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875F" w14:textId="77777777" w:rsidR="006049A5" w:rsidRPr="00EA06D7" w:rsidRDefault="00B51A01" w:rsidP="00B51A01">
      <w:pPr>
        <w:jc w:val="right"/>
        <w:rPr>
          <w:b/>
          <w:sz w:val="28"/>
          <w:szCs w:val="28"/>
        </w:rPr>
      </w:pPr>
      <w:bookmarkStart w:id="0" w:name="_GoBack"/>
      <w:bookmarkEnd w:id="0"/>
      <w:r w:rsidRPr="00EA06D7">
        <w:rPr>
          <w:b/>
          <w:sz w:val="28"/>
          <w:szCs w:val="28"/>
        </w:rPr>
        <w:t>ПРОЕКТ</w:t>
      </w:r>
    </w:p>
    <w:p w14:paraId="7EBA2206" w14:textId="77777777" w:rsidR="006049A5" w:rsidRPr="00EA06D7" w:rsidRDefault="00F1186E" w:rsidP="0086351F">
      <w:pPr>
        <w:jc w:val="center"/>
        <w:rPr>
          <w:b/>
          <w:sz w:val="28"/>
          <w:szCs w:val="28"/>
        </w:rPr>
      </w:pPr>
      <w:r w:rsidRPr="00EA06D7">
        <w:rPr>
          <w:b/>
          <w:noProof/>
          <w:sz w:val="28"/>
          <w:szCs w:val="28"/>
        </w:rPr>
        <w:drawing>
          <wp:inline distT="0" distB="0" distL="0" distR="0" wp14:anchorId="69DBFDB2" wp14:editId="37A09857">
            <wp:extent cx="640080" cy="940435"/>
            <wp:effectExtent l="0" t="0" r="7620" b="0"/>
            <wp:docPr id="1" name="Рисунок 1"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ичуры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940435"/>
                    </a:xfrm>
                    <a:prstGeom prst="rect">
                      <a:avLst/>
                    </a:prstGeom>
                    <a:noFill/>
                    <a:ln>
                      <a:noFill/>
                    </a:ln>
                  </pic:spPr>
                </pic:pic>
              </a:graphicData>
            </a:graphic>
          </wp:inline>
        </w:drawing>
      </w:r>
    </w:p>
    <w:p w14:paraId="45B84135" w14:textId="77777777" w:rsidR="006049A5" w:rsidRPr="00EA06D7" w:rsidRDefault="006049A5" w:rsidP="00A11518">
      <w:pPr>
        <w:pBdr>
          <w:bottom w:val="single" w:sz="12" w:space="1" w:color="auto"/>
        </w:pBdr>
        <w:jc w:val="center"/>
        <w:rPr>
          <w:b/>
          <w:sz w:val="28"/>
          <w:szCs w:val="28"/>
        </w:rPr>
      </w:pPr>
      <w:r w:rsidRPr="00EA06D7">
        <w:rPr>
          <w:b/>
          <w:sz w:val="28"/>
          <w:szCs w:val="28"/>
        </w:rPr>
        <w:t xml:space="preserve">СОВЕТ ДЕПУТАТОВ </w:t>
      </w:r>
      <w:r w:rsidR="004D1375" w:rsidRPr="00EA06D7">
        <w:rPr>
          <w:b/>
          <w:sz w:val="28"/>
          <w:szCs w:val="28"/>
        </w:rPr>
        <w:t xml:space="preserve">БИЧУРСКОГО </w:t>
      </w:r>
      <w:r w:rsidRPr="00EA06D7">
        <w:rPr>
          <w:b/>
          <w:sz w:val="28"/>
          <w:szCs w:val="28"/>
        </w:rPr>
        <w:t xml:space="preserve">МУНИЦИПАЛЬНОГО </w:t>
      </w:r>
      <w:r w:rsidR="004D1375" w:rsidRPr="00EA06D7">
        <w:rPr>
          <w:b/>
          <w:sz w:val="28"/>
          <w:szCs w:val="28"/>
        </w:rPr>
        <w:t>РАЙОНА</w:t>
      </w:r>
      <w:r w:rsidRPr="00EA06D7">
        <w:rPr>
          <w:b/>
          <w:sz w:val="28"/>
          <w:szCs w:val="28"/>
        </w:rPr>
        <w:t xml:space="preserve"> РЕСПУБЛИКИ БУРЯТИЯ</w:t>
      </w:r>
    </w:p>
    <w:p w14:paraId="48AA6000" w14:textId="77777777" w:rsidR="006049A5" w:rsidRPr="00EA06D7" w:rsidRDefault="006049A5" w:rsidP="0086351F">
      <w:pPr>
        <w:rPr>
          <w:b/>
          <w:sz w:val="28"/>
          <w:szCs w:val="28"/>
        </w:rPr>
      </w:pPr>
    </w:p>
    <w:p w14:paraId="4B31C05C" w14:textId="77777777" w:rsidR="006049A5" w:rsidRPr="00EA06D7" w:rsidRDefault="006049A5" w:rsidP="0086351F">
      <w:pPr>
        <w:jc w:val="center"/>
        <w:rPr>
          <w:b/>
          <w:sz w:val="28"/>
          <w:szCs w:val="28"/>
        </w:rPr>
      </w:pPr>
      <w:r w:rsidRPr="00EA06D7">
        <w:rPr>
          <w:b/>
          <w:sz w:val="28"/>
          <w:szCs w:val="28"/>
        </w:rPr>
        <w:t>РЕШЕНИЕ</w:t>
      </w:r>
    </w:p>
    <w:p w14:paraId="4EAD5386" w14:textId="77777777" w:rsidR="006049A5" w:rsidRPr="00EA06D7" w:rsidRDefault="006049A5" w:rsidP="0086351F">
      <w:pPr>
        <w:rPr>
          <w:sz w:val="28"/>
          <w:szCs w:val="28"/>
        </w:rPr>
      </w:pPr>
      <w:r w:rsidRPr="00EA06D7">
        <w:rPr>
          <w:bCs/>
          <w:sz w:val="28"/>
          <w:szCs w:val="28"/>
        </w:rPr>
        <w:t xml:space="preserve">от «» </w:t>
      </w:r>
      <w:r w:rsidR="001A79EF" w:rsidRPr="00EA06D7">
        <w:rPr>
          <w:bCs/>
          <w:sz w:val="28"/>
          <w:szCs w:val="28"/>
        </w:rPr>
        <w:t xml:space="preserve">            </w:t>
      </w:r>
      <w:r w:rsidRPr="00EA06D7">
        <w:rPr>
          <w:bCs/>
          <w:sz w:val="28"/>
          <w:szCs w:val="28"/>
        </w:rPr>
        <w:t xml:space="preserve"> 202</w:t>
      </w:r>
      <w:r w:rsidR="001A79EF" w:rsidRPr="00EA06D7">
        <w:rPr>
          <w:bCs/>
          <w:sz w:val="28"/>
          <w:szCs w:val="28"/>
        </w:rPr>
        <w:t>4</w:t>
      </w:r>
      <w:r w:rsidRPr="00EA06D7">
        <w:rPr>
          <w:bCs/>
          <w:sz w:val="28"/>
          <w:szCs w:val="28"/>
        </w:rPr>
        <w:t xml:space="preserve"> г.                                                                                 № </w:t>
      </w:r>
      <w:r w:rsidR="001A79EF" w:rsidRPr="00EA06D7">
        <w:rPr>
          <w:bCs/>
          <w:sz w:val="28"/>
          <w:szCs w:val="28"/>
        </w:rPr>
        <w:t xml:space="preserve">           </w:t>
      </w:r>
      <w:r w:rsidRPr="00EA06D7">
        <w:rPr>
          <w:sz w:val="28"/>
          <w:szCs w:val="28"/>
        </w:rPr>
        <w:t>с. Бичура</w:t>
      </w:r>
    </w:p>
    <w:p w14:paraId="6A6A2E2B" w14:textId="77777777" w:rsidR="006049A5" w:rsidRPr="00EA06D7" w:rsidRDefault="006049A5" w:rsidP="00E55C0C">
      <w:pPr>
        <w:rPr>
          <w:b/>
          <w:sz w:val="28"/>
          <w:szCs w:val="28"/>
        </w:rPr>
      </w:pPr>
    </w:p>
    <w:p w14:paraId="067A1672" w14:textId="77777777" w:rsidR="006049A5" w:rsidRPr="00EA06D7" w:rsidRDefault="006049A5" w:rsidP="00C5643D">
      <w:pPr>
        <w:jc w:val="center"/>
        <w:rPr>
          <w:b/>
          <w:sz w:val="28"/>
          <w:szCs w:val="28"/>
        </w:rPr>
      </w:pPr>
      <w:r w:rsidRPr="00EA06D7">
        <w:rPr>
          <w:b/>
          <w:sz w:val="28"/>
          <w:szCs w:val="28"/>
        </w:rPr>
        <w:t xml:space="preserve">О внесении </w:t>
      </w:r>
      <w:r w:rsidR="00367D26" w:rsidRPr="00EA06D7">
        <w:rPr>
          <w:b/>
          <w:sz w:val="28"/>
          <w:szCs w:val="28"/>
        </w:rPr>
        <w:t>изменений в</w:t>
      </w:r>
      <w:r w:rsidRPr="00EA06D7">
        <w:rPr>
          <w:b/>
          <w:sz w:val="28"/>
          <w:szCs w:val="28"/>
        </w:rPr>
        <w:t xml:space="preserve"> решение Совета депутатов муниципального образования «Бичурский район» от 06 июля 2018 года № 405 «Об утверждении Стратегии социально-экономического решения МО «Бичурский район» до 2035 года» </w:t>
      </w:r>
      <w:r w:rsidR="001A79EF" w:rsidRPr="00EA06D7">
        <w:rPr>
          <w:b/>
          <w:sz w:val="28"/>
          <w:szCs w:val="28"/>
        </w:rPr>
        <w:t>(в ред. от 13.12.2022г. № 464)</w:t>
      </w:r>
    </w:p>
    <w:p w14:paraId="14BBB955" w14:textId="77777777" w:rsidR="006049A5" w:rsidRPr="00EA06D7" w:rsidRDefault="006049A5" w:rsidP="00BB01D5">
      <w:pPr>
        <w:pStyle w:val="ConsPlusNormal"/>
        <w:jc w:val="both"/>
        <w:rPr>
          <w:rFonts w:ascii="Times New Roman" w:hAnsi="Times New Roman" w:cs="Times New Roman"/>
          <w:sz w:val="28"/>
          <w:szCs w:val="28"/>
        </w:rPr>
      </w:pPr>
    </w:p>
    <w:p w14:paraId="00C1A1EA" w14:textId="3958F3AF" w:rsidR="006049A5" w:rsidRPr="00EA06D7" w:rsidRDefault="00671EB7" w:rsidP="00B35177">
      <w:pPr>
        <w:pStyle w:val="ConsPlusNormal"/>
        <w:jc w:val="both"/>
        <w:rPr>
          <w:rFonts w:ascii="Times New Roman" w:hAnsi="Times New Roman" w:cs="Times New Roman"/>
          <w:sz w:val="28"/>
          <w:szCs w:val="28"/>
        </w:rPr>
      </w:pPr>
      <w:r w:rsidRPr="00EA06D7">
        <w:rPr>
          <w:rFonts w:ascii="Times New Roman" w:hAnsi="Times New Roman" w:cs="Times New Roman"/>
          <w:sz w:val="28"/>
          <w:szCs w:val="28"/>
        </w:rPr>
        <w:t xml:space="preserve">Во исполнение Плана мероприятий по внедрению Муниципального инвестиционного стандарта в Республике Бурятия в соответствии с приказом Минэкономразвития России от 26.09.2023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006049A5" w:rsidRPr="00EA06D7">
        <w:rPr>
          <w:rFonts w:ascii="Times New Roman" w:hAnsi="Times New Roman" w:cs="Times New Roman"/>
          <w:sz w:val="28"/>
          <w:szCs w:val="28"/>
        </w:rPr>
        <w:t xml:space="preserve">и приведения нормативных правовых актов в соответствие </w:t>
      </w:r>
      <w:r w:rsidR="00D26ECC" w:rsidRPr="00EA06D7">
        <w:rPr>
          <w:rFonts w:ascii="Times New Roman" w:hAnsi="Times New Roman" w:cs="Times New Roman"/>
          <w:sz w:val="28"/>
          <w:szCs w:val="28"/>
        </w:rPr>
        <w:t xml:space="preserve">с </w:t>
      </w:r>
      <w:r w:rsidR="006049A5" w:rsidRPr="00EA06D7">
        <w:rPr>
          <w:rFonts w:ascii="Times New Roman" w:hAnsi="Times New Roman" w:cs="Times New Roman"/>
          <w:sz w:val="28"/>
          <w:szCs w:val="28"/>
        </w:rPr>
        <w:t>действующ</w:t>
      </w:r>
      <w:r w:rsidR="00E315AB" w:rsidRPr="00EA06D7">
        <w:rPr>
          <w:rFonts w:ascii="Times New Roman" w:hAnsi="Times New Roman" w:cs="Times New Roman"/>
          <w:sz w:val="28"/>
          <w:szCs w:val="28"/>
        </w:rPr>
        <w:t>им</w:t>
      </w:r>
      <w:r w:rsidR="006049A5" w:rsidRPr="00EA06D7">
        <w:rPr>
          <w:rFonts w:ascii="Times New Roman" w:hAnsi="Times New Roman" w:cs="Times New Roman"/>
          <w:sz w:val="28"/>
          <w:szCs w:val="28"/>
        </w:rPr>
        <w:t xml:space="preserve"> законодательств</w:t>
      </w:r>
      <w:r w:rsidR="00E315AB" w:rsidRPr="00EA06D7">
        <w:rPr>
          <w:rFonts w:ascii="Times New Roman" w:hAnsi="Times New Roman" w:cs="Times New Roman"/>
          <w:sz w:val="28"/>
          <w:szCs w:val="28"/>
        </w:rPr>
        <w:t>ом</w:t>
      </w:r>
      <w:r w:rsidR="006049A5" w:rsidRPr="00EA06D7">
        <w:rPr>
          <w:rFonts w:ascii="Times New Roman" w:hAnsi="Times New Roman" w:cs="Times New Roman"/>
          <w:sz w:val="28"/>
          <w:szCs w:val="28"/>
        </w:rPr>
        <w:t xml:space="preserve"> Совет депутатов Муниципального образования «Бичурский район» Республики Бурятия решил:</w:t>
      </w:r>
    </w:p>
    <w:p w14:paraId="1F6D2BAF" w14:textId="77777777" w:rsidR="00987C6B" w:rsidRPr="00EA06D7" w:rsidRDefault="00987C6B" w:rsidP="00B35177">
      <w:pPr>
        <w:pStyle w:val="ConsPlusNormal"/>
        <w:jc w:val="both"/>
        <w:rPr>
          <w:rFonts w:ascii="Times New Roman" w:hAnsi="Times New Roman" w:cs="Times New Roman"/>
          <w:sz w:val="28"/>
          <w:szCs w:val="28"/>
        </w:rPr>
      </w:pPr>
    </w:p>
    <w:p w14:paraId="3A31895B" w14:textId="77777777" w:rsidR="006049A5" w:rsidRPr="00EA06D7" w:rsidRDefault="006049A5" w:rsidP="00B35177">
      <w:pPr>
        <w:ind w:firstLine="709"/>
        <w:jc w:val="both"/>
        <w:rPr>
          <w:sz w:val="28"/>
          <w:szCs w:val="28"/>
        </w:rPr>
      </w:pPr>
      <w:r w:rsidRPr="00EA06D7">
        <w:rPr>
          <w:sz w:val="28"/>
          <w:szCs w:val="28"/>
        </w:rPr>
        <w:t>1. Внести в Стратеги</w:t>
      </w:r>
      <w:r w:rsidR="00987C6B" w:rsidRPr="00EA06D7">
        <w:rPr>
          <w:sz w:val="28"/>
          <w:szCs w:val="28"/>
        </w:rPr>
        <w:t>ю</w:t>
      </w:r>
      <w:r w:rsidRPr="00EA06D7">
        <w:rPr>
          <w:sz w:val="28"/>
          <w:szCs w:val="28"/>
        </w:rPr>
        <w:t xml:space="preserve"> социально-экономического </w:t>
      </w:r>
      <w:r w:rsidR="006C299A" w:rsidRPr="00EA06D7">
        <w:rPr>
          <w:sz w:val="28"/>
          <w:szCs w:val="28"/>
        </w:rPr>
        <w:t>развития</w:t>
      </w:r>
      <w:r w:rsidRPr="00EA06D7">
        <w:rPr>
          <w:sz w:val="28"/>
          <w:szCs w:val="28"/>
        </w:rPr>
        <w:t xml:space="preserve"> МО «Бичурский район» до 2035 года»</w:t>
      </w:r>
      <w:r w:rsidRPr="00EA06D7">
        <w:rPr>
          <w:b/>
          <w:sz w:val="28"/>
          <w:szCs w:val="28"/>
        </w:rPr>
        <w:t xml:space="preserve"> </w:t>
      </w:r>
      <w:r w:rsidRPr="00EA06D7">
        <w:rPr>
          <w:sz w:val="28"/>
          <w:szCs w:val="28"/>
        </w:rPr>
        <w:t xml:space="preserve">следующие изменения </w:t>
      </w:r>
      <w:r w:rsidR="006C299A" w:rsidRPr="00EA06D7">
        <w:rPr>
          <w:sz w:val="28"/>
          <w:szCs w:val="28"/>
        </w:rPr>
        <w:t>и дополнения</w:t>
      </w:r>
      <w:r w:rsidR="00987C6B" w:rsidRPr="00EA06D7">
        <w:rPr>
          <w:sz w:val="28"/>
          <w:szCs w:val="28"/>
        </w:rPr>
        <w:t>:</w:t>
      </w:r>
    </w:p>
    <w:p w14:paraId="196F308E" w14:textId="77777777" w:rsidR="006049A5" w:rsidRPr="00EA06D7" w:rsidRDefault="006049A5" w:rsidP="00B35177">
      <w:pPr>
        <w:ind w:firstLine="709"/>
        <w:jc w:val="both"/>
        <w:rPr>
          <w:sz w:val="28"/>
          <w:szCs w:val="28"/>
        </w:rPr>
      </w:pPr>
      <w:r w:rsidRPr="00EA06D7">
        <w:rPr>
          <w:sz w:val="28"/>
          <w:szCs w:val="28"/>
        </w:rPr>
        <w:t xml:space="preserve">1.1 </w:t>
      </w:r>
      <w:r w:rsidR="006C299A" w:rsidRPr="00EA06D7">
        <w:rPr>
          <w:sz w:val="28"/>
          <w:szCs w:val="28"/>
        </w:rPr>
        <w:t xml:space="preserve">Пункт 6.6 </w:t>
      </w:r>
      <w:r w:rsidRPr="00EA06D7">
        <w:rPr>
          <w:sz w:val="28"/>
          <w:szCs w:val="28"/>
        </w:rPr>
        <w:t xml:space="preserve">Раздел </w:t>
      </w:r>
      <w:r w:rsidR="006C299A" w:rsidRPr="00EA06D7">
        <w:rPr>
          <w:sz w:val="28"/>
          <w:szCs w:val="28"/>
        </w:rPr>
        <w:t>6 считать утратившим силу</w:t>
      </w:r>
    </w:p>
    <w:p w14:paraId="59A67420" w14:textId="77777777" w:rsidR="00393195" w:rsidRPr="00EA06D7" w:rsidRDefault="006C299A" w:rsidP="00B35177">
      <w:pPr>
        <w:ind w:firstLine="709"/>
        <w:jc w:val="both"/>
        <w:rPr>
          <w:sz w:val="28"/>
          <w:szCs w:val="28"/>
        </w:rPr>
      </w:pPr>
      <w:r w:rsidRPr="00EA06D7">
        <w:rPr>
          <w:sz w:val="28"/>
          <w:szCs w:val="28"/>
        </w:rPr>
        <w:t xml:space="preserve">1.2 Дополнить Стратегию социально-экономического развития МО «Бичурский район» до 2035 года </w:t>
      </w:r>
      <w:r w:rsidR="00C4003C" w:rsidRPr="00EA06D7">
        <w:rPr>
          <w:sz w:val="28"/>
          <w:szCs w:val="28"/>
        </w:rPr>
        <w:t>разделом</w:t>
      </w:r>
      <w:r w:rsidRPr="00EA06D7">
        <w:rPr>
          <w:sz w:val="28"/>
          <w:szCs w:val="28"/>
        </w:rPr>
        <w:t xml:space="preserve"> </w:t>
      </w:r>
      <w:r w:rsidR="004D1375" w:rsidRPr="00EA06D7">
        <w:rPr>
          <w:sz w:val="28"/>
          <w:szCs w:val="28"/>
        </w:rPr>
        <w:t>11</w:t>
      </w:r>
      <w:r w:rsidRPr="00EA06D7">
        <w:rPr>
          <w:sz w:val="28"/>
          <w:szCs w:val="28"/>
        </w:rPr>
        <w:t xml:space="preserve"> </w:t>
      </w:r>
      <w:r w:rsidR="00C4003C" w:rsidRPr="00EA06D7">
        <w:rPr>
          <w:sz w:val="28"/>
          <w:szCs w:val="28"/>
        </w:rPr>
        <w:t xml:space="preserve">с наименованием </w:t>
      </w:r>
      <w:r w:rsidR="00890107" w:rsidRPr="00EA06D7">
        <w:rPr>
          <w:sz w:val="28"/>
          <w:szCs w:val="28"/>
        </w:rPr>
        <w:t xml:space="preserve">«Инвестиционная политика Бичурского района» </w:t>
      </w:r>
      <w:r w:rsidRPr="00EA06D7">
        <w:rPr>
          <w:sz w:val="28"/>
          <w:szCs w:val="28"/>
        </w:rPr>
        <w:t>следующего содержания</w:t>
      </w:r>
      <w:r w:rsidR="00987C6B" w:rsidRPr="00EA06D7">
        <w:rPr>
          <w:sz w:val="28"/>
          <w:szCs w:val="28"/>
        </w:rPr>
        <w:t>:</w:t>
      </w:r>
    </w:p>
    <w:p w14:paraId="61C1E6D6" w14:textId="15B11DC2" w:rsidR="00EB03A6" w:rsidRPr="00EA06D7" w:rsidRDefault="00EB03A6" w:rsidP="00B35177">
      <w:pPr>
        <w:ind w:firstLine="709"/>
        <w:jc w:val="both"/>
        <w:rPr>
          <w:rFonts w:eastAsia="Calibri"/>
          <w:color w:val="000000"/>
          <w:sz w:val="28"/>
          <w:szCs w:val="28"/>
          <w:lang w:eastAsia="en-US"/>
        </w:rPr>
      </w:pPr>
      <w:r w:rsidRPr="00EA06D7">
        <w:rPr>
          <w:sz w:val="28"/>
          <w:szCs w:val="28"/>
        </w:rPr>
        <w:t>«</w:t>
      </w:r>
      <w:r w:rsidRPr="00EA06D7">
        <w:rPr>
          <w:rFonts w:eastAsia="Calibri"/>
          <w:color w:val="000000"/>
          <w:sz w:val="28"/>
          <w:szCs w:val="28"/>
          <w:lang w:eastAsia="en-US"/>
        </w:rPr>
        <w:t xml:space="preserve">Активизация инвестиционной среды Бичурского </w:t>
      </w:r>
      <w:r w:rsidR="00A7574A" w:rsidRPr="00EA06D7">
        <w:rPr>
          <w:rFonts w:eastAsia="Calibri"/>
          <w:color w:val="000000"/>
          <w:sz w:val="28"/>
          <w:szCs w:val="28"/>
          <w:lang w:eastAsia="en-US"/>
        </w:rPr>
        <w:t xml:space="preserve">района </w:t>
      </w:r>
      <w:r w:rsidRPr="00EA06D7">
        <w:rPr>
          <w:rFonts w:eastAsia="Calibri"/>
          <w:color w:val="000000"/>
          <w:sz w:val="28"/>
          <w:szCs w:val="28"/>
          <w:lang w:eastAsia="en-US"/>
        </w:rPr>
        <w:t>Р</w:t>
      </w:r>
      <w:r w:rsidR="00A7574A" w:rsidRPr="00EA06D7">
        <w:rPr>
          <w:rFonts w:eastAsia="Calibri"/>
          <w:color w:val="000000"/>
          <w:sz w:val="28"/>
          <w:szCs w:val="28"/>
          <w:lang w:eastAsia="en-US"/>
        </w:rPr>
        <w:t>еспублики Бурятия</w:t>
      </w:r>
      <w:r w:rsidRPr="00EA06D7">
        <w:rPr>
          <w:rFonts w:eastAsia="Calibri"/>
          <w:color w:val="000000"/>
          <w:sz w:val="28"/>
          <w:szCs w:val="28"/>
          <w:lang w:eastAsia="en-US"/>
        </w:rPr>
        <w:t xml:space="preserve"> станет одним из условий, обеспечивающих инновационное развитие, в связи с этим формирование привлекательной для инвесторов инвестиционной среды будет одн</w:t>
      </w:r>
      <w:r w:rsidR="00890107" w:rsidRPr="00EA06D7">
        <w:rPr>
          <w:rFonts w:eastAsia="Calibri"/>
          <w:color w:val="000000"/>
          <w:sz w:val="28"/>
          <w:szCs w:val="28"/>
          <w:lang w:eastAsia="en-US"/>
        </w:rPr>
        <w:t>ой</w:t>
      </w:r>
      <w:r w:rsidRPr="00EA06D7">
        <w:rPr>
          <w:rFonts w:eastAsia="Calibri"/>
          <w:color w:val="000000"/>
          <w:sz w:val="28"/>
          <w:szCs w:val="28"/>
          <w:lang w:eastAsia="en-US"/>
        </w:rPr>
        <w:t xml:space="preserve"> из основных </w:t>
      </w:r>
      <w:r w:rsidR="006D4383" w:rsidRPr="00EA06D7">
        <w:rPr>
          <w:rFonts w:eastAsia="Calibri"/>
          <w:color w:val="000000"/>
          <w:sz w:val="28"/>
          <w:szCs w:val="28"/>
          <w:lang w:eastAsia="en-US"/>
        </w:rPr>
        <w:t>целей</w:t>
      </w:r>
      <w:r w:rsidRPr="00EA06D7">
        <w:rPr>
          <w:rFonts w:eastAsia="Calibri"/>
          <w:color w:val="000000"/>
          <w:sz w:val="28"/>
          <w:szCs w:val="28"/>
          <w:lang w:eastAsia="en-US"/>
        </w:rPr>
        <w:t xml:space="preserve"> деятельности органов местного самоуправления Бичурского района.</w:t>
      </w:r>
    </w:p>
    <w:p w14:paraId="66C17934" w14:textId="1CBD0EFB" w:rsidR="006D4383" w:rsidRPr="00EA06D7" w:rsidRDefault="00EB03A6" w:rsidP="00B35177">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 xml:space="preserve">Стратегия района </w:t>
      </w:r>
      <w:r w:rsidR="00A7574A" w:rsidRPr="00EA06D7">
        <w:rPr>
          <w:rFonts w:eastAsia="Calibri"/>
          <w:color w:val="000000"/>
          <w:sz w:val="28"/>
          <w:szCs w:val="28"/>
          <w:lang w:eastAsia="en-US"/>
        </w:rPr>
        <w:t xml:space="preserve">в сфере инвестиционного развития </w:t>
      </w:r>
      <w:r w:rsidRPr="00EA06D7">
        <w:rPr>
          <w:rFonts w:eastAsia="Calibri"/>
          <w:color w:val="000000"/>
          <w:sz w:val="28"/>
          <w:szCs w:val="28"/>
          <w:lang w:eastAsia="en-US"/>
        </w:rPr>
        <w:t xml:space="preserve">направлена на </w:t>
      </w:r>
      <w:r w:rsidR="006D4383" w:rsidRPr="00EA06D7">
        <w:rPr>
          <w:rFonts w:eastAsia="Calibri"/>
          <w:color w:val="000000"/>
          <w:sz w:val="28"/>
          <w:szCs w:val="28"/>
          <w:lang w:eastAsia="en-US"/>
        </w:rPr>
        <w:t>решение следующих задач:</w:t>
      </w:r>
    </w:p>
    <w:p w14:paraId="2753BB73" w14:textId="0B60A411" w:rsidR="006D4383" w:rsidRPr="00EA06D7" w:rsidRDefault="006D4383" w:rsidP="00B35177">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w:t>
      </w:r>
      <w:r w:rsidR="00A7574A" w:rsidRPr="00EA06D7">
        <w:rPr>
          <w:rFonts w:eastAsia="Calibri"/>
          <w:color w:val="000000"/>
          <w:sz w:val="28"/>
          <w:szCs w:val="28"/>
          <w:lang w:eastAsia="en-US"/>
        </w:rPr>
        <w:t xml:space="preserve"> </w:t>
      </w:r>
      <w:r w:rsidR="00EB03A6" w:rsidRPr="00EA06D7">
        <w:rPr>
          <w:rFonts w:eastAsia="Calibri"/>
          <w:color w:val="000000"/>
          <w:sz w:val="28"/>
          <w:szCs w:val="28"/>
          <w:lang w:eastAsia="en-US"/>
        </w:rPr>
        <w:t>повышение инвестиционной привлекательности</w:t>
      </w:r>
      <w:r w:rsidR="00A7574A" w:rsidRPr="00EA06D7">
        <w:rPr>
          <w:rFonts w:eastAsia="Calibri"/>
          <w:color w:val="000000"/>
          <w:sz w:val="28"/>
          <w:szCs w:val="28"/>
          <w:lang w:eastAsia="en-US"/>
        </w:rPr>
        <w:t>;</w:t>
      </w:r>
      <w:r w:rsidR="00EB03A6" w:rsidRPr="00EA06D7">
        <w:rPr>
          <w:rFonts w:eastAsia="Calibri"/>
          <w:color w:val="000000"/>
          <w:sz w:val="28"/>
          <w:szCs w:val="28"/>
          <w:lang w:eastAsia="en-US"/>
        </w:rPr>
        <w:t xml:space="preserve"> </w:t>
      </w:r>
    </w:p>
    <w:p w14:paraId="524AF268" w14:textId="5A069C6C" w:rsidR="006D4383" w:rsidRPr="00EA06D7" w:rsidRDefault="006D4383" w:rsidP="00B35177">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lastRenderedPageBreak/>
        <w:t>-</w:t>
      </w:r>
      <w:r w:rsidR="00A7574A" w:rsidRPr="00EA06D7">
        <w:rPr>
          <w:rFonts w:eastAsia="Calibri"/>
          <w:color w:val="000000"/>
          <w:sz w:val="28"/>
          <w:szCs w:val="28"/>
          <w:lang w:eastAsia="en-US"/>
        </w:rPr>
        <w:t xml:space="preserve"> </w:t>
      </w:r>
      <w:r w:rsidRPr="00EA06D7">
        <w:rPr>
          <w:rFonts w:eastAsia="Calibri"/>
          <w:color w:val="000000"/>
          <w:sz w:val="28"/>
          <w:szCs w:val="28"/>
          <w:lang w:eastAsia="en-US"/>
        </w:rPr>
        <w:t>содействие созданию и совершенствованию правовых, экономических и организационных условий в сфере инвестиционной деятельности на территории Бичурского района</w:t>
      </w:r>
      <w:r w:rsidR="00A7574A" w:rsidRPr="00EA06D7">
        <w:rPr>
          <w:rFonts w:eastAsia="Calibri"/>
          <w:color w:val="000000"/>
          <w:sz w:val="28"/>
          <w:szCs w:val="28"/>
          <w:lang w:eastAsia="en-US"/>
        </w:rPr>
        <w:t>;</w:t>
      </w:r>
    </w:p>
    <w:p w14:paraId="20427280" w14:textId="414E70AB" w:rsidR="006D4383" w:rsidRPr="00EA06D7" w:rsidRDefault="006D4383" w:rsidP="006D4383">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w:t>
      </w:r>
      <w:r w:rsidR="00A7574A" w:rsidRPr="00EA06D7">
        <w:rPr>
          <w:rFonts w:eastAsia="Calibri"/>
          <w:color w:val="000000"/>
          <w:sz w:val="28"/>
          <w:szCs w:val="28"/>
          <w:lang w:eastAsia="en-US"/>
        </w:rPr>
        <w:t xml:space="preserve"> </w:t>
      </w:r>
      <w:r w:rsidR="00EB03A6" w:rsidRPr="00EA06D7">
        <w:rPr>
          <w:rFonts w:eastAsia="Calibri"/>
          <w:color w:val="000000"/>
          <w:sz w:val="28"/>
          <w:szCs w:val="28"/>
          <w:lang w:eastAsia="en-US"/>
        </w:rPr>
        <w:t>формирование благоприятных условий для развития новых видов производств</w:t>
      </w:r>
      <w:r w:rsidR="00A7574A" w:rsidRPr="00EA06D7">
        <w:rPr>
          <w:rFonts w:eastAsia="Calibri"/>
          <w:color w:val="000000"/>
          <w:sz w:val="28"/>
          <w:szCs w:val="28"/>
          <w:lang w:eastAsia="en-US"/>
        </w:rPr>
        <w:t>;</w:t>
      </w:r>
      <w:r w:rsidR="00EB03A6" w:rsidRPr="00EA06D7">
        <w:rPr>
          <w:rFonts w:eastAsia="Calibri"/>
          <w:color w:val="000000"/>
          <w:sz w:val="28"/>
          <w:szCs w:val="28"/>
          <w:lang w:eastAsia="en-US"/>
        </w:rPr>
        <w:t xml:space="preserve"> </w:t>
      </w:r>
    </w:p>
    <w:p w14:paraId="302F4F80" w14:textId="340B6C5F" w:rsidR="00EB03A6" w:rsidRPr="00EA06D7" w:rsidRDefault="006D4383" w:rsidP="006D4383">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w:t>
      </w:r>
      <w:r w:rsidR="00A7574A" w:rsidRPr="00EA06D7">
        <w:rPr>
          <w:rFonts w:eastAsia="Calibri"/>
          <w:color w:val="000000"/>
          <w:sz w:val="28"/>
          <w:szCs w:val="28"/>
          <w:lang w:eastAsia="en-US"/>
        </w:rPr>
        <w:t xml:space="preserve"> </w:t>
      </w:r>
      <w:r w:rsidR="00EB03A6" w:rsidRPr="00EA06D7">
        <w:rPr>
          <w:rFonts w:eastAsia="Calibri"/>
          <w:color w:val="000000"/>
          <w:sz w:val="28"/>
          <w:szCs w:val="28"/>
          <w:lang w:eastAsia="en-US"/>
        </w:rPr>
        <w:t>расширение источников инвестирования (в том числе и на условиях муниципального частного партнерства)</w:t>
      </w:r>
      <w:r w:rsidR="00A7574A" w:rsidRPr="00EA06D7">
        <w:rPr>
          <w:rFonts w:eastAsia="Calibri"/>
          <w:color w:val="000000"/>
          <w:sz w:val="28"/>
          <w:szCs w:val="28"/>
          <w:lang w:eastAsia="en-US"/>
        </w:rPr>
        <w:t>.</w:t>
      </w:r>
    </w:p>
    <w:p w14:paraId="66A0AE40" w14:textId="61BBAB6D" w:rsidR="006821B8" w:rsidRPr="00EA06D7" w:rsidRDefault="006821B8"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 xml:space="preserve">Стратегией </w:t>
      </w:r>
      <w:r w:rsidRPr="00EA06D7">
        <w:rPr>
          <w:rFonts w:eastAsia="Calibri"/>
          <w:color w:val="000000"/>
          <w:sz w:val="28"/>
          <w:szCs w:val="28"/>
          <w:lang w:eastAsia="en-US"/>
        </w:rPr>
        <w:t xml:space="preserve">  планируется осуществлять </w:t>
      </w:r>
      <w:r w:rsidRPr="00EA06D7">
        <w:rPr>
          <w:rFonts w:eastAsia="Calibri"/>
          <w:color w:val="000000"/>
          <w:sz w:val="28"/>
          <w:szCs w:val="28"/>
          <w:lang w:eastAsia="en-US"/>
        </w:rPr>
        <w:t>два этапа внедрения целей и задач</w:t>
      </w:r>
      <w:r w:rsidRPr="00EA06D7">
        <w:rPr>
          <w:rFonts w:eastAsia="Calibri"/>
          <w:color w:val="000000"/>
          <w:sz w:val="28"/>
          <w:szCs w:val="28"/>
          <w:lang w:eastAsia="en-US"/>
        </w:rPr>
        <w:t xml:space="preserve"> </w:t>
      </w:r>
      <w:r w:rsidRPr="00EA06D7">
        <w:rPr>
          <w:rFonts w:eastAsia="Calibri"/>
          <w:color w:val="000000"/>
          <w:sz w:val="28"/>
          <w:szCs w:val="28"/>
          <w:lang w:eastAsia="en-US"/>
        </w:rPr>
        <w:t>инвестиционного развития муниципального образования</w:t>
      </w:r>
    </w:p>
    <w:p w14:paraId="3D49B3AD" w14:textId="2775BC02" w:rsidR="006821B8" w:rsidRPr="00EA06D7" w:rsidRDefault="006821B8"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1 этап (</w:t>
      </w:r>
      <w:r w:rsidRPr="00EA06D7">
        <w:rPr>
          <w:rFonts w:eastAsia="Calibri"/>
          <w:color w:val="000000"/>
          <w:sz w:val="28"/>
          <w:szCs w:val="28"/>
          <w:lang w:eastAsia="en-US"/>
        </w:rPr>
        <w:t>2024-2029</w:t>
      </w:r>
      <w:r w:rsidRPr="00EA06D7">
        <w:rPr>
          <w:rFonts w:eastAsia="Calibri"/>
          <w:color w:val="000000"/>
          <w:sz w:val="28"/>
          <w:szCs w:val="28"/>
          <w:lang w:eastAsia="en-US"/>
        </w:rPr>
        <w:t xml:space="preserve"> годы) предполагает:</w:t>
      </w:r>
    </w:p>
    <w:p w14:paraId="4F7ED94D" w14:textId="4B20B77F" w:rsidR="006821B8" w:rsidRPr="00EA06D7" w:rsidRDefault="006821B8"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 реализацию инвестиционных проектов в сферах промышленности, сельского хозяйства и инфраструктурного комплекса;</w:t>
      </w:r>
    </w:p>
    <w:p w14:paraId="0931191E" w14:textId="306D0C2C" w:rsidR="006821B8" w:rsidRPr="00EA06D7" w:rsidRDefault="006821B8"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-повышение эффективности деятельности предприятий путем модернизации оборудования,</w:t>
      </w:r>
      <w:r w:rsidRPr="00EA06D7">
        <w:rPr>
          <w:rFonts w:eastAsia="Calibri"/>
          <w:color w:val="000000"/>
          <w:sz w:val="28"/>
          <w:szCs w:val="28"/>
          <w:lang w:eastAsia="en-US"/>
        </w:rPr>
        <w:t xml:space="preserve"> </w:t>
      </w:r>
      <w:r w:rsidRPr="00EA06D7">
        <w:rPr>
          <w:rFonts w:eastAsia="Calibri"/>
          <w:color w:val="000000"/>
          <w:sz w:val="28"/>
          <w:szCs w:val="28"/>
          <w:lang w:eastAsia="en-US"/>
        </w:rPr>
        <w:t>внедрения новых технологий производства</w:t>
      </w:r>
      <w:r w:rsidR="00EA06D7" w:rsidRPr="00EA06D7">
        <w:rPr>
          <w:rFonts w:eastAsia="Calibri"/>
          <w:color w:val="000000"/>
          <w:sz w:val="28"/>
          <w:szCs w:val="28"/>
          <w:lang w:eastAsia="en-US"/>
        </w:rPr>
        <w:t>;</w:t>
      </w:r>
    </w:p>
    <w:p w14:paraId="44B2B976" w14:textId="68572CEC" w:rsidR="00EA06D7" w:rsidRPr="00EA06D7" w:rsidRDefault="00EA06D7" w:rsidP="00EA06D7">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 улучшение позиции района в рейтингах инвестиционной активности, рейтингах качества жизни.</w:t>
      </w:r>
    </w:p>
    <w:p w14:paraId="3B9D4F78" w14:textId="6F42BF0C" w:rsidR="006821B8" w:rsidRPr="00EA06D7" w:rsidRDefault="00EA06D7"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2 этап (2029-2035</w:t>
      </w:r>
      <w:r w:rsidR="006821B8" w:rsidRPr="00EA06D7">
        <w:rPr>
          <w:rFonts w:eastAsia="Calibri"/>
          <w:color w:val="000000"/>
          <w:sz w:val="28"/>
          <w:szCs w:val="28"/>
          <w:lang w:eastAsia="en-US"/>
        </w:rPr>
        <w:t xml:space="preserve"> годы) предполагает:</w:t>
      </w:r>
    </w:p>
    <w:p w14:paraId="7B4E0FEC" w14:textId="77777777" w:rsidR="006821B8" w:rsidRPr="00EA06D7" w:rsidRDefault="006821B8" w:rsidP="006821B8">
      <w:pPr>
        <w:autoSpaceDE w:val="0"/>
        <w:autoSpaceDN w:val="0"/>
        <w:adjustRightInd w:val="0"/>
        <w:ind w:firstLine="709"/>
        <w:jc w:val="both"/>
        <w:rPr>
          <w:rFonts w:eastAsia="Calibri"/>
          <w:color w:val="000000"/>
          <w:sz w:val="28"/>
          <w:szCs w:val="28"/>
          <w:lang w:eastAsia="en-US"/>
        </w:rPr>
      </w:pPr>
      <w:r w:rsidRPr="00EA06D7">
        <w:rPr>
          <w:rFonts w:eastAsia="Calibri"/>
          <w:color w:val="000000"/>
          <w:sz w:val="28"/>
          <w:szCs w:val="28"/>
          <w:lang w:eastAsia="en-US"/>
        </w:rPr>
        <w:t>- реализацию проектов в новых секторах экономики, создание передовых производственных технологий в приоритетных секторах экономики, создание инновационной инфраструктуры для развития бизнеса;</w:t>
      </w:r>
    </w:p>
    <w:p w14:paraId="64546074" w14:textId="7CC5C2C6" w:rsidR="00B739D1" w:rsidRPr="00EA06D7" w:rsidRDefault="006821B8" w:rsidP="006821B8">
      <w:pPr>
        <w:autoSpaceDE w:val="0"/>
        <w:autoSpaceDN w:val="0"/>
        <w:adjustRightInd w:val="0"/>
        <w:ind w:firstLine="709"/>
        <w:jc w:val="both"/>
        <w:rPr>
          <w:rFonts w:eastAsia="Calibri"/>
          <w:sz w:val="28"/>
          <w:szCs w:val="28"/>
          <w:lang w:eastAsia="en-US"/>
        </w:rPr>
      </w:pPr>
      <w:r w:rsidRPr="00EA06D7">
        <w:rPr>
          <w:rFonts w:eastAsia="Calibri"/>
          <w:color w:val="000000"/>
          <w:sz w:val="28"/>
          <w:szCs w:val="28"/>
          <w:lang w:eastAsia="en-US"/>
        </w:rPr>
        <w:t>- повышение качества жизни населения МО «Бичурский район".</w:t>
      </w:r>
    </w:p>
    <w:p w14:paraId="279BF8BF" w14:textId="6B883B35" w:rsidR="00FC7F19" w:rsidRPr="00EA06D7" w:rsidRDefault="00FC7F19" w:rsidP="00FC7F19">
      <w:pPr>
        <w:autoSpaceDE w:val="0"/>
        <w:autoSpaceDN w:val="0"/>
        <w:adjustRightInd w:val="0"/>
        <w:ind w:firstLine="709"/>
        <w:jc w:val="both"/>
        <w:rPr>
          <w:rFonts w:eastAsia="Calibri"/>
          <w:sz w:val="28"/>
          <w:szCs w:val="28"/>
          <w:lang w:eastAsia="en-US"/>
        </w:rPr>
      </w:pPr>
      <w:r w:rsidRPr="00EA06D7">
        <w:rPr>
          <w:rFonts w:eastAsia="Calibri"/>
          <w:sz w:val="28"/>
          <w:szCs w:val="28"/>
          <w:lang w:eastAsia="en-US"/>
        </w:rPr>
        <w:t xml:space="preserve">Стратегическими ориентирами инвестиционного развития в агропромышленном комплексе являются: </w:t>
      </w:r>
    </w:p>
    <w:p w14:paraId="25A2737B" w14:textId="77777777" w:rsidR="00FC7F19" w:rsidRPr="00EA06D7" w:rsidRDefault="00FC7F19" w:rsidP="00FC7F19">
      <w:pPr>
        <w:numPr>
          <w:ilvl w:val="0"/>
          <w:numId w:val="10"/>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 xml:space="preserve">увеличение объемов производства продукции животноводства, растениеводства, дикоросов, в условиях постепенного импортозамещения; </w:t>
      </w:r>
    </w:p>
    <w:p w14:paraId="64350315" w14:textId="77777777" w:rsidR="00FC7F19" w:rsidRPr="00EA06D7" w:rsidRDefault="00FC7F19" w:rsidP="00FC7F19">
      <w:pPr>
        <w:numPr>
          <w:ilvl w:val="0"/>
          <w:numId w:val="10"/>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стимулирование развития производства пищевых продуктов, ориентированного на переработку сырья, производимого местными товаропроизводителями;</w:t>
      </w:r>
    </w:p>
    <w:p w14:paraId="60C42ED1" w14:textId="77777777" w:rsidR="00FC7F19" w:rsidRPr="00EA06D7" w:rsidRDefault="00FC7F19" w:rsidP="00FC7F19">
      <w:pPr>
        <w:numPr>
          <w:ilvl w:val="0"/>
          <w:numId w:val="10"/>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обеспечение предприятий агропромышленного комплекса высококвалифицированными кадрами.</w:t>
      </w:r>
    </w:p>
    <w:p w14:paraId="6145013C" w14:textId="77777777" w:rsidR="00FC7F19" w:rsidRPr="00EA06D7" w:rsidRDefault="00FC7F19" w:rsidP="00FC7F19">
      <w:pPr>
        <w:autoSpaceDE w:val="0"/>
        <w:autoSpaceDN w:val="0"/>
        <w:adjustRightInd w:val="0"/>
        <w:ind w:firstLine="709"/>
        <w:jc w:val="both"/>
        <w:rPr>
          <w:rFonts w:eastAsia="Calibri"/>
          <w:sz w:val="28"/>
          <w:szCs w:val="28"/>
          <w:lang w:eastAsia="en-US"/>
        </w:rPr>
      </w:pPr>
      <w:r w:rsidRPr="00EA06D7">
        <w:rPr>
          <w:rFonts w:eastAsia="Calibri"/>
          <w:sz w:val="28"/>
          <w:szCs w:val="28"/>
          <w:lang w:eastAsia="en-US"/>
        </w:rPr>
        <w:t>Стратегическими ориентирами инвестиционного развития сферы жилищного строительства являются:</w:t>
      </w:r>
    </w:p>
    <w:p w14:paraId="2F4D378F" w14:textId="77777777" w:rsidR="00FC7F19" w:rsidRPr="00EA06D7" w:rsidRDefault="00FC7F19" w:rsidP="00FC7F19">
      <w:pPr>
        <w:numPr>
          <w:ilvl w:val="0"/>
          <w:numId w:val="11"/>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 xml:space="preserve">формирование рынков земельных участков, предназначенных для комплексного освоения территорий в целях жилищного строительства; </w:t>
      </w:r>
    </w:p>
    <w:p w14:paraId="40593DD8" w14:textId="77777777" w:rsidR="00FC7F19" w:rsidRPr="00EA06D7" w:rsidRDefault="00FC7F19" w:rsidP="00FC7F19">
      <w:pPr>
        <w:numPr>
          <w:ilvl w:val="0"/>
          <w:numId w:val="11"/>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 xml:space="preserve">развитие инженерной инфраструктуры; </w:t>
      </w:r>
    </w:p>
    <w:p w14:paraId="3AA65997" w14:textId="77777777" w:rsidR="00FC7F19" w:rsidRPr="00EA06D7" w:rsidRDefault="00FC7F19" w:rsidP="00FC7F19">
      <w:pPr>
        <w:numPr>
          <w:ilvl w:val="0"/>
          <w:numId w:val="11"/>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совершенствование институтов жилищного рынка, обеспечивающих повышение доступности жилья;</w:t>
      </w:r>
    </w:p>
    <w:p w14:paraId="1AC7D2B2" w14:textId="77777777" w:rsidR="00FC7F19" w:rsidRPr="00EA06D7" w:rsidRDefault="00FC7F19" w:rsidP="00FC7F19">
      <w:pPr>
        <w:numPr>
          <w:ilvl w:val="0"/>
          <w:numId w:val="11"/>
        </w:numPr>
        <w:tabs>
          <w:tab w:val="left" w:pos="993"/>
        </w:tabs>
        <w:autoSpaceDE w:val="0"/>
        <w:autoSpaceDN w:val="0"/>
        <w:adjustRightInd w:val="0"/>
        <w:ind w:left="0" w:firstLine="709"/>
        <w:jc w:val="both"/>
        <w:rPr>
          <w:rFonts w:eastAsia="Calibri"/>
          <w:sz w:val="28"/>
          <w:szCs w:val="28"/>
          <w:lang w:eastAsia="en-US"/>
        </w:rPr>
      </w:pPr>
      <w:r w:rsidRPr="00EA06D7">
        <w:rPr>
          <w:rFonts w:eastAsia="Calibri"/>
          <w:sz w:val="28"/>
          <w:szCs w:val="28"/>
          <w:lang w:eastAsia="en-US"/>
        </w:rPr>
        <w:t xml:space="preserve">обеспечение предприятий строительного комплекса высококвалифицированными кадрами. </w:t>
      </w:r>
    </w:p>
    <w:p w14:paraId="1A8FBE95" w14:textId="649AEFB8" w:rsidR="00EB03A6" w:rsidRPr="00EA06D7" w:rsidRDefault="00FE4D77" w:rsidP="00FC7F19">
      <w:pPr>
        <w:autoSpaceDE w:val="0"/>
        <w:autoSpaceDN w:val="0"/>
        <w:adjustRightInd w:val="0"/>
        <w:ind w:firstLine="709"/>
        <w:jc w:val="both"/>
        <w:rPr>
          <w:rFonts w:eastAsia="Calibri"/>
          <w:sz w:val="28"/>
          <w:szCs w:val="28"/>
          <w:lang w:eastAsia="en-US"/>
        </w:rPr>
      </w:pPr>
      <w:r w:rsidRPr="00EA06D7">
        <w:rPr>
          <w:rFonts w:eastAsia="Calibri"/>
          <w:sz w:val="28"/>
          <w:szCs w:val="28"/>
          <w:lang w:eastAsia="en-US"/>
        </w:rPr>
        <w:t xml:space="preserve">Направления развития </w:t>
      </w:r>
      <w:r w:rsidR="00EB03A6" w:rsidRPr="00EA06D7">
        <w:rPr>
          <w:rFonts w:eastAsia="Calibri"/>
          <w:sz w:val="28"/>
          <w:szCs w:val="28"/>
          <w:lang w:eastAsia="en-US"/>
        </w:rPr>
        <w:t xml:space="preserve">инвестиционной среды: </w:t>
      </w:r>
    </w:p>
    <w:p w14:paraId="178F1420" w14:textId="77777777" w:rsidR="00EB03A6" w:rsidRPr="00EA06D7" w:rsidRDefault="00EB03A6" w:rsidP="00890107">
      <w:pPr>
        <w:numPr>
          <w:ilvl w:val="0"/>
          <w:numId w:val="12"/>
        </w:numPr>
        <w:tabs>
          <w:tab w:val="left" w:pos="993"/>
        </w:tabs>
        <w:ind w:left="0" w:firstLine="709"/>
        <w:jc w:val="both"/>
        <w:rPr>
          <w:rFonts w:eastAsia="Calibri"/>
          <w:sz w:val="28"/>
          <w:szCs w:val="28"/>
          <w:lang w:eastAsia="en-US"/>
        </w:rPr>
      </w:pPr>
      <w:r w:rsidRPr="00EA06D7">
        <w:rPr>
          <w:rFonts w:eastAsia="Calibri"/>
          <w:sz w:val="28"/>
          <w:szCs w:val="28"/>
          <w:lang w:eastAsia="en-US"/>
        </w:rPr>
        <w:t xml:space="preserve">организация работы в режиме «одного окна» для инвесторов при взаимодействии с местными органами власти; </w:t>
      </w:r>
    </w:p>
    <w:p w14:paraId="6703D9BA" w14:textId="77777777" w:rsidR="00EB03A6" w:rsidRPr="00EA06D7" w:rsidRDefault="00EB03A6" w:rsidP="00890107">
      <w:pPr>
        <w:numPr>
          <w:ilvl w:val="0"/>
          <w:numId w:val="12"/>
        </w:numPr>
        <w:tabs>
          <w:tab w:val="left" w:pos="993"/>
        </w:tabs>
        <w:ind w:left="0" w:firstLine="709"/>
        <w:jc w:val="both"/>
        <w:rPr>
          <w:rFonts w:eastAsia="Calibri"/>
          <w:sz w:val="28"/>
          <w:szCs w:val="28"/>
          <w:lang w:eastAsia="en-US"/>
        </w:rPr>
      </w:pPr>
      <w:r w:rsidRPr="00EA06D7">
        <w:rPr>
          <w:rFonts w:eastAsia="Calibri"/>
          <w:sz w:val="28"/>
          <w:szCs w:val="28"/>
          <w:lang w:eastAsia="en-US"/>
        </w:rPr>
        <w:t>создание и развитие действующих в районе объектов приоритетного развития территорий, отраслей и технологий, которые сформируют условия для освоения инвестиционных площадок;</w:t>
      </w:r>
    </w:p>
    <w:p w14:paraId="19C4A710" w14:textId="77777777" w:rsidR="00EB03A6" w:rsidRPr="00EA06D7" w:rsidRDefault="00EB03A6" w:rsidP="00D70DB3">
      <w:pPr>
        <w:numPr>
          <w:ilvl w:val="0"/>
          <w:numId w:val="12"/>
        </w:numPr>
        <w:tabs>
          <w:tab w:val="left" w:pos="993"/>
        </w:tabs>
        <w:ind w:left="0" w:firstLine="709"/>
        <w:jc w:val="both"/>
        <w:rPr>
          <w:rFonts w:eastAsia="Calibri"/>
          <w:sz w:val="28"/>
          <w:szCs w:val="28"/>
          <w:lang w:eastAsia="en-US"/>
        </w:rPr>
      </w:pPr>
      <w:r w:rsidRPr="00EA06D7">
        <w:rPr>
          <w:rFonts w:eastAsia="Calibri"/>
          <w:sz w:val="28"/>
          <w:szCs w:val="28"/>
          <w:lang w:eastAsia="en-US"/>
        </w:rPr>
        <w:t>формирование системы обучения, повышения квалификации и оценки компетентности сотрудников профильных органов администрации по привлечению инвестиций и работе с инвесторами;</w:t>
      </w:r>
    </w:p>
    <w:p w14:paraId="2849D945" w14:textId="77777777" w:rsidR="00EB03A6" w:rsidRPr="00EA06D7" w:rsidRDefault="00EB03A6" w:rsidP="00D70DB3">
      <w:pPr>
        <w:numPr>
          <w:ilvl w:val="1"/>
          <w:numId w:val="12"/>
        </w:numPr>
        <w:tabs>
          <w:tab w:val="left" w:pos="993"/>
        </w:tabs>
        <w:ind w:left="0" w:firstLine="709"/>
        <w:jc w:val="both"/>
        <w:rPr>
          <w:rFonts w:eastAsia="Calibri"/>
          <w:sz w:val="28"/>
          <w:szCs w:val="28"/>
          <w:lang w:eastAsia="en-US"/>
        </w:rPr>
      </w:pPr>
      <w:r w:rsidRPr="00EA06D7">
        <w:rPr>
          <w:rFonts w:eastAsia="Calibri"/>
          <w:bCs/>
          <w:sz w:val="28"/>
          <w:szCs w:val="28"/>
          <w:lang w:eastAsia="en-US"/>
        </w:rPr>
        <w:t>участие района в региональных инициативах (</w:t>
      </w:r>
      <w:r w:rsidRPr="00EA06D7">
        <w:rPr>
          <w:rFonts w:eastAsia="Calibri"/>
          <w:sz w:val="28"/>
          <w:szCs w:val="28"/>
          <w:lang w:eastAsia="en-US"/>
        </w:rPr>
        <w:t>в рамках реализации региональных целевых программ по развитию малого и среднего предпринимательства и по содействию инновационной деятельности</w:t>
      </w:r>
      <w:r w:rsidRPr="00EA06D7">
        <w:rPr>
          <w:rFonts w:eastAsia="Calibri"/>
          <w:bCs/>
          <w:sz w:val="28"/>
          <w:szCs w:val="28"/>
          <w:lang w:eastAsia="en-US"/>
        </w:rPr>
        <w:t>).</w:t>
      </w:r>
    </w:p>
    <w:p w14:paraId="7C00DE8E" w14:textId="11F70FD9" w:rsidR="00FC7F19" w:rsidRPr="00EA06D7" w:rsidRDefault="00FC7F19"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 xml:space="preserve">- внедрение и реализация Муниципального инвестиционного стандарта в соответствии с приказом Минэкономразвития России от 26.09.2023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частности </w:t>
      </w:r>
      <w:r w:rsidR="00B65F16" w:rsidRPr="00EA06D7">
        <w:rPr>
          <w:rFonts w:eastAsia="Calibri"/>
          <w:sz w:val="28"/>
          <w:szCs w:val="28"/>
          <w:lang w:eastAsia="en-US"/>
        </w:rPr>
        <w:t xml:space="preserve">усиление работы уполномоченного по инвестициям в Бичурском районе по взаимодействию с бизнесом, </w:t>
      </w:r>
      <w:r w:rsidRPr="00EA06D7">
        <w:rPr>
          <w:rFonts w:eastAsia="Calibri"/>
          <w:sz w:val="28"/>
          <w:szCs w:val="28"/>
          <w:lang w:eastAsia="en-US"/>
        </w:rPr>
        <w:t xml:space="preserve">развитие </w:t>
      </w:r>
      <w:r w:rsidR="00972AF6" w:rsidRPr="00EA06D7">
        <w:rPr>
          <w:rFonts w:eastAsia="Calibri"/>
          <w:sz w:val="28"/>
          <w:szCs w:val="28"/>
          <w:lang w:eastAsia="en-US"/>
        </w:rPr>
        <w:t xml:space="preserve">интернет-страницы об инвестиционной деятельности на </w:t>
      </w:r>
      <w:r w:rsidRPr="00EA06D7">
        <w:rPr>
          <w:rFonts w:eastAsia="Calibri"/>
          <w:sz w:val="28"/>
          <w:szCs w:val="28"/>
          <w:lang w:eastAsia="en-US"/>
        </w:rPr>
        <w:t xml:space="preserve">официальном сайте </w:t>
      </w:r>
      <w:r w:rsidR="00972AF6" w:rsidRPr="00EA06D7">
        <w:rPr>
          <w:rFonts w:eastAsia="Calibri"/>
          <w:sz w:val="28"/>
          <w:szCs w:val="28"/>
          <w:lang w:eastAsia="en-US"/>
        </w:rPr>
        <w:t>района</w:t>
      </w:r>
      <w:r w:rsidRPr="00EA06D7">
        <w:rPr>
          <w:rFonts w:eastAsia="Calibri"/>
          <w:sz w:val="28"/>
          <w:szCs w:val="28"/>
          <w:lang w:eastAsia="en-US"/>
        </w:rPr>
        <w:t>,</w:t>
      </w:r>
      <w:r w:rsidR="00B65F16" w:rsidRPr="00EA06D7">
        <w:rPr>
          <w:rFonts w:eastAsia="Calibri"/>
          <w:sz w:val="28"/>
          <w:szCs w:val="28"/>
          <w:lang w:eastAsia="en-US"/>
        </w:rPr>
        <w:t xml:space="preserve"> внедрение механизма обратной связи с инвестором, сотрудничество и взаимодействие с Фондом регионального развития Республики Бурятия, повышение информированности бизнеса</w:t>
      </w:r>
      <w:r w:rsidRPr="00EA06D7">
        <w:rPr>
          <w:rFonts w:eastAsia="Calibri"/>
          <w:sz w:val="28"/>
          <w:szCs w:val="28"/>
          <w:lang w:eastAsia="en-US"/>
        </w:rPr>
        <w:t xml:space="preserve">;  </w:t>
      </w:r>
    </w:p>
    <w:p w14:paraId="6CEA3112" w14:textId="5641992A" w:rsidR="00FC7F19" w:rsidRPr="00EA06D7" w:rsidRDefault="00B65F16"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 xml:space="preserve">- </w:t>
      </w:r>
      <w:r w:rsidR="00FC7F19" w:rsidRPr="00EA06D7">
        <w:rPr>
          <w:rFonts w:eastAsia="Calibri"/>
          <w:sz w:val="28"/>
          <w:szCs w:val="28"/>
          <w:lang w:eastAsia="en-US"/>
        </w:rPr>
        <w:t>обеспечен</w:t>
      </w:r>
      <w:r w:rsidRPr="00EA06D7">
        <w:rPr>
          <w:rFonts w:eastAsia="Calibri"/>
          <w:sz w:val="28"/>
          <w:szCs w:val="28"/>
          <w:lang w:eastAsia="en-US"/>
        </w:rPr>
        <w:t>ие</w:t>
      </w:r>
      <w:r w:rsidR="00FC7F19" w:rsidRPr="00EA06D7">
        <w:rPr>
          <w:rFonts w:eastAsia="Calibri"/>
          <w:sz w:val="28"/>
          <w:szCs w:val="28"/>
          <w:lang w:eastAsia="en-US"/>
        </w:rPr>
        <w:t xml:space="preserve"> доступной финансовой инфраструктур</w:t>
      </w:r>
      <w:r w:rsidRPr="00EA06D7">
        <w:rPr>
          <w:rFonts w:eastAsia="Calibri"/>
          <w:sz w:val="28"/>
          <w:szCs w:val="28"/>
          <w:lang w:eastAsia="en-US"/>
        </w:rPr>
        <w:t>ой</w:t>
      </w:r>
      <w:r w:rsidR="00FC7F19" w:rsidRPr="00EA06D7">
        <w:rPr>
          <w:rFonts w:eastAsia="Calibri"/>
          <w:sz w:val="28"/>
          <w:szCs w:val="28"/>
          <w:lang w:eastAsia="en-US"/>
        </w:rPr>
        <w:t xml:space="preserve"> для осуществления инвестиционной и предпринимательской деятельности на территории района</w:t>
      </w:r>
      <w:r w:rsidRPr="00EA06D7">
        <w:rPr>
          <w:rFonts w:eastAsia="Calibri"/>
          <w:sz w:val="28"/>
          <w:szCs w:val="28"/>
          <w:lang w:eastAsia="en-US"/>
        </w:rPr>
        <w:t xml:space="preserve">. В настоящее время в районе </w:t>
      </w:r>
      <w:r w:rsidR="00CB3828" w:rsidRPr="00EA06D7">
        <w:rPr>
          <w:rFonts w:eastAsia="Calibri"/>
          <w:sz w:val="28"/>
          <w:szCs w:val="28"/>
          <w:lang w:eastAsia="en-US"/>
        </w:rPr>
        <w:t>работают</w:t>
      </w:r>
      <w:r w:rsidRPr="00EA06D7">
        <w:rPr>
          <w:rFonts w:eastAsia="Calibri"/>
          <w:sz w:val="28"/>
          <w:szCs w:val="28"/>
          <w:lang w:eastAsia="en-US"/>
        </w:rPr>
        <w:t xml:space="preserve"> </w:t>
      </w:r>
      <w:r w:rsidR="00FC7F19" w:rsidRPr="00EA06D7">
        <w:rPr>
          <w:rFonts w:eastAsia="Calibri"/>
          <w:sz w:val="28"/>
          <w:szCs w:val="28"/>
          <w:lang w:eastAsia="en-US"/>
        </w:rPr>
        <w:t>дополнительны</w:t>
      </w:r>
      <w:r w:rsidRPr="00EA06D7">
        <w:rPr>
          <w:rFonts w:eastAsia="Calibri"/>
          <w:sz w:val="28"/>
          <w:szCs w:val="28"/>
          <w:lang w:eastAsia="en-US"/>
        </w:rPr>
        <w:t>е</w:t>
      </w:r>
      <w:r w:rsidR="00FC7F19" w:rsidRPr="00EA06D7">
        <w:rPr>
          <w:rFonts w:eastAsia="Calibri"/>
          <w:sz w:val="28"/>
          <w:szCs w:val="28"/>
          <w:lang w:eastAsia="en-US"/>
        </w:rPr>
        <w:t xml:space="preserve"> офис</w:t>
      </w:r>
      <w:r w:rsidRPr="00EA06D7">
        <w:rPr>
          <w:rFonts w:eastAsia="Calibri"/>
          <w:sz w:val="28"/>
          <w:szCs w:val="28"/>
          <w:lang w:eastAsia="en-US"/>
        </w:rPr>
        <w:t>ы</w:t>
      </w:r>
      <w:r w:rsidR="00FC7F19" w:rsidRPr="00EA06D7">
        <w:rPr>
          <w:rFonts w:eastAsia="Calibri"/>
          <w:sz w:val="28"/>
          <w:szCs w:val="28"/>
          <w:lang w:eastAsia="en-US"/>
        </w:rPr>
        <w:t xml:space="preserve"> Бичурского отделения ПАО </w:t>
      </w:r>
      <w:r w:rsidRPr="00EA06D7">
        <w:rPr>
          <w:rFonts w:eastAsia="Calibri"/>
          <w:sz w:val="28"/>
          <w:szCs w:val="28"/>
          <w:lang w:eastAsia="en-US"/>
        </w:rPr>
        <w:t>«</w:t>
      </w:r>
      <w:r w:rsidR="00FC7F19" w:rsidRPr="00EA06D7">
        <w:rPr>
          <w:rFonts w:eastAsia="Calibri"/>
          <w:sz w:val="28"/>
          <w:szCs w:val="28"/>
          <w:lang w:eastAsia="en-US"/>
        </w:rPr>
        <w:t>Сбербанк России</w:t>
      </w:r>
      <w:r w:rsidRPr="00EA06D7">
        <w:rPr>
          <w:rFonts w:eastAsia="Calibri"/>
          <w:sz w:val="28"/>
          <w:szCs w:val="28"/>
          <w:lang w:eastAsia="en-US"/>
        </w:rPr>
        <w:t>»</w:t>
      </w:r>
      <w:r w:rsidR="00FC7F19" w:rsidRPr="00EA06D7">
        <w:rPr>
          <w:rFonts w:eastAsia="Calibri"/>
          <w:sz w:val="28"/>
          <w:szCs w:val="28"/>
          <w:lang w:eastAsia="en-US"/>
        </w:rPr>
        <w:t>,  Бичурского отделения Совком банка, Россельхозбанка,  филиал МФЦ в с.</w:t>
      </w:r>
      <w:r w:rsidR="003A0FE9" w:rsidRPr="00EA06D7">
        <w:rPr>
          <w:rFonts w:eastAsia="Calibri"/>
          <w:sz w:val="28"/>
          <w:szCs w:val="28"/>
          <w:lang w:eastAsia="en-US"/>
        </w:rPr>
        <w:t xml:space="preserve"> </w:t>
      </w:r>
      <w:r w:rsidR="00FC7F19" w:rsidRPr="00EA06D7">
        <w:rPr>
          <w:rFonts w:eastAsia="Calibri"/>
          <w:sz w:val="28"/>
          <w:szCs w:val="28"/>
          <w:lang w:eastAsia="en-US"/>
        </w:rPr>
        <w:t>Бичура, Микро-кредитной компанией «Фонд поддержки предпринимательства Республики Бурятия», ГБУ «Информационно-методологический центр Республики Бурятия».</w:t>
      </w:r>
    </w:p>
    <w:p w14:paraId="3420F858" w14:textId="27CFE0A7" w:rsidR="00EB03A6" w:rsidRPr="00EA06D7" w:rsidRDefault="00EB03A6"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Формирование мер инфраструктурной и финансовой поддержки инвестиций будет осуществляться путем развития муниципального частного партнерства строительство-владение-передача объекта в аренду и передача прав собственности по завершению сроков аренды, направленной на новое строительство объектов общественной инфраструктуры.</w:t>
      </w:r>
    </w:p>
    <w:p w14:paraId="0D83B84F" w14:textId="1B788D1E" w:rsidR="00445E8A" w:rsidRPr="00EA06D7" w:rsidRDefault="00FC7F19" w:rsidP="00445E8A">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В рамках создания благоприятного инвестиционного климата немаловажное значение имеет сокращение сроков получения разрешени</w:t>
      </w:r>
      <w:r w:rsidR="00445E8A" w:rsidRPr="00EA06D7">
        <w:rPr>
          <w:rFonts w:eastAsia="Calibri"/>
          <w:sz w:val="28"/>
          <w:szCs w:val="28"/>
          <w:lang w:eastAsia="en-US"/>
        </w:rPr>
        <w:t>й</w:t>
      </w:r>
      <w:r w:rsidRPr="00EA06D7">
        <w:rPr>
          <w:rFonts w:eastAsia="Calibri"/>
          <w:sz w:val="28"/>
          <w:szCs w:val="28"/>
          <w:lang w:eastAsia="en-US"/>
        </w:rPr>
        <w:t xml:space="preserve"> на строительство, предоставление земельных участков под строительство, а также технологического присоединения к объектам электросетевого хозяйства, что обеспечено регламентами, разработанными администрацией района. </w:t>
      </w:r>
      <w:r w:rsidR="00445E8A" w:rsidRPr="00EA06D7">
        <w:rPr>
          <w:rFonts w:eastAsia="Calibri"/>
          <w:sz w:val="28"/>
          <w:szCs w:val="28"/>
          <w:lang w:eastAsia="en-US"/>
        </w:rPr>
        <w:t>Утверждены документы территориального планирования и правила землепользования и застройки во всех сельских поселениях района.</w:t>
      </w:r>
    </w:p>
    <w:p w14:paraId="15EF7D84" w14:textId="6E48B9F1" w:rsidR="00FC7F19" w:rsidRPr="00EA06D7" w:rsidRDefault="00445E8A"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В настоящее время срок</w:t>
      </w:r>
      <w:r w:rsidR="00FC7F19" w:rsidRPr="00EA06D7">
        <w:rPr>
          <w:rFonts w:eastAsia="Calibri"/>
          <w:sz w:val="28"/>
          <w:szCs w:val="28"/>
          <w:lang w:eastAsia="en-US"/>
        </w:rPr>
        <w:t xml:space="preserve"> получени</w:t>
      </w:r>
      <w:r w:rsidRPr="00EA06D7">
        <w:rPr>
          <w:rFonts w:eastAsia="Calibri"/>
          <w:sz w:val="28"/>
          <w:szCs w:val="28"/>
          <w:lang w:eastAsia="en-US"/>
        </w:rPr>
        <w:t>я</w:t>
      </w:r>
      <w:r w:rsidR="00FC7F19" w:rsidRPr="00EA06D7">
        <w:rPr>
          <w:rFonts w:eastAsia="Calibri"/>
          <w:sz w:val="28"/>
          <w:szCs w:val="28"/>
          <w:lang w:eastAsia="en-US"/>
        </w:rPr>
        <w:t xml:space="preserve"> разрешени</w:t>
      </w:r>
      <w:r w:rsidRPr="00EA06D7">
        <w:rPr>
          <w:rFonts w:eastAsia="Calibri"/>
          <w:sz w:val="28"/>
          <w:szCs w:val="28"/>
          <w:lang w:eastAsia="en-US"/>
        </w:rPr>
        <w:t>й</w:t>
      </w:r>
      <w:r w:rsidR="00FC7F19" w:rsidRPr="00EA06D7">
        <w:rPr>
          <w:rFonts w:eastAsia="Calibri"/>
          <w:sz w:val="28"/>
          <w:szCs w:val="28"/>
          <w:lang w:eastAsia="en-US"/>
        </w:rPr>
        <w:t xml:space="preserve"> на строительство </w:t>
      </w:r>
      <w:r w:rsidRPr="00EA06D7">
        <w:rPr>
          <w:rFonts w:eastAsia="Calibri"/>
          <w:sz w:val="28"/>
          <w:szCs w:val="28"/>
          <w:lang w:eastAsia="en-US"/>
        </w:rPr>
        <w:t>составляет 5 рабочих дней</w:t>
      </w:r>
      <w:r w:rsidR="00E16595" w:rsidRPr="00EA06D7">
        <w:rPr>
          <w:rFonts w:eastAsia="Calibri"/>
          <w:sz w:val="28"/>
          <w:szCs w:val="28"/>
          <w:lang w:eastAsia="en-US"/>
        </w:rPr>
        <w:t>;</w:t>
      </w:r>
      <w:r w:rsidRPr="00EA06D7">
        <w:rPr>
          <w:rFonts w:eastAsia="Calibri"/>
          <w:sz w:val="28"/>
          <w:szCs w:val="28"/>
          <w:lang w:eastAsia="en-US"/>
        </w:rPr>
        <w:t xml:space="preserve"> с</w:t>
      </w:r>
      <w:r w:rsidR="00FC7F19" w:rsidRPr="00EA06D7">
        <w:rPr>
          <w:rFonts w:eastAsia="Calibri"/>
          <w:sz w:val="28"/>
          <w:szCs w:val="28"/>
          <w:lang w:eastAsia="en-US"/>
        </w:rPr>
        <w:t xml:space="preserve">редняя продолжительность периода с даты подачи заявки на предоставление земельного участка в аренду для жилищного строительства до даты выдачи разрешения на строительство </w:t>
      </w:r>
      <w:r w:rsidR="00E16595" w:rsidRPr="00EA06D7">
        <w:rPr>
          <w:rFonts w:eastAsia="Calibri"/>
          <w:sz w:val="28"/>
          <w:szCs w:val="28"/>
          <w:lang w:eastAsia="en-US"/>
        </w:rPr>
        <w:t xml:space="preserve">- </w:t>
      </w:r>
      <w:r w:rsidR="00FC7F19" w:rsidRPr="00EA06D7">
        <w:rPr>
          <w:rFonts w:eastAsia="Calibri"/>
          <w:sz w:val="28"/>
          <w:szCs w:val="28"/>
          <w:lang w:eastAsia="en-US"/>
        </w:rPr>
        <w:t>35 дней</w:t>
      </w:r>
      <w:r w:rsidRPr="00EA06D7">
        <w:rPr>
          <w:rFonts w:eastAsia="Calibri"/>
          <w:sz w:val="28"/>
          <w:szCs w:val="28"/>
          <w:lang w:eastAsia="en-US"/>
        </w:rPr>
        <w:t>; с</w:t>
      </w:r>
      <w:r w:rsidR="00FC7F19" w:rsidRPr="00EA06D7">
        <w:rPr>
          <w:rFonts w:eastAsia="Calibri"/>
          <w:sz w:val="28"/>
          <w:szCs w:val="28"/>
          <w:lang w:eastAsia="en-US"/>
        </w:rPr>
        <w:t>рок технологическо</w:t>
      </w:r>
      <w:r w:rsidRPr="00EA06D7">
        <w:rPr>
          <w:rFonts w:eastAsia="Calibri"/>
          <w:sz w:val="28"/>
          <w:szCs w:val="28"/>
          <w:lang w:eastAsia="en-US"/>
        </w:rPr>
        <w:t>го</w:t>
      </w:r>
      <w:r w:rsidR="00FC7F19" w:rsidRPr="00EA06D7">
        <w:rPr>
          <w:rFonts w:eastAsia="Calibri"/>
          <w:sz w:val="28"/>
          <w:szCs w:val="28"/>
          <w:lang w:eastAsia="en-US"/>
        </w:rPr>
        <w:t xml:space="preserve"> присоединени</w:t>
      </w:r>
      <w:r w:rsidRPr="00EA06D7">
        <w:rPr>
          <w:rFonts w:eastAsia="Calibri"/>
          <w:sz w:val="28"/>
          <w:szCs w:val="28"/>
          <w:lang w:eastAsia="en-US"/>
        </w:rPr>
        <w:t>я</w:t>
      </w:r>
      <w:r w:rsidR="00FC7F19" w:rsidRPr="00EA06D7">
        <w:rPr>
          <w:rFonts w:eastAsia="Calibri"/>
          <w:sz w:val="28"/>
          <w:szCs w:val="28"/>
          <w:lang w:eastAsia="en-US"/>
        </w:rPr>
        <w:t xml:space="preserve"> к электрическим сетям </w:t>
      </w:r>
      <w:r w:rsidR="00E16595" w:rsidRPr="00EA06D7">
        <w:rPr>
          <w:rFonts w:eastAsia="Calibri"/>
          <w:sz w:val="28"/>
          <w:szCs w:val="28"/>
          <w:lang w:eastAsia="en-US"/>
        </w:rPr>
        <w:t xml:space="preserve">- </w:t>
      </w:r>
      <w:r w:rsidR="00FC7F19" w:rsidRPr="00EA06D7">
        <w:rPr>
          <w:rFonts w:eastAsia="Calibri"/>
          <w:sz w:val="28"/>
          <w:szCs w:val="28"/>
          <w:lang w:eastAsia="en-US"/>
        </w:rPr>
        <w:t>30 дней для заявителей, максимальная мощность энергопринимающих устройств которых составляет до 150 кВт включительно.</w:t>
      </w:r>
    </w:p>
    <w:p w14:paraId="5AD23227" w14:textId="77777777" w:rsidR="00FC7F19" w:rsidRPr="00EA06D7" w:rsidRDefault="00FC7F19"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В соответствии утверждёнными мероприятиями Дорожной карты по внедрению инвестиционного климата на территории МО «Бичурский район» предусмотрено дальнейшее планомерное сокращение количества процедур и сроков получения разрешения на строительство, а также технологического присоединения к объектам электросетевого хозяйства.</w:t>
      </w:r>
    </w:p>
    <w:p w14:paraId="42743F58" w14:textId="5FFD67B4" w:rsidR="00E27050" w:rsidRPr="00EA06D7" w:rsidRDefault="006821B8" w:rsidP="007E03FA">
      <w:pPr>
        <w:autoSpaceDE w:val="0"/>
        <w:autoSpaceDN w:val="0"/>
        <w:adjustRightInd w:val="0"/>
        <w:ind w:firstLine="708"/>
        <w:jc w:val="both"/>
        <w:rPr>
          <w:rFonts w:eastAsia="Calibri"/>
          <w:bCs/>
          <w:sz w:val="28"/>
          <w:szCs w:val="28"/>
          <w:lang w:eastAsia="en-US"/>
        </w:rPr>
      </w:pPr>
      <w:r w:rsidRPr="00EA06D7">
        <w:rPr>
          <w:rFonts w:eastAsia="Calibri"/>
          <w:bCs/>
          <w:sz w:val="28"/>
          <w:szCs w:val="28"/>
          <w:lang w:eastAsia="en-US"/>
        </w:rPr>
        <w:t>Стратегией предполагается доведение</w:t>
      </w:r>
      <w:r w:rsidR="000221B2" w:rsidRPr="00EA06D7">
        <w:rPr>
          <w:rFonts w:eastAsia="Calibri"/>
          <w:bCs/>
          <w:sz w:val="28"/>
          <w:szCs w:val="28"/>
          <w:lang w:eastAsia="en-US"/>
        </w:rPr>
        <w:t xml:space="preserve"> показателя оказания муниципальных услуг в электронном </w:t>
      </w:r>
      <w:r w:rsidRPr="00EA06D7">
        <w:rPr>
          <w:rFonts w:eastAsia="Calibri"/>
          <w:bCs/>
          <w:sz w:val="28"/>
          <w:szCs w:val="28"/>
          <w:lang w:eastAsia="en-US"/>
        </w:rPr>
        <w:t xml:space="preserve">виде до 2029 года  до </w:t>
      </w:r>
      <w:r w:rsidR="000221B2" w:rsidRPr="00EA06D7">
        <w:rPr>
          <w:rFonts w:eastAsia="Calibri"/>
          <w:bCs/>
          <w:sz w:val="28"/>
          <w:szCs w:val="28"/>
          <w:lang w:eastAsia="en-US"/>
        </w:rPr>
        <w:t>75%, до 2035 года до 100%.</w:t>
      </w:r>
    </w:p>
    <w:p w14:paraId="6FE41E5C" w14:textId="150ACFCA" w:rsidR="00EB03A6" w:rsidRPr="00EB03A6" w:rsidRDefault="00EB03A6" w:rsidP="00FC7F19">
      <w:pPr>
        <w:autoSpaceDE w:val="0"/>
        <w:autoSpaceDN w:val="0"/>
        <w:adjustRightInd w:val="0"/>
        <w:ind w:firstLine="708"/>
        <w:jc w:val="both"/>
        <w:rPr>
          <w:rFonts w:eastAsia="Calibri"/>
          <w:sz w:val="28"/>
          <w:szCs w:val="28"/>
          <w:lang w:eastAsia="en-US"/>
        </w:rPr>
      </w:pPr>
      <w:r w:rsidRPr="00EA06D7">
        <w:rPr>
          <w:rFonts w:eastAsia="Calibri"/>
          <w:sz w:val="28"/>
          <w:szCs w:val="28"/>
          <w:lang w:eastAsia="en-US"/>
        </w:rPr>
        <w:t>Реализация инвестиционных проектов на базе инвестиционных площадок района позволит</w:t>
      </w:r>
      <w:r w:rsidRPr="00EB03A6">
        <w:rPr>
          <w:rFonts w:eastAsia="Calibri"/>
          <w:sz w:val="28"/>
          <w:szCs w:val="28"/>
          <w:lang w:eastAsia="en-US"/>
        </w:rPr>
        <w:t xml:space="preserve"> создать благоприятные инвестиционные условия, а также создадут фундамент для развития социально-экономического развития Бичурского района. В связи с этим планируется формирование и реализация следующих инвестиционных площадок:</w:t>
      </w:r>
    </w:p>
    <w:p w14:paraId="1D6D99D3" w14:textId="77777777" w:rsidR="00EB03A6" w:rsidRPr="00EB03A6" w:rsidRDefault="00EB03A6" w:rsidP="00EB03A6">
      <w:pPr>
        <w:autoSpaceDE w:val="0"/>
        <w:autoSpaceDN w:val="0"/>
        <w:adjustRightInd w:val="0"/>
        <w:ind w:left="708"/>
        <w:jc w:val="both"/>
        <w:rPr>
          <w:rFonts w:eastAsia="Calibri"/>
          <w:i/>
          <w:sz w:val="28"/>
          <w:szCs w:val="28"/>
          <w:lang w:eastAsia="en-US"/>
        </w:rPr>
      </w:pPr>
      <w:r w:rsidRPr="00EB03A6">
        <w:rPr>
          <w:rFonts w:eastAsia="Calibri"/>
          <w:i/>
          <w:sz w:val="28"/>
          <w:szCs w:val="28"/>
          <w:lang w:eastAsia="en-US"/>
        </w:rPr>
        <w:t>-под объекты производственного назначения:</w:t>
      </w:r>
    </w:p>
    <w:p w14:paraId="10B2E46F" w14:textId="77777777" w:rsidR="00EB03A6" w:rsidRPr="00EB03A6" w:rsidRDefault="00EB03A6" w:rsidP="00DF6BD2">
      <w:pPr>
        <w:widowControl w:val="0"/>
        <w:tabs>
          <w:tab w:val="num" w:pos="3127"/>
        </w:tabs>
        <w:ind w:firstLine="709"/>
        <w:jc w:val="both"/>
        <w:rPr>
          <w:sz w:val="28"/>
          <w:szCs w:val="28"/>
        </w:rPr>
      </w:pPr>
      <w:r w:rsidRPr="00EB03A6">
        <w:rPr>
          <w:sz w:val="28"/>
          <w:szCs w:val="28"/>
        </w:rPr>
        <w:t>-модернизация производства Бичурского маслозавода с целью увеличения объёмов производства, выпуска импортозамещающей продукции собственного производства;</w:t>
      </w:r>
    </w:p>
    <w:p w14:paraId="39F23351" w14:textId="77777777" w:rsidR="00EB03A6" w:rsidRPr="00EB03A6" w:rsidRDefault="00EB03A6" w:rsidP="00DF6BD2">
      <w:pPr>
        <w:widowControl w:val="0"/>
        <w:tabs>
          <w:tab w:val="num" w:pos="3127"/>
        </w:tabs>
        <w:ind w:firstLine="709"/>
        <w:jc w:val="both"/>
        <w:rPr>
          <w:sz w:val="28"/>
          <w:szCs w:val="28"/>
        </w:rPr>
      </w:pPr>
      <w:r w:rsidRPr="00EB03A6">
        <w:rPr>
          <w:sz w:val="28"/>
          <w:szCs w:val="28"/>
        </w:rPr>
        <w:t>-открытие предприятий по выпуску мясных полуфабрикатов, газированной воды и т.п)</w:t>
      </w:r>
    </w:p>
    <w:p w14:paraId="1BA77EB9"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-дальнейшая реализация инвестиционного проекта по освоению Окино-Ключёвском буроугольном месторождения</w:t>
      </w:r>
      <w:r w:rsidR="00B87542">
        <w:rPr>
          <w:rFonts w:eastAsia="Calibri"/>
          <w:sz w:val="28"/>
          <w:szCs w:val="28"/>
          <w:lang w:eastAsia="en-US"/>
        </w:rPr>
        <w:t>, включая строительство железной дороги в рамках ТОР</w:t>
      </w:r>
      <w:r w:rsidRPr="00EB03A6">
        <w:rPr>
          <w:rFonts w:eastAsia="Calibri"/>
          <w:sz w:val="28"/>
          <w:szCs w:val="28"/>
          <w:lang w:eastAsia="en-US"/>
        </w:rPr>
        <w:t>;</w:t>
      </w:r>
    </w:p>
    <w:p w14:paraId="03B53FF3" w14:textId="77777777" w:rsidR="00EB03A6" w:rsidRPr="00EB03A6" w:rsidRDefault="00EB03A6" w:rsidP="00DF6BD2">
      <w:pPr>
        <w:tabs>
          <w:tab w:val="left" w:pos="6120"/>
        </w:tabs>
        <w:ind w:firstLine="709"/>
        <w:jc w:val="both"/>
        <w:rPr>
          <w:rFonts w:eastAsia="Calibri"/>
          <w:sz w:val="28"/>
          <w:szCs w:val="28"/>
          <w:lang w:eastAsia="en-US"/>
        </w:rPr>
      </w:pPr>
      <w:r w:rsidRPr="00EB03A6">
        <w:rPr>
          <w:rFonts w:eastAsia="Calibri"/>
          <w:sz w:val="28"/>
          <w:szCs w:val="28"/>
          <w:lang w:eastAsia="en-US"/>
        </w:rPr>
        <w:t>- открытие производств хлеба и хлебобулочных изделий в селах района, не имеющих данное производство;</w:t>
      </w:r>
    </w:p>
    <w:p w14:paraId="5B62FE5B" w14:textId="77777777" w:rsidR="00EB03A6" w:rsidRPr="00EB03A6" w:rsidRDefault="00EB03A6" w:rsidP="00DF6BD2">
      <w:pPr>
        <w:tabs>
          <w:tab w:val="left" w:pos="6120"/>
        </w:tabs>
        <w:ind w:firstLine="709"/>
        <w:jc w:val="both"/>
        <w:rPr>
          <w:rFonts w:eastAsia="Calibri"/>
          <w:sz w:val="28"/>
          <w:szCs w:val="28"/>
          <w:lang w:eastAsia="en-US"/>
        </w:rPr>
      </w:pPr>
      <w:r w:rsidRPr="00EB03A6">
        <w:rPr>
          <w:rFonts w:eastAsia="Calibri"/>
          <w:sz w:val="28"/>
          <w:szCs w:val="28"/>
          <w:lang w:eastAsia="en-US"/>
        </w:rPr>
        <w:t>- разработка и защита бизнес-плана по выпуску минеральной воды из местных целебных источников с.Шибертуй.</w:t>
      </w:r>
    </w:p>
    <w:p w14:paraId="7FC4C1EC" w14:textId="77777777" w:rsidR="00EB03A6" w:rsidRPr="00EB03A6" w:rsidRDefault="00EB03A6" w:rsidP="00DF6BD2">
      <w:pPr>
        <w:autoSpaceDE w:val="0"/>
        <w:autoSpaceDN w:val="0"/>
        <w:adjustRightInd w:val="0"/>
        <w:ind w:firstLine="709"/>
        <w:jc w:val="both"/>
        <w:rPr>
          <w:rFonts w:eastAsia="Calibri"/>
          <w:i/>
          <w:sz w:val="28"/>
          <w:szCs w:val="28"/>
          <w:lang w:eastAsia="en-US"/>
        </w:rPr>
      </w:pPr>
      <w:r w:rsidRPr="00EB03A6">
        <w:rPr>
          <w:rFonts w:eastAsia="Calibri"/>
          <w:i/>
          <w:sz w:val="28"/>
          <w:szCs w:val="28"/>
          <w:lang w:eastAsia="en-US"/>
        </w:rPr>
        <w:t>- в сфере развития инфраструктуры;</w:t>
      </w:r>
    </w:p>
    <w:p w14:paraId="3A5064E9"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-строительство индивидуального малоэтажного жилья;</w:t>
      </w:r>
    </w:p>
    <w:p w14:paraId="393C00F5"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-строительство и реконструкция предприятий торговли, общественного питания, сферы услуг;</w:t>
      </w:r>
    </w:p>
    <w:p w14:paraId="4DFD8754"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-строительство полигона ТБО;</w:t>
      </w:r>
    </w:p>
    <w:p w14:paraId="123D7091"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-строительство мини мусороперерабатывающего предприятия.</w:t>
      </w:r>
    </w:p>
    <w:p w14:paraId="5A14365A" w14:textId="77777777"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i/>
          <w:sz w:val="28"/>
          <w:szCs w:val="28"/>
          <w:lang w:eastAsia="en-US"/>
        </w:rPr>
        <w:t xml:space="preserve"> - в сфере развития туризма</w:t>
      </w:r>
      <w:r w:rsidRPr="00EB03A6">
        <w:rPr>
          <w:rFonts w:eastAsia="Calibri"/>
          <w:sz w:val="28"/>
          <w:szCs w:val="28"/>
          <w:lang w:eastAsia="en-US"/>
        </w:rPr>
        <w:t>:</w:t>
      </w:r>
    </w:p>
    <w:p w14:paraId="54760611" w14:textId="6DC9EED2" w:rsidR="00EB03A6" w:rsidRDefault="00EB03A6" w:rsidP="00DF6BD2">
      <w:pPr>
        <w:ind w:firstLine="709"/>
        <w:jc w:val="both"/>
        <w:rPr>
          <w:rFonts w:eastAsia="Calibri"/>
          <w:sz w:val="28"/>
          <w:szCs w:val="28"/>
          <w:lang w:eastAsia="en-US"/>
        </w:rPr>
      </w:pPr>
      <w:r w:rsidRPr="00EB03A6">
        <w:rPr>
          <w:rFonts w:eastAsia="Calibri"/>
          <w:sz w:val="28"/>
          <w:szCs w:val="28"/>
          <w:lang w:eastAsia="en-US"/>
        </w:rPr>
        <w:t>-строительство средств размещения туристов и отдыхающих, гостевые дома;</w:t>
      </w:r>
    </w:p>
    <w:p w14:paraId="76DBDCF5" w14:textId="5272C6A2" w:rsidR="003C07A6" w:rsidRDefault="003C07A6" w:rsidP="00DF6BD2">
      <w:pPr>
        <w:ind w:firstLine="709"/>
        <w:jc w:val="both"/>
        <w:rPr>
          <w:rFonts w:eastAsia="Calibri"/>
          <w:sz w:val="28"/>
          <w:szCs w:val="28"/>
          <w:lang w:eastAsia="en-US"/>
        </w:rPr>
      </w:pPr>
      <w:r>
        <w:rPr>
          <w:rFonts w:eastAsia="Calibri"/>
          <w:sz w:val="28"/>
          <w:szCs w:val="28"/>
          <w:lang w:eastAsia="en-US"/>
        </w:rPr>
        <w:t>-</w:t>
      </w:r>
      <w:r w:rsidRPr="003C07A6">
        <w:rPr>
          <w:rFonts w:eastAsia="Calibri"/>
          <w:sz w:val="28"/>
          <w:szCs w:val="28"/>
          <w:lang w:eastAsia="en-US"/>
        </w:rPr>
        <w:t xml:space="preserve"> развитие внутреннего туризма</w:t>
      </w:r>
      <w:r>
        <w:rPr>
          <w:rFonts w:eastAsia="Calibri"/>
          <w:sz w:val="28"/>
          <w:szCs w:val="28"/>
          <w:lang w:eastAsia="en-US"/>
        </w:rPr>
        <w:t xml:space="preserve"> путем</w:t>
      </w:r>
      <w:r w:rsidRPr="003C07A6">
        <w:rPr>
          <w:rFonts w:eastAsia="Calibri"/>
          <w:sz w:val="28"/>
          <w:szCs w:val="28"/>
          <w:lang w:eastAsia="en-US"/>
        </w:rPr>
        <w:t xml:space="preserve"> создани</w:t>
      </w:r>
      <w:r>
        <w:rPr>
          <w:rFonts w:eastAsia="Calibri"/>
          <w:sz w:val="28"/>
          <w:szCs w:val="28"/>
          <w:lang w:eastAsia="en-US"/>
        </w:rPr>
        <w:t>я и функционирования</w:t>
      </w:r>
      <w:r w:rsidRPr="003C07A6">
        <w:rPr>
          <w:rFonts w:eastAsia="Calibri"/>
          <w:sz w:val="28"/>
          <w:szCs w:val="28"/>
          <w:lang w:eastAsia="en-US"/>
        </w:rPr>
        <w:t xml:space="preserve"> туристических маршруто</w:t>
      </w:r>
      <w:r>
        <w:rPr>
          <w:rFonts w:eastAsia="Calibri"/>
          <w:sz w:val="28"/>
          <w:szCs w:val="28"/>
          <w:lang w:eastAsia="en-US"/>
        </w:rPr>
        <w:t>в для жителей Бичурского района;</w:t>
      </w:r>
    </w:p>
    <w:p w14:paraId="4ED39F2E" w14:textId="77777777" w:rsidR="00EB03A6" w:rsidRPr="00EB03A6" w:rsidRDefault="00EB03A6" w:rsidP="00DF6BD2">
      <w:pPr>
        <w:ind w:firstLine="709"/>
        <w:jc w:val="both"/>
        <w:rPr>
          <w:rFonts w:eastAsia="Calibri"/>
          <w:sz w:val="28"/>
          <w:szCs w:val="28"/>
          <w:lang w:eastAsia="en-US"/>
        </w:rPr>
      </w:pPr>
      <w:r w:rsidRPr="00EB03A6">
        <w:rPr>
          <w:rFonts w:eastAsia="Calibri"/>
          <w:sz w:val="28"/>
          <w:szCs w:val="28"/>
          <w:lang w:eastAsia="en-US"/>
        </w:rPr>
        <w:t>- открытие производства и реализации сувениров местных мастеров.</w:t>
      </w:r>
    </w:p>
    <w:p w14:paraId="278E7BDB" w14:textId="77777777" w:rsidR="00EB03A6" w:rsidRPr="00EB03A6" w:rsidRDefault="00EB03A6" w:rsidP="00DF6BD2">
      <w:pPr>
        <w:autoSpaceDE w:val="0"/>
        <w:autoSpaceDN w:val="0"/>
        <w:adjustRightInd w:val="0"/>
        <w:ind w:firstLine="709"/>
        <w:jc w:val="both"/>
        <w:rPr>
          <w:rFonts w:eastAsia="Calibri"/>
          <w:i/>
          <w:sz w:val="28"/>
          <w:szCs w:val="28"/>
          <w:lang w:eastAsia="en-US"/>
        </w:rPr>
      </w:pPr>
      <w:r w:rsidRPr="00EB03A6">
        <w:rPr>
          <w:rFonts w:eastAsia="Calibri"/>
          <w:i/>
          <w:sz w:val="28"/>
          <w:szCs w:val="28"/>
          <w:lang w:eastAsia="en-US"/>
        </w:rPr>
        <w:t>- в сфере развития агропромышленного комплекса;</w:t>
      </w:r>
    </w:p>
    <w:p w14:paraId="203259BA" w14:textId="77777777" w:rsidR="00EB03A6" w:rsidRPr="00EB03A6" w:rsidRDefault="00EB03A6" w:rsidP="00DF6BD2">
      <w:pPr>
        <w:widowControl w:val="0"/>
        <w:tabs>
          <w:tab w:val="num" w:pos="3127"/>
        </w:tabs>
        <w:ind w:firstLine="709"/>
        <w:jc w:val="both"/>
        <w:rPr>
          <w:sz w:val="28"/>
          <w:szCs w:val="28"/>
        </w:rPr>
      </w:pPr>
      <w:r w:rsidRPr="00EB03A6">
        <w:rPr>
          <w:sz w:val="28"/>
          <w:szCs w:val="28"/>
        </w:rPr>
        <w:t>-</w:t>
      </w:r>
      <w:r w:rsidR="009F6848" w:rsidRPr="00B87542">
        <w:rPr>
          <w:sz w:val="28"/>
          <w:szCs w:val="28"/>
        </w:rPr>
        <w:t>строительство</w:t>
      </w:r>
      <w:r w:rsidRPr="00EB03A6">
        <w:rPr>
          <w:sz w:val="28"/>
          <w:szCs w:val="28"/>
        </w:rPr>
        <w:t xml:space="preserve"> мелиоративной системы района;</w:t>
      </w:r>
    </w:p>
    <w:p w14:paraId="46A8EDE4" w14:textId="77777777" w:rsidR="00EB03A6" w:rsidRPr="00EB03A6" w:rsidRDefault="00EB03A6" w:rsidP="00DF6BD2">
      <w:pPr>
        <w:widowControl w:val="0"/>
        <w:tabs>
          <w:tab w:val="num" w:pos="3127"/>
        </w:tabs>
        <w:ind w:firstLine="709"/>
        <w:jc w:val="both"/>
        <w:rPr>
          <w:sz w:val="28"/>
          <w:szCs w:val="28"/>
        </w:rPr>
      </w:pPr>
      <w:r w:rsidRPr="00EB03A6">
        <w:rPr>
          <w:sz w:val="28"/>
          <w:szCs w:val="28"/>
        </w:rPr>
        <w:t>-строительство молочно-товарн</w:t>
      </w:r>
      <w:r w:rsidR="00B87542">
        <w:rPr>
          <w:sz w:val="28"/>
          <w:szCs w:val="28"/>
        </w:rPr>
        <w:t>ой</w:t>
      </w:r>
      <w:r w:rsidRPr="00EB03A6">
        <w:rPr>
          <w:sz w:val="28"/>
          <w:szCs w:val="28"/>
        </w:rPr>
        <w:t xml:space="preserve"> ферм</w:t>
      </w:r>
      <w:r w:rsidR="00B87542">
        <w:rPr>
          <w:sz w:val="28"/>
          <w:szCs w:val="28"/>
        </w:rPr>
        <w:t>ы</w:t>
      </w:r>
      <w:r w:rsidRPr="00EB03A6">
        <w:rPr>
          <w:sz w:val="28"/>
          <w:szCs w:val="28"/>
        </w:rPr>
        <w:t xml:space="preserve"> в с.Елань;</w:t>
      </w:r>
    </w:p>
    <w:p w14:paraId="59BB1BF1" w14:textId="77777777" w:rsidR="00EB03A6" w:rsidRPr="00EB03A6" w:rsidRDefault="00EB03A6" w:rsidP="00DF6BD2">
      <w:pPr>
        <w:tabs>
          <w:tab w:val="left" w:pos="6120"/>
        </w:tabs>
        <w:ind w:firstLine="709"/>
        <w:jc w:val="both"/>
        <w:rPr>
          <w:rFonts w:eastAsia="Calibri"/>
          <w:sz w:val="28"/>
          <w:szCs w:val="28"/>
          <w:lang w:eastAsia="en-US"/>
        </w:rPr>
      </w:pPr>
      <w:r w:rsidRPr="00EB03A6">
        <w:rPr>
          <w:sz w:val="28"/>
          <w:szCs w:val="28"/>
        </w:rPr>
        <w:t>-с</w:t>
      </w:r>
      <w:r w:rsidRPr="00EB03A6">
        <w:rPr>
          <w:rFonts w:eastAsia="Calibri"/>
          <w:sz w:val="28"/>
          <w:szCs w:val="28"/>
          <w:lang w:eastAsia="en-US"/>
        </w:rPr>
        <w:t xml:space="preserve">троительство и реконструкция </w:t>
      </w:r>
      <w:r w:rsidR="00B87542">
        <w:rPr>
          <w:rFonts w:eastAsia="Calibri"/>
          <w:sz w:val="28"/>
          <w:szCs w:val="28"/>
          <w:lang w:eastAsia="en-US"/>
        </w:rPr>
        <w:t xml:space="preserve">сельскохозяйственных </w:t>
      </w:r>
      <w:r w:rsidRPr="00EB03A6">
        <w:rPr>
          <w:rFonts w:eastAsia="Calibri"/>
          <w:sz w:val="28"/>
          <w:szCs w:val="28"/>
          <w:lang w:eastAsia="en-US"/>
        </w:rPr>
        <w:t>помещений, откормочных площадок предприятиями, КФХ района</w:t>
      </w:r>
      <w:r w:rsidR="00B87542">
        <w:rPr>
          <w:rFonts w:eastAsia="Calibri"/>
          <w:sz w:val="28"/>
          <w:szCs w:val="28"/>
          <w:lang w:eastAsia="en-US"/>
        </w:rPr>
        <w:t>, посредством участия в проектах</w:t>
      </w:r>
      <w:r w:rsidRPr="00EB03A6">
        <w:rPr>
          <w:rFonts w:eastAsia="Calibri"/>
          <w:sz w:val="28"/>
          <w:szCs w:val="28"/>
          <w:lang w:eastAsia="en-US"/>
        </w:rPr>
        <w:t xml:space="preserve"> «Начинающий фермер», «Семейная ферма»;</w:t>
      </w:r>
    </w:p>
    <w:p w14:paraId="7A2BDDC4" w14:textId="77777777" w:rsidR="00EB03A6" w:rsidRPr="00EB03A6" w:rsidRDefault="00EB03A6" w:rsidP="00DF6BD2">
      <w:pPr>
        <w:widowControl w:val="0"/>
        <w:tabs>
          <w:tab w:val="num" w:pos="3127"/>
        </w:tabs>
        <w:ind w:firstLine="709"/>
        <w:jc w:val="both"/>
        <w:rPr>
          <w:sz w:val="28"/>
          <w:szCs w:val="28"/>
        </w:rPr>
      </w:pPr>
      <w:r w:rsidRPr="00EB03A6">
        <w:rPr>
          <w:sz w:val="28"/>
          <w:szCs w:val="28"/>
        </w:rPr>
        <w:t xml:space="preserve">-строительство </w:t>
      </w:r>
      <w:r w:rsidR="009F6848" w:rsidRPr="00B87542">
        <w:rPr>
          <w:sz w:val="28"/>
          <w:szCs w:val="28"/>
        </w:rPr>
        <w:t xml:space="preserve">модульного </w:t>
      </w:r>
      <w:r w:rsidRPr="00EB03A6">
        <w:rPr>
          <w:sz w:val="28"/>
          <w:szCs w:val="28"/>
        </w:rPr>
        <w:t xml:space="preserve">убойного </w:t>
      </w:r>
      <w:r w:rsidR="00B200C6" w:rsidRPr="00EB03A6">
        <w:rPr>
          <w:sz w:val="28"/>
          <w:szCs w:val="28"/>
        </w:rPr>
        <w:t>цеха</w:t>
      </w:r>
      <w:r w:rsidR="00B200C6" w:rsidRPr="00B87542">
        <w:rPr>
          <w:sz w:val="28"/>
          <w:szCs w:val="28"/>
        </w:rPr>
        <w:t xml:space="preserve"> в</w:t>
      </w:r>
      <w:r w:rsidR="009F6848" w:rsidRPr="00B87542">
        <w:rPr>
          <w:sz w:val="28"/>
          <w:szCs w:val="28"/>
        </w:rPr>
        <w:t xml:space="preserve"> ул.Шибертуй</w:t>
      </w:r>
      <w:r w:rsidRPr="00EB03A6">
        <w:rPr>
          <w:sz w:val="28"/>
          <w:szCs w:val="28"/>
        </w:rPr>
        <w:t>;</w:t>
      </w:r>
    </w:p>
    <w:p w14:paraId="7FE793A6" w14:textId="77777777" w:rsidR="00EB03A6" w:rsidRPr="00EB03A6" w:rsidRDefault="00EB03A6" w:rsidP="00DF6BD2">
      <w:pPr>
        <w:widowControl w:val="0"/>
        <w:tabs>
          <w:tab w:val="num" w:pos="3127"/>
        </w:tabs>
        <w:ind w:firstLine="709"/>
        <w:jc w:val="both"/>
        <w:rPr>
          <w:sz w:val="28"/>
          <w:szCs w:val="28"/>
        </w:rPr>
      </w:pPr>
      <w:r w:rsidRPr="00EB03A6">
        <w:rPr>
          <w:sz w:val="28"/>
          <w:szCs w:val="28"/>
        </w:rPr>
        <w:t>-</w:t>
      </w:r>
      <w:r w:rsidR="00B87542">
        <w:rPr>
          <w:sz w:val="28"/>
          <w:szCs w:val="28"/>
        </w:rPr>
        <w:t xml:space="preserve">реализация инвестиционного проекта в рамках ТОР </w:t>
      </w:r>
      <w:r w:rsidR="00B200C6">
        <w:rPr>
          <w:sz w:val="28"/>
          <w:szCs w:val="28"/>
        </w:rPr>
        <w:t>по разведению</w:t>
      </w:r>
      <w:r w:rsidR="00B87542">
        <w:rPr>
          <w:sz w:val="28"/>
          <w:szCs w:val="28"/>
        </w:rPr>
        <w:t xml:space="preserve"> и переработке </w:t>
      </w:r>
      <w:r w:rsidR="00B200C6">
        <w:rPr>
          <w:sz w:val="28"/>
          <w:szCs w:val="28"/>
        </w:rPr>
        <w:t>КРС</w:t>
      </w:r>
      <w:r w:rsidR="00B200C6" w:rsidRPr="00B87542">
        <w:rPr>
          <w:sz w:val="28"/>
          <w:szCs w:val="28"/>
        </w:rPr>
        <w:t>;</w:t>
      </w:r>
    </w:p>
    <w:p w14:paraId="7218336C" w14:textId="77777777" w:rsidR="00EB03A6" w:rsidRDefault="00EB03A6" w:rsidP="00DF6BD2">
      <w:pPr>
        <w:widowControl w:val="0"/>
        <w:tabs>
          <w:tab w:val="num" w:pos="3127"/>
        </w:tabs>
        <w:ind w:firstLine="709"/>
        <w:jc w:val="both"/>
        <w:rPr>
          <w:sz w:val="28"/>
          <w:szCs w:val="28"/>
        </w:rPr>
      </w:pPr>
      <w:r w:rsidRPr="00EB03A6">
        <w:rPr>
          <w:sz w:val="28"/>
          <w:szCs w:val="28"/>
        </w:rPr>
        <w:t>-</w:t>
      </w:r>
      <w:r w:rsidR="009F6848">
        <w:rPr>
          <w:sz w:val="28"/>
          <w:szCs w:val="28"/>
        </w:rPr>
        <w:t xml:space="preserve"> ввод </w:t>
      </w:r>
      <w:r w:rsidRPr="00EB03A6">
        <w:rPr>
          <w:sz w:val="28"/>
          <w:szCs w:val="28"/>
        </w:rPr>
        <w:t>строительство предприятий по переработке дикоросов</w:t>
      </w:r>
      <w:r w:rsidR="00B87542">
        <w:rPr>
          <w:sz w:val="28"/>
          <w:szCs w:val="28"/>
        </w:rPr>
        <w:t>;</w:t>
      </w:r>
    </w:p>
    <w:p w14:paraId="2579BAA2" w14:textId="77777777" w:rsidR="00B87542" w:rsidRPr="00EB03A6" w:rsidRDefault="00B87542" w:rsidP="00DF6BD2">
      <w:pPr>
        <w:widowControl w:val="0"/>
        <w:tabs>
          <w:tab w:val="num" w:pos="3127"/>
        </w:tabs>
        <w:ind w:firstLine="709"/>
        <w:jc w:val="both"/>
        <w:rPr>
          <w:sz w:val="28"/>
          <w:szCs w:val="28"/>
        </w:rPr>
      </w:pPr>
      <w:r>
        <w:rPr>
          <w:sz w:val="28"/>
          <w:szCs w:val="28"/>
        </w:rPr>
        <w:t>-организация работы минимукомольного цеха в с.Буй.</w:t>
      </w:r>
    </w:p>
    <w:p w14:paraId="49F9B131" w14:textId="060AF2C5" w:rsidR="00EB03A6" w:rsidRPr="00EB03A6" w:rsidRDefault="00EB03A6" w:rsidP="00DF6BD2">
      <w:pPr>
        <w:autoSpaceDE w:val="0"/>
        <w:autoSpaceDN w:val="0"/>
        <w:adjustRightInd w:val="0"/>
        <w:ind w:firstLine="709"/>
        <w:jc w:val="both"/>
        <w:rPr>
          <w:rFonts w:eastAsia="Calibri"/>
          <w:i/>
          <w:sz w:val="28"/>
          <w:szCs w:val="28"/>
          <w:lang w:eastAsia="en-US"/>
        </w:rPr>
      </w:pPr>
      <w:r w:rsidRPr="00EB03A6">
        <w:rPr>
          <w:rFonts w:eastAsia="Calibri"/>
          <w:i/>
          <w:sz w:val="28"/>
          <w:szCs w:val="28"/>
          <w:lang w:eastAsia="en-US"/>
        </w:rPr>
        <w:t>-</w:t>
      </w:r>
      <w:r w:rsidR="00DF6BD2">
        <w:rPr>
          <w:rFonts w:eastAsia="Calibri"/>
          <w:i/>
          <w:sz w:val="28"/>
          <w:szCs w:val="28"/>
          <w:lang w:eastAsia="en-US"/>
        </w:rPr>
        <w:t xml:space="preserve"> </w:t>
      </w:r>
      <w:r w:rsidRPr="00EB03A6">
        <w:rPr>
          <w:rFonts w:eastAsia="Calibri"/>
          <w:i/>
          <w:sz w:val="28"/>
          <w:szCs w:val="28"/>
          <w:lang w:eastAsia="en-US"/>
        </w:rPr>
        <w:t>в социальной сфере:</w:t>
      </w:r>
    </w:p>
    <w:p w14:paraId="0B0F8490" w14:textId="6C016FE6"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w:t>
      </w:r>
      <w:r w:rsidR="00DF6BD2">
        <w:rPr>
          <w:rFonts w:eastAsia="Calibri"/>
          <w:sz w:val="28"/>
          <w:szCs w:val="28"/>
          <w:lang w:eastAsia="en-US"/>
        </w:rPr>
        <w:t xml:space="preserve"> </w:t>
      </w:r>
      <w:r w:rsidRPr="00EB03A6">
        <w:rPr>
          <w:rFonts w:eastAsia="Calibri"/>
          <w:sz w:val="28"/>
          <w:szCs w:val="28"/>
          <w:lang w:eastAsia="en-US"/>
        </w:rPr>
        <w:t>строительство школ с.Буй, с.Шибертуй,с.</w:t>
      </w:r>
      <w:r w:rsidR="009F6848">
        <w:rPr>
          <w:rFonts w:eastAsia="Calibri"/>
          <w:sz w:val="28"/>
          <w:szCs w:val="28"/>
          <w:lang w:eastAsia="en-US"/>
        </w:rPr>
        <w:t>Потанино</w:t>
      </w:r>
      <w:r w:rsidRPr="00EB03A6">
        <w:rPr>
          <w:rFonts w:eastAsia="Calibri"/>
          <w:sz w:val="28"/>
          <w:szCs w:val="28"/>
          <w:lang w:eastAsia="en-US"/>
        </w:rPr>
        <w:t>;</w:t>
      </w:r>
    </w:p>
    <w:p w14:paraId="6D5D4108" w14:textId="0E2EAB71"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w:t>
      </w:r>
      <w:r w:rsidR="00DF6BD2">
        <w:rPr>
          <w:rFonts w:eastAsia="Calibri"/>
          <w:sz w:val="28"/>
          <w:szCs w:val="28"/>
          <w:lang w:eastAsia="en-US"/>
        </w:rPr>
        <w:t xml:space="preserve"> </w:t>
      </w:r>
      <w:r w:rsidR="00B51A01">
        <w:rPr>
          <w:rFonts w:eastAsia="Calibri"/>
          <w:sz w:val="28"/>
          <w:szCs w:val="28"/>
          <w:lang w:eastAsia="en-US"/>
        </w:rPr>
        <w:t>капитальный ремонт дошкольных образовательных учреждений</w:t>
      </w:r>
      <w:r w:rsidRPr="00EB03A6">
        <w:rPr>
          <w:rFonts w:eastAsia="Calibri"/>
          <w:sz w:val="28"/>
          <w:szCs w:val="28"/>
          <w:lang w:eastAsia="en-US"/>
        </w:rPr>
        <w:t>;</w:t>
      </w:r>
    </w:p>
    <w:p w14:paraId="2D94BD01" w14:textId="77777777" w:rsid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w:t>
      </w:r>
      <w:r w:rsidR="00B51A01" w:rsidRPr="00B51A01">
        <w:t xml:space="preserve"> </w:t>
      </w:r>
      <w:r w:rsidR="00B51A01" w:rsidRPr="00B51A01">
        <w:rPr>
          <w:rFonts w:eastAsia="Calibri"/>
          <w:sz w:val="28"/>
          <w:szCs w:val="28"/>
          <w:lang w:eastAsia="en-US"/>
        </w:rPr>
        <w:t xml:space="preserve">капитальный ремонт </w:t>
      </w:r>
      <w:r w:rsidR="00B51A01">
        <w:rPr>
          <w:rFonts w:eastAsia="Calibri"/>
          <w:sz w:val="28"/>
          <w:szCs w:val="28"/>
          <w:lang w:eastAsia="en-US"/>
        </w:rPr>
        <w:t>обще</w:t>
      </w:r>
      <w:r w:rsidR="00B51A01" w:rsidRPr="00B51A01">
        <w:rPr>
          <w:rFonts w:eastAsia="Calibri"/>
          <w:sz w:val="28"/>
          <w:szCs w:val="28"/>
          <w:lang w:eastAsia="en-US"/>
        </w:rPr>
        <w:t>образовательных учреждений</w:t>
      </w:r>
      <w:r w:rsidRPr="00EB03A6">
        <w:rPr>
          <w:rFonts w:eastAsia="Calibri"/>
          <w:sz w:val="28"/>
          <w:szCs w:val="28"/>
          <w:lang w:eastAsia="en-US"/>
        </w:rPr>
        <w:t>;</w:t>
      </w:r>
    </w:p>
    <w:p w14:paraId="3E2394D2" w14:textId="77777777" w:rsidR="00B51A01" w:rsidRPr="00EB03A6" w:rsidRDefault="00B51A01" w:rsidP="00DF6BD2">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Pr="00B51A01">
        <w:rPr>
          <w:rFonts w:eastAsia="Calibri"/>
          <w:sz w:val="28"/>
          <w:szCs w:val="28"/>
          <w:lang w:eastAsia="en-US"/>
        </w:rPr>
        <w:t xml:space="preserve"> капитальный ремонт учреждений</w:t>
      </w:r>
      <w:r>
        <w:rPr>
          <w:rFonts w:eastAsia="Calibri"/>
          <w:sz w:val="28"/>
          <w:szCs w:val="28"/>
          <w:lang w:eastAsia="en-US"/>
        </w:rPr>
        <w:t xml:space="preserve"> культуры;</w:t>
      </w:r>
    </w:p>
    <w:p w14:paraId="761124BC" w14:textId="2F73BC48" w:rsidR="00EB03A6" w:rsidRPr="00EB03A6"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w:t>
      </w:r>
      <w:r w:rsidR="00DF6BD2">
        <w:rPr>
          <w:rFonts w:eastAsia="Calibri"/>
          <w:sz w:val="28"/>
          <w:szCs w:val="28"/>
          <w:lang w:eastAsia="en-US"/>
        </w:rPr>
        <w:t xml:space="preserve"> </w:t>
      </w:r>
      <w:r w:rsidRPr="00EB03A6">
        <w:rPr>
          <w:rFonts w:eastAsia="Calibri"/>
          <w:sz w:val="28"/>
          <w:szCs w:val="28"/>
          <w:lang w:eastAsia="en-US"/>
        </w:rPr>
        <w:t>капитальный ремонт детского лагеря в с.Малый Куналей</w:t>
      </w:r>
    </w:p>
    <w:p w14:paraId="0ABB4872" w14:textId="77777777" w:rsidR="00393195" w:rsidRDefault="00EB03A6" w:rsidP="00DF6BD2">
      <w:pPr>
        <w:autoSpaceDE w:val="0"/>
        <w:autoSpaceDN w:val="0"/>
        <w:adjustRightInd w:val="0"/>
        <w:ind w:firstLine="709"/>
        <w:jc w:val="both"/>
        <w:rPr>
          <w:rFonts w:eastAsia="Calibri"/>
          <w:sz w:val="28"/>
          <w:szCs w:val="28"/>
          <w:lang w:eastAsia="en-US"/>
        </w:rPr>
      </w:pPr>
      <w:r w:rsidRPr="00EB03A6">
        <w:rPr>
          <w:rFonts w:eastAsia="Calibri"/>
          <w:sz w:val="28"/>
          <w:szCs w:val="28"/>
          <w:lang w:eastAsia="en-US"/>
        </w:rPr>
        <w:t>Вышеуказанные мероприятия способствуют созданию благоприятных условий для социального и экономического развития района. Стимулирование инвестиционной активности хозяйствующих субъектов района служит одним из основных условий, обеспечивающих инновационное развитие экономики с целью достижения долгосрочной конкурентоспособности террит</w:t>
      </w:r>
      <w:r w:rsidR="00B87542">
        <w:rPr>
          <w:rFonts w:eastAsia="Calibri"/>
          <w:sz w:val="28"/>
          <w:szCs w:val="28"/>
          <w:lang w:eastAsia="en-US"/>
        </w:rPr>
        <w:t>ории в общероссийском масштабе».</w:t>
      </w:r>
    </w:p>
    <w:p w14:paraId="4DD6F28A" w14:textId="77777777" w:rsidR="00B87542" w:rsidRDefault="00B87542" w:rsidP="00B51A01">
      <w:pPr>
        <w:autoSpaceDE w:val="0"/>
        <w:autoSpaceDN w:val="0"/>
        <w:adjustRightInd w:val="0"/>
        <w:ind w:firstLine="708"/>
        <w:jc w:val="both"/>
        <w:rPr>
          <w:b/>
          <w:color w:val="000000"/>
          <w:sz w:val="20"/>
          <w:szCs w:val="20"/>
        </w:rPr>
      </w:pPr>
      <w:r>
        <w:rPr>
          <w:rFonts w:eastAsia="Calibri"/>
          <w:sz w:val="28"/>
          <w:szCs w:val="28"/>
          <w:lang w:eastAsia="en-US"/>
        </w:rPr>
        <w:t xml:space="preserve">2. Таблицу </w:t>
      </w:r>
      <w:r w:rsidR="00D67C9C">
        <w:rPr>
          <w:rFonts w:eastAsia="Calibri"/>
          <w:sz w:val="28"/>
          <w:szCs w:val="28"/>
          <w:lang w:eastAsia="en-US"/>
        </w:rPr>
        <w:t>13 в</w:t>
      </w:r>
      <w:r>
        <w:rPr>
          <w:rFonts w:eastAsia="Calibri"/>
          <w:sz w:val="28"/>
          <w:szCs w:val="28"/>
          <w:lang w:eastAsia="en-US"/>
        </w:rPr>
        <w:t xml:space="preserve"> приложении № 1 к Стратегии</w:t>
      </w:r>
      <w:r w:rsidR="00D67C9C" w:rsidRPr="00D67C9C">
        <w:rPr>
          <w:sz w:val="28"/>
          <w:szCs w:val="28"/>
        </w:rPr>
        <w:t xml:space="preserve"> </w:t>
      </w:r>
      <w:r w:rsidR="00D67C9C" w:rsidRPr="00D67C9C">
        <w:rPr>
          <w:rFonts w:eastAsia="Calibri"/>
          <w:sz w:val="28"/>
          <w:szCs w:val="28"/>
          <w:lang w:eastAsia="en-US"/>
        </w:rPr>
        <w:t>социально-экономического развития МО «Бичурский район» до 2035 года</w:t>
      </w:r>
      <w:r w:rsidR="00D67C9C">
        <w:rPr>
          <w:rFonts w:eastAsia="Calibri"/>
          <w:sz w:val="28"/>
          <w:szCs w:val="28"/>
          <w:lang w:eastAsia="en-US"/>
        </w:rPr>
        <w:t xml:space="preserve"> изложить в новой редакции(прилагается). </w:t>
      </w:r>
    </w:p>
    <w:p w14:paraId="4A2369A8" w14:textId="77777777" w:rsidR="006049A5" w:rsidRPr="0086351F" w:rsidRDefault="00D67C9C" w:rsidP="005321CE">
      <w:pPr>
        <w:ind w:firstLine="709"/>
        <w:jc w:val="both"/>
        <w:rPr>
          <w:sz w:val="28"/>
          <w:szCs w:val="28"/>
        </w:rPr>
      </w:pPr>
      <w:r>
        <w:rPr>
          <w:sz w:val="28"/>
          <w:szCs w:val="28"/>
        </w:rPr>
        <w:t>3</w:t>
      </w:r>
      <w:r w:rsidR="006049A5" w:rsidRPr="0086351F">
        <w:rPr>
          <w:sz w:val="28"/>
          <w:szCs w:val="28"/>
        </w:rPr>
        <w:t xml:space="preserve">. Настоящее решение вступает в силу со дня его </w:t>
      </w:r>
      <w:r w:rsidR="006049A5">
        <w:rPr>
          <w:sz w:val="28"/>
          <w:szCs w:val="28"/>
        </w:rPr>
        <w:t xml:space="preserve">официального опубликования в газете «Бичурский хлебороб», подлежит обнародованию </w:t>
      </w:r>
      <w:r w:rsidR="006049A5" w:rsidRPr="0086351F">
        <w:rPr>
          <w:sz w:val="28"/>
          <w:szCs w:val="28"/>
        </w:rPr>
        <w:t>на информационном стенде М</w:t>
      </w:r>
      <w:r w:rsidR="006049A5">
        <w:rPr>
          <w:sz w:val="28"/>
          <w:szCs w:val="28"/>
        </w:rPr>
        <w:t xml:space="preserve">униципального казенного учреждения </w:t>
      </w:r>
      <w:r w:rsidR="006049A5" w:rsidRPr="0086351F">
        <w:rPr>
          <w:sz w:val="28"/>
          <w:szCs w:val="28"/>
        </w:rPr>
        <w:t>Администрация муниципального образовани</w:t>
      </w:r>
      <w:r w:rsidR="006049A5">
        <w:rPr>
          <w:sz w:val="28"/>
          <w:szCs w:val="28"/>
        </w:rPr>
        <w:t>я «Бичурский район» Республики Бурятия и размещению</w:t>
      </w:r>
      <w:r w:rsidR="006049A5" w:rsidRPr="0086351F">
        <w:rPr>
          <w:sz w:val="28"/>
          <w:szCs w:val="28"/>
        </w:rPr>
        <w:t xml:space="preserve"> на официальном сайте </w:t>
      </w:r>
      <w:r w:rsidR="006049A5">
        <w:rPr>
          <w:sz w:val="28"/>
          <w:szCs w:val="28"/>
        </w:rPr>
        <w:t>муниципального образования</w:t>
      </w:r>
      <w:r w:rsidR="006049A5" w:rsidRPr="0086351F">
        <w:rPr>
          <w:sz w:val="28"/>
          <w:szCs w:val="28"/>
        </w:rPr>
        <w:t xml:space="preserve"> «Бичурский район»</w:t>
      </w:r>
      <w:r w:rsidR="006049A5">
        <w:rPr>
          <w:sz w:val="28"/>
          <w:szCs w:val="28"/>
        </w:rPr>
        <w:t xml:space="preserve"> Республики Бурятия</w:t>
      </w:r>
      <w:r w:rsidR="006049A5" w:rsidRPr="0086351F">
        <w:rPr>
          <w:sz w:val="28"/>
          <w:szCs w:val="28"/>
        </w:rPr>
        <w:t>.</w:t>
      </w:r>
    </w:p>
    <w:p w14:paraId="4B991D7C" w14:textId="77777777" w:rsidR="006049A5" w:rsidRPr="0086351F" w:rsidRDefault="00D67C9C" w:rsidP="00B43509">
      <w:pPr>
        <w:ind w:firstLine="709"/>
        <w:jc w:val="both"/>
        <w:rPr>
          <w:sz w:val="28"/>
          <w:szCs w:val="28"/>
        </w:rPr>
      </w:pPr>
      <w:r>
        <w:rPr>
          <w:sz w:val="28"/>
          <w:szCs w:val="28"/>
        </w:rPr>
        <w:t>4</w:t>
      </w:r>
      <w:r w:rsidR="006049A5" w:rsidRPr="0086351F">
        <w:rPr>
          <w:sz w:val="28"/>
          <w:szCs w:val="28"/>
        </w:rPr>
        <w:t>. Контроль за исполнением настоящего решения возложить на М</w:t>
      </w:r>
      <w:r w:rsidR="006049A5">
        <w:rPr>
          <w:sz w:val="28"/>
          <w:szCs w:val="28"/>
        </w:rPr>
        <w:t>униципальное казенное учреждение</w:t>
      </w:r>
      <w:r w:rsidR="006049A5" w:rsidRPr="0086351F">
        <w:rPr>
          <w:sz w:val="28"/>
          <w:szCs w:val="28"/>
        </w:rPr>
        <w:t xml:space="preserve"> Совет депутатов </w:t>
      </w:r>
      <w:r w:rsidR="006049A5">
        <w:rPr>
          <w:sz w:val="28"/>
          <w:szCs w:val="28"/>
        </w:rPr>
        <w:t>муниципального образования</w:t>
      </w:r>
      <w:r w:rsidR="006049A5" w:rsidRPr="0086351F">
        <w:rPr>
          <w:sz w:val="28"/>
          <w:szCs w:val="28"/>
        </w:rPr>
        <w:t xml:space="preserve"> «Бичурский район» Р</w:t>
      </w:r>
      <w:r w:rsidR="006049A5">
        <w:rPr>
          <w:sz w:val="28"/>
          <w:szCs w:val="28"/>
        </w:rPr>
        <w:t xml:space="preserve">еспублики </w:t>
      </w:r>
      <w:r w:rsidR="006049A5" w:rsidRPr="0086351F">
        <w:rPr>
          <w:sz w:val="28"/>
          <w:szCs w:val="28"/>
        </w:rPr>
        <w:t>Б</w:t>
      </w:r>
      <w:r w:rsidR="006049A5">
        <w:rPr>
          <w:sz w:val="28"/>
          <w:szCs w:val="28"/>
        </w:rPr>
        <w:t>урятия</w:t>
      </w:r>
      <w:r w:rsidR="006049A5" w:rsidRPr="0086351F">
        <w:rPr>
          <w:sz w:val="28"/>
          <w:szCs w:val="28"/>
        </w:rPr>
        <w:t>.</w:t>
      </w:r>
    </w:p>
    <w:p w14:paraId="4C0CF484" w14:textId="77777777" w:rsidR="006049A5" w:rsidRPr="0086351F" w:rsidRDefault="006049A5" w:rsidP="0086351F">
      <w:pPr>
        <w:rPr>
          <w:sz w:val="28"/>
          <w:szCs w:val="28"/>
        </w:rPr>
      </w:pPr>
    </w:p>
    <w:p w14:paraId="280D36F5" w14:textId="77777777" w:rsidR="006049A5" w:rsidRPr="0086351F" w:rsidRDefault="006049A5" w:rsidP="0086351F">
      <w:pPr>
        <w:rPr>
          <w:sz w:val="28"/>
          <w:szCs w:val="28"/>
        </w:rPr>
      </w:pPr>
    </w:p>
    <w:p w14:paraId="1E022807" w14:textId="77777777" w:rsidR="006049A5" w:rsidRDefault="006049A5" w:rsidP="0086351F">
      <w:pPr>
        <w:rPr>
          <w:sz w:val="28"/>
          <w:szCs w:val="28"/>
        </w:rPr>
      </w:pPr>
      <w:r>
        <w:rPr>
          <w:sz w:val="28"/>
          <w:szCs w:val="28"/>
        </w:rPr>
        <w:t xml:space="preserve">Председатель Совет депутатов </w:t>
      </w:r>
    </w:p>
    <w:p w14:paraId="53C651E9" w14:textId="77777777" w:rsidR="006049A5" w:rsidRDefault="004D1375" w:rsidP="0086351F">
      <w:pPr>
        <w:rPr>
          <w:sz w:val="28"/>
          <w:szCs w:val="28"/>
        </w:rPr>
      </w:pPr>
      <w:r>
        <w:rPr>
          <w:sz w:val="28"/>
          <w:szCs w:val="28"/>
        </w:rPr>
        <w:t xml:space="preserve">Бичурского МР </w:t>
      </w:r>
      <w:r w:rsidR="006049A5" w:rsidRPr="0086351F">
        <w:rPr>
          <w:sz w:val="28"/>
          <w:szCs w:val="28"/>
        </w:rPr>
        <w:t xml:space="preserve">РБ                                                 </w:t>
      </w:r>
      <w:r w:rsidR="006049A5">
        <w:rPr>
          <w:sz w:val="28"/>
          <w:szCs w:val="28"/>
        </w:rPr>
        <w:t xml:space="preserve">       </w:t>
      </w:r>
      <w:r w:rsidR="00D67C9C">
        <w:rPr>
          <w:sz w:val="28"/>
          <w:szCs w:val="28"/>
        </w:rPr>
        <w:t xml:space="preserve">             </w:t>
      </w:r>
      <w:r w:rsidR="006049A5">
        <w:rPr>
          <w:sz w:val="28"/>
          <w:szCs w:val="28"/>
        </w:rPr>
        <w:t xml:space="preserve">      </w:t>
      </w:r>
      <w:r w:rsidR="00B51A01">
        <w:rPr>
          <w:sz w:val="28"/>
          <w:szCs w:val="28"/>
        </w:rPr>
        <w:t>Н.Т.Чекин</w:t>
      </w:r>
    </w:p>
    <w:p w14:paraId="7A41286A" w14:textId="77777777" w:rsidR="006049A5" w:rsidRDefault="006049A5" w:rsidP="0086351F">
      <w:pPr>
        <w:rPr>
          <w:sz w:val="28"/>
          <w:szCs w:val="28"/>
        </w:rPr>
      </w:pPr>
    </w:p>
    <w:p w14:paraId="30B8635E" w14:textId="77777777" w:rsidR="006049A5" w:rsidRDefault="006049A5" w:rsidP="0086351F">
      <w:pPr>
        <w:rPr>
          <w:sz w:val="28"/>
          <w:szCs w:val="28"/>
        </w:rPr>
      </w:pPr>
    </w:p>
    <w:p w14:paraId="2CC8E68A" w14:textId="77777777" w:rsidR="006049A5" w:rsidRDefault="006049A5" w:rsidP="0086351F">
      <w:pPr>
        <w:rPr>
          <w:sz w:val="28"/>
          <w:szCs w:val="28"/>
        </w:rPr>
      </w:pPr>
    </w:p>
    <w:p w14:paraId="32410A5C" w14:textId="77777777" w:rsidR="006049A5" w:rsidRDefault="006049A5" w:rsidP="0086351F">
      <w:pPr>
        <w:rPr>
          <w:sz w:val="28"/>
          <w:szCs w:val="28"/>
        </w:rPr>
      </w:pPr>
    </w:p>
    <w:p w14:paraId="0437372E" w14:textId="77777777" w:rsidR="006049A5" w:rsidRDefault="006049A5" w:rsidP="0086351F">
      <w:pPr>
        <w:rPr>
          <w:sz w:val="28"/>
          <w:szCs w:val="28"/>
        </w:rPr>
      </w:pPr>
    </w:p>
    <w:p w14:paraId="554C8553" w14:textId="77777777" w:rsidR="006049A5" w:rsidRDefault="006049A5" w:rsidP="0086351F">
      <w:pPr>
        <w:rPr>
          <w:sz w:val="28"/>
          <w:szCs w:val="28"/>
        </w:rPr>
      </w:pPr>
    </w:p>
    <w:p w14:paraId="73A3A208" w14:textId="77777777" w:rsidR="006049A5" w:rsidRDefault="006049A5" w:rsidP="0086351F">
      <w:pPr>
        <w:rPr>
          <w:sz w:val="28"/>
          <w:szCs w:val="28"/>
        </w:rPr>
      </w:pPr>
    </w:p>
    <w:p w14:paraId="678C07C9" w14:textId="77777777" w:rsidR="006049A5" w:rsidRDefault="006049A5" w:rsidP="0086351F">
      <w:pPr>
        <w:rPr>
          <w:sz w:val="28"/>
          <w:szCs w:val="28"/>
        </w:rPr>
      </w:pPr>
    </w:p>
    <w:p w14:paraId="0213A608" w14:textId="77777777" w:rsidR="006049A5" w:rsidRDefault="006049A5" w:rsidP="0086351F">
      <w:pPr>
        <w:rPr>
          <w:sz w:val="28"/>
          <w:szCs w:val="28"/>
        </w:rPr>
      </w:pPr>
    </w:p>
    <w:p w14:paraId="46D5259F" w14:textId="77777777" w:rsidR="006049A5" w:rsidRDefault="006049A5" w:rsidP="0086351F">
      <w:pPr>
        <w:rPr>
          <w:sz w:val="28"/>
          <w:szCs w:val="28"/>
        </w:rPr>
      </w:pPr>
    </w:p>
    <w:p w14:paraId="71170971" w14:textId="77777777" w:rsidR="00D97216" w:rsidRDefault="00D97216" w:rsidP="0086351F">
      <w:pPr>
        <w:rPr>
          <w:sz w:val="28"/>
          <w:szCs w:val="28"/>
        </w:rPr>
      </w:pPr>
    </w:p>
    <w:p w14:paraId="5AEFDDDB" w14:textId="77777777" w:rsidR="00D97216" w:rsidRDefault="00D97216" w:rsidP="00D67C9C">
      <w:pPr>
        <w:jc w:val="right"/>
      </w:pPr>
    </w:p>
    <w:p w14:paraId="22088D0C" w14:textId="77777777" w:rsidR="00DF6BD2" w:rsidRDefault="00DF6BD2">
      <w:r>
        <w:br w:type="page"/>
      </w:r>
    </w:p>
    <w:p w14:paraId="3F1EFE97" w14:textId="6D103685" w:rsidR="00D67C9C" w:rsidRPr="00D67C9C" w:rsidRDefault="00D67C9C" w:rsidP="00D67C9C">
      <w:pPr>
        <w:jc w:val="right"/>
      </w:pPr>
      <w:r w:rsidRPr="00D67C9C">
        <w:t>Таблица 13</w:t>
      </w:r>
    </w:p>
    <w:p w14:paraId="2319AD24" w14:textId="77777777" w:rsidR="00D67C9C" w:rsidRPr="00D67C9C" w:rsidRDefault="00D67C9C" w:rsidP="00D67C9C"/>
    <w:p w14:paraId="2B140017" w14:textId="77777777" w:rsidR="00D67C9C" w:rsidRPr="00D67C9C" w:rsidRDefault="00D67C9C" w:rsidP="00D67C9C">
      <w:pPr>
        <w:jc w:val="center"/>
        <w:rPr>
          <w:sz w:val="28"/>
          <w:szCs w:val="28"/>
        </w:rPr>
      </w:pPr>
      <w:r w:rsidRPr="00D67C9C">
        <w:rPr>
          <w:sz w:val="28"/>
          <w:szCs w:val="28"/>
        </w:rPr>
        <w:t>Перечень инвестиционных проектов, реализуемых и планируемых к реализации в период реализации Стратегии социально-экономического развития МО «Бичурский район» до 2035 года</w:t>
      </w:r>
    </w:p>
    <w:p w14:paraId="39544D2B" w14:textId="77777777" w:rsidR="00D67C9C" w:rsidRDefault="00D67C9C" w:rsidP="0086351F"/>
    <w:tbl>
      <w:tblPr>
        <w:tblStyle w:val="39"/>
        <w:tblW w:w="10485" w:type="dxa"/>
        <w:jc w:val="center"/>
        <w:tblLook w:val="04A0" w:firstRow="1" w:lastRow="0" w:firstColumn="1" w:lastColumn="0" w:noHBand="0" w:noVBand="1"/>
      </w:tblPr>
      <w:tblGrid>
        <w:gridCol w:w="769"/>
        <w:gridCol w:w="2524"/>
        <w:gridCol w:w="1478"/>
        <w:gridCol w:w="1444"/>
        <w:gridCol w:w="4270"/>
      </w:tblGrid>
      <w:tr w:rsidR="00D67C9C" w:rsidRPr="00D67C9C" w14:paraId="0266219B" w14:textId="77777777" w:rsidTr="00D96A64">
        <w:trPr>
          <w:jc w:val="center"/>
        </w:trPr>
        <w:tc>
          <w:tcPr>
            <w:tcW w:w="726" w:type="dxa"/>
          </w:tcPr>
          <w:p w14:paraId="72214A27" w14:textId="77777777" w:rsidR="00D67C9C" w:rsidRPr="00D67C9C" w:rsidRDefault="00D67C9C" w:rsidP="00D67C9C">
            <w:pPr>
              <w:jc w:val="center"/>
              <w:rPr>
                <w:rFonts w:ascii="Times New Roman" w:hAnsi="Times New Roman"/>
              </w:rPr>
            </w:pPr>
            <w:r w:rsidRPr="00D67C9C">
              <w:rPr>
                <w:rFonts w:ascii="Times New Roman" w:hAnsi="Times New Roman"/>
              </w:rPr>
              <w:t>№п/п</w:t>
            </w:r>
          </w:p>
        </w:tc>
        <w:tc>
          <w:tcPr>
            <w:tcW w:w="2139" w:type="dxa"/>
          </w:tcPr>
          <w:p w14:paraId="0226AAB7" w14:textId="77777777" w:rsidR="00D67C9C" w:rsidRPr="00D67C9C" w:rsidRDefault="00D67C9C" w:rsidP="00D67C9C">
            <w:pPr>
              <w:jc w:val="center"/>
              <w:rPr>
                <w:rFonts w:ascii="Times New Roman" w:hAnsi="Times New Roman"/>
              </w:rPr>
            </w:pPr>
            <w:r w:rsidRPr="00D67C9C">
              <w:rPr>
                <w:rFonts w:ascii="Times New Roman" w:hAnsi="Times New Roman"/>
              </w:rPr>
              <w:t>Наименование проекта/</w:t>
            </w:r>
          </w:p>
          <w:p w14:paraId="206FDB5D" w14:textId="77777777" w:rsidR="00D67C9C" w:rsidRPr="00D67C9C" w:rsidRDefault="00D67C9C" w:rsidP="00D67C9C">
            <w:pPr>
              <w:jc w:val="center"/>
              <w:rPr>
                <w:rFonts w:ascii="Times New Roman" w:hAnsi="Times New Roman"/>
              </w:rPr>
            </w:pPr>
            <w:r w:rsidRPr="00D67C9C">
              <w:rPr>
                <w:rFonts w:ascii="Times New Roman" w:hAnsi="Times New Roman"/>
              </w:rPr>
              <w:t>инициатор</w:t>
            </w:r>
          </w:p>
        </w:tc>
        <w:tc>
          <w:tcPr>
            <w:tcW w:w="1431" w:type="dxa"/>
          </w:tcPr>
          <w:p w14:paraId="7E3F510E" w14:textId="77777777" w:rsidR="00D67C9C" w:rsidRPr="00D67C9C" w:rsidRDefault="00D67C9C" w:rsidP="00D67C9C">
            <w:pPr>
              <w:jc w:val="center"/>
              <w:rPr>
                <w:rFonts w:ascii="Times New Roman" w:hAnsi="Times New Roman"/>
              </w:rPr>
            </w:pPr>
            <w:r w:rsidRPr="00D67C9C">
              <w:rPr>
                <w:rFonts w:ascii="Times New Roman" w:hAnsi="Times New Roman"/>
              </w:rPr>
              <w:t>Объем</w:t>
            </w:r>
          </w:p>
          <w:p w14:paraId="5E1587DC" w14:textId="77777777" w:rsidR="00D67C9C" w:rsidRPr="00D67C9C" w:rsidRDefault="00D67C9C" w:rsidP="00D67C9C">
            <w:pPr>
              <w:jc w:val="center"/>
              <w:rPr>
                <w:rFonts w:ascii="Times New Roman" w:hAnsi="Times New Roman"/>
              </w:rPr>
            </w:pPr>
            <w:r w:rsidRPr="00D67C9C">
              <w:rPr>
                <w:rFonts w:ascii="Times New Roman" w:hAnsi="Times New Roman"/>
              </w:rPr>
              <w:t>инвестиций,</w:t>
            </w:r>
          </w:p>
          <w:p w14:paraId="7B09F3D6" w14:textId="77777777" w:rsidR="00D67C9C" w:rsidRPr="00D67C9C" w:rsidRDefault="00D67C9C" w:rsidP="00D67C9C">
            <w:pPr>
              <w:jc w:val="center"/>
              <w:rPr>
                <w:rFonts w:ascii="Times New Roman" w:hAnsi="Times New Roman"/>
              </w:rPr>
            </w:pPr>
            <w:r w:rsidRPr="00D67C9C">
              <w:rPr>
                <w:rFonts w:ascii="Times New Roman" w:hAnsi="Times New Roman"/>
              </w:rPr>
              <w:t>млн руб.</w:t>
            </w:r>
          </w:p>
        </w:tc>
        <w:tc>
          <w:tcPr>
            <w:tcW w:w="1267" w:type="dxa"/>
          </w:tcPr>
          <w:p w14:paraId="47DC4EAE" w14:textId="77777777" w:rsidR="00D67C9C" w:rsidRPr="00D67C9C" w:rsidRDefault="00D67C9C" w:rsidP="00D67C9C">
            <w:pPr>
              <w:jc w:val="center"/>
              <w:rPr>
                <w:rFonts w:ascii="Times New Roman" w:hAnsi="Times New Roman"/>
              </w:rPr>
            </w:pPr>
            <w:r w:rsidRPr="00D67C9C">
              <w:rPr>
                <w:rFonts w:ascii="Times New Roman" w:hAnsi="Times New Roman"/>
              </w:rPr>
              <w:t>Срок реализации,</w:t>
            </w:r>
          </w:p>
        </w:tc>
        <w:tc>
          <w:tcPr>
            <w:tcW w:w="4922" w:type="dxa"/>
          </w:tcPr>
          <w:p w14:paraId="69C33F74" w14:textId="77777777" w:rsidR="00D67C9C" w:rsidRPr="00D67C9C" w:rsidRDefault="00D67C9C" w:rsidP="00D67C9C">
            <w:pPr>
              <w:jc w:val="center"/>
              <w:rPr>
                <w:rFonts w:ascii="Times New Roman" w:hAnsi="Times New Roman"/>
              </w:rPr>
            </w:pPr>
            <w:r w:rsidRPr="00D67C9C">
              <w:rPr>
                <w:rFonts w:ascii="Times New Roman" w:hAnsi="Times New Roman"/>
              </w:rPr>
              <w:t>Описание проекта, текущее состояние</w:t>
            </w:r>
          </w:p>
        </w:tc>
      </w:tr>
      <w:tr w:rsidR="00D67C9C" w:rsidRPr="00D67C9C" w14:paraId="45B9726A" w14:textId="77777777" w:rsidTr="00D96A64">
        <w:trPr>
          <w:jc w:val="center"/>
        </w:trPr>
        <w:tc>
          <w:tcPr>
            <w:tcW w:w="726" w:type="dxa"/>
          </w:tcPr>
          <w:p w14:paraId="2323F055" w14:textId="77777777" w:rsidR="00D67C9C" w:rsidRPr="00D67C9C" w:rsidRDefault="00D67C9C" w:rsidP="00D67C9C">
            <w:pPr>
              <w:jc w:val="both"/>
              <w:rPr>
                <w:rFonts w:ascii="Times New Roman" w:hAnsi="Times New Roman"/>
              </w:rPr>
            </w:pPr>
            <w:r w:rsidRPr="00D67C9C">
              <w:rPr>
                <w:rFonts w:ascii="Times New Roman" w:hAnsi="Times New Roman"/>
              </w:rPr>
              <w:t>1</w:t>
            </w:r>
          </w:p>
        </w:tc>
        <w:tc>
          <w:tcPr>
            <w:tcW w:w="2139" w:type="dxa"/>
          </w:tcPr>
          <w:p w14:paraId="34C7A920" w14:textId="77777777" w:rsidR="00D67C9C" w:rsidRPr="00D67C9C" w:rsidRDefault="00D67C9C" w:rsidP="00D67C9C">
            <w:pPr>
              <w:jc w:val="both"/>
              <w:rPr>
                <w:rFonts w:ascii="Times New Roman" w:hAnsi="Times New Roman"/>
              </w:rPr>
            </w:pPr>
            <w:r w:rsidRPr="00D67C9C">
              <w:rPr>
                <w:rFonts w:ascii="Times New Roman" w:hAnsi="Times New Roman"/>
              </w:rPr>
              <w:t>Строительство "Новобичурской солнечной электростанции"/ООО «Юнигрин Инжиниринг»</w:t>
            </w:r>
          </w:p>
        </w:tc>
        <w:tc>
          <w:tcPr>
            <w:tcW w:w="1431" w:type="dxa"/>
          </w:tcPr>
          <w:p w14:paraId="6AAFFC9A" w14:textId="77777777" w:rsidR="00D67C9C" w:rsidRPr="00D67C9C" w:rsidRDefault="00D67C9C" w:rsidP="00D67C9C">
            <w:pPr>
              <w:jc w:val="both"/>
              <w:rPr>
                <w:rFonts w:ascii="Times New Roman" w:hAnsi="Times New Roman"/>
              </w:rPr>
            </w:pPr>
            <w:r w:rsidRPr="00D67C9C">
              <w:rPr>
                <w:rFonts w:ascii="Times New Roman" w:hAnsi="Times New Roman"/>
              </w:rPr>
              <w:t>1,500</w:t>
            </w:r>
          </w:p>
        </w:tc>
        <w:tc>
          <w:tcPr>
            <w:tcW w:w="1267" w:type="dxa"/>
          </w:tcPr>
          <w:p w14:paraId="7C7A80D3" w14:textId="77777777" w:rsidR="00D67C9C" w:rsidRPr="00D67C9C" w:rsidRDefault="00D67C9C" w:rsidP="00D67C9C">
            <w:pPr>
              <w:jc w:val="both"/>
              <w:rPr>
                <w:rFonts w:ascii="Times New Roman" w:hAnsi="Times New Roman"/>
              </w:rPr>
            </w:pPr>
            <w:r w:rsidRPr="00D67C9C">
              <w:rPr>
                <w:rFonts w:ascii="Times New Roman" w:hAnsi="Times New Roman"/>
              </w:rPr>
              <w:t>2023-2024</w:t>
            </w:r>
          </w:p>
        </w:tc>
        <w:tc>
          <w:tcPr>
            <w:tcW w:w="4922" w:type="dxa"/>
          </w:tcPr>
          <w:p w14:paraId="02AD198A" w14:textId="77777777" w:rsidR="00D67C9C" w:rsidRPr="00D67C9C" w:rsidRDefault="00D67C9C" w:rsidP="00D67C9C">
            <w:pPr>
              <w:jc w:val="both"/>
              <w:rPr>
                <w:rFonts w:ascii="Times New Roman" w:hAnsi="Times New Roman"/>
              </w:rPr>
            </w:pPr>
            <w:r w:rsidRPr="00D67C9C">
              <w:rPr>
                <w:rFonts w:ascii="Times New Roman" w:hAnsi="Times New Roman"/>
              </w:rPr>
              <w:t>Начата реализация инвестиционного проекта по строительству Новобичурской солнечной электростанции стоимостью 1,5 млрд. рублей, мощностью 53 МВт, Кроме строительства СЭС, предусмотрено устройство подъездной автомобильной дороги. Площадь земельного участка 130 га.</w:t>
            </w:r>
          </w:p>
        </w:tc>
      </w:tr>
      <w:tr w:rsidR="00D67C9C" w:rsidRPr="00D67C9C" w14:paraId="33810E96" w14:textId="77777777" w:rsidTr="00D96A64">
        <w:trPr>
          <w:jc w:val="center"/>
        </w:trPr>
        <w:tc>
          <w:tcPr>
            <w:tcW w:w="726" w:type="dxa"/>
          </w:tcPr>
          <w:p w14:paraId="76671796" w14:textId="77777777" w:rsidR="00D67C9C" w:rsidRPr="00D67C9C" w:rsidRDefault="00D67C9C" w:rsidP="00D67C9C">
            <w:pPr>
              <w:jc w:val="both"/>
              <w:rPr>
                <w:rFonts w:ascii="Times New Roman" w:hAnsi="Times New Roman"/>
              </w:rPr>
            </w:pPr>
            <w:r w:rsidRPr="00D67C9C">
              <w:rPr>
                <w:rFonts w:ascii="Times New Roman" w:hAnsi="Times New Roman"/>
              </w:rPr>
              <w:t>2</w:t>
            </w:r>
          </w:p>
        </w:tc>
        <w:tc>
          <w:tcPr>
            <w:tcW w:w="2139" w:type="dxa"/>
          </w:tcPr>
          <w:p w14:paraId="6C00C67B" w14:textId="77777777" w:rsidR="00D67C9C" w:rsidRPr="00D67C9C" w:rsidRDefault="00D67C9C" w:rsidP="00D67C9C">
            <w:pPr>
              <w:jc w:val="both"/>
              <w:rPr>
                <w:rFonts w:ascii="Times New Roman" w:hAnsi="Times New Roman"/>
              </w:rPr>
            </w:pPr>
            <w:r w:rsidRPr="00D67C9C">
              <w:rPr>
                <w:rFonts w:ascii="Times New Roman" w:hAnsi="Times New Roman"/>
              </w:rPr>
              <w:t>Организация племенного репродуктора и</w:t>
            </w:r>
          </w:p>
          <w:p w14:paraId="74CB5996" w14:textId="77777777" w:rsidR="00D67C9C" w:rsidRPr="00D67C9C" w:rsidRDefault="00D67C9C" w:rsidP="00D67C9C">
            <w:pPr>
              <w:jc w:val="both"/>
              <w:rPr>
                <w:rFonts w:ascii="Times New Roman" w:hAnsi="Times New Roman"/>
              </w:rPr>
            </w:pPr>
            <w:r w:rsidRPr="00D67C9C">
              <w:rPr>
                <w:rFonts w:ascii="Times New Roman" w:hAnsi="Times New Roman"/>
              </w:rPr>
              <w:t>откормочной площадки молодняка крупного рогатогог скота мясного направления/ООО «Бурятмяспром»</w:t>
            </w:r>
          </w:p>
        </w:tc>
        <w:tc>
          <w:tcPr>
            <w:tcW w:w="1431" w:type="dxa"/>
          </w:tcPr>
          <w:p w14:paraId="3838C7E7" w14:textId="77777777" w:rsidR="00D67C9C" w:rsidRPr="00D67C9C" w:rsidRDefault="00D67C9C" w:rsidP="00D67C9C">
            <w:pPr>
              <w:jc w:val="both"/>
              <w:rPr>
                <w:rFonts w:ascii="Times New Roman" w:hAnsi="Times New Roman"/>
              </w:rPr>
            </w:pPr>
            <w:r w:rsidRPr="00D67C9C">
              <w:rPr>
                <w:rFonts w:ascii="Times New Roman" w:hAnsi="Times New Roman"/>
              </w:rPr>
              <w:t>2058,03</w:t>
            </w:r>
          </w:p>
        </w:tc>
        <w:tc>
          <w:tcPr>
            <w:tcW w:w="1267" w:type="dxa"/>
          </w:tcPr>
          <w:p w14:paraId="7559BEDC" w14:textId="77777777" w:rsidR="00D67C9C" w:rsidRPr="00D67C9C" w:rsidRDefault="00D67C9C" w:rsidP="00D67C9C">
            <w:pPr>
              <w:jc w:val="both"/>
              <w:rPr>
                <w:rFonts w:ascii="Times New Roman" w:hAnsi="Times New Roman"/>
              </w:rPr>
            </w:pPr>
            <w:r w:rsidRPr="00D67C9C">
              <w:rPr>
                <w:rFonts w:ascii="Times New Roman" w:hAnsi="Times New Roman"/>
              </w:rPr>
              <w:t>2023-2031</w:t>
            </w:r>
          </w:p>
        </w:tc>
        <w:tc>
          <w:tcPr>
            <w:tcW w:w="4922" w:type="dxa"/>
          </w:tcPr>
          <w:p w14:paraId="0EFBE4E0" w14:textId="77777777" w:rsidR="00D67C9C" w:rsidRPr="00D67C9C" w:rsidRDefault="00D67C9C" w:rsidP="00D67C9C">
            <w:pPr>
              <w:jc w:val="both"/>
              <w:rPr>
                <w:rFonts w:ascii="Times New Roman" w:hAnsi="Times New Roman"/>
              </w:rPr>
            </w:pPr>
            <w:r w:rsidRPr="00D67C9C">
              <w:rPr>
                <w:rFonts w:ascii="Times New Roman" w:hAnsi="Times New Roman"/>
              </w:rPr>
              <w:t>Подписано соглашения об осуществлении деятельности на территории опережающего развития "Бурятия" от 30.05.2023 года №1/З-835, в соответствие с которым компания ООО "Бурятмясторг" получила стату резидента ТОР "Бурятия".  В течение 2023-2031 гг. осуществит капитальные вложения в рамках реализации инвестиционного проекта в размере не менее</w:t>
            </w:r>
          </w:p>
          <w:p w14:paraId="70882F07" w14:textId="77777777" w:rsidR="00D67C9C" w:rsidRPr="00D67C9C" w:rsidRDefault="00D67C9C" w:rsidP="00D67C9C">
            <w:pPr>
              <w:jc w:val="both"/>
              <w:rPr>
                <w:rFonts w:ascii="Times New Roman" w:hAnsi="Times New Roman"/>
              </w:rPr>
            </w:pPr>
            <w:r w:rsidRPr="00D67C9C">
              <w:rPr>
                <w:rFonts w:ascii="Times New Roman" w:hAnsi="Times New Roman"/>
              </w:rPr>
              <w:t>2 058 030 000 (два миллиарда пятьдесят восемь миллионов тридцать тысяч). В первую очередь будет построен откормочник проектная мощность которого будет составлять 15,0 тыс голов единовременного содержания. Убойных цех. Планируется создать 220 рабочих мест.</w:t>
            </w:r>
          </w:p>
        </w:tc>
      </w:tr>
      <w:tr w:rsidR="00D67C9C" w:rsidRPr="00D67C9C" w14:paraId="4D4A94D2" w14:textId="77777777" w:rsidTr="00D96A64">
        <w:trPr>
          <w:jc w:val="center"/>
        </w:trPr>
        <w:tc>
          <w:tcPr>
            <w:tcW w:w="726" w:type="dxa"/>
          </w:tcPr>
          <w:p w14:paraId="791971D2" w14:textId="77777777" w:rsidR="00D67C9C" w:rsidRPr="00D67C9C" w:rsidRDefault="00D67C9C" w:rsidP="00D67C9C">
            <w:pPr>
              <w:jc w:val="both"/>
              <w:rPr>
                <w:rFonts w:ascii="Times New Roman" w:hAnsi="Times New Roman"/>
              </w:rPr>
            </w:pPr>
            <w:r w:rsidRPr="00D67C9C">
              <w:rPr>
                <w:rFonts w:ascii="Times New Roman" w:hAnsi="Times New Roman"/>
              </w:rPr>
              <w:t>3</w:t>
            </w:r>
          </w:p>
        </w:tc>
        <w:tc>
          <w:tcPr>
            <w:tcW w:w="2139" w:type="dxa"/>
          </w:tcPr>
          <w:p w14:paraId="6030839E" w14:textId="77777777" w:rsidR="00D67C9C" w:rsidRPr="00D67C9C" w:rsidRDefault="00D67C9C" w:rsidP="00D67C9C">
            <w:pPr>
              <w:jc w:val="both"/>
              <w:rPr>
                <w:rFonts w:ascii="Times New Roman" w:hAnsi="Times New Roman"/>
              </w:rPr>
            </w:pPr>
            <w:r w:rsidRPr="00D67C9C">
              <w:rPr>
                <w:rFonts w:ascii="Times New Roman" w:hAnsi="Times New Roman"/>
              </w:rPr>
              <w:t>Выращивание и откорм крупного рогатого скота мясного направления в Бичурском районе/ИП ГКФХ Ткачев Сергей Иванович</w:t>
            </w:r>
          </w:p>
        </w:tc>
        <w:tc>
          <w:tcPr>
            <w:tcW w:w="1431" w:type="dxa"/>
          </w:tcPr>
          <w:p w14:paraId="403627D4" w14:textId="77777777" w:rsidR="00D67C9C" w:rsidRPr="00D67C9C" w:rsidRDefault="00D67C9C" w:rsidP="00D67C9C">
            <w:pPr>
              <w:jc w:val="both"/>
              <w:rPr>
                <w:rFonts w:ascii="Times New Roman" w:hAnsi="Times New Roman"/>
              </w:rPr>
            </w:pPr>
            <w:r w:rsidRPr="00D67C9C">
              <w:rPr>
                <w:rFonts w:ascii="Times New Roman" w:hAnsi="Times New Roman"/>
              </w:rPr>
              <w:t>41,5</w:t>
            </w:r>
          </w:p>
        </w:tc>
        <w:tc>
          <w:tcPr>
            <w:tcW w:w="1267" w:type="dxa"/>
          </w:tcPr>
          <w:p w14:paraId="78A2CB46" w14:textId="77777777" w:rsidR="00D67C9C" w:rsidRPr="00D67C9C" w:rsidRDefault="00D67C9C" w:rsidP="00D67C9C">
            <w:pPr>
              <w:jc w:val="both"/>
              <w:rPr>
                <w:rFonts w:ascii="Times New Roman" w:hAnsi="Times New Roman"/>
              </w:rPr>
            </w:pPr>
            <w:r w:rsidRPr="00D67C9C">
              <w:rPr>
                <w:rFonts w:ascii="Times New Roman" w:hAnsi="Times New Roman"/>
              </w:rPr>
              <w:t>2023-2028</w:t>
            </w:r>
          </w:p>
        </w:tc>
        <w:tc>
          <w:tcPr>
            <w:tcW w:w="4922" w:type="dxa"/>
          </w:tcPr>
          <w:p w14:paraId="185D45C7" w14:textId="77777777" w:rsidR="00D67C9C" w:rsidRPr="00D67C9C" w:rsidRDefault="00D67C9C" w:rsidP="00D67C9C">
            <w:pPr>
              <w:jc w:val="both"/>
              <w:rPr>
                <w:rFonts w:ascii="Times New Roman" w:hAnsi="Times New Roman"/>
              </w:rPr>
            </w:pPr>
            <w:r w:rsidRPr="00D67C9C">
              <w:rPr>
                <w:rFonts w:ascii="Times New Roman" w:hAnsi="Times New Roman"/>
              </w:rPr>
              <w:t>Организация высокопродуктивного откорма КРС мясных пород. Поголовье крупного рогатого скота составит 680 голов, объм производства мяса до 200 тонн в год.</w:t>
            </w:r>
          </w:p>
        </w:tc>
      </w:tr>
      <w:tr w:rsidR="00D67C9C" w:rsidRPr="00D67C9C" w14:paraId="22D94D78" w14:textId="77777777" w:rsidTr="00D96A64">
        <w:trPr>
          <w:jc w:val="center"/>
        </w:trPr>
        <w:tc>
          <w:tcPr>
            <w:tcW w:w="726" w:type="dxa"/>
          </w:tcPr>
          <w:p w14:paraId="413C189A" w14:textId="77777777" w:rsidR="00D67C9C" w:rsidRPr="00D67C9C" w:rsidRDefault="00D67C9C" w:rsidP="00D67C9C">
            <w:pPr>
              <w:jc w:val="both"/>
              <w:rPr>
                <w:rFonts w:ascii="Times New Roman" w:hAnsi="Times New Roman"/>
              </w:rPr>
            </w:pPr>
            <w:r w:rsidRPr="00D67C9C">
              <w:rPr>
                <w:rFonts w:ascii="Times New Roman" w:hAnsi="Times New Roman"/>
              </w:rPr>
              <w:t>4</w:t>
            </w:r>
          </w:p>
        </w:tc>
        <w:tc>
          <w:tcPr>
            <w:tcW w:w="2139" w:type="dxa"/>
          </w:tcPr>
          <w:p w14:paraId="39889D65" w14:textId="77777777" w:rsidR="00D67C9C" w:rsidRPr="00D67C9C" w:rsidRDefault="00D67C9C" w:rsidP="00D67C9C">
            <w:pPr>
              <w:jc w:val="both"/>
              <w:rPr>
                <w:rFonts w:ascii="Times New Roman" w:hAnsi="Times New Roman"/>
              </w:rPr>
            </w:pPr>
            <w:r w:rsidRPr="00D67C9C">
              <w:rPr>
                <w:rFonts w:ascii="Times New Roman" w:hAnsi="Times New Roman"/>
              </w:rPr>
              <w:t>Выращивание и откорм крупного рогатого скота мясного направления в Бичурском районе/ООО «Виста»</w:t>
            </w:r>
          </w:p>
        </w:tc>
        <w:tc>
          <w:tcPr>
            <w:tcW w:w="1431" w:type="dxa"/>
          </w:tcPr>
          <w:p w14:paraId="490AF02D" w14:textId="77777777" w:rsidR="00D67C9C" w:rsidRPr="00D67C9C" w:rsidRDefault="00D67C9C" w:rsidP="00D67C9C">
            <w:pPr>
              <w:jc w:val="both"/>
              <w:rPr>
                <w:rFonts w:ascii="Times New Roman" w:hAnsi="Times New Roman"/>
              </w:rPr>
            </w:pPr>
            <w:r w:rsidRPr="00D67C9C">
              <w:rPr>
                <w:rFonts w:ascii="Times New Roman" w:hAnsi="Times New Roman"/>
              </w:rPr>
              <w:t>100</w:t>
            </w:r>
          </w:p>
        </w:tc>
        <w:tc>
          <w:tcPr>
            <w:tcW w:w="1267" w:type="dxa"/>
          </w:tcPr>
          <w:p w14:paraId="43ACC8F0" w14:textId="77777777" w:rsidR="00D67C9C" w:rsidRPr="00D67C9C" w:rsidRDefault="00D67C9C" w:rsidP="00D67C9C">
            <w:pPr>
              <w:jc w:val="both"/>
              <w:rPr>
                <w:rFonts w:ascii="Times New Roman" w:hAnsi="Times New Roman"/>
              </w:rPr>
            </w:pPr>
            <w:r w:rsidRPr="00D67C9C">
              <w:rPr>
                <w:rFonts w:ascii="Times New Roman" w:hAnsi="Times New Roman"/>
              </w:rPr>
              <w:t>2025-2030</w:t>
            </w:r>
          </w:p>
        </w:tc>
        <w:tc>
          <w:tcPr>
            <w:tcW w:w="4922" w:type="dxa"/>
          </w:tcPr>
          <w:p w14:paraId="56A569D1" w14:textId="77777777" w:rsidR="00D67C9C" w:rsidRPr="00D67C9C" w:rsidRDefault="00D67C9C" w:rsidP="00D67C9C">
            <w:pPr>
              <w:jc w:val="both"/>
              <w:rPr>
                <w:rFonts w:ascii="Times New Roman" w:hAnsi="Times New Roman"/>
              </w:rPr>
            </w:pPr>
            <w:r w:rsidRPr="00D67C9C">
              <w:rPr>
                <w:rFonts w:ascii="Times New Roman" w:hAnsi="Times New Roman"/>
              </w:rPr>
              <w:t>Строительство двух откормочных площадок по 500 голов КРС мясных пород  с полным циклом производства, который включает закуп молодняка КРС, его откорм и поставку конекчному потребителю(включая экспорт) на территории района и за его пределы, насыщая рынки сбыта продукцией собственного производства.</w:t>
            </w:r>
          </w:p>
        </w:tc>
      </w:tr>
      <w:tr w:rsidR="00D67C9C" w:rsidRPr="00D67C9C" w14:paraId="22F10476" w14:textId="77777777" w:rsidTr="00D96A64">
        <w:trPr>
          <w:jc w:val="center"/>
        </w:trPr>
        <w:tc>
          <w:tcPr>
            <w:tcW w:w="726" w:type="dxa"/>
          </w:tcPr>
          <w:p w14:paraId="057DC692" w14:textId="77777777" w:rsidR="00D67C9C" w:rsidRPr="00D67C9C" w:rsidRDefault="00D67C9C" w:rsidP="00D67C9C">
            <w:pPr>
              <w:jc w:val="both"/>
              <w:rPr>
                <w:rFonts w:ascii="Times New Roman" w:hAnsi="Times New Roman"/>
              </w:rPr>
            </w:pPr>
            <w:r w:rsidRPr="00D67C9C">
              <w:rPr>
                <w:rFonts w:ascii="Times New Roman" w:hAnsi="Times New Roman"/>
              </w:rPr>
              <w:t>5</w:t>
            </w:r>
          </w:p>
        </w:tc>
        <w:tc>
          <w:tcPr>
            <w:tcW w:w="2139" w:type="dxa"/>
          </w:tcPr>
          <w:p w14:paraId="45377793" w14:textId="77777777" w:rsidR="00D67C9C" w:rsidRPr="00D67C9C" w:rsidRDefault="00D67C9C" w:rsidP="00D67C9C">
            <w:pPr>
              <w:jc w:val="both"/>
              <w:rPr>
                <w:rFonts w:ascii="Times New Roman" w:hAnsi="Times New Roman"/>
              </w:rPr>
            </w:pPr>
            <w:r w:rsidRPr="00D67C9C">
              <w:rPr>
                <w:rFonts w:ascii="Times New Roman" w:hAnsi="Times New Roman"/>
              </w:rPr>
              <w:t>Строительство молочной товарной фермы на 200 голов дойного стада/ООО "Еланская гречиха"</w:t>
            </w:r>
          </w:p>
        </w:tc>
        <w:tc>
          <w:tcPr>
            <w:tcW w:w="1431" w:type="dxa"/>
          </w:tcPr>
          <w:p w14:paraId="7BF32681" w14:textId="77777777" w:rsidR="00D67C9C" w:rsidRPr="00D67C9C" w:rsidRDefault="00D67C9C" w:rsidP="00D67C9C">
            <w:pPr>
              <w:jc w:val="both"/>
              <w:rPr>
                <w:rFonts w:ascii="Times New Roman" w:hAnsi="Times New Roman"/>
              </w:rPr>
            </w:pPr>
            <w:r w:rsidRPr="00D67C9C">
              <w:rPr>
                <w:rFonts w:ascii="Times New Roman" w:hAnsi="Times New Roman"/>
              </w:rPr>
              <w:t>108,3</w:t>
            </w:r>
          </w:p>
        </w:tc>
        <w:tc>
          <w:tcPr>
            <w:tcW w:w="1267" w:type="dxa"/>
          </w:tcPr>
          <w:p w14:paraId="3A19167A" w14:textId="77777777" w:rsidR="00D67C9C" w:rsidRPr="00D67C9C" w:rsidRDefault="00D67C9C" w:rsidP="00D67C9C">
            <w:pPr>
              <w:jc w:val="both"/>
              <w:rPr>
                <w:rFonts w:ascii="Times New Roman" w:hAnsi="Times New Roman"/>
              </w:rPr>
            </w:pPr>
            <w:r w:rsidRPr="00D67C9C">
              <w:rPr>
                <w:rFonts w:ascii="Times New Roman" w:hAnsi="Times New Roman"/>
              </w:rPr>
              <w:t>2022-2027</w:t>
            </w:r>
          </w:p>
        </w:tc>
        <w:tc>
          <w:tcPr>
            <w:tcW w:w="4922" w:type="dxa"/>
          </w:tcPr>
          <w:p w14:paraId="6F802AA6" w14:textId="77777777" w:rsidR="00D67C9C" w:rsidRPr="00D67C9C" w:rsidRDefault="00D67C9C" w:rsidP="00D67C9C">
            <w:pPr>
              <w:jc w:val="both"/>
              <w:rPr>
                <w:rFonts w:ascii="Times New Roman" w:hAnsi="Times New Roman"/>
              </w:rPr>
            </w:pPr>
            <w:r w:rsidRPr="00D67C9C">
              <w:rPr>
                <w:rFonts w:ascii="Times New Roman" w:hAnsi="Times New Roman"/>
              </w:rPr>
              <w:t>1- этап 2022-2023 реконструкция имеющегося здания фермы на 150 голов,и закуп племенного скота молочного скта 50 голов; 2- этап 2024-2025 -строительство нового корпуса молочной товарной фермы на 200 голов дойного стада, закуп оборудования, племенного скота 100 голов.</w:t>
            </w:r>
          </w:p>
        </w:tc>
      </w:tr>
      <w:tr w:rsidR="00D67C9C" w:rsidRPr="00D67C9C" w14:paraId="4C3E8ED1" w14:textId="77777777" w:rsidTr="00D96A64">
        <w:trPr>
          <w:jc w:val="center"/>
        </w:trPr>
        <w:tc>
          <w:tcPr>
            <w:tcW w:w="726" w:type="dxa"/>
          </w:tcPr>
          <w:p w14:paraId="1344FAE9" w14:textId="77777777" w:rsidR="00D67C9C" w:rsidRPr="00D67C9C" w:rsidRDefault="00D67C9C" w:rsidP="00D67C9C">
            <w:pPr>
              <w:jc w:val="both"/>
              <w:rPr>
                <w:rFonts w:ascii="Times New Roman" w:hAnsi="Times New Roman"/>
              </w:rPr>
            </w:pPr>
            <w:r w:rsidRPr="00D67C9C">
              <w:rPr>
                <w:rFonts w:ascii="Times New Roman" w:hAnsi="Times New Roman"/>
              </w:rPr>
              <w:t>6</w:t>
            </w:r>
          </w:p>
        </w:tc>
        <w:tc>
          <w:tcPr>
            <w:tcW w:w="2139" w:type="dxa"/>
          </w:tcPr>
          <w:p w14:paraId="585A8087" w14:textId="77777777" w:rsidR="00D67C9C" w:rsidRPr="00D67C9C" w:rsidRDefault="00D67C9C" w:rsidP="00D67C9C">
            <w:pPr>
              <w:jc w:val="both"/>
              <w:rPr>
                <w:rFonts w:ascii="Times New Roman" w:hAnsi="Times New Roman"/>
              </w:rPr>
            </w:pPr>
            <w:r w:rsidRPr="00D67C9C">
              <w:rPr>
                <w:rFonts w:ascii="Times New Roman" w:hAnsi="Times New Roman"/>
              </w:rPr>
              <w:t>Освоение Окино-Ключевского буроугольного месторождения/ООО «Угольный разрез»</w:t>
            </w:r>
          </w:p>
        </w:tc>
        <w:tc>
          <w:tcPr>
            <w:tcW w:w="1431" w:type="dxa"/>
          </w:tcPr>
          <w:p w14:paraId="2301AA9D" w14:textId="77777777" w:rsidR="00D67C9C" w:rsidRPr="00D67C9C" w:rsidRDefault="00D67C9C" w:rsidP="00D67C9C">
            <w:pPr>
              <w:jc w:val="both"/>
              <w:rPr>
                <w:rFonts w:ascii="Times New Roman" w:hAnsi="Times New Roman"/>
              </w:rPr>
            </w:pPr>
            <w:r w:rsidRPr="00D67C9C">
              <w:rPr>
                <w:rFonts w:ascii="Times New Roman" w:hAnsi="Times New Roman"/>
              </w:rPr>
              <w:t>390,2</w:t>
            </w:r>
          </w:p>
        </w:tc>
        <w:tc>
          <w:tcPr>
            <w:tcW w:w="1267" w:type="dxa"/>
          </w:tcPr>
          <w:p w14:paraId="11FB0E46" w14:textId="77777777" w:rsidR="00D67C9C" w:rsidRPr="00D67C9C" w:rsidRDefault="00D67C9C" w:rsidP="00D67C9C">
            <w:pPr>
              <w:jc w:val="both"/>
              <w:rPr>
                <w:rFonts w:ascii="Times New Roman" w:hAnsi="Times New Roman"/>
              </w:rPr>
            </w:pPr>
            <w:r w:rsidRPr="00D67C9C">
              <w:rPr>
                <w:rFonts w:ascii="Times New Roman" w:hAnsi="Times New Roman"/>
              </w:rPr>
              <w:t>2019-2030</w:t>
            </w:r>
          </w:p>
        </w:tc>
        <w:tc>
          <w:tcPr>
            <w:tcW w:w="4922" w:type="dxa"/>
          </w:tcPr>
          <w:p w14:paraId="675F409C" w14:textId="77777777" w:rsidR="00D67C9C" w:rsidRPr="00D67C9C" w:rsidRDefault="00D67C9C" w:rsidP="00D67C9C">
            <w:pPr>
              <w:jc w:val="both"/>
              <w:rPr>
                <w:rFonts w:ascii="Times New Roman" w:hAnsi="Times New Roman"/>
              </w:rPr>
            </w:pPr>
            <w:r w:rsidRPr="00D67C9C">
              <w:rPr>
                <w:rFonts w:ascii="Times New Roman" w:hAnsi="Times New Roman"/>
              </w:rPr>
              <w:t>Общие запасы угля на 01.01.2023 г. составляют более 200 млн. тонн., в том числе разведанные запасы в пределах лицензионного участка составляют более 66 млн. тонн угля. Увеличение добычи до 3,0 млн.тонн угля в год.</w:t>
            </w:r>
          </w:p>
        </w:tc>
      </w:tr>
      <w:tr w:rsidR="00D67C9C" w:rsidRPr="00D67C9C" w14:paraId="367DD8E6" w14:textId="77777777" w:rsidTr="00D96A64">
        <w:trPr>
          <w:jc w:val="center"/>
        </w:trPr>
        <w:tc>
          <w:tcPr>
            <w:tcW w:w="726" w:type="dxa"/>
          </w:tcPr>
          <w:p w14:paraId="16F9C238" w14:textId="77777777" w:rsidR="00D67C9C" w:rsidRPr="00D67C9C" w:rsidRDefault="00D67C9C" w:rsidP="00D67C9C">
            <w:pPr>
              <w:jc w:val="both"/>
              <w:rPr>
                <w:rFonts w:ascii="Times New Roman" w:hAnsi="Times New Roman"/>
              </w:rPr>
            </w:pPr>
            <w:r w:rsidRPr="00D67C9C">
              <w:rPr>
                <w:rFonts w:ascii="Times New Roman" w:hAnsi="Times New Roman"/>
              </w:rPr>
              <w:t>7</w:t>
            </w:r>
          </w:p>
        </w:tc>
        <w:tc>
          <w:tcPr>
            <w:tcW w:w="2139" w:type="dxa"/>
          </w:tcPr>
          <w:p w14:paraId="069C8D1A" w14:textId="77777777" w:rsidR="00D67C9C" w:rsidRPr="00D67C9C" w:rsidRDefault="00D67C9C" w:rsidP="00D67C9C">
            <w:pPr>
              <w:jc w:val="both"/>
              <w:rPr>
                <w:rFonts w:ascii="Times New Roman" w:hAnsi="Times New Roman"/>
              </w:rPr>
            </w:pPr>
            <w:r w:rsidRPr="00D67C9C">
              <w:rPr>
                <w:rFonts w:ascii="Times New Roman" w:hAnsi="Times New Roman"/>
              </w:rPr>
              <w:t>Организация глубокой переработки древесины/ООО «Заречное»</w:t>
            </w:r>
          </w:p>
        </w:tc>
        <w:tc>
          <w:tcPr>
            <w:tcW w:w="1431" w:type="dxa"/>
          </w:tcPr>
          <w:p w14:paraId="3EDDDF1C" w14:textId="77777777" w:rsidR="00D67C9C" w:rsidRPr="00D67C9C" w:rsidRDefault="00D67C9C" w:rsidP="00D67C9C">
            <w:pPr>
              <w:jc w:val="both"/>
              <w:rPr>
                <w:rFonts w:ascii="Times New Roman" w:hAnsi="Times New Roman"/>
              </w:rPr>
            </w:pPr>
            <w:r w:rsidRPr="00D67C9C">
              <w:rPr>
                <w:rFonts w:ascii="Times New Roman" w:hAnsi="Times New Roman"/>
              </w:rPr>
              <w:t>22,0</w:t>
            </w:r>
          </w:p>
        </w:tc>
        <w:tc>
          <w:tcPr>
            <w:tcW w:w="1267" w:type="dxa"/>
          </w:tcPr>
          <w:p w14:paraId="60C505A5" w14:textId="77777777" w:rsidR="00D67C9C" w:rsidRPr="00D67C9C" w:rsidRDefault="00D67C9C" w:rsidP="00D67C9C">
            <w:pPr>
              <w:jc w:val="both"/>
              <w:rPr>
                <w:rFonts w:ascii="Times New Roman" w:hAnsi="Times New Roman"/>
              </w:rPr>
            </w:pPr>
            <w:r w:rsidRPr="00D67C9C">
              <w:rPr>
                <w:rFonts w:ascii="Times New Roman" w:hAnsi="Times New Roman"/>
              </w:rPr>
              <w:t>2025-2026</w:t>
            </w:r>
          </w:p>
        </w:tc>
        <w:tc>
          <w:tcPr>
            <w:tcW w:w="4922" w:type="dxa"/>
          </w:tcPr>
          <w:p w14:paraId="017667EE" w14:textId="77777777" w:rsidR="00D67C9C" w:rsidRPr="00D67C9C" w:rsidRDefault="00D67C9C" w:rsidP="00D67C9C">
            <w:pPr>
              <w:jc w:val="both"/>
              <w:rPr>
                <w:rFonts w:ascii="Times New Roman" w:hAnsi="Times New Roman"/>
              </w:rPr>
            </w:pPr>
            <w:r w:rsidRPr="00D67C9C">
              <w:rPr>
                <w:rFonts w:ascii="Times New Roman" w:hAnsi="Times New Roman"/>
              </w:rPr>
              <w:t>Предусматривается организация глубокой переработки древесины мягколиственных пород по производству на экспорт столовых палочек, столовых приборов для еды. В рамках проекта в 2025 году  предусмотрен закуп и монтаж оборудования, в 2026 году запуск производства.</w:t>
            </w:r>
          </w:p>
        </w:tc>
      </w:tr>
      <w:tr w:rsidR="00D67C9C" w:rsidRPr="00D67C9C" w14:paraId="3473400A" w14:textId="77777777" w:rsidTr="00D96A64">
        <w:trPr>
          <w:jc w:val="center"/>
        </w:trPr>
        <w:tc>
          <w:tcPr>
            <w:tcW w:w="726" w:type="dxa"/>
          </w:tcPr>
          <w:p w14:paraId="14F6B551" w14:textId="77777777" w:rsidR="00D67C9C" w:rsidRPr="00D67C9C" w:rsidRDefault="00D67C9C" w:rsidP="00D67C9C">
            <w:pPr>
              <w:jc w:val="both"/>
              <w:rPr>
                <w:rFonts w:ascii="Times New Roman" w:hAnsi="Times New Roman"/>
              </w:rPr>
            </w:pPr>
            <w:r w:rsidRPr="00D67C9C">
              <w:rPr>
                <w:rFonts w:ascii="Times New Roman" w:hAnsi="Times New Roman"/>
              </w:rPr>
              <w:t>8</w:t>
            </w:r>
          </w:p>
        </w:tc>
        <w:tc>
          <w:tcPr>
            <w:tcW w:w="2139" w:type="dxa"/>
          </w:tcPr>
          <w:p w14:paraId="5796A77C" w14:textId="77777777" w:rsidR="00D67C9C" w:rsidRPr="00D67C9C" w:rsidRDefault="00D67C9C" w:rsidP="00D67C9C">
            <w:pPr>
              <w:jc w:val="both"/>
              <w:rPr>
                <w:rFonts w:ascii="Times New Roman" w:hAnsi="Times New Roman"/>
              </w:rPr>
            </w:pPr>
            <w:r w:rsidRPr="00D67C9C">
              <w:rPr>
                <w:rFonts w:ascii="Times New Roman" w:hAnsi="Times New Roman"/>
              </w:rPr>
              <w:t>Строительство откормочника на 500 голов крупного-рогатого скота/ООО «Победа»</w:t>
            </w:r>
          </w:p>
        </w:tc>
        <w:tc>
          <w:tcPr>
            <w:tcW w:w="1431" w:type="dxa"/>
          </w:tcPr>
          <w:p w14:paraId="49A42FB1" w14:textId="77777777" w:rsidR="00D67C9C" w:rsidRPr="00D67C9C" w:rsidRDefault="00D67C9C" w:rsidP="00D67C9C">
            <w:pPr>
              <w:jc w:val="both"/>
              <w:rPr>
                <w:rFonts w:ascii="Times New Roman" w:hAnsi="Times New Roman"/>
              </w:rPr>
            </w:pPr>
            <w:r w:rsidRPr="00D67C9C">
              <w:rPr>
                <w:rFonts w:ascii="Times New Roman" w:hAnsi="Times New Roman"/>
              </w:rPr>
              <w:t>60,0</w:t>
            </w:r>
          </w:p>
        </w:tc>
        <w:tc>
          <w:tcPr>
            <w:tcW w:w="1267" w:type="dxa"/>
          </w:tcPr>
          <w:p w14:paraId="3AC66581" w14:textId="77777777" w:rsidR="00D67C9C" w:rsidRPr="00D67C9C" w:rsidRDefault="00D67C9C" w:rsidP="00D67C9C">
            <w:pPr>
              <w:jc w:val="both"/>
              <w:rPr>
                <w:rFonts w:ascii="Times New Roman" w:hAnsi="Times New Roman"/>
              </w:rPr>
            </w:pPr>
            <w:r w:rsidRPr="00D67C9C">
              <w:rPr>
                <w:rFonts w:ascii="Times New Roman" w:hAnsi="Times New Roman"/>
              </w:rPr>
              <w:t>2026-2027</w:t>
            </w:r>
          </w:p>
        </w:tc>
        <w:tc>
          <w:tcPr>
            <w:tcW w:w="4922" w:type="dxa"/>
          </w:tcPr>
          <w:p w14:paraId="6830D549" w14:textId="77777777" w:rsidR="00D67C9C" w:rsidRPr="00D67C9C" w:rsidRDefault="00D67C9C" w:rsidP="00D67C9C">
            <w:pPr>
              <w:jc w:val="both"/>
              <w:rPr>
                <w:rFonts w:ascii="Times New Roman" w:hAnsi="Times New Roman"/>
              </w:rPr>
            </w:pPr>
            <w:r w:rsidRPr="00D67C9C">
              <w:rPr>
                <w:rFonts w:ascii="Times New Roman" w:hAnsi="Times New Roman"/>
              </w:rPr>
              <w:t>Строительство откормочниа на 500 голов КРС, покупка племенного скота мясной породы 100 голов, техническое оснащение.  Ввод в оборот 700 Га залежных земель, посев кормовых культур.</w:t>
            </w:r>
          </w:p>
        </w:tc>
      </w:tr>
      <w:tr w:rsidR="00D67C9C" w:rsidRPr="00D67C9C" w14:paraId="677B0EBB" w14:textId="77777777" w:rsidTr="00D96A64">
        <w:trPr>
          <w:jc w:val="center"/>
        </w:trPr>
        <w:tc>
          <w:tcPr>
            <w:tcW w:w="726" w:type="dxa"/>
          </w:tcPr>
          <w:p w14:paraId="446C9666" w14:textId="77777777" w:rsidR="00D67C9C" w:rsidRPr="00D67C9C" w:rsidRDefault="00D67C9C" w:rsidP="00D67C9C">
            <w:pPr>
              <w:jc w:val="both"/>
              <w:rPr>
                <w:rFonts w:ascii="Times New Roman" w:hAnsi="Times New Roman"/>
              </w:rPr>
            </w:pPr>
            <w:r w:rsidRPr="00D67C9C">
              <w:rPr>
                <w:rFonts w:ascii="Times New Roman" w:hAnsi="Times New Roman"/>
              </w:rPr>
              <w:t>9</w:t>
            </w:r>
          </w:p>
        </w:tc>
        <w:tc>
          <w:tcPr>
            <w:tcW w:w="2139" w:type="dxa"/>
          </w:tcPr>
          <w:p w14:paraId="14D2ADEF" w14:textId="77777777" w:rsidR="00D67C9C" w:rsidRPr="00D67C9C" w:rsidRDefault="00D67C9C" w:rsidP="00D67C9C">
            <w:pPr>
              <w:jc w:val="both"/>
              <w:rPr>
                <w:rFonts w:ascii="Times New Roman" w:hAnsi="Times New Roman"/>
              </w:rPr>
            </w:pPr>
            <w:r w:rsidRPr="00D67C9C">
              <w:rPr>
                <w:rFonts w:ascii="Times New Roman" w:hAnsi="Times New Roman"/>
              </w:rPr>
              <w:t>Открытие лечебно оздоровительного центра "Нарин-Заган" (Агротуриз)/ ИП Глава КФХ Цыбикжапов З.Д.</w:t>
            </w:r>
          </w:p>
        </w:tc>
        <w:tc>
          <w:tcPr>
            <w:tcW w:w="1431" w:type="dxa"/>
          </w:tcPr>
          <w:p w14:paraId="71676C5C" w14:textId="77777777" w:rsidR="00D67C9C" w:rsidRPr="00D67C9C" w:rsidRDefault="00D67C9C" w:rsidP="00D67C9C">
            <w:pPr>
              <w:jc w:val="both"/>
              <w:rPr>
                <w:rFonts w:ascii="Times New Roman" w:hAnsi="Times New Roman"/>
              </w:rPr>
            </w:pPr>
            <w:r w:rsidRPr="00D67C9C">
              <w:rPr>
                <w:rFonts w:ascii="Times New Roman" w:hAnsi="Times New Roman"/>
              </w:rPr>
              <w:t>10,0</w:t>
            </w:r>
          </w:p>
        </w:tc>
        <w:tc>
          <w:tcPr>
            <w:tcW w:w="1267" w:type="dxa"/>
          </w:tcPr>
          <w:p w14:paraId="27B4EAA7" w14:textId="77777777" w:rsidR="00D67C9C" w:rsidRPr="00D67C9C" w:rsidRDefault="00D67C9C" w:rsidP="00D67C9C">
            <w:pPr>
              <w:jc w:val="both"/>
              <w:rPr>
                <w:rFonts w:ascii="Times New Roman" w:hAnsi="Times New Roman"/>
              </w:rPr>
            </w:pPr>
            <w:r w:rsidRPr="00D67C9C">
              <w:rPr>
                <w:rFonts w:ascii="Times New Roman" w:hAnsi="Times New Roman"/>
              </w:rPr>
              <w:t>2025</w:t>
            </w:r>
          </w:p>
        </w:tc>
        <w:tc>
          <w:tcPr>
            <w:tcW w:w="4922" w:type="dxa"/>
          </w:tcPr>
          <w:p w14:paraId="629ACB6D" w14:textId="77777777" w:rsidR="00D67C9C" w:rsidRPr="00D67C9C" w:rsidRDefault="00D67C9C" w:rsidP="00D67C9C">
            <w:pPr>
              <w:jc w:val="both"/>
              <w:rPr>
                <w:rFonts w:ascii="Times New Roman" w:hAnsi="Times New Roman"/>
              </w:rPr>
            </w:pPr>
            <w:r w:rsidRPr="00D67C9C">
              <w:rPr>
                <w:rFonts w:ascii="Times New Roman" w:hAnsi="Times New Roman"/>
              </w:rPr>
              <w:t>На базе действующего КФХ и наличия лицензированных источников целебной воды планируется развитие агротуризма путем ввода в дейтвие базы отдыха.</w:t>
            </w:r>
          </w:p>
        </w:tc>
      </w:tr>
      <w:tr w:rsidR="00D67C9C" w:rsidRPr="00D67C9C" w14:paraId="00AED3C2" w14:textId="77777777" w:rsidTr="00D96A64">
        <w:trPr>
          <w:jc w:val="center"/>
        </w:trPr>
        <w:tc>
          <w:tcPr>
            <w:tcW w:w="726" w:type="dxa"/>
          </w:tcPr>
          <w:p w14:paraId="76F0F89E" w14:textId="77777777" w:rsidR="00D67C9C" w:rsidRPr="00D67C9C" w:rsidRDefault="00D67C9C" w:rsidP="00D67C9C">
            <w:pPr>
              <w:jc w:val="both"/>
              <w:rPr>
                <w:rFonts w:ascii="Times New Roman" w:hAnsi="Times New Roman"/>
              </w:rPr>
            </w:pPr>
            <w:r w:rsidRPr="00D67C9C">
              <w:rPr>
                <w:rFonts w:ascii="Times New Roman" w:hAnsi="Times New Roman"/>
              </w:rPr>
              <w:t>10</w:t>
            </w:r>
          </w:p>
        </w:tc>
        <w:tc>
          <w:tcPr>
            <w:tcW w:w="2139" w:type="dxa"/>
          </w:tcPr>
          <w:p w14:paraId="157EB9B1" w14:textId="77777777" w:rsidR="00D67C9C" w:rsidRPr="00D67C9C" w:rsidRDefault="00D67C9C" w:rsidP="00D67C9C">
            <w:pPr>
              <w:jc w:val="both"/>
              <w:rPr>
                <w:rFonts w:ascii="Times New Roman" w:hAnsi="Times New Roman"/>
              </w:rPr>
            </w:pPr>
            <w:r w:rsidRPr="00D67C9C">
              <w:rPr>
                <w:rFonts w:ascii="Times New Roman" w:hAnsi="Times New Roman"/>
              </w:rPr>
              <w:t>Расширение деятельности и укрепление материально-технической базы С-СПоК Шанага/С-СПоК "Шанага"</w:t>
            </w:r>
          </w:p>
        </w:tc>
        <w:tc>
          <w:tcPr>
            <w:tcW w:w="1431" w:type="dxa"/>
          </w:tcPr>
          <w:p w14:paraId="39A66B2E" w14:textId="77777777" w:rsidR="00D67C9C" w:rsidRPr="00D67C9C" w:rsidRDefault="00D67C9C" w:rsidP="00D67C9C">
            <w:pPr>
              <w:jc w:val="both"/>
              <w:rPr>
                <w:rFonts w:ascii="Times New Roman" w:hAnsi="Times New Roman"/>
              </w:rPr>
            </w:pPr>
            <w:r w:rsidRPr="00D67C9C">
              <w:rPr>
                <w:rFonts w:ascii="Times New Roman" w:hAnsi="Times New Roman"/>
              </w:rPr>
              <w:t>64,5</w:t>
            </w:r>
          </w:p>
        </w:tc>
        <w:tc>
          <w:tcPr>
            <w:tcW w:w="1267" w:type="dxa"/>
          </w:tcPr>
          <w:p w14:paraId="406AA02C" w14:textId="77777777" w:rsidR="00D67C9C" w:rsidRPr="00D67C9C" w:rsidRDefault="00D67C9C" w:rsidP="00D67C9C">
            <w:pPr>
              <w:jc w:val="both"/>
              <w:rPr>
                <w:rFonts w:ascii="Times New Roman" w:hAnsi="Times New Roman"/>
              </w:rPr>
            </w:pPr>
            <w:r w:rsidRPr="00D67C9C">
              <w:rPr>
                <w:rFonts w:ascii="Times New Roman" w:hAnsi="Times New Roman"/>
              </w:rPr>
              <w:t>2022-2027</w:t>
            </w:r>
          </w:p>
        </w:tc>
        <w:tc>
          <w:tcPr>
            <w:tcW w:w="4922" w:type="dxa"/>
          </w:tcPr>
          <w:p w14:paraId="558F975E" w14:textId="77777777" w:rsidR="00D67C9C" w:rsidRPr="00D67C9C" w:rsidRDefault="00D67C9C" w:rsidP="00D67C9C">
            <w:pPr>
              <w:jc w:val="both"/>
              <w:rPr>
                <w:rFonts w:ascii="Times New Roman" w:hAnsi="Times New Roman"/>
              </w:rPr>
            </w:pPr>
            <w:r w:rsidRPr="00D67C9C">
              <w:rPr>
                <w:rFonts w:ascii="Times New Roman" w:hAnsi="Times New Roman"/>
              </w:rPr>
              <w:t>Реализация проекта по расширению деятельности СПоКа, укрепление материально-технической базы СПоК Шанага 2022-2027. Ввод в эксплуатацию модульного убойного цеха, приобретение техники и оборудования. Запуск цеха по изготовлению мясных полуфабрикатов. Увеличение выручки до 16175 тыс. рублей. Создание дополнительных рабочих  10 рабочих мест.</w:t>
            </w:r>
          </w:p>
        </w:tc>
      </w:tr>
      <w:tr w:rsidR="00D67C9C" w:rsidRPr="00D67C9C" w14:paraId="3710BA8F" w14:textId="77777777" w:rsidTr="00D96A64">
        <w:trPr>
          <w:jc w:val="center"/>
        </w:trPr>
        <w:tc>
          <w:tcPr>
            <w:tcW w:w="726" w:type="dxa"/>
          </w:tcPr>
          <w:p w14:paraId="4DFE6E73" w14:textId="77777777" w:rsidR="00D67C9C" w:rsidRPr="00D67C9C" w:rsidRDefault="00D67C9C" w:rsidP="00D67C9C">
            <w:pPr>
              <w:jc w:val="both"/>
              <w:rPr>
                <w:rFonts w:ascii="Times New Roman" w:hAnsi="Times New Roman"/>
              </w:rPr>
            </w:pPr>
            <w:r w:rsidRPr="00D67C9C">
              <w:rPr>
                <w:rFonts w:ascii="Times New Roman" w:hAnsi="Times New Roman"/>
              </w:rPr>
              <w:t>11</w:t>
            </w:r>
          </w:p>
        </w:tc>
        <w:tc>
          <w:tcPr>
            <w:tcW w:w="2139" w:type="dxa"/>
          </w:tcPr>
          <w:p w14:paraId="34E01BBA" w14:textId="77777777" w:rsidR="00D67C9C" w:rsidRPr="00D67C9C" w:rsidRDefault="00D67C9C" w:rsidP="00D67C9C">
            <w:pPr>
              <w:jc w:val="both"/>
              <w:rPr>
                <w:rFonts w:ascii="Times New Roman" w:hAnsi="Times New Roman"/>
              </w:rPr>
            </w:pPr>
            <w:r w:rsidRPr="00D67C9C">
              <w:rPr>
                <w:rFonts w:ascii="Times New Roman" w:hAnsi="Times New Roman"/>
              </w:rPr>
              <w:t>Проект в сфере агротуризма "Конный тур- Степной  орел"/ИП Глава КФХ Цыбикжапов Д.Ц.</w:t>
            </w:r>
          </w:p>
        </w:tc>
        <w:tc>
          <w:tcPr>
            <w:tcW w:w="1431" w:type="dxa"/>
          </w:tcPr>
          <w:p w14:paraId="14948DBB" w14:textId="77777777" w:rsidR="00D67C9C" w:rsidRPr="00D67C9C" w:rsidRDefault="00D67C9C" w:rsidP="00D67C9C">
            <w:pPr>
              <w:jc w:val="both"/>
              <w:rPr>
                <w:rFonts w:ascii="Times New Roman" w:hAnsi="Times New Roman"/>
              </w:rPr>
            </w:pPr>
            <w:r w:rsidRPr="00D67C9C">
              <w:rPr>
                <w:rFonts w:ascii="Times New Roman" w:hAnsi="Times New Roman"/>
              </w:rPr>
              <w:t>6,0</w:t>
            </w:r>
          </w:p>
        </w:tc>
        <w:tc>
          <w:tcPr>
            <w:tcW w:w="1267" w:type="dxa"/>
          </w:tcPr>
          <w:p w14:paraId="220E0CA3" w14:textId="77777777" w:rsidR="00D67C9C" w:rsidRPr="00D67C9C" w:rsidRDefault="00D67C9C" w:rsidP="00D67C9C">
            <w:pPr>
              <w:jc w:val="both"/>
              <w:rPr>
                <w:rFonts w:ascii="Times New Roman" w:hAnsi="Times New Roman"/>
              </w:rPr>
            </w:pPr>
            <w:r w:rsidRPr="00D67C9C">
              <w:rPr>
                <w:rFonts w:ascii="Times New Roman" w:hAnsi="Times New Roman"/>
              </w:rPr>
              <w:t>2025-2027</w:t>
            </w:r>
          </w:p>
        </w:tc>
        <w:tc>
          <w:tcPr>
            <w:tcW w:w="4922" w:type="dxa"/>
          </w:tcPr>
          <w:p w14:paraId="10078A8E" w14:textId="77777777" w:rsidR="00D67C9C" w:rsidRPr="00D67C9C" w:rsidRDefault="00D67C9C" w:rsidP="00D67C9C">
            <w:pPr>
              <w:jc w:val="both"/>
              <w:rPr>
                <w:rFonts w:ascii="Times New Roman" w:hAnsi="Times New Roman"/>
              </w:rPr>
            </w:pPr>
            <w:r w:rsidRPr="00D67C9C">
              <w:rPr>
                <w:rFonts w:ascii="Times New Roman" w:hAnsi="Times New Roman"/>
              </w:rPr>
              <w:t>Увеличение объёмов производства продукции животноводства не менее, чем на 11 % ежегодно;</w:t>
            </w:r>
          </w:p>
          <w:p w14:paraId="0C5B2C0D" w14:textId="77777777" w:rsidR="00D67C9C" w:rsidRPr="00D67C9C" w:rsidRDefault="00D67C9C" w:rsidP="00D67C9C">
            <w:pPr>
              <w:jc w:val="both"/>
              <w:rPr>
                <w:rFonts w:ascii="Times New Roman" w:hAnsi="Times New Roman"/>
              </w:rPr>
            </w:pPr>
            <w:r w:rsidRPr="00D67C9C">
              <w:rPr>
                <w:rFonts w:ascii="Times New Roman" w:hAnsi="Times New Roman"/>
              </w:rPr>
              <w:t>Прирост выручки от реализации произведенной сельскохозяйственной продукции не менее, чем на 11 % ежегодно;</w:t>
            </w:r>
          </w:p>
          <w:p w14:paraId="20B5A69F" w14:textId="77777777" w:rsidR="00D67C9C" w:rsidRPr="00D67C9C" w:rsidRDefault="00D67C9C" w:rsidP="00D67C9C">
            <w:pPr>
              <w:jc w:val="both"/>
              <w:rPr>
                <w:rFonts w:ascii="Times New Roman" w:hAnsi="Times New Roman"/>
              </w:rPr>
            </w:pPr>
            <w:r w:rsidRPr="00D67C9C">
              <w:rPr>
                <w:rFonts w:ascii="Times New Roman" w:hAnsi="Times New Roman"/>
              </w:rPr>
              <w:t xml:space="preserve">Создание 6-ти рабочих мест с заработной платой не менее средней по отрасли в республике;  </w:t>
            </w:r>
          </w:p>
          <w:p w14:paraId="73C5E891" w14:textId="77777777" w:rsidR="00D67C9C" w:rsidRPr="00D67C9C" w:rsidRDefault="00D67C9C" w:rsidP="00D67C9C">
            <w:pPr>
              <w:jc w:val="both"/>
              <w:rPr>
                <w:rFonts w:ascii="Times New Roman" w:hAnsi="Times New Roman"/>
              </w:rPr>
            </w:pPr>
            <w:r w:rsidRPr="00D67C9C">
              <w:rPr>
                <w:rFonts w:ascii="Times New Roman" w:hAnsi="Times New Roman"/>
              </w:rPr>
              <w:t xml:space="preserve">Отсутствие сезонности, функционирование турзоны будет круглогодичным, маршрут и проживание  продуманы. </w:t>
            </w:r>
          </w:p>
          <w:p w14:paraId="0A77F578" w14:textId="77777777" w:rsidR="00D67C9C" w:rsidRPr="00D67C9C" w:rsidRDefault="00D67C9C" w:rsidP="00D67C9C">
            <w:pPr>
              <w:jc w:val="both"/>
              <w:rPr>
                <w:rFonts w:ascii="Times New Roman" w:hAnsi="Times New Roman"/>
              </w:rPr>
            </w:pPr>
            <w:r w:rsidRPr="00D67C9C">
              <w:rPr>
                <w:rFonts w:ascii="Times New Roman" w:hAnsi="Times New Roman"/>
              </w:rPr>
              <w:t>~Увеличение количества туристов, посещающих фермерское хозяйство ежегодно в среднем на 20 % (в том числе не менее 10% иностранные граждане)</w:t>
            </w:r>
          </w:p>
        </w:tc>
      </w:tr>
    </w:tbl>
    <w:p w14:paraId="17D1E21C" w14:textId="77777777" w:rsidR="006049A5" w:rsidRDefault="006049A5" w:rsidP="00B00AD9">
      <w:pPr>
        <w:jc w:val="center"/>
        <w:rPr>
          <w:sz w:val="28"/>
          <w:szCs w:val="28"/>
        </w:rPr>
      </w:pPr>
    </w:p>
    <w:sectPr w:rsidR="006049A5" w:rsidSect="005E62EC">
      <w:footerReference w:type="default" r:id="rId8"/>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12CE" w14:textId="77777777" w:rsidR="00443207" w:rsidRDefault="00443207" w:rsidP="00A7574A">
      <w:r>
        <w:separator/>
      </w:r>
    </w:p>
  </w:endnote>
  <w:endnote w:type="continuationSeparator" w:id="0">
    <w:p w14:paraId="3409D06E" w14:textId="77777777" w:rsidR="00443207" w:rsidRDefault="00443207" w:rsidP="00A7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DejaVu Sans">
    <w:charset w:val="CC"/>
    <w:family w:val="swiss"/>
    <w:pitch w:val="variable"/>
    <w:sig w:usb0="E7002EFF"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90934"/>
      <w:docPartObj>
        <w:docPartGallery w:val="Page Numbers (Bottom of Page)"/>
        <w:docPartUnique/>
      </w:docPartObj>
    </w:sdtPr>
    <w:sdtEndPr/>
    <w:sdtContent>
      <w:p w14:paraId="1283862A" w14:textId="53C1A54D" w:rsidR="00A7574A" w:rsidRDefault="00A7574A">
        <w:pPr>
          <w:pStyle w:val="af3"/>
          <w:jc w:val="right"/>
        </w:pPr>
        <w:r>
          <w:fldChar w:fldCharType="begin"/>
        </w:r>
        <w:r>
          <w:instrText>PAGE   \* MERGEFORMAT</w:instrText>
        </w:r>
        <w:r>
          <w:fldChar w:fldCharType="separate"/>
        </w:r>
        <w:r w:rsidR="00E552B7">
          <w:rPr>
            <w:noProof/>
          </w:rPr>
          <w:t>1</w:t>
        </w:r>
        <w:r>
          <w:fldChar w:fldCharType="end"/>
        </w:r>
      </w:p>
    </w:sdtContent>
  </w:sdt>
  <w:p w14:paraId="61C367C5" w14:textId="77777777" w:rsidR="00A7574A" w:rsidRDefault="00A7574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4AC4" w14:textId="77777777" w:rsidR="00443207" w:rsidRDefault="00443207" w:rsidP="00A7574A">
      <w:r>
        <w:separator/>
      </w:r>
    </w:p>
  </w:footnote>
  <w:footnote w:type="continuationSeparator" w:id="0">
    <w:p w14:paraId="0C87A943" w14:textId="77777777" w:rsidR="00443207" w:rsidRDefault="00443207" w:rsidP="00A7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EEF0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908F2"/>
    <w:multiLevelType w:val="hybridMultilevel"/>
    <w:tmpl w:val="C50A8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C160CB"/>
    <w:multiLevelType w:val="hybridMultilevel"/>
    <w:tmpl w:val="4490D7C6"/>
    <w:lvl w:ilvl="0" w:tplc="E4AAD49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15F45"/>
    <w:multiLevelType w:val="hybridMultilevel"/>
    <w:tmpl w:val="BA06F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DF072C"/>
    <w:multiLevelType w:val="hybridMultilevel"/>
    <w:tmpl w:val="CAC6C4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5C7B15"/>
    <w:multiLevelType w:val="hybridMultilevel"/>
    <w:tmpl w:val="63308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7EA30EE"/>
    <w:multiLevelType w:val="hybridMultilevel"/>
    <w:tmpl w:val="A4888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E8A5266"/>
    <w:multiLevelType w:val="hybridMultilevel"/>
    <w:tmpl w:val="8F540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38A22D2"/>
    <w:multiLevelType w:val="hybridMultilevel"/>
    <w:tmpl w:val="0ADE39E0"/>
    <w:lvl w:ilvl="0" w:tplc="A89AA7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7F342C9"/>
    <w:multiLevelType w:val="hybridMultilevel"/>
    <w:tmpl w:val="A532E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E397CA7"/>
    <w:multiLevelType w:val="singleLevel"/>
    <w:tmpl w:val="B2285F8C"/>
    <w:lvl w:ilvl="0">
      <w:start w:val="1"/>
      <w:numFmt w:val="bullet"/>
      <w:lvlText w:val="-"/>
      <w:lvlJc w:val="left"/>
      <w:pPr>
        <w:tabs>
          <w:tab w:val="num" w:pos="840"/>
        </w:tabs>
        <w:ind w:left="840" w:hanging="360"/>
      </w:pPr>
      <w:rPr>
        <w:rFonts w:hint="default"/>
      </w:rPr>
    </w:lvl>
  </w:abstractNum>
  <w:abstractNum w:abstractNumId="13" w15:restartNumberingAfterBreak="0">
    <w:nsid w:val="2FFB68BA"/>
    <w:multiLevelType w:val="hybridMultilevel"/>
    <w:tmpl w:val="0E46D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0F67EFB"/>
    <w:multiLevelType w:val="hybridMultilevel"/>
    <w:tmpl w:val="EEFCF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33F4647"/>
    <w:multiLevelType w:val="multilevel"/>
    <w:tmpl w:val="C8F029F6"/>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34456E42"/>
    <w:multiLevelType w:val="hybridMultilevel"/>
    <w:tmpl w:val="34B67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82E7A4D"/>
    <w:multiLevelType w:val="hybridMultilevel"/>
    <w:tmpl w:val="49A6F5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B7B24E8"/>
    <w:multiLevelType w:val="hybridMultilevel"/>
    <w:tmpl w:val="8A0A4B48"/>
    <w:lvl w:ilvl="0" w:tplc="F0604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162099"/>
    <w:multiLevelType w:val="hybridMultilevel"/>
    <w:tmpl w:val="EFD2E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0824E3"/>
    <w:multiLevelType w:val="hybridMultilevel"/>
    <w:tmpl w:val="B6101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80175E6"/>
    <w:multiLevelType w:val="hybridMultilevel"/>
    <w:tmpl w:val="E0723612"/>
    <w:lvl w:ilvl="0" w:tplc="CE26FF48">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065B43"/>
    <w:multiLevelType w:val="hybridMultilevel"/>
    <w:tmpl w:val="A27029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5FF2378"/>
    <w:multiLevelType w:val="hybridMultilevel"/>
    <w:tmpl w:val="E0526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947C1E"/>
    <w:multiLevelType w:val="hybridMultilevel"/>
    <w:tmpl w:val="36641C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A54635E"/>
    <w:multiLevelType w:val="hybridMultilevel"/>
    <w:tmpl w:val="759E91AC"/>
    <w:lvl w:ilvl="0" w:tplc="04190001">
      <w:start w:val="1"/>
      <w:numFmt w:val="bullet"/>
      <w:lvlText w:val=""/>
      <w:lvlJc w:val="left"/>
      <w:pPr>
        <w:ind w:left="3336"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D949A9"/>
    <w:multiLevelType w:val="hybridMultilevel"/>
    <w:tmpl w:val="44C83E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F0B44E9"/>
    <w:multiLevelType w:val="hybridMultilevel"/>
    <w:tmpl w:val="B1742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F347AB9"/>
    <w:multiLevelType w:val="multilevel"/>
    <w:tmpl w:val="0832B08E"/>
    <w:lvl w:ilvl="0">
      <w:start w:val="1"/>
      <w:numFmt w:val="decimal"/>
      <w:lvlText w:val="%1."/>
      <w:lvlJc w:val="left"/>
      <w:pPr>
        <w:ind w:left="644" w:hanging="360"/>
      </w:pPr>
      <w:rPr>
        <w:rFonts w:cs="Times New Roman" w:hint="default"/>
        <w:b/>
      </w:rPr>
    </w:lvl>
    <w:lvl w:ilvl="1">
      <w:start w:val="6"/>
      <w:numFmt w:val="decimal"/>
      <w:isLgl/>
      <w:lvlText w:val="%1.%2."/>
      <w:lvlJc w:val="left"/>
      <w:pPr>
        <w:ind w:left="644" w:hanging="360"/>
      </w:pPr>
      <w:rPr>
        <w:rFonts w:cs="Times New Roman" w:hint="default"/>
        <w:i w:val="0"/>
      </w:rPr>
    </w:lvl>
    <w:lvl w:ilvl="2">
      <w:start w:val="1"/>
      <w:numFmt w:val="decimal"/>
      <w:isLgl/>
      <w:lvlText w:val="%1.%2.%3."/>
      <w:lvlJc w:val="left"/>
      <w:pPr>
        <w:ind w:left="1004" w:hanging="720"/>
      </w:pPr>
      <w:rPr>
        <w:rFonts w:cs="Times New Roman" w:hint="default"/>
        <w:i/>
      </w:rPr>
    </w:lvl>
    <w:lvl w:ilvl="3">
      <w:start w:val="1"/>
      <w:numFmt w:val="decimal"/>
      <w:isLgl/>
      <w:lvlText w:val="%1.%2.%3.%4."/>
      <w:lvlJc w:val="left"/>
      <w:pPr>
        <w:ind w:left="1004" w:hanging="720"/>
      </w:pPr>
      <w:rPr>
        <w:rFonts w:cs="Times New Roman" w:hint="default"/>
        <w:i/>
      </w:rPr>
    </w:lvl>
    <w:lvl w:ilvl="4">
      <w:start w:val="1"/>
      <w:numFmt w:val="decimal"/>
      <w:isLgl/>
      <w:lvlText w:val="%1.%2.%3.%4.%5."/>
      <w:lvlJc w:val="left"/>
      <w:pPr>
        <w:ind w:left="1364" w:hanging="1080"/>
      </w:pPr>
      <w:rPr>
        <w:rFonts w:cs="Times New Roman" w:hint="default"/>
        <w:i/>
      </w:rPr>
    </w:lvl>
    <w:lvl w:ilvl="5">
      <w:start w:val="1"/>
      <w:numFmt w:val="decimal"/>
      <w:isLgl/>
      <w:lvlText w:val="%1.%2.%3.%4.%5.%6."/>
      <w:lvlJc w:val="left"/>
      <w:pPr>
        <w:ind w:left="1364" w:hanging="1080"/>
      </w:pPr>
      <w:rPr>
        <w:rFonts w:cs="Times New Roman" w:hint="default"/>
        <w:i/>
      </w:rPr>
    </w:lvl>
    <w:lvl w:ilvl="6">
      <w:start w:val="1"/>
      <w:numFmt w:val="decimal"/>
      <w:isLgl/>
      <w:lvlText w:val="%1.%2.%3.%4.%5.%6.%7."/>
      <w:lvlJc w:val="left"/>
      <w:pPr>
        <w:ind w:left="1724" w:hanging="1440"/>
      </w:pPr>
      <w:rPr>
        <w:rFonts w:cs="Times New Roman" w:hint="default"/>
        <w:i/>
      </w:rPr>
    </w:lvl>
    <w:lvl w:ilvl="7">
      <w:start w:val="1"/>
      <w:numFmt w:val="decimal"/>
      <w:isLgl/>
      <w:lvlText w:val="%1.%2.%3.%4.%5.%6.%7.%8."/>
      <w:lvlJc w:val="left"/>
      <w:pPr>
        <w:ind w:left="1724" w:hanging="1440"/>
      </w:pPr>
      <w:rPr>
        <w:rFonts w:cs="Times New Roman" w:hint="default"/>
        <w:i/>
      </w:rPr>
    </w:lvl>
    <w:lvl w:ilvl="8">
      <w:start w:val="1"/>
      <w:numFmt w:val="decimal"/>
      <w:isLgl/>
      <w:lvlText w:val="%1.%2.%3.%4.%5.%6.%7.%8.%9."/>
      <w:lvlJc w:val="left"/>
      <w:pPr>
        <w:ind w:left="2084" w:hanging="1800"/>
      </w:pPr>
      <w:rPr>
        <w:rFonts w:cs="Times New Roman" w:hint="default"/>
        <w:i/>
      </w:rPr>
    </w:lvl>
  </w:abstractNum>
  <w:abstractNum w:abstractNumId="32" w15:restartNumberingAfterBreak="0">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70F70F25"/>
    <w:multiLevelType w:val="hybridMultilevel"/>
    <w:tmpl w:val="760C4A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5B20C46"/>
    <w:multiLevelType w:val="hybridMultilevel"/>
    <w:tmpl w:val="0A023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C20D8E"/>
    <w:multiLevelType w:val="hybridMultilevel"/>
    <w:tmpl w:val="F8488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147A66"/>
    <w:multiLevelType w:val="hybridMultilevel"/>
    <w:tmpl w:val="1884040A"/>
    <w:lvl w:ilvl="0" w:tplc="B5D8B1F4">
      <w:start w:val="1"/>
      <w:numFmt w:val="bullet"/>
      <w:lvlText w:val="-"/>
      <w:lvlJc w:val="left"/>
      <w:pPr>
        <w:tabs>
          <w:tab w:val="num" w:pos="1070"/>
        </w:tabs>
        <w:ind w:left="1070" w:hanging="360"/>
      </w:pPr>
      <w:rPr>
        <w:rFonts w:ascii="Times New Roman" w:hAnsi="Times New Roman" w:hint="default"/>
        <w:b w:val="0"/>
      </w:rPr>
    </w:lvl>
    <w:lvl w:ilvl="1" w:tplc="04190003" w:tentative="1">
      <w:start w:val="1"/>
      <w:numFmt w:val="bullet"/>
      <w:lvlText w:val="o"/>
      <w:lvlJc w:val="left"/>
      <w:pPr>
        <w:tabs>
          <w:tab w:val="num" w:pos="939"/>
        </w:tabs>
        <w:ind w:left="939" w:hanging="360"/>
      </w:pPr>
      <w:rPr>
        <w:rFonts w:ascii="Courier New" w:hAnsi="Courier New" w:hint="default"/>
      </w:rPr>
    </w:lvl>
    <w:lvl w:ilvl="2" w:tplc="04190005" w:tentative="1">
      <w:start w:val="1"/>
      <w:numFmt w:val="bullet"/>
      <w:lvlText w:val=""/>
      <w:lvlJc w:val="left"/>
      <w:pPr>
        <w:tabs>
          <w:tab w:val="num" w:pos="1659"/>
        </w:tabs>
        <w:ind w:left="1659" w:hanging="360"/>
      </w:pPr>
      <w:rPr>
        <w:rFonts w:ascii="Wingdings" w:hAnsi="Wingdings" w:hint="default"/>
      </w:rPr>
    </w:lvl>
    <w:lvl w:ilvl="3" w:tplc="04190001" w:tentative="1">
      <w:start w:val="1"/>
      <w:numFmt w:val="bullet"/>
      <w:lvlText w:val=""/>
      <w:lvlJc w:val="left"/>
      <w:pPr>
        <w:tabs>
          <w:tab w:val="num" w:pos="2379"/>
        </w:tabs>
        <w:ind w:left="2379" w:hanging="360"/>
      </w:pPr>
      <w:rPr>
        <w:rFonts w:ascii="Symbol" w:hAnsi="Symbol" w:hint="default"/>
      </w:rPr>
    </w:lvl>
    <w:lvl w:ilvl="4" w:tplc="04190003" w:tentative="1">
      <w:start w:val="1"/>
      <w:numFmt w:val="bullet"/>
      <w:lvlText w:val="o"/>
      <w:lvlJc w:val="left"/>
      <w:pPr>
        <w:tabs>
          <w:tab w:val="num" w:pos="3099"/>
        </w:tabs>
        <w:ind w:left="3099" w:hanging="360"/>
      </w:pPr>
      <w:rPr>
        <w:rFonts w:ascii="Courier New" w:hAnsi="Courier New" w:hint="default"/>
      </w:rPr>
    </w:lvl>
    <w:lvl w:ilvl="5" w:tplc="04190005" w:tentative="1">
      <w:start w:val="1"/>
      <w:numFmt w:val="bullet"/>
      <w:lvlText w:val=""/>
      <w:lvlJc w:val="left"/>
      <w:pPr>
        <w:tabs>
          <w:tab w:val="num" w:pos="3819"/>
        </w:tabs>
        <w:ind w:left="3819" w:hanging="360"/>
      </w:pPr>
      <w:rPr>
        <w:rFonts w:ascii="Wingdings" w:hAnsi="Wingdings" w:hint="default"/>
      </w:rPr>
    </w:lvl>
    <w:lvl w:ilvl="6" w:tplc="04190001" w:tentative="1">
      <w:start w:val="1"/>
      <w:numFmt w:val="bullet"/>
      <w:lvlText w:val=""/>
      <w:lvlJc w:val="left"/>
      <w:pPr>
        <w:tabs>
          <w:tab w:val="num" w:pos="4539"/>
        </w:tabs>
        <w:ind w:left="4539" w:hanging="360"/>
      </w:pPr>
      <w:rPr>
        <w:rFonts w:ascii="Symbol" w:hAnsi="Symbol" w:hint="default"/>
      </w:rPr>
    </w:lvl>
    <w:lvl w:ilvl="7" w:tplc="04190003" w:tentative="1">
      <w:start w:val="1"/>
      <w:numFmt w:val="bullet"/>
      <w:lvlText w:val="o"/>
      <w:lvlJc w:val="left"/>
      <w:pPr>
        <w:tabs>
          <w:tab w:val="num" w:pos="5259"/>
        </w:tabs>
        <w:ind w:left="5259" w:hanging="360"/>
      </w:pPr>
      <w:rPr>
        <w:rFonts w:ascii="Courier New" w:hAnsi="Courier New" w:hint="default"/>
      </w:rPr>
    </w:lvl>
    <w:lvl w:ilvl="8" w:tplc="04190005" w:tentative="1">
      <w:start w:val="1"/>
      <w:numFmt w:val="bullet"/>
      <w:lvlText w:val=""/>
      <w:lvlJc w:val="left"/>
      <w:pPr>
        <w:tabs>
          <w:tab w:val="num" w:pos="5979"/>
        </w:tabs>
        <w:ind w:left="5979" w:hanging="360"/>
      </w:pPr>
      <w:rPr>
        <w:rFonts w:ascii="Wingdings" w:hAnsi="Wingdings" w:hint="default"/>
      </w:rPr>
    </w:lvl>
  </w:abstractNum>
  <w:abstractNum w:abstractNumId="38" w15:restartNumberingAfterBreak="0">
    <w:nsid w:val="788903FB"/>
    <w:multiLevelType w:val="multilevel"/>
    <w:tmpl w:val="A9B4034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9" w15:restartNumberingAfterBreak="0">
    <w:nsid w:val="7F826628"/>
    <w:multiLevelType w:val="hybridMultilevel"/>
    <w:tmpl w:val="95AC5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FFE7FA1"/>
    <w:multiLevelType w:val="hybridMultilevel"/>
    <w:tmpl w:val="0F3A6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5"/>
  </w:num>
  <w:num w:numId="4">
    <w:abstractNumId w:val="10"/>
  </w:num>
  <w:num w:numId="5">
    <w:abstractNumId w:val="31"/>
  </w:num>
  <w:num w:numId="6">
    <w:abstractNumId w:val="38"/>
  </w:num>
  <w:num w:numId="7">
    <w:abstractNumId w:val="37"/>
  </w:num>
  <w:num w:numId="8">
    <w:abstractNumId w:val="6"/>
  </w:num>
  <w:num w:numId="9">
    <w:abstractNumId w:val="4"/>
  </w:num>
  <w:num w:numId="10">
    <w:abstractNumId w:val="20"/>
  </w:num>
  <w:num w:numId="11">
    <w:abstractNumId w:val="35"/>
  </w:num>
  <w:num w:numId="12">
    <w:abstractNumId w:val="23"/>
  </w:num>
  <w:num w:numId="13">
    <w:abstractNumId w:val="32"/>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4"/>
  </w:num>
  <w:num w:numId="19">
    <w:abstractNumId w:val="27"/>
  </w:num>
  <w:num w:numId="20">
    <w:abstractNumId w:val="25"/>
  </w:num>
  <w:num w:numId="21">
    <w:abstractNumId w:val="7"/>
  </w:num>
  <w:num w:numId="22">
    <w:abstractNumId w:val="17"/>
  </w:num>
  <w:num w:numId="23">
    <w:abstractNumId w:val="29"/>
  </w:num>
  <w:num w:numId="24">
    <w:abstractNumId w:val="24"/>
  </w:num>
  <w:num w:numId="25">
    <w:abstractNumId w:val="11"/>
  </w:num>
  <w:num w:numId="26">
    <w:abstractNumId w:val="8"/>
  </w:num>
  <w:num w:numId="27">
    <w:abstractNumId w:val="1"/>
  </w:num>
  <w:num w:numId="28">
    <w:abstractNumId w:val="30"/>
  </w:num>
  <w:num w:numId="29">
    <w:abstractNumId w:val="9"/>
  </w:num>
  <w:num w:numId="30">
    <w:abstractNumId w:val="40"/>
  </w:num>
  <w:num w:numId="31">
    <w:abstractNumId w:val="39"/>
  </w:num>
  <w:num w:numId="32">
    <w:abstractNumId w:val="13"/>
  </w:num>
  <w:num w:numId="33">
    <w:abstractNumId w:val="36"/>
  </w:num>
  <w:num w:numId="34">
    <w:abstractNumId w:val="21"/>
  </w:num>
  <w:num w:numId="35">
    <w:abstractNumId w:val="16"/>
  </w:num>
  <w:num w:numId="36">
    <w:abstractNumId w:val="34"/>
  </w:num>
  <w:num w:numId="37">
    <w:abstractNumId w:val="3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0C"/>
    <w:rsid w:val="00004E1D"/>
    <w:rsid w:val="00005A36"/>
    <w:rsid w:val="00005A8A"/>
    <w:rsid w:val="00005D60"/>
    <w:rsid w:val="000126A5"/>
    <w:rsid w:val="000221B2"/>
    <w:rsid w:val="00030C99"/>
    <w:rsid w:val="0003181A"/>
    <w:rsid w:val="00033E3F"/>
    <w:rsid w:val="000445CD"/>
    <w:rsid w:val="00046CEE"/>
    <w:rsid w:val="00085D2F"/>
    <w:rsid w:val="000A337D"/>
    <w:rsid w:val="000A7050"/>
    <w:rsid w:val="000B1098"/>
    <w:rsid w:val="0013109D"/>
    <w:rsid w:val="00137F0E"/>
    <w:rsid w:val="001436F9"/>
    <w:rsid w:val="00173426"/>
    <w:rsid w:val="00193B87"/>
    <w:rsid w:val="001A79EF"/>
    <w:rsid w:val="001B6104"/>
    <w:rsid w:val="001B6E72"/>
    <w:rsid w:val="001C09BB"/>
    <w:rsid w:val="001D1FB2"/>
    <w:rsid w:val="001F1C1A"/>
    <w:rsid w:val="001F6CE6"/>
    <w:rsid w:val="00204F03"/>
    <w:rsid w:val="00214CA9"/>
    <w:rsid w:val="002257A5"/>
    <w:rsid w:val="0023274B"/>
    <w:rsid w:val="0023442D"/>
    <w:rsid w:val="00252F5B"/>
    <w:rsid w:val="002705B8"/>
    <w:rsid w:val="002713DF"/>
    <w:rsid w:val="00280574"/>
    <w:rsid w:val="00282E92"/>
    <w:rsid w:val="002873CF"/>
    <w:rsid w:val="002930C2"/>
    <w:rsid w:val="002943CC"/>
    <w:rsid w:val="002A0005"/>
    <w:rsid w:val="002B07E5"/>
    <w:rsid w:val="002B65BD"/>
    <w:rsid w:val="002D76BE"/>
    <w:rsid w:val="002E2FF4"/>
    <w:rsid w:val="00305579"/>
    <w:rsid w:val="00324AAB"/>
    <w:rsid w:val="00335F95"/>
    <w:rsid w:val="00363E14"/>
    <w:rsid w:val="003658A5"/>
    <w:rsid w:val="00367BEE"/>
    <w:rsid w:val="00367D26"/>
    <w:rsid w:val="003726C1"/>
    <w:rsid w:val="0037443A"/>
    <w:rsid w:val="00383708"/>
    <w:rsid w:val="00393195"/>
    <w:rsid w:val="003A0FE9"/>
    <w:rsid w:val="003B616D"/>
    <w:rsid w:val="003C07A6"/>
    <w:rsid w:val="003C2116"/>
    <w:rsid w:val="003C647A"/>
    <w:rsid w:val="003E62D2"/>
    <w:rsid w:val="004020EA"/>
    <w:rsid w:val="004043F4"/>
    <w:rsid w:val="00405E4D"/>
    <w:rsid w:val="00412079"/>
    <w:rsid w:val="004261EB"/>
    <w:rsid w:val="00434F2E"/>
    <w:rsid w:val="00443207"/>
    <w:rsid w:val="00445E8A"/>
    <w:rsid w:val="004672BF"/>
    <w:rsid w:val="0048608A"/>
    <w:rsid w:val="0048757C"/>
    <w:rsid w:val="00490DBD"/>
    <w:rsid w:val="00497AED"/>
    <w:rsid w:val="004B1B41"/>
    <w:rsid w:val="004B5341"/>
    <w:rsid w:val="004C3B9D"/>
    <w:rsid w:val="004C4DF1"/>
    <w:rsid w:val="004D1375"/>
    <w:rsid w:val="004D517C"/>
    <w:rsid w:val="004E1E01"/>
    <w:rsid w:val="005100AB"/>
    <w:rsid w:val="00514069"/>
    <w:rsid w:val="005264F4"/>
    <w:rsid w:val="005301CC"/>
    <w:rsid w:val="005321CE"/>
    <w:rsid w:val="00580390"/>
    <w:rsid w:val="00581076"/>
    <w:rsid w:val="00587146"/>
    <w:rsid w:val="00590A39"/>
    <w:rsid w:val="00591956"/>
    <w:rsid w:val="005B4461"/>
    <w:rsid w:val="005B52A2"/>
    <w:rsid w:val="005B7620"/>
    <w:rsid w:val="005C2E58"/>
    <w:rsid w:val="005E62EC"/>
    <w:rsid w:val="006049A5"/>
    <w:rsid w:val="006511CD"/>
    <w:rsid w:val="00651E92"/>
    <w:rsid w:val="0065348F"/>
    <w:rsid w:val="0066499D"/>
    <w:rsid w:val="0067109E"/>
    <w:rsid w:val="00671EB7"/>
    <w:rsid w:val="006821B8"/>
    <w:rsid w:val="00685857"/>
    <w:rsid w:val="0068645D"/>
    <w:rsid w:val="006A4426"/>
    <w:rsid w:val="006A6176"/>
    <w:rsid w:val="006B0C78"/>
    <w:rsid w:val="006C2313"/>
    <w:rsid w:val="006C299A"/>
    <w:rsid w:val="006C60E7"/>
    <w:rsid w:val="006D4383"/>
    <w:rsid w:val="00703656"/>
    <w:rsid w:val="0072478A"/>
    <w:rsid w:val="0073399F"/>
    <w:rsid w:val="00752E43"/>
    <w:rsid w:val="00755A59"/>
    <w:rsid w:val="00762CE6"/>
    <w:rsid w:val="00765F7D"/>
    <w:rsid w:val="0078209B"/>
    <w:rsid w:val="007A6F42"/>
    <w:rsid w:val="007B68A1"/>
    <w:rsid w:val="007B6AB3"/>
    <w:rsid w:val="007C2B2C"/>
    <w:rsid w:val="007D2D26"/>
    <w:rsid w:val="007D7924"/>
    <w:rsid w:val="007E03FA"/>
    <w:rsid w:val="007E1C4A"/>
    <w:rsid w:val="007E5194"/>
    <w:rsid w:val="00822F63"/>
    <w:rsid w:val="00830C63"/>
    <w:rsid w:val="00842A4A"/>
    <w:rsid w:val="00844A19"/>
    <w:rsid w:val="0086351F"/>
    <w:rsid w:val="0087767A"/>
    <w:rsid w:val="008832E1"/>
    <w:rsid w:val="00884EE0"/>
    <w:rsid w:val="00890107"/>
    <w:rsid w:val="008A62BC"/>
    <w:rsid w:val="008B263E"/>
    <w:rsid w:val="008B3FA9"/>
    <w:rsid w:val="008C24CE"/>
    <w:rsid w:val="008D32AC"/>
    <w:rsid w:val="008D4D78"/>
    <w:rsid w:val="008E1B86"/>
    <w:rsid w:val="009325D6"/>
    <w:rsid w:val="009405DB"/>
    <w:rsid w:val="00953229"/>
    <w:rsid w:val="00956BE2"/>
    <w:rsid w:val="00960389"/>
    <w:rsid w:val="00972AF6"/>
    <w:rsid w:val="0098017C"/>
    <w:rsid w:val="00987C6B"/>
    <w:rsid w:val="00992F6D"/>
    <w:rsid w:val="00994D62"/>
    <w:rsid w:val="00995F1D"/>
    <w:rsid w:val="009B32CB"/>
    <w:rsid w:val="009C0147"/>
    <w:rsid w:val="009E062B"/>
    <w:rsid w:val="009E4D33"/>
    <w:rsid w:val="009E6313"/>
    <w:rsid w:val="009F17C0"/>
    <w:rsid w:val="009F1AEC"/>
    <w:rsid w:val="009F6848"/>
    <w:rsid w:val="009F7191"/>
    <w:rsid w:val="00A0046C"/>
    <w:rsid w:val="00A02CAB"/>
    <w:rsid w:val="00A11518"/>
    <w:rsid w:val="00A27DC5"/>
    <w:rsid w:val="00A42DC4"/>
    <w:rsid w:val="00A5641B"/>
    <w:rsid w:val="00A65E72"/>
    <w:rsid w:val="00A7574A"/>
    <w:rsid w:val="00AA52D2"/>
    <w:rsid w:val="00AC6A41"/>
    <w:rsid w:val="00AD738E"/>
    <w:rsid w:val="00AF2C79"/>
    <w:rsid w:val="00AF2C89"/>
    <w:rsid w:val="00B00AD9"/>
    <w:rsid w:val="00B113C7"/>
    <w:rsid w:val="00B200C6"/>
    <w:rsid w:val="00B35177"/>
    <w:rsid w:val="00B43509"/>
    <w:rsid w:val="00B51A01"/>
    <w:rsid w:val="00B51F62"/>
    <w:rsid w:val="00B6556C"/>
    <w:rsid w:val="00B65F16"/>
    <w:rsid w:val="00B739D1"/>
    <w:rsid w:val="00B87542"/>
    <w:rsid w:val="00BA4DA5"/>
    <w:rsid w:val="00BB01D5"/>
    <w:rsid w:val="00BB5698"/>
    <w:rsid w:val="00BD2675"/>
    <w:rsid w:val="00BF3112"/>
    <w:rsid w:val="00C02370"/>
    <w:rsid w:val="00C11931"/>
    <w:rsid w:val="00C4003C"/>
    <w:rsid w:val="00C44061"/>
    <w:rsid w:val="00C5643D"/>
    <w:rsid w:val="00C60E98"/>
    <w:rsid w:val="00C80CF3"/>
    <w:rsid w:val="00C837F7"/>
    <w:rsid w:val="00C84709"/>
    <w:rsid w:val="00CA5837"/>
    <w:rsid w:val="00CB225E"/>
    <w:rsid w:val="00CB3828"/>
    <w:rsid w:val="00CD01E1"/>
    <w:rsid w:val="00CD1C45"/>
    <w:rsid w:val="00CD3F7C"/>
    <w:rsid w:val="00CE15A6"/>
    <w:rsid w:val="00CF57D9"/>
    <w:rsid w:val="00D13ADA"/>
    <w:rsid w:val="00D14C4D"/>
    <w:rsid w:val="00D26ECC"/>
    <w:rsid w:val="00D400EE"/>
    <w:rsid w:val="00D4160E"/>
    <w:rsid w:val="00D43619"/>
    <w:rsid w:val="00D52C63"/>
    <w:rsid w:val="00D60F2C"/>
    <w:rsid w:val="00D6240F"/>
    <w:rsid w:val="00D67C9C"/>
    <w:rsid w:val="00D70DB3"/>
    <w:rsid w:val="00D72827"/>
    <w:rsid w:val="00D72C49"/>
    <w:rsid w:val="00D73344"/>
    <w:rsid w:val="00D7773D"/>
    <w:rsid w:val="00D80016"/>
    <w:rsid w:val="00D83BC6"/>
    <w:rsid w:val="00D90AE4"/>
    <w:rsid w:val="00D97216"/>
    <w:rsid w:val="00DC1496"/>
    <w:rsid w:val="00DC60A6"/>
    <w:rsid w:val="00DD0CB4"/>
    <w:rsid w:val="00DE330C"/>
    <w:rsid w:val="00DF6BD2"/>
    <w:rsid w:val="00E034B0"/>
    <w:rsid w:val="00E0662C"/>
    <w:rsid w:val="00E16595"/>
    <w:rsid w:val="00E27050"/>
    <w:rsid w:val="00E315AB"/>
    <w:rsid w:val="00E552B7"/>
    <w:rsid w:val="00E55C0C"/>
    <w:rsid w:val="00E70BBD"/>
    <w:rsid w:val="00E71589"/>
    <w:rsid w:val="00E71B0E"/>
    <w:rsid w:val="00EA06D7"/>
    <w:rsid w:val="00EB03A6"/>
    <w:rsid w:val="00EC0E20"/>
    <w:rsid w:val="00ED5665"/>
    <w:rsid w:val="00ED788C"/>
    <w:rsid w:val="00EE6538"/>
    <w:rsid w:val="00EF6872"/>
    <w:rsid w:val="00F1186E"/>
    <w:rsid w:val="00F12795"/>
    <w:rsid w:val="00F512DB"/>
    <w:rsid w:val="00F53B49"/>
    <w:rsid w:val="00F54711"/>
    <w:rsid w:val="00F54DCE"/>
    <w:rsid w:val="00F55E3E"/>
    <w:rsid w:val="00F6354A"/>
    <w:rsid w:val="00F806B3"/>
    <w:rsid w:val="00FB62D7"/>
    <w:rsid w:val="00FC7F19"/>
    <w:rsid w:val="00FE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5EFA1"/>
  <w15:docId w15:val="{CF056C18-E880-4533-ADA0-01B4703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locked="1"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CE"/>
    <w:rPr>
      <w:sz w:val="24"/>
      <w:szCs w:val="24"/>
    </w:rPr>
  </w:style>
  <w:style w:type="paragraph" w:styleId="1">
    <w:name w:val="heading 1"/>
    <w:basedOn w:val="a"/>
    <w:next w:val="a"/>
    <w:link w:val="10"/>
    <w:uiPriority w:val="99"/>
    <w:qFormat/>
    <w:rsid w:val="00C02370"/>
    <w:pPr>
      <w:keepNext/>
      <w:keepLines/>
      <w:spacing w:before="480" w:line="360" w:lineRule="auto"/>
      <w:jc w:val="both"/>
      <w:outlineLvl w:val="0"/>
    </w:pPr>
    <w:rPr>
      <w:rFonts w:ascii="Cambria" w:hAnsi="Cambria"/>
      <w:b/>
      <w:bCs/>
      <w:color w:val="365F91"/>
      <w:sz w:val="28"/>
      <w:szCs w:val="28"/>
      <w:lang w:eastAsia="en-US"/>
    </w:rPr>
  </w:style>
  <w:style w:type="paragraph" w:styleId="2">
    <w:name w:val="heading 2"/>
    <w:basedOn w:val="a"/>
    <w:link w:val="20"/>
    <w:uiPriority w:val="99"/>
    <w:qFormat/>
    <w:rsid w:val="00C02370"/>
    <w:pPr>
      <w:spacing w:before="192" w:after="192"/>
      <w:jc w:val="both"/>
      <w:outlineLvl w:val="1"/>
    </w:pPr>
    <w:rPr>
      <w:rFonts w:ascii="Arial" w:hAnsi="Arial"/>
      <w:b/>
      <w:bCs/>
      <w:color w:val="B30405"/>
      <w:sz w:val="37"/>
      <w:szCs w:val="37"/>
    </w:rPr>
  </w:style>
  <w:style w:type="paragraph" w:styleId="3">
    <w:name w:val="heading 3"/>
    <w:basedOn w:val="a"/>
    <w:next w:val="a"/>
    <w:link w:val="30"/>
    <w:uiPriority w:val="99"/>
    <w:qFormat/>
    <w:rsid w:val="00C02370"/>
    <w:pPr>
      <w:keepNext/>
      <w:keepLines/>
      <w:spacing w:before="200" w:line="360" w:lineRule="auto"/>
      <w:jc w:val="both"/>
      <w:outlineLvl w:val="2"/>
    </w:pPr>
    <w:rPr>
      <w:rFonts w:ascii="Cambria" w:hAnsi="Cambria"/>
      <w:b/>
      <w:bCs/>
      <w:color w:val="4F81BD"/>
      <w:sz w:val="20"/>
      <w:szCs w:val="20"/>
      <w:lang w:eastAsia="en-US"/>
    </w:rPr>
  </w:style>
  <w:style w:type="paragraph" w:styleId="4">
    <w:name w:val="heading 4"/>
    <w:basedOn w:val="a"/>
    <w:next w:val="a"/>
    <w:link w:val="40"/>
    <w:uiPriority w:val="99"/>
    <w:qFormat/>
    <w:rsid w:val="00C02370"/>
    <w:pPr>
      <w:keepNext/>
      <w:spacing w:before="240" w:after="60"/>
      <w:jc w:val="both"/>
      <w:outlineLvl w:val="3"/>
    </w:pPr>
    <w:rPr>
      <w:b/>
      <w:bCs/>
      <w:sz w:val="28"/>
      <w:szCs w:val="28"/>
    </w:rPr>
  </w:style>
  <w:style w:type="paragraph" w:styleId="5">
    <w:name w:val="heading 5"/>
    <w:basedOn w:val="a"/>
    <w:next w:val="a"/>
    <w:link w:val="50"/>
    <w:uiPriority w:val="99"/>
    <w:qFormat/>
    <w:rsid w:val="00C02370"/>
    <w:pPr>
      <w:tabs>
        <w:tab w:val="num" w:pos="0"/>
      </w:tabs>
      <w:spacing w:before="240" w:after="60"/>
      <w:jc w:val="both"/>
      <w:outlineLvl w:val="4"/>
    </w:pPr>
    <w:rPr>
      <w:b/>
      <w:bCs/>
      <w:i/>
      <w:iCs/>
      <w:sz w:val="26"/>
      <w:szCs w:val="26"/>
    </w:rPr>
  </w:style>
  <w:style w:type="paragraph" w:styleId="6">
    <w:name w:val="heading 6"/>
    <w:basedOn w:val="a"/>
    <w:next w:val="a"/>
    <w:link w:val="60"/>
    <w:uiPriority w:val="99"/>
    <w:qFormat/>
    <w:rsid w:val="00C02370"/>
    <w:pPr>
      <w:tabs>
        <w:tab w:val="num" w:pos="0"/>
      </w:tabs>
      <w:spacing w:before="240" w:after="60"/>
      <w:jc w:val="both"/>
      <w:outlineLvl w:val="5"/>
    </w:pPr>
    <w:rPr>
      <w:b/>
      <w:bCs/>
      <w:sz w:val="20"/>
      <w:szCs w:val="20"/>
    </w:rPr>
  </w:style>
  <w:style w:type="paragraph" w:styleId="7">
    <w:name w:val="heading 7"/>
    <w:basedOn w:val="a"/>
    <w:next w:val="a"/>
    <w:link w:val="70"/>
    <w:uiPriority w:val="99"/>
    <w:qFormat/>
    <w:rsid w:val="00C02370"/>
    <w:pPr>
      <w:tabs>
        <w:tab w:val="num" w:pos="1296"/>
      </w:tabs>
      <w:spacing w:before="240" w:after="60"/>
      <w:ind w:left="1296" w:hanging="1296"/>
      <w:jc w:val="both"/>
      <w:outlineLvl w:val="6"/>
    </w:pPr>
    <w:rPr>
      <w:sz w:val="20"/>
      <w:szCs w:val="20"/>
    </w:rPr>
  </w:style>
  <w:style w:type="paragraph" w:styleId="8">
    <w:name w:val="heading 8"/>
    <w:basedOn w:val="a"/>
    <w:next w:val="a"/>
    <w:link w:val="80"/>
    <w:uiPriority w:val="99"/>
    <w:qFormat/>
    <w:rsid w:val="00C02370"/>
    <w:pPr>
      <w:tabs>
        <w:tab w:val="num" w:pos="1440"/>
      </w:tabs>
      <w:spacing w:before="240" w:after="60"/>
      <w:ind w:left="1440" w:hanging="1440"/>
      <w:jc w:val="both"/>
      <w:outlineLvl w:val="7"/>
    </w:pPr>
    <w:rPr>
      <w:i/>
      <w:iCs/>
      <w:sz w:val="20"/>
      <w:szCs w:val="20"/>
    </w:rPr>
  </w:style>
  <w:style w:type="paragraph" w:styleId="9">
    <w:name w:val="heading 9"/>
    <w:basedOn w:val="a"/>
    <w:next w:val="a"/>
    <w:link w:val="90"/>
    <w:uiPriority w:val="99"/>
    <w:qFormat/>
    <w:rsid w:val="00C02370"/>
    <w:pPr>
      <w:tabs>
        <w:tab w:val="num" w:pos="1584"/>
      </w:tabs>
      <w:spacing w:before="240" w:after="60"/>
      <w:ind w:left="1584" w:hanging="1584"/>
      <w:jc w:val="both"/>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2370"/>
    <w:rPr>
      <w:rFonts w:ascii="Cambria" w:hAnsi="Cambria" w:cs="Times New Roman"/>
      <w:b/>
      <w:bCs/>
      <w:color w:val="365F91"/>
      <w:sz w:val="28"/>
      <w:szCs w:val="28"/>
      <w:lang w:eastAsia="en-US"/>
    </w:rPr>
  </w:style>
  <w:style w:type="character" w:customStyle="1" w:styleId="20">
    <w:name w:val="Заголовок 2 Знак"/>
    <w:link w:val="2"/>
    <w:uiPriority w:val="99"/>
    <w:locked/>
    <w:rsid w:val="00C02370"/>
    <w:rPr>
      <w:rFonts w:ascii="Arial" w:hAnsi="Arial" w:cs="Times New Roman"/>
      <w:b/>
      <w:bCs/>
      <w:color w:val="B30405"/>
      <w:sz w:val="37"/>
      <w:szCs w:val="37"/>
    </w:rPr>
  </w:style>
  <w:style w:type="character" w:customStyle="1" w:styleId="30">
    <w:name w:val="Заголовок 3 Знак"/>
    <w:link w:val="3"/>
    <w:uiPriority w:val="99"/>
    <w:locked/>
    <w:rsid w:val="00C02370"/>
    <w:rPr>
      <w:rFonts w:ascii="Cambria" w:hAnsi="Cambria" w:cs="Times New Roman"/>
      <w:b/>
      <w:bCs/>
      <w:color w:val="4F81BD"/>
      <w:lang w:eastAsia="en-US"/>
    </w:rPr>
  </w:style>
  <w:style w:type="character" w:customStyle="1" w:styleId="40">
    <w:name w:val="Заголовок 4 Знак"/>
    <w:link w:val="4"/>
    <w:uiPriority w:val="99"/>
    <w:locked/>
    <w:rsid w:val="00C02370"/>
    <w:rPr>
      <w:rFonts w:cs="Times New Roman"/>
      <w:b/>
      <w:bCs/>
      <w:sz w:val="28"/>
      <w:szCs w:val="28"/>
    </w:rPr>
  </w:style>
  <w:style w:type="character" w:customStyle="1" w:styleId="50">
    <w:name w:val="Заголовок 5 Знак"/>
    <w:link w:val="5"/>
    <w:uiPriority w:val="99"/>
    <w:locked/>
    <w:rsid w:val="00C02370"/>
    <w:rPr>
      <w:rFonts w:cs="Times New Roman"/>
      <w:b/>
      <w:bCs/>
      <w:i/>
      <w:iCs/>
      <w:sz w:val="26"/>
      <w:szCs w:val="26"/>
    </w:rPr>
  </w:style>
  <w:style w:type="character" w:customStyle="1" w:styleId="60">
    <w:name w:val="Заголовок 6 Знак"/>
    <w:link w:val="6"/>
    <w:uiPriority w:val="99"/>
    <w:locked/>
    <w:rsid w:val="00C02370"/>
    <w:rPr>
      <w:rFonts w:cs="Times New Roman"/>
      <w:b/>
      <w:bCs/>
    </w:rPr>
  </w:style>
  <w:style w:type="character" w:customStyle="1" w:styleId="70">
    <w:name w:val="Заголовок 7 Знак"/>
    <w:link w:val="7"/>
    <w:uiPriority w:val="99"/>
    <w:locked/>
    <w:rsid w:val="00C02370"/>
    <w:rPr>
      <w:rFonts w:cs="Times New Roman"/>
    </w:rPr>
  </w:style>
  <w:style w:type="character" w:customStyle="1" w:styleId="80">
    <w:name w:val="Заголовок 8 Знак"/>
    <w:link w:val="8"/>
    <w:uiPriority w:val="99"/>
    <w:locked/>
    <w:rsid w:val="00C02370"/>
    <w:rPr>
      <w:rFonts w:cs="Times New Roman"/>
      <w:i/>
      <w:iCs/>
    </w:rPr>
  </w:style>
  <w:style w:type="character" w:customStyle="1" w:styleId="90">
    <w:name w:val="Заголовок 9 Знак"/>
    <w:link w:val="9"/>
    <w:uiPriority w:val="99"/>
    <w:locked/>
    <w:rsid w:val="00C02370"/>
    <w:rPr>
      <w:rFonts w:ascii="Arial" w:hAnsi="Arial" w:cs="Times New Roman"/>
    </w:rPr>
  </w:style>
  <w:style w:type="paragraph" w:customStyle="1" w:styleId="ConsPlusNormal">
    <w:name w:val="ConsPlusNormal"/>
    <w:link w:val="ConsPlusNormal0"/>
    <w:uiPriority w:val="99"/>
    <w:rsid w:val="00E55C0C"/>
    <w:pPr>
      <w:autoSpaceDE w:val="0"/>
      <w:autoSpaceDN w:val="0"/>
      <w:adjustRightInd w:val="0"/>
      <w:ind w:firstLine="720"/>
    </w:pPr>
    <w:rPr>
      <w:rFonts w:ascii="Arial" w:hAnsi="Arial" w:cs="Arial"/>
    </w:rPr>
  </w:style>
  <w:style w:type="table" w:styleId="a3">
    <w:name w:val="Table Grid"/>
    <w:basedOn w:val="a1"/>
    <w:uiPriority w:val="99"/>
    <w:rsid w:val="00E5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E55C0C"/>
    <w:pPr>
      <w:spacing w:after="160" w:line="240" w:lineRule="exact"/>
    </w:pPr>
    <w:rPr>
      <w:rFonts w:ascii="Verdana" w:hAnsi="Verdana"/>
      <w:lang w:val="en-US" w:eastAsia="en-US"/>
    </w:rPr>
  </w:style>
  <w:style w:type="paragraph" w:styleId="a5">
    <w:name w:val="Balloon Text"/>
    <w:basedOn w:val="a"/>
    <w:link w:val="a6"/>
    <w:uiPriority w:val="99"/>
    <w:rsid w:val="003726C1"/>
    <w:rPr>
      <w:rFonts w:ascii="Tahoma" w:hAnsi="Tahoma"/>
      <w:sz w:val="16"/>
      <w:szCs w:val="16"/>
    </w:rPr>
  </w:style>
  <w:style w:type="character" w:customStyle="1" w:styleId="a6">
    <w:name w:val="Текст выноски Знак"/>
    <w:link w:val="a5"/>
    <w:uiPriority w:val="99"/>
    <w:locked/>
    <w:rsid w:val="00C02370"/>
    <w:rPr>
      <w:rFonts w:ascii="Tahoma" w:hAnsi="Tahoma"/>
      <w:sz w:val="16"/>
    </w:rPr>
  </w:style>
  <w:style w:type="paragraph" w:styleId="a7">
    <w:name w:val="List Paragraph"/>
    <w:aliases w:val="Варианты ответов,Абзац списка11"/>
    <w:basedOn w:val="a"/>
    <w:link w:val="a8"/>
    <w:uiPriority w:val="99"/>
    <w:qFormat/>
    <w:rsid w:val="00703656"/>
    <w:pPr>
      <w:ind w:left="720"/>
      <w:contextualSpacing/>
    </w:pPr>
  </w:style>
  <w:style w:type="paragraph" w:styleId="a9">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a"/>
    <w:uiPriority w:val="99"/>
    <w:rsid w:val="00703656"/>
    <w:pPr>
      <w:jc w:val="both"/>
    </w:pPr>
    <w:rPr>
      <w:sz w:val="28"/>
      <w:szCs w:val="20"/>
    </w:rPr>
  </w:style>
  <w:style w:type="character" w:customStyle="1" w:styleId="aa">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9"/>
    <w:uiPriority w:val="99"/>
    <w:locked/>
    <w:rsid w:val="00703656"/>
    <w:rPr>
      <w:rFonts w:cs="Times New Roman"/>
      <w:sz w:val="28"/>
    </w:rPr>
  </w:style>
  <w:style w:type="character" w:styleId="ab">
    <w:name w:val="Strong"/>
    <w:uiPriority w:val="99"/>
    <w:qFormat/>
    <w:rsid w:val="00C02370"/>
    <w:rPr>
      <w:rFonts w:cs="Times New Roman"/>
      <w:b/>
    </w:rPr>
  </w:style>
  <w:style w:type="paragraph" w:customStyle="1" w:styleId="article">
    <w:name w:val="article"/>
    <w:basedOn w:val="a"/>
    <w:uiPriority w:val="99"/>
    <w:rsid w:val="00C02370"/>
    <w:pPr>
      <w:spacing w:before="144" w:after="48"/>
      <w:jc w:val="both"/>
    </w:pPr>
  </w:style>
  <w:style w:type="paragraph" w:styleId="ac">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d"/>
    <w:uiPriority w:val="99"/>
    <w:rsid w:val="00C02370"/>
    <w:pPr>
      <w:spacing w:after="300"/>
      <w:jc w:val="both"/>
    </w:pPr>
    <w:rPr>
      <w:sz w:val="20"/>
      <w:szCs w:val="20"/>
    </w:rPr>
  </w:style>
  <w:style w:type="character" w:customStyle="1" w:styleId="ad">
    <w:name w:val="Обычный (веб)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w:link w:val="ac"/>
    <w:uiPriority w:val="99"/>
    <w:locked/>
    <w:rsid w:val="00C02370"/>
  </w:style>
  <w:style w:type="paragraph" w:customStyle="1" w:styleId="ConsNonformat">
    <w:name w:val="ConsNonformat"/>
    <w:uiPriority w:val="99"/>
    <w:rsid w:val="00C02370"/>
    <w:pPr>
      <w:widowControl w:val="0"/>
      <w:suppressAutoHyphens/>
      <w:autoSpaceDE w:val="0"/>
    </w:pPr>
    <w:rPr>
      <w:rFonts w:ascii="Courier New" w:hAnsi="Courier New" w:cs="Courier New"/>
      <w:lang w:eastAsia="ar-SA"/>
    </w:rPr>
  </w:style>
  <w:style w:type="paragraph" w:customStyle="1" w:styleId="ConsNormal">
    <w:name w:val="ConsNormal"/>
    <w:uiPriority w:val="99"/>
    <w:rsid w:val="00C02370"/>
    <w:pPr>
      <w:widowControl w:val="0"/>
      <w:suppressAutoHyphens/>
      <w:autoSpaceDE w:val="0"/>
      <w:ind w:firstLine="720"/>
    </w:pPr>
    <w:rPr>
      <w:rFonts w:ascii="Arial" w:hAnsi="Arial" w:cs="Arial"/>
      <w:lang w:eastAsia="ar-SA"/>
    </w:rPr>
  </w:style>
  <w:style w:type="character" w:customStyle="1" w:styleId="val">
    <w:name w:val="val"/>
    <w:uiPriority w:val="99"/>
    <w:rsid w:val="00C02370"/>
    <w:rPr>
      <w:rFonts w:cs="Times New Roman"/>
    </w:rPr>
  </w:style>
  <w:style w:type="paragraph" w:customStyle="1" w:styleId="ConsPlusTitle">
    <w:name w:val="ConsPlusTitle"/>
    <w:uiPriority w:val="99"/>
    <w:rsid w:val="00C02370"/>
    <w:pPr>
      <w:autoSpaceDE w:val="0"/>
      <w:autoSpaceDN w:val="0"/>
      <w:adjustRightInd w:val="0"/>
    </w:pPr>
    <w:rPr>
      <w:b/>
      <w:bCs/>
      <w:sz w:val="24"/>
      <w:szCs w:val="24"/>
    </w:rPr>
  </w:style>
  <w:style w:type="paragraph" w:styleId="ae">
    <w:name w:val="No Spacing"/>
    <w:link w:val="af"/>
    <w:uiPriority w:val="99"/>
    <w:qFormat/>
    <w:rsid w:val="00C02370"/>
    <w:pPr>
      <w:jc w:val="both"/>
    </w:pPr>
    <w:rPr>
      <w:sz w:val="28"/>
      <w:szCs w:val="22"/>
    </w:rPr>
  </w:style>
  <w:style w:type="character" w:customStyle="1" w:styleId="af">
    <w:name w:val="Без интервала Знак"/>
    <w:link w:val="ae"/>
    <w:uiPriority w:val="99"/>
    <w:locked/>
    <w:rsid w:val="00C02370"/>
    <w:rPr>
      <w:sz w:val="22"/>
    </w:rPr>
  </w:style>
  <w:style w:type="character" w:styleId="af0">
    <w:name w:val="Hyperlink"/>
    <w:uiPriority w:val="99"/>
    <w:rsid w:val="00C02370"/>
    <w:rPr>
      <w:rFonts w:cs="Times New Roman"/>
      <w:color w:val="0000FF"/>
      <w:u w:val="single"/>
    </w:rPr>
  </w:style>
  <w:style w:type="paragraph" w:customStyle="1" w:styleId="Iauiue">
    <w:name w:val="Iau?iue"/>
    <w:uiPriority w:val="99"/>
    <w:rsid w:val="00C02370"/>
    <w:rPr>
      <w:lang w:val="en-US"/>
    </w:rPr>
  </w:style>
  <w:style w:type="paragraph" w:styleId="11">
    <w:name w:val="toc 1"/>
    <w:basedOn w:val="a"/>
    <w:next w:val="a"/>
    <w:autoRedefine/>
    <w:uiPriority w:val="99"/>
    <w:rsid w:val="00C02370"/>
    <w:pPr>
      <w:tabs>
        <w:tab w:val="right" w:leader="dot" w:pos="10206"/>
      </w:tabs>
      <w:spacing w:before="120" w:after="120"/>
      <w:ind w:right="222"/>
      <w:jc w:val="both"/>
    </w:pPr>
    <w:rPr>
      <w:noProof/>
    </w:rPr>
  </w:style>
  <w:style w:type="paragraph" w:styleId="af1">
    <w:name w:val="header"/>
    <w:basedOn w:val="a"/>
    <w:link w:val="af2"/>
    <w:uiPriority w:val="99"/>
    <w:rsid w:val="00C02370"/>
    <w:pPr>
      <w:tabs>
        <w:tab w:val="center" w:pos="4677"/>
        <w:tab w:val="right" w:pos="9355"/>
      </w:tabs>
      <w:jc w:val="both"/>
    </w:pPr>
    <w:rPr>
      <w:sz w:val="20"/>
      <w:szCs w:val="20"/>
      <w:lang w:eastAsia="en-US"/>
    </w:rPr>
  </w:style>
  <w:style w:type="character" w:customStyle="1" w:styleId="af2">
    <w:name w:val="Верхний колонтитул Знак"/>
    <w:link w:val="af1"/>
    <w:uiPriority w:val="99"/>
    <w:locked/>
    <w:rsid w:val="00C02370"/>
    <w:rPr>
      <w:rFonts w:eastAsia="Times New Roman" w:cs="Times New Roman"/>
      <w:lang w:eastAsia="en-US"/>
    </w:rPr>
  </w:style>
  <w:style w:type="paragraph" w:styleId="af3">
    <w:name w:val="footer"/>
    <w:basedOn w:val="a"/>
    <w:link w:val="af4"/>
    <w:uiPriority w:val="99"/>
    <w:rsid w:val="00C02370"/>
    <w:pPr>
      <w:tabs>
        <w:tab w:val="center" w:pos="4677"/>
        <w:tab w:val="right" w:pos="9355"/>
      </w:tabs>
      <w:jc w:val="both"/>
    </w:pPr>
    <w:rPr>
      <w:sz w:val="20"/>
      <w:szCs w:val="20"/>
      <w:lang w:eastAsia="en-US"/>
    </w:rPr>
  </w:style>
  <w:style w:type="character" w:customStyle="1" w:styleId="af4">
    <w:name w:val="Нижний колонтитул Знак"/>
    <w:link w:val="af3"/>
    <w:uiPriority w:val="99"/>
    <w:locked/>
    <w:rsid w:val="00C02370"/>
    <w:rPr>
      <w:rFonts w:eastAsia="Times New Roman" w:cs="Times New Roman"/>
      <w:lang w:eastAsia="en-US"/>
    </w:rPr>
  </w:style>
  <w:style w:type="paragraph" w:styleId="af5">
    <w:name w:val="TOC Heading"/>
    <w:basedOn w:val="1"/>
    <w:next w:val="a"/>
    <w:uiPriority w:val="99"/>
    <w:qFormat/>
    <w:rsid w:val="00C02370"/>
    <w:pPr>
      <w:outlineLvl w:val="9"/>
    </w:pPr>
  </w:style>
  <w:style w:type="paragraph" w:styleId="21">
    <w:name w:val="toc 2"/>
    <w:basedOn w:val="a"/>
    <w:next w:val="a"/>
    <w:autoRedefine/>
    <w:uiPriority w:val="99"/>
    <w:rsid w:val="00C02370"/>
    <w:pPr>
      <w:spacing w:after="100" w:line="360" w:lineRule="auto"/>
      <w:ind w:left="220"/>
      <w:jc w:val="both"/>
    </w:pPr>
    <w:rPr>
      <w:szCs w:val="22"/>
      <w:lang w:eastAsia="en-US"/>
    </w:rPr>
  </w:style>
  <w:style w:type="paragraph" w:styleId="31">
    <w:name w:val="toc 3"/>
    <w:basedOn w:val="a"/>
    <w:next w:val="a"/>
    <w:autoRedefine/>
    <w:uiPriority w:val="99"/>
    <w:rsid w:val="00C02370"/>
    <w:pPr>
      <w:spacing w:after="100" w:line="360" w:lineRule="auto"/>
      <w:ind w:left="440"/>
      <w:jc w:val="both"/>
    </w:pPr>
    <w:rPr>
      <w:szCs w:val="22"/>
      <w:lang w:eastAsia="en-US"/>
    </w:rPr>
  </w:style>
  <w:style w:type="paragraph" w:customStyle="1" w:styleId="22">
    <w:name w:val="Знак2"/>
    <w:basedOn w:val="a"/>
    <w:uiPriority w:val="99"/>
    <w:rsid w:val="00C02370"/>
    <w:pPr>
      <w:spacing w:after="160" w:line="240" w:lineRule="exact"/>
      <w:jc w:val="both"/>
    </w:pPr>
    <w:rPr>
      <w:rFonts w:ascii="Verdana" w:hAnsi="Verdana"/>
      <w:sz w:val="20"/>
      <w:szCs w:val="20"/>
      <w:lang w:val="en-US" w:eastAsia="en-US"/>
    </w:rPr>
  </w:style>
  <w:style w:type="character" w:customStyle="1" w:styleId="a8">
    <w:name w:val="Абзац списка Знак"/>
    <w:aliases w:val="Варианты ответов Знак,Абзац списка11 Знак"/>
    <w:link w:val="a7"/>
    <w:uiPriority w:val="99"/>
    <w:locked/>
    <w:rsid w:val="00C02370"/>
    <w:rPr>
      <w:sz w:val="24"/>
    </w:rPr>
  </w:style>
  <w:style w:type="paragraph" w:styleId="af6">
    <w:name w:val="caption"/>
    <w:basedOn w:val="a"/>
    <w:next w:val="a"/>
    <w:uiPriority w:val="99"/>
    <w:qFormat/>
    <w:rsid w:val="00C02370"/>
    <w:pPr>
      <w:spacing w:after="200"/>
      <w:jc w:val="both"/>
    </w:pPr>
    <w:rPr>
      <w:b/>
      <w:bCs/>
      <w:color w:val="4F81BD"/>
      <w:sz w:val="18"/>
      <w:szCs w:val="18"/>
      <w:lang w:eastAsia="en-US"/>
    </w:rPr>
  </w:style>
  <w:style w:type="paragraph" w:styleId="af7">
    <w:name w:val="Body Text Indent"/>
    <w:aliases w:val="Основной текст 1,Нумерованный список !!,Основной текст без отступа"/>
    <w:basedOn w:val="a"/>
    <w:link w:val="af8"/>
    <w:uiPriority w:val="99"/>
    <w:rsid w:val="00C02370"/>
    <w:pPr>
      <w:spacing w:after="120"/>
      <w:ind w:left="283"/>
      <w:jc w:val="both"/>
    </w:pPr>
    <w:rPr>
      <w:sz w:val="20"/>
      <w:szCs w:val="20"/>
    </w:rPr>
  </w:style>
  <w:style w:type="character" w:customStyle="1" w:styleId="af8">
    <w:name w:val="Основной текст с отступом Знак"/>
    <w:aliases w:val="Основной текст 1 Знак,Нумерованный список !! Знак,Основной текст без отступа Знак"/>
    <w:link w:val="af7"/>
    <w:uiPriority w:val="99"/>
    <w:locked/>
    <w:rsid w:val="00C02370"/>
    <w:rPr>
      <w:rFonts w:cs="Times New Roman"/>
    </w:rPr>
  </w:style>
  <w:style w:type="paragraph" w:customStyle="1" w:styleId="220">
    <w:name w:val="Основной текст с отступом 22"/>
    <w:basedOn w:val="a"/>
    <w:uiPriority w:val="99"/>
    <w:rsid w:val="00C02370"/>
    <w:pPr>
      <w:spacing w:line="360" w:lineRule="auto"/>
      <w:ind w:firstLine="709"/>
      <w:jc w:val="both"/>
    </w:pPr>
    <w:rPr>
      <w:i/>
      <w:iCs/>
      <w:color w:val="FF0000"/>
      <w:lang w:eastAsia="ar-SA"/>
    </w:rPr>
  </w:style>
  <w:style w:type="paragraph" w:customStyle="1" w:styleId="210">
    <w:name w:val="Основной текст 21"/>
    <w:basedOn w:val="a"/>
    <w:uiPriority w:val="99"/>
    <w:rsid w:val="00C02370"/>
    <w:pPr>
      <w:widowControl w:val="0"/>
      <w:suppressAutoHyphens/>
      <w:spacing w:line="360" w:lineRule="auto"/>
      <w:jc w:val="center"/>
    </w:pPr>
    <w:rPr>
      <w:rFonts w:eastAsia="Arial Unicode MS" w:cs="Tahoma"/>
      <w:b/>
      <w:color w:val="000000"/>
      <w:lang w:val="en-US" w:eastAsia="en-US"/>
    </w:rPr>
  </w:style>
  <w:style w:type="paragraph" w:customStyle="1" w:styleId="Style2">
    <w:name w:val="Style2"/>
    <w:basedOn w:val="a"/>
    <w:uiPriority w:val="99"/>
    <w:rsid w:val="00C02370"/>
    <w:pPr>
      <w:widowControl w:val="0"/>
      <w:autoSpaceDE w:val="0"/>
      <w:autoSpaceDN w:val="0"/>
      <w:adjustRightInd w:val="0"/>
      <w:jc w:val="both"/>
    </w:pPr>
  </w:style>
  <w:style w:type="paragraph" w:customStyle="1" w:styleId="Style3">
    <w:name w:val="Style3"/>
    <w:basedOn w:val="a"/>
    <w:uiPriority w:val="99"/>
    <w:rsid w:val="00C02370"/>
    <w:pPr>
      <w:widowControl w:val="0"/>
      <w:autoSpaceDE w:val="0"/>
      <w:autoSpaceDN w:val="0"/>
      <w:adjustRightInd w:val="0"/>
      <w:spacing w:line="403" w:lineRule="exact"/>
      <w:ind w:firstLine="235"/>
      <w:jc w:val="both"/>
    </w:pPr>
  </w:style>
  <w:style w:type="paragraph" w:customStyle="1" w:styleId="Style4">
    <w:name w:val="Style4"/>
    <w:basedOn w:val="a"/>
    <w:uiPriority w:val="99"/>
    <w:rsid w:val="00C02370"/>
    <w:pPr>
      <w:widowControl w:val="0"/>
      <w:autoSpaceDE w:val="0"/>
      <w:autoSpaceDN w:val="0"/>
      <w:adjustRightInd w:val="0"/>
      <w:jc w:val="both"/>
    </w:pPr>
  </w:style>
  <w:style w:type="paragraph" w:customStyle="1" w:styleId="Style5">
    <w:name w:val="Style5"/>
    <w:basedOn w:val="a"/>
    <w:uiPriority w:val="99"/>
    <w:rsid w:val="00C02370"/>
    <w:pPr>
      <w:widowControl w:val="0"/>
      <w:autoSpaceDE w:val="0"/>
      <w:autoSpaceDN w:val="0"/>
      <w:adjustRightInd w:val="0"/>
      <w:jc w:val="both"/>
    </w:pPr>
  </w:style>
  <w:style w:type="paragraph" w:customStyle="1" w:styleId="Style6">
    <w:name w:val="Style6"/>
    <w:basedOn w:val="a"/>
    <w:uiPriority w:val="99"/>
    <w:rsid w:val="00C02370"/>
    <w:pPr>
      <w:widowControl w:val="0"/>
      <w:autoSpaceDE w:val="0"/>
      <w:autoSpaceDN w:val="0"/>
      <w:adjustRightInd w:val="0"/>
      <w:spacing w:line="266" w:lineRule="exact"/>
      <w:jc w:val="both"/>
    </w:pPr>
  </w:style>
  <w:style w:type="paragraph" w:customStyle="1" w:styleId="Style8">
    <w:name w:val="Style8"/>
    <w:basedOn w:val="a"/>
    <w:uiPriority w:val="99"/>
    <w:rsid w:val="00C02370"/>
    <w:pPr>
      <w:widowControl w:val="0"/>
      <w:autoSpaceDE w:val="0"/>
      <w:autoSpaceDN w:val="0"/>
      <w:adjustRightInd w:val="0"/>
      <w:spacing w:line="240" w:lineRule="exact"/>
      <w:jc w:val="both"/>
    </w:pPr>
  </w:style>
  <w:style w:type="paragraph" w:customStyle="1" w:styleId="Style9">
    <w:name w:val="Style9"/>
    <w:basedOn w:val="a"/>
    <w:uiPriority w:val="99"/>
    <w:rsid w:val="00C02370"/>
    <w:pPr>
      <w:widowControl w:val="0"/>
      <w:autoSpaceDE w:val="0"/>
      <w:autoSpaceDN w:val="0"/>
      <w:adjustRightInd w:val="0"/>
      <w:jc w:val="both"/>
    </w:pPr>
  </w:style>
  <w:style w:type="paragraph" w:customStyle="1" w:styleId="Style13">
    <w:name w:val="Style13"/>
    <w:basedOn w:val="a"/>
    <w:uiPriority w:val="99"/>
    <w:rsid w:val="00C02370"/>
    <w:pPr>
      <w:widowControl w:val="0"/>
      <w:autoSpaceDE w:val="0"/>
      <w:autoSpaceDN w:val="0"/>
      <w:adjustRightInd w:val="0"/>
      <w:jc w:val="both"/>
    </w:pPr>
  </w:style>
  <w:style w:type="paragraph" w:customStyle="1" w:styleId="Style18">
    <w:name w:val="Style18"/>
    <w:basedOn w:val="a"/>
    <w:uiPriority w:val="99"/>
    <w:rsid w:val="00C02370"/>
    <w:pPr>
      <w:widowControl w:val="0"/>
      <w:autoSpaceDE w:val="0"/>
      <w:autoSpaceDN w:val="0"/>
      <w:adjustRightInd w:val="0"/>
      <w:jc w:val="right"/>
    </w:pPr>
  </w:style>
  <w:style w:type="paragraph" w:customStyle="1" w:styleId="Style23">
    <w:name w:val="Style23"/>
    <w:basedOn w:val="a"/>
    <w:uiPriority w:val="99"/>
    <w:rsid w:val="00C02370"/>
    <w:pPr>
      <w:widowControl w:val="0"/>
      <w:autoSpaceDE w:val="0"/>
      <w:autoSpaceDN w:val="0"/>
      <w:adjustRightInd w:val="0"/>
      <w:jc w:val="both"/>
    </w:pPr>
  </w:style>
  <w:style w:type="paragraph" w:customStyle="1" w:styleId="Style24">
    <w:name w:val="Style24"/>
    <w:basedOn w:val="a"/>
    <w:uiPriority w:val="99"/>
    <w:rsid w:val="00C02370"/>
    <w:pPr>
      <w:widowControl w:val="0"/>
      <w:autoSpaceDE w:val="0"/>
      <w:autoSpaceDN w:val="0"/>
      <w:adjustRightInd w:val="0"/>
      <w:jc w:val="both"/>
    </w:pPr>
  </w:style>
  <w:style w:type="character" w:customStyle="1" w:styleId="FontStyle39">
    <w:name w:val="Font Style39"/>
    <w:uiPriority w:val="99"/>
    <w:rsid w:val="00C02370"/>
    <w:rPr>
      <w:rFonts w:ascii="Cambria" w:hAnsi="Cambria"/>
      <w:b/>
      <w:i/>
      <w:sz w:val="26"/>
    </w:rPr>
  </w:style>
  <w:style w:type="character" w:customStyle="1" w:styleId="FontStyle40">
    <w:name w:val="Font Style40"/>
    <w:uiPriority w:val="99"/>
    <w:rsid w:val="00C02370"/>
    <w:rPr>
      <w:rFonts w:ascii="Times New Roman" w:hAnsi="Times New Roman"/>
      <w:sz w:val="22"/>
    </w:rPr>
  </w:style>
  <w:style w:type="character" w:customStyle="1" w:styleId="FontStyle41">
    <w:name w:val="Font Style41"/>
    <w:uiPriority w:val="99"/>
    <w:rsid w:val="00C02370"/>
    <w:rPr>
      <w:rFonts w:ascii="Cambria" w:hAnsi="Cambria"/>
      <w:sz w:val="20"/>
    </w:rPr>
  </w:style>
  <w:style w:type="character" w:customStyle="1" w:styleId="FontStyle30">
    <w:name w:val="Font Style30"/>
    <w:uiPriority w:val="99"/>
    <w:rsid w:val="00C02370"/>
    <w:rPr>
      <w:rFonts w:ascii="Times New Roman" w:hAnsi="Times New Roman"/>
      <w:sz w:val="22"/>
    </w:rPr>
  </w:style>
  <w:style w:type="character" w:customStyle="1" w:styleId="FontStyle11">
    <w:name w:val="Font Style11"/>
    <w:uiPriority w:val="99"/>
    <w:rsid w:val="00C02370"/>
    <w:rPr>
      <w:rFonts w:ascii="Times New Roman" w:hAnsi="Times New Roman"/>
      <w:b/>
      <w:sz w:val="22"/>
    </w:rPr>
  </w:style>
  <w:style w:type="character" w:customStyle="1" w:styleId="FontStyle12">
    <w:name w:val="Font Style12"/>
    <w:uiPriority w:val="99"/>
    <w:rsid w:val="00C02370"/>
    <w:rPr>
      <w:rFonts w:ascii="Times New Roman" w:hAnsi="Times New Roman"/>
      <w:sz w:val="22"/>
    </w:rPr>
  </w:style>
  <w:style w:type="character" w:styleId="af9">
    <w:name w:val="FollowedHyperlink"/>
    <w:uiPriority w:val="99"/>
    <w:rsid w:val="00C02370"/>
    <w:rPr>
      <w:rFonts w:cs="Times New Roman"/>
      <w:color w:val="800080"/>
      <w:u w:val="single"/>
    </w:rPr>
  </w:style>
  <w:style w:type="paragraph" w:styleId="afa">
    <w:name w:val="endnote text"/>
    <w:basedOn w:val="a"/>
    <w:link w:val="afb"/>
    <w:uiPriority w:val="99"/>
    <w:rsid w:val="00C02370"/>
    <w:pPr>
      <w:spacing w:line="360" w:lineRule="auto"/>
      <w:ind w:firstLine="567"/>
      <w:jc w:val="both"/>
    </w:pPr>
    <w:rPr>
      <w:sz w:val="20"/>
      <w:szCs w:val="20"/>
    </w:rPr>
  </w:style>
  <w:style w:type="character" w:customStyle="1" w:styleId="afb">
    <w:name w:val="Текст концевой сноски Знак"/>
    <w:link w:val="afa"/>
    <w:uiPriority w:val="99"/>
    <w:locked/>
    <w:rsid w:val="00C02370"/>
    <w:rPr>
      <w:rFonts w:cs="Times New Roman"/>
    </w:rPr>
  </w:style>
  <w:style w:type="paragraph" w:styleId="HTML">
    <w:name w:val="HTML Preformatted"/>
    <w:basedOn w:val="a"/>
    <w:link w:val="HTML0"/>
    <w:uiPriority w:val="99"/>
    <w:rsid w:val="00C0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locked/>
    <w:rsid w:val="00C02370"/>
    <w:rPr>
      <w:rFonts w:ascii="Courier New" w:hAnsi="Courier New" w:cs="Times New Roman"/>
    </w:rPr>
  </w:style>
  <w:style w:type="paragraph" w:customStyle="1" w:styleId="Default">
    <w:name w:val="Default"/>
    <w:uiPriority w:val="99"/>
    <w:rsid w:val="00C02370"/>
    <w:pPr>
      <w:autoSpaceDE w:val="0"/>
      <w:autoSpaceDN w:val="0"/>
      <w:adjustRightInd w:val="0"/>
    </w:pPr>
    <w:rPr>
      <w:color w:val="000000"/>
      <w:sz w:val="24"/>
      <w:szCs w:val="24"/>
      <w:lang w:eastAsia="en-US"/>
    </w:rPr>
  </w:style>
  <w:style w:type="character" w:styleId="afc">
    <w:name w:val="page number"/>
    <w:uiPriority w:val="99"/>
    <w:rsid w:val="00C02370"/>
    <w:rPr>
      <w:rFonts w:cs="Times New Roman"/>
    </w:rPr>
  </w:style>
  <w:style w:type="paragraph" w:styleId="afd">
    <w:name w:val="Subtitle"/>
    <w:basedOn w:val="a"/>
    <w:next w:val="a"/>
    <w:link w:val="afe"/>
    <w:uiPriority w:val="99"/>
    <w:qFormat/>
    <w:rsid w:val="00C02370"/>
    <w:pPr>
      <w:spacing w:after="60"/>
      <w:jc w:val="both"/>
      <w:outlineLvl w:val="1"/>
    </w:pPr>
    <w:rPr>
      <w:rFonts w:ascii="Arial" w:hAnsi="Arial"/>
      <w:b/>
      <w:i/>
      <w:sz w:val="26"/>
      <w:szCs w:val="26"/>
    </w:rPr>
  </w:style>
  <w:style w:type="character" w:customStyle="1" w:styleId="afe">
    <w:name w:val="Подзаголовок Знак"/>
    <w:link w:val="afd"/>
    <w:uiPriority w:val="99"/>
    <w:locked/>
    <w:rsid w:val="00C02370"/>
    <w:rPr>
      <w:rFonts w:ascii="Arial" w:hAnsi="Arial" w:cs="Times New Roman"/>
      <w:b/>
      <w:i/>
      <w:sz w:val="26"/>
      <w:szCs w:val="26"/>
    </w:rPr>
  </w:style>
  <w:style w:type="paragraph" w:customStyle="1" w:styleId="12">
    <w:name w:val="Знак Знак Знак Знак Знак Знак Знак Знак1 Знак"/>
    <w:basedOn w:val="a"/>
    <w:uiPriority w:val="99"/>
    <w:rsid w:val="00C02370"/>
    <w:pPr>
      <w:jc w:val="both"/>
    </w:pPr>
    <w:rPr>
      <w:rFonts w:ascii="Verdana" w:hAnsi="Verdana" w:cs="Verdana"/>
      <w:sz w:val="20"/>
      <w:szCs w:val="20"/>
      <w:lang w:val="en-US" w:eastAsia="en-US"/>
    </w:rPr>
  </w:style>
  <w:style w:type="paragraph" w:customStyle="1" w:styleId="ConsPlusNonformat">
    <w:name w:val="ConsPlusNonformat"/>
    <w:uiPriority w:val="99"/>
    <w:rsid w:val="00C02370"/>
    <w:pPr>
      <w:widowControl w:val="0"/>
      <w:autoSpaceDE w:val="0"/>
      <w:autoSpaceDN w:val="0"/>
      <w:adjustRightInd w:val="0"/>
    </w:pPr>
    <w:rPr>
      <w:rFonts w:ascii="Courier New" w:hAnsi="Courier New" w:cs="Courier New"/>
    </w:rPr>
  </w:style>
  <w:style w:type="paragraph" w:customStyle="1" w:styleId="13">
    <w:name w:val="Обычный1"/>
    <w:uiPriority w:val="99"/>
    <w:rsid w:val="00C02370"/>
    <w:pPr>
      <w:widowControl w:val="0"/>
      <w:spacing w:line="300" w:lineRule="auto"/>
      <w:ind w:firstLine="700"/>
      <w:jc w:val="both"/>
    </w:pPr>
    <w:rPr>
      <w:sz w:val="22"/>
    </w:rPr>
  </w:style>
  <w:style w:type="character" w:customStyle="1" w:styleId="110">
    <w:name w:val="Заголовок 1 Знак1"/>
    <w:uiPriority w:val="99"/>
    <w:rsid w:val="00C02370"/>
    <w:rPr>
      <w:rFonts w:ascii="Arial" w:hAnsi="Arial"/>
      <w:b/>
      <w:kern w:val="32"/>
      <w:sz w:val="32"/>
      <w:lang w:eastAsia="ru-RU"/>
    </w:rPr>
  </w:style>
  <w:style w:type="paragraph" w:customStyle="1" w:styleId="211">
    <w:name w:val="Основной текст с отступом 21"/>
    <w:basedOn w:val="a"/>
    <w:uiPriority w:val="99"/>
    <w:rsid w:val="00C02370"/>
    <w:pPr>
      <w:spacing w:line="360" w:lineRule="auto"/>
      <w:ind w:firstLine="709"/>
      <w:jc w:val="both"/>
    </w:pPr>
    <w:rPr>
      <w:i/>
      <w:iCs/>
      <w:color w:val="FF0000"/>
      <w:lang w:eastAsia="ar-SA"/>
    </w:rPr>
  </w:style>
  <w:style w:type="character" w:customStyle="1" w:styleId="bt2">
    <w:name w:val="bt Знак2"/>
    <w:uiPriority w:val="99"/>
    <w:rsid w:val="00C02370"/>
    <w:rPr>
      <w:rFonts w:ascii="Times New Roman" w:hAnsi="Times New Roman"/>
      <w:b/>
      <w:sz w:val="20"/>
      <w:lang w:eastAsia="ru-RU"/>
    </w:rPr>
  </w:style>
  <w:style w:type="character" w:customStyle="1" w:styleId="aff">
    <w:name w:val="Текст сноски Знак"/>
    <w:aliases w:val="Знак Знак Знак Знак Знак,Знак Знак Знак Знак1,Текст сноски-FN Знак,Footnote Text Char Знак Знак Знак,Footnote Text Char Знак Знак1"/>
    <w:link w:val="aff0"/>
    <w:uiPriority w:val="99"/>
    <w:semiHidden/>
    <w:locked/>
    <w:rsid w:val="00C02370"/>
  </w:style>
  <w:style w:type="paragraph" w:styleId="aff0">
    <w:name w:val="footnote text"/>
    <w:aliases w:val="Знак Знак Знак Знак,Знак Знак Знак,Текст сноски-FN,Footnote Text Char Знак Знак,Footnote Text Char Знак"/>
    <w:basedOn w:val="a"/>
    <w:link w:val="aff"/>
    <w:uiPriority w:val="99"/>
    <w:semiHidden/>
    <w:rsid w:val="00C02370"/>
    <w:pPr>
      <w:jc w:val="both"/>
    </w:pPr>
    <w:rPr>
      <w:sz w:val="20"/>
      <w:szCs w:val="20"/>
    </w:rPr>
  </w:style>
  <w:style w:type="character" w:customStyle="1" w:styleId="FootnoteTextChar1">
    <w:name w:val="Footnote Text Char1"/>
    <w:aliases w:val="Знак Знак Знак Знак Char1,Знак Знак Знак Char1,Текст сноски-FN Char1,Footnote Text Char Знак Знак Char1,Footnote Text Char Знак Char1"/>
    <w:uiPriority w:val="99"/>
    <w:semiHidden/>
    <w:rsid w:val="00F67861"/>
    <w:rPr>
      <w:sz w:val="20"/>
      <w:szCs w:val="20"/>
    </w:rPr>
  </w:style>
  <w:style w:type="character" w:customStyle="1" w:styleId="14">
    <w:name w:val="Текст сноски Знак1"/>
    <w:uiPriority w:val="99"/>
    <w:semiHidden/>
    <w:rsid w:val="00C02370"/>
    <w:rPr>
      <w:rFonts w:cs="Times New Roman"/>
    </w:rPr>
  </w:style>
  <w:style w:type="paragraph" w:customStyle="1" w:styleId="ConsPlusCell">
    <w:name w:val="ConsPlusCell"/>
    <w:uiPriority w:val="99"/>
    <w:rsid w:val="00C02370"/>
    <w:pPr>
      <w:autoSpaceDE w:val="0"/>
      <w:autoSpaceDN w:val="0"/>
      <w:adjustRightInd w:val="0"/>
    </w:pPr>
    <w:rPr>
      <w:rFonts w:ascii="Arial" w:hAnsi="Arial" w:cs="Arial"/>
    </w:rPr>
  </w:style>
  <w:style w:type="paragraph" w:styleId="HTML1">
    <w:name w:val="HTML Address"/>
    <w:basedOn w:val="a"/>
    <w:link w:val="HTML2"/>
    <w:uiPriority w:val="99"/>
    <w:rsid w:val="00C02370"/>
    <w:pPr>
      <w:jc w:val="both"/>
    </w:pPr>
    <w:rPr>
      <w:i/>
      <w:iCs/>
      <w:sz w:val="20"/>
      <w:szCs w:val="20"/>
    </w:rPr>
  </w:style>
  <w:style w:type="character" w:customStyle="1" w:styleId="HTML2">
    <w:name w:val="Адрес HTML Знак"/>
    <w:link w:val="HTML1"/>
    <w:uiPriority w:val="99"/>
    <w:locked/>
    <w:rsid w:val="00C02370"/>
    <w:rPr>
      <w:rFonts w:cs="Times New Roman"/>
      <w:i/>
      <w:iCs/>
    </w:rPr>
  </w:style>
  <w:style w:type="paragraph" w:styleId="aff1">
    <w:name w:val="Title"/>
    <w:basedOn w:val="a"/>
    <w:link w:val="aff2"/>
    <w:uiPriority w:val="99"/>
    <w:qFormat/>
    <w:rsid w:val="00C02370"/>
    <w:pPr>
      <w:jc w:val="center"/>
    </w:pPr>
    <w:rPr>
      <w:b/>
      <w:color w:val="000000"/>
      <w:sz w:val="28"/>
      <w:szCs w:val="20"/>
    </w:rPr>
  </w:style>
  <w:style w:type="character" w:customStyle="1" w:styleId="aff2">
    <w:name w:val="Заголовок Знак"/>
    <w:link w:val="aff1"/>
    <w:uiPriority w:val="99"/>
    <w:locked/>
    <w:rsid w:val="00C02370"/>
    <w:rPr>
      <w:rFonts w:cs="Times New Roman"/>
      <w:b/>
      <w:color w:val="000000"/>
      <w:sz w:val="28"/>
    </w:rPr>
  </w:style>
  <w:style w:type="character" w:customStyle="1" w:styleId="bt1">
    <w:name w:val="bt Знак1"/>
    <w:aliases w:val="Основной текст Знак Знак Знак1"/>
    <w:uiPriority w:val="99"/>
    <w:rsid w:val="00C02370"/>
    <w:rPr>
      <w:b/>
      <w:sz w:val="28"/>
      <w:lang w:val="ru-RU" w:eastAsia="ru-RU"/>
    </w:rPr>
  </w:style>
  <w:style w:type="paragraph" w:styleId="23">
    <w:name w:val="Body Text 2"/>
    <w:basedOn w:val="a"/>
    <w:link w:val="24"/>
    <w:uiPriority w:val="99"/>
    <w:rsid w:val="00C02370"/>
    <w:pPr>
      <w:spacing w:after="120" w:line="480" w:lineRule="auto"/>
      <w:jc w:val="both"/>
    </w:pPr>
    <w:rPr>
      <w:sz w:val="20"/>
      <w:szCs w:val="20"/>
    </w:rPr>
  </w:style>
  <w:style w:type="character" w:customStyle="1" w:styleId="24">
    <w:name w:val="Основной текст 2 Знак"/>
    <w:link w:val="23"/>
    <w:uiPriority w:val="99"/>
    <w:locked/>
    <w:rsid w:val="00C02370"/>
    <w:rPr>
      <w:rFonts w:cs="Times New Roman"/>
    </w:rPr>
  </w:style>
  <w:style w:type="character" w:customStyle="1" w:styleId="itemtext1">
    <w:name w:val="itemtext1"/>
    <w:uiPriority w:val="99"/>
    <w:rsid w:val="00C02370"/>
    <w:rPr>
      <w:rFonts w:ascii="Tahoma" w:hAnsi="Tahoma"/>
      <w:color w:val="000000"/>
      <w:sz w:val="20"/>
    </w:rPr>
  </w:style>
  <w:style w:type="paragraph" w:styleId="25">
    <w:name w:val="Body Text Indent 2"/>
    <w:basedOn w:val="a"/>
    <w:link w:val="26"/>
    <w:uiPriority w:val="99"/>
    <w:rsid w:val="00C02370"/>
    <w:pPr>
      <w:spacing w:after="120" w:line="480" w:lineRule="auto"/>
      <w:ind w:left="283"/>
      <w:jc w:val="both"/>
    </w:pPr>
    <w:rPr>
      <w:sz w:val="20"/>
      <w:szCs w:val="20"/>
    </w:rPr>
  </w:style>
  <w:style w:type="character" w:customStyle="1" w:styleId="26">
    <w:name w:val="Основной текст с отступом 2 Знак"/>
    <w:link w:val="25"/>
    <w:uiPriority w:val="99"/>
    <w:locked/>
    <w:rsid w:val="00C02370"/>
    <w:rPr>
      <w:rFonts w:cs="Times New Roman"/>
    </w:rPr>
  </w:style>
  <w:style w:type="paragraph" w:styleId="32">
    <w:name w:val="Body Text Indent 3"/>
    <w:basedOn w:val="a"/>
    <w:link w:val="33"/>
    <w:uiPriority w:val="99"/>
    <w:rsid w:val="00C02370"/>
    <w:pPr>
      <w:spacing w:after="120"/>
      <w:ind w:left="283"/>
      <w:jc w:val="both"/>
    </w:pPr>
    <w:rPr>
      <w:sz w:val="16"/>
      <w:szCs w:val="16"/>
    </w:rPr>
  </w:style>
  <w:style w:type="character" w:customStyle="1" w:styleId="33">
    <w:name w:val="Основной текст с отступом 3 Знак"/>
    <w:link w:val="32"/>
    <w:uiPriority w:val="99"/>
    <w:locked/>
    <w:rsid w:val="00C02370"/>
    <w:rPr>
      <w:rFonts w:cs="Times New Roman"/>
      <w:sz w:val="16"/>
      <w:szCs w:val="16"/>
    </w:rPr>
  </w:style>
  <w:style w:type="paragraph" w:styleId="aff3">
    <w:name w:val="Plain Text"/>
    <w:basedOn w:val="a"/>
    <w:link w:val="aff4"/>
    <w:uiPriority w:val="99"/>
    <w:rsid w:val="00C02370"/>
    <w:pPr>
      <w:jc w:val="both"/>
    </w:pPr>
    <w:rPr>
      <w:rFonts w:ascii="Courier New" w:hAnsi="Courier New"/>
      <w:sz w:val="20"/>
      <w:szCs w:val="20"/>
    </w:rPr>
  </w:style>
  <w:style w:type="character" w:customStyle="1" w:styleId="aff4">
    <w:name w:val="Текст Знак"/>
    <w:link w:val="aff3"/>
    <w:uiPriority w:val="99"/>
    <w:locked/>
    <w:rsid w:val="00C02370"/>
    <w:rPr>
      <w:rFonts w:ascii="Courier New" w:hAnsi="Courier New" w:cs="Times New Roman"/>
    </w:rPr>
  </w:style>
  <w:style w:type="paragraph" w:styleId="34">
    <w:name w:val="Body Text 3"/>
    <w:basedOn w:val="a"/>
    <w:link w:val="35"/>
    <w:uiPriority w:val="99"/>
    <w:rsid w:val="00C02370"/>
    <w:pPr>
      <w:spacing w:after="120"/>
      <w:jc w:val="both"/>
    </w:pPr>
    <w:rPr>
      <w:sz w:val="16"/>
      <w:szCs w:val="16"/>
    </w:rPr>
  </w:style>
  <w:style w:type="character" w:customStyle="1" w:styleId="35">
    <w:name w:val="Основной текст 3 Знак"/>
    <w:link w:val="34"/>
    <w:uiPriority w:val="99"/>
    <w:locked/>
    <w:rsid w:val="00C02370"/>
    <w:rPr>
      <w:rFonts w:cs="Times New Roman"/>
      <w:sz w:val="16"/>
      <w:szCs w:val="16"/>
    </w:rPr>
  </w:style>
  <w:style w:type="paragraph" w:customStyle="1" w:styleId="ConsCell">
    <w:name w:val="ConsCell"/>
    <w:uiPriority w:val="99"/>
    <w:rsid w:val="00C02370"/>
    <w:pPr>
      <w:widowControl w:val="0"/>
      <w:autoSpaceDE w:val="0"/>
      <w:autoSpaceDN w:val="0"/>
      <w:adjustRightInd w:val="0"/>
      <w:ind w:right="19772"/>
    </w:pPr>
    <w:rPr>
      <w:rFonts w:ascii="Arial" w:hAnsi="Arial" w:cs="Arial"/>
      <w:sz w:val="16"/>
      <w:szCs w:val="16"/>
    </w:rPr>
  </w:style>
  <w:style w:type="character" w:customStyle="1" w:styleId="workitemstitle1">
    <w:name w:val="workitemstitle1"/>
    <w:uiPriority w:val="99"/>
    <w:rsid w:val="00C02370"/>
    <w:rPr>
      <w:b/>
      <w:color w:val="00007D"/>
      <w:sz w:val="18"/>
    </w:rPr>
  </w:style>
  <w:style w:type="paragraph" w:customStyle="1" w:styleId="1-text">
    <w:name w:val="1-text"/>
    <w:basedOn w:val="a"/>
    <w:uiPriority w:val="99"/>
    <w:rsid w:val="00C02370"/>
    <w:pPr>
      <w:spacing w:before="60" w:after="60"/>
      <w:jc w:val="both"/>
    </w:pPr>
  </w:style>
  <w:style w:type="character" w:customStyle="1" w:styleId="bt">
    <w:name w:val="bt Знак Знак"/>
    <w:uiPriority w:val="99"/>
    <w:rsid w:val="00C02370"/>
    <w:rPr>
      <w:rFonts w:ascii="Times New Roman" w:hAnsi="Times New Roman"/>
      <w:b/>
      <w:sz w:val="20"/>
      <w:lang w:eastAsia="ru-RU"/>
    </w:rPr>
  </w:style>
  <w:style w:type="paragraph" w:customStyle="1" w:styleId="S1">
    <w:name w:val="S_Заголовок 1"/>
    <w:basedOn w:val="a"/>
    <w:uiPriority w:val="99"/>
    <w:rsid w:val="00C02370"/>
    <w:pPr>
      <w:tabs>
        <w:tab w:val="num" w:pos="360"/>
      </w:tabs>
      <w:ind w:left="360" w:hanging="360"/>
      <w:jc w:val="center"/>
    </w:pPr>
    <w:rPr>
      <w:b/>
      <w:caps/>
    </w:rPr>
  </w:style>
  <w:style w:type="paragraph" w:customStyle="1" w:styleId="S2">
    <w:name w:val="S_Заголовок 2"/>
    <w:basedOn w:val="2"/>
    <w:uiPriority w:val="99"/>
    <w:rsid w:val="00C0237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C0237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locked/>
    <w:rsid w:val="00C02370"/>
    <w:rPr>
      <w:u w:val="single"/>
      <w:lang w:eastAsia="en-US"/>
    </w:rPr>
  </w:style>
  <w:style w:type="paragraph" w:customStyle="1" w:styleId="S4">
    <w:name w:val="S_Заголовок 4"/>
    <w:basedOn w:val="4"/>
    <w:link w:val="S40"/>
    <w:uiPriority w:val="99"/>
    <w:rsid w:val="00C0237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uiPriority w:val="99"/>
    <w:locked/>
    <w:rsid w:val="00C02370"/>
    <w:rPr>
      <w:i/>
    </w:rPr>
  </w:style>
  <w:style w:type="paragraph" w:customStyle="1" w:styleId="S">
    <w:name w:val="S_Обычный"/>
    <w:basedOn w:val="a"/>
    <w:link w:val="S0"/>
    <w:uiPriority w:val="99"/>
    <w:rsid w:val="00C02370"/>
    <w:pPr>
      <w:spacing w:line="360" w:lineRule="auto"/>
      <w:ind w:firstLine="709"/>
      <w:jc w:val="both"/>
    </w:pPr>
    <w:rPr>
      <w:sz w:val="20"/>
      <w:szCs w:val="20"/>
    </w:rPr>
  </w:style>
  <w:style w:type="character" w:customStyle="1" w:styleId="S0">
    <w:name w:val="S_Обычный Знак"/>
    <w:link w:val="S"/>
    <w:uiPriority w:val="99"/>
    <w:locked/>
    <w:rsid w:val="00C02370"/>
  </w:style>
  <w:style w:type="paragraph" w:styleId="aff5">
    <w:name w:val="List Bullet"/>
    <w:basedOn w:val="a"/>
    <w:autoRedefine/>
    <w:uiPriority w:val="99"/>
    <w:rsid w:val="00C02370"/>
    <w:pPr>
      <w:tabs>
        <w:tab w:val="num" w:pos="2149"/>
      </w:tabs>
      <w:spacing w:line="360" w:lineRule="auto"/>
      <w:ind w:left="2149" w:hanging="360"/>
      <w:jc w:val="both"/>
    </w:pPr>
  </w:style>
  <w:style w:type="paragraph" w:customStyle="1" w:styleId="S5">
    <w:name w:val="S_Маркированный"/>
    <w:basedOn w:val="aff5"/>
    <w:link w:val="S6"/>
    <w:uiPriority w:val="99"/>
    <w:rsid w:val="00C02370"/>
    <w:rPr>
      <w:sz w:val="20"/>
      <w:szCs w:val="20"/>
    </w:rPr>
  </w:style>
  <w:style w:type="character" w:customStyle="1" w:styleId="S6">
    <w:name w:val="S_Маркированный Знак Знак"/>
    <w:link w:val="S5"/>
    <w:uiPriority w:val="99"/>
    <w:locked/>
    <w:rsid w:val="00C02370"/>
  </w:style>
  <w:style w:type="paragraph" w:customStyle="1" w:styleId="aff6">
    <w:name w:val="Обычный в таблице"/>
    <w:basedOn w:val="a"/>
    <w:link w:val="aff7"/>
    <w:uiPriority w:val="99"/>
    <w:rsid w:val="00C02370"/>
    <w:pPr>
      <w:spacing w:line="360" w:lineRule="auto"/>
      <w:ind w:firstLine="709"/>
      <w:jc w:val="both"/>
    </w:pPr>
    <w:rPr>
      <w:sz w:val="28"/>
      <w:szCs w:val="28"/>
    </w:rPr>
  </w:style>
  <w:style w:type="character" w:customStyle="1" w:styleId="aff7">
    <w:name w:val="Обычный в таблице Знак"/>
    <w:link w:val="aff6"/>
    <w:uiPriority w:val="99"/>
    <w:locked/>
    <w:rsid w:val="00C02370"/>
    <w:rPr>
      <w:sz w:val="28"/>
    </w:rPr>
  </w:style>
  <w:style w:type="paragraph" w:customStyle="1" w:styleId="consplusnormal1">
    <w:name w:val="consplusnormal"/>
    <w:basedOn w:val="a"/>
    <w:uiPriority w:val="99"/>
    <w:rsid w:val="00C02370"/>
    <w:pPr>
      <w:spacing w:before="100" w:beforeAutospacing="1" w:after="100" w:afterAutospacing="1"/>
      <w:jc w:val="both"/>
    </w:pPr>
  </w:style>
  <w:style w:type="paragraph" w:customStyle="1" w:styleId="text">
    <w:name w:val="text"/>
    <w:basedOn w:val="a"/>
    <w:uiPriority w:val="99"/>
    <w:rsid w:val="00C02370"/>
    <w:pPr>
      <w:spacing w:before="100" w:beforeAutospacing="1" w:after="100" w:afterAutospacing="1"/>
      <w:jc w:val="both"/>
    </w:pPr>
  </w:style>
  <w:style w:type="character" w:styleId="aff8">
    <w:name w:val="Emphasis"/>
    <w:uiPriority w:val="99"/>
    <w:qFormat/>
    <w:rsid w:val="00C02370"/>
    <w:rPr>
      <w:rFonts w:cs="Times New Roman"/>
      <w:i/>
    </w:rPr>
  </w:style>
  <w:style w:type="paragraph" w:styleId="aff9">
    <w:name w:val="Block Text"/>
    <w:basedOn w:val="a"/>
    <w:uiPriority w:val="99"/>
    <w:rsid w:val="00C02370"/>
    <w:pPr>
      <w:widowControl w:val="0"/>
      <w:spacing w:line="320" w:lineRule="auto"/>
      <w:ind w:left="1200" w:right="400" w:firstLine="2720"/>
      <w:jc w:val="center"/>
    </w:pPr>
    <w:rPr>
      <w:rFonts w:ascii="Arial" w:hAnsi="Arial"/>
      <w:szCs w:val="20"/>
    </w:rPr>
  </w:style>
  <w:style w:type="paragraph" w:customStyle="1" w:styleId="BodyTextKeep">
    <w:name w:val="Body Text Keep"/>
    <w:basedOn w:val="a9"/>
    <w:link w:val="BodyTextKeepChar"/>
    <w:uiPriority w:val="99"/>
    <w:rsid w:val="00C02370"/>
    <w:pPr>
      <w:spacing w:before="120" w:after="120"/>
      <w:ind w:firstLine="567"/>
    </w:pPr>
    <w:rPr>
      <w:spacing w:val="-5"/>
      <w:sz w:val="20"/>
    </w:rPr>
  </w:style>
  <w:style w:type="character" w:customStyle="1" w:styleId="BodyTextKeepChar">
    <w:name w:val="Body Text Keep Char"/>
    <w:link w:val="BodyTextKeep"/>
    <w:uiPriority w:val="99"/>
    <w:locked/>
    <w:rsid w:val="00C02370"/>
    <w:rPr>
      <w:spacing w:val="-5"/>
    </w:rPr>
  </w:style>
  <w:style w:type="character" w:customStyle="1" w:styleId="affa">
    <w:name w:val="Схема документа Знак"/>
    <w:link w:val="affb"/>
    <w:uiPriority w:val="99"/>
    <w:semiHidden/>
    <w:locked/>
    <w:rsid w:val="00C02370"/>
    <w:rPr>
      <w:rFonts w:ascii="Tahoma" w:hAnsi="Tahoma"/>
      <w:sz w:val="16"/>
    </w:rPr>
  </w:style>
  <w:style w:type="paragraph" w:styleId="affb">
    <w:name w:val="Document Map"/>
    <w:basedOn w:val="a"/>
    <w:link w:val="affa"/>
    <w:uiPriority w:val="99"/>
    <w:semiHidden/>
    <w:rsid w:val="00C02370"/>
    <w:pPr>
      <w:jc w:val="both"/>
    </w:pPr>
    <w:rPr>
      <w:rFonts w:ascii="Tahoma" w:hAnsi="Tahoma"/>
      <w:sz w:val="16"/>
      <w:szCs w:val="16"/>
    </w:rPr>
  </w:style>
  <w:style w:type="character" w:customStyle="1" w:styleId="DocumentMapChar1">
    <w:name w:val="Document Map Char1"/>
    <w:uiPriority w:val="99"/>
    <w:semiHidden/>
    <w:rsid w:val="00F67861"/>
    <w:rPr>
      <w:sz w:val="0"/>
      <w:szCs w:val="0"/>
    </w:rPr>
  </w:style>
  <w:style w:type="character" w:customStyle="1" w:styleId="15">
    <w:name w:val="Схема документа Знак1"/>
    <w:uiPriority w:val="99"/>
    <w:semiHidden/>
    <w:rsid w:val="00C02370"/>
    <w:rPr>
      <w:rFonts w:ascii="Segoe UI" w:hAnsi="Segoe UI" w:cs="Segoe UI"/>
      <w:sz w:val="16"/>
      <w:szCs w:val="16"/>
    </w:rPr>
  </w:style>
  <w:style w:type="paragraph" w:styleId="41">
    <w:name w:val="toc 4"/>
    <w:basedOn w:val="a"/>
    <w:next w:val="a"/>
    <w:autoRedefine/>
    <w:uiPriority w:val="99"/>
    <w:rsid w:val="00C02370"/>
    <w:pPr>
      <w:spacing w:after="100" w:line="360" w:lineRule="auto"/>
      <w:ind w:left="660"/>
      <w:jc w:val="both"/>
    </w:pPr>
    <w:rPr>
      <w:szCs w:val="22"/>
    </w:rPr>
  </w:style>
  <w:style w:type="paragraph" w:styleId="51">
    <w:name w:val="toc 5"/>
    <w:basedOn w:val="a"/>
    <w:next w:val="a"/>
    <w:autoRedefine/>
    <w:uiPriority w:val="99"/>
    <w:rsid w:val="00C02370"/>
    <w:pPr>
      <w:spacing w:after="100" w:line="360" w:lineRule="auto"/>
      <w:ind w:left="880"/>
      <w:jc w:val="both"/>
    </w:pPr>
    <w:rPr>
      <w:szCs w:val="22"/>
    </w:rPr>
  </w:style>
  <w:style w:type="paragraph" w:styleId="61">
    <w:name w:val="toc 6"/>
    <w:basedOn w:val="a"/>
    <w:next w:val="a"/>
    <w:autoRedefine/>
    <w:uiPriority w:val="99"/>
    <w:rsid w:val="00C02370"/>
    <w:pPr>
      <w:spacing w:after="100" w:line="360" w:lineRule="auto"/>
      <w:ind w:left="1100"/>
      <w:jc w:val="both"/>
    </w:pPr>
    <w:rPr>
      <w:szCs w:val="22"/>
    </w:rPr>
  </w:style>
  <w:style w:type="paragraph" w:styleId="71">
    <w:name w:val="toc 7"/>
    <w:basedOn w:val="a"/>
    <w:next w:val="a"/>
    <w:autoRedefine/>
    <w:uiPriority w:val="99"/>
    <w:rsid w:val="00C02370"/>
    <w:pPr>
      <w:spacing w:after="100" w:line="360" w:lineRule="auto"/>
      <w:ind w:left="1320"/>
      <w:jc w:val="both"/>
    </w:pPr>
    <w:rPr>
      <w:szCs w:val="22"/>
    </w:rPr>
  </w:style>
  <w:style w:type="paragraph" w:styleId="81">
    <w:name w:val="toc 8"/>
    <w:basedOn w:val="a"/>
    <w:next w:val="a"/>
    <w:autoRedefine/>
    <w:uiPriority w:val="99"/>
    <w:rsid w:val="00C02370"/>
    <w:pPr>
      <w:spacing w:after="100" w:line="360" w:lineRule="auto"/>
      <w:ind w:left="1540"/>
      <w:jc w:val="both"/>
    </w:pPr>
    <w:rPr>
      <w:szCs w:val="22"/>
    </w:rPr>
  </w:style>
  <w:style w:type="paragraph" w:styleId="91">
    <w:name w:val="toc 9"/>
    <w:basedOn w:val="a"/>
    <w:next w:val="a"/>
    <w:autoRedefine/>
    <w:uiPriority w:val="99"/>
    <w:rsid w:val="00C02370"/>
    <w:pPr>
      <w:spacing w:after="100" w:line="360" w:lineRule="auto"/>
      <w:ind w:left="1760"/>
      <w:jc w:val="both"/>
    </w:pPr>
    <w:rPr>
      <w:szCs w:val="22"/>
    </w:rPr>
  </w:style>
  <w:style w:type="character" w:customStyle="1" w:styleId="FontStyle18">
    <w:name w:val="Font Style18"/>
    <w:uiPriority w:val="99"/>
    <w:rsid w:val="00C02370"/>
    <w:rPr>
      <w:rFonts w:ascii="Times New Roman" w:hAnsi="Times New Roman"/>
      <w:sz w:val="22"/>
    </w:rPr>
  </w:style>
  <w:style w:type="paragraph" w:customStyle="1" w:styleId="16">
    <w:name w:val="Знак1"/>
    <w:basedOn w:val="a"/>
    <w:uiPriority w:val="99"/>
    <w:rsid w:val="00C02370"/>
    <w:pPr>
      <w:spacing w:after="160" w:line="240" w:lineRule="exact"/>
      <w:jc w:val="both"/>
    </w:pPr>
    <w:rPr>
      <w:rFonts w:ascii="Verdana" w:hAnsi="Verdana"/>
      <w:sz w:val="20"/>
      <w:szCs w:val="20"/>
      <w:lang w:val="en-US" w:eastAsia="en-US"/>
    </w:rPr>
  </w:style>
  <w:style w:type="character" w:customStyle="1" w:styleId="apple-style-span">
    <w:name w:val="apple-style-span"/>
    <w:uiPriority w:val="99"/>
    <w:rsid w:val="00C02370"/>
    <w:rPr>
      <w:rFonts w:cs="Times New Roman"/>
    </w:rPr>
  </w:style>
  <w:style w:type="paragraph" w:customStyle="1" w:styleId="affc">
    <w:name w:val="Краткий обратный адрес"/>
    <w:basedOn w:val="a"/>
    <w:uiPriority w:val="99"/>
    <w:rsid w:val="00C02370"/>
    <w:pPr>
      <w:jc w:val="both"/>
    </w:pPr>
  </w:style>
  <w:style w:type="paragraph" w:customStyle="1" w:styleId="17">
    <w:name w:val="Без интервала1"/>
    <w:link w:val="NoSpacingChar"/>
    <w:uiPriority w:val="99"/>
    <w:rsid w:val="00C02370"/>
    <w:pPr>
      <w:jc w:val="both"/>
    </w:pPr>
    <w:rPr>
      <w:sz w:val="28"/>
      <w:szCs w:val="28"/>
    </w:rPr>
  </w:style>
  <w:style w:type="character" w:customStyle="1" w:styleId="NoSpacingChar">
    <w:name w:val="No Spacing Char"/>
    <w:link w:val="17"/>
    <w:uiPriority w:val="99"/>
    <w:locked/>
    <w:rsid w:val="00C02370"/>
    <w:rPr>
      <w:rFonts w:eastAsia="Times New Roman"/>
      <w:sz w:val="28"/>
    </w:rPr>
  </w:style>
  <w:style w:type="paragraph" w:customStyle="1" w:styleId="18">
    <w:name w:val="Абзац списка1"/>
    <w:basedOn w:val="a"/>
    <w:uiPriority w:val="99"/>
    <w:rsid w:val="00C02370"/>
    <w:pPr>
      <w:spacing w:after="200" w:line="360" w:lineRule="auto"/>
      <w:ind w:left="720"/>
      <w:jc w:val="both"/>
    </w:pPr>
    <w:rPr>
      <w:rFonts w:cs="Calibri"/>
      <w:szCs w:val="22"/>
      <w:lang w:eastAsia="en-US"/>
    </w:rPr>
  </w:style>
  <w:style w:type="paragraph" w:customStyle="1" w:styleId="ListParagraph1">
    <w:name w:val="List Paragraph1"/>
    <w:basedOn w:val="a"/>
    <w:uiPriority w:val="99"/>
    <w:rsid w:val="00C02370"/>
    <w:pPr>
      <w:spacing w:after="200" w:line="360" w:lineRule="auto"/>
      <w:ind w:left="720"/>
      <w:jc w:val="both"/>
    </w:pPr>
    <w:rPr>
      <w:rFonts w:cs="Calibri"/>
      <w:szCs w:val="22"/>
      <w:lang w:eastAsia="en-US"/>
    </w:rPr>
  </w:style>
  <w:style w:type="character" w:customStyle="1" w:styleId="FontStyle14">
    <w:name w:val="Font Style14"/>
    <w:uiPriority w:val="99"/>
    <w:rsid w:val="00C02370"/>
    <w:rPr>
      <w:rFonts w:ascii="Times New Roman" w:hAnsi="Times New Roman"/>
      <w:b/>
      <w:sz w:val="26"/>
    </w:rPr>
  </w:style>
  <w:style w:type="character" w:customStyle="1" w:styleId="affd">
    <w:name w:val="Текст примечания Знак"/>
    <w:link w:val="affe"/>
    <w:uiPriority w:val="99"/>
    <w:semiHidden/>
    <w:locked/>
    <w:rsid w:val="00C02370"/>
    <w:rPr>
      <w:rFonts w:ascii="Calibri" w:eastAsia="Times New Roman" w:hAnsi="Calibri"/>
    </w:rPr>
  </w:style>
  <w:style w:type="paragraph" w:styleId="affe">
    <w:name w:val="annotation text"/>
    <w:basedOn w:val="a"/>
    <w:link w:val="affd"/>
    <w:uiPriority w:val="99"/>
    <w:semiHidden/>
    <w:rsid w:val="00C02370"/>
    <w:pPr>
      <w:spacing w:after="200"/>
      <w:jc w:val="both"/>
    </w:pPr>
    <w:rPr>
      <w:rFonts w:ascii="Calibri" w:hAnsi="Calibri"/>
      <w:sz w:val="20"/>
      <w:szCs w:val="20"/>
    </w:rPr>
  </w:style>
  <w:style w:type="character" w:customStyle="1" w:styleId="CommentTextChar1">
    <w:name w:val="Comment Text Char1"/>
    <w:uiPriority w:val="99"/>
    <w:semiHidden/>
    <w:rsid w:val="00F67861"/>
    <w:rPr>
      <w:sz w:val="20"/>
      <w:szCs w:val="20"/>
    </w:rPr>
  </w:style>
  <w:style w:type="character" w:customStyle="1" w:styleId="19">
    <w:name w:val="Текст примечания Знак1"/>
    <w:uiPriority w:val="99"/>
    <w:semiHidden/>
    <w:rsid w:val="00C02370"/>
    <w:rPr>
      <w:rFonts w:cs="Times New Roman"/>
    </w:rPr>
  </w:style>
  <w:style w:type="character" w:customStyle="1" w:styleId="afff">
    <w:name w:val="Тема примечания Знак"/>
    <w:link w:val="afff0"/>
    <w:uiPriority w:val="99"/>
    <w:semiHidden/>
    <w:locked/>
    <w:rsid w:val="00C02370"/>
    <w:rPr>
      <w:rFonts w:ascii="Calibri" w:eastAsia="Times New Roman" w:hAnsi="Calibri"/>
      <w:b/>
    </w:rPr>
  </w:style>
  <w:style w:type="paragraph" w:styleId="afff0">
    <w:name w:val="annotation subject"/>
    <w:basedOn w:val="affe"/>
    <w:next w:val="affe"/>
    <w:link w:val="afff"/>
    <w:uiPriority w:val="99"/>
    <w:semiHidden/>
    <w:rsid w:val="00C02370"/>
    <w:rPr>
      <w:b/>
      <w:bCs/>
    </w:rPr>
  </w:style>
  <w:style w:type="character" w:customStyle="1" w:styleId="CommentSubjectChar1">
    <w:name w:val="Comment Subject Char1"/>
    <w:uiPriority w:val="99"/>
    <w:semiHidden/>
    <w:rsid w:val="00F67861"/>
    <w:rPr>
      <w:rFonts w:ascii="Calibri" w:eastAsia="Times New Roman" w:hAnsi="Calibri"/>
      <w:b/>
      <w:bCs/>
      <w:sz w:val="20"/>
      <w:szCs w:val="20"/>
    </w:rPr>
  </w:style>
  <w:style w:type="character" w:customStyle="1" w:styleId="1a">
    <w:name w:val="Тема примечания Знак1"/>
    <w:uiPriority w:val="99"/>
    <w:semiHidden/>
    <w:rsid w:val="00C02370"/>
    <w:rPr>
      <w:rFonts w:cs="Times New Roman"/>
      <w:b/>
      <w:bCs/>
    </w:rPr>
  </w:style>
  <w:style w:type="paragraph" w:customStyle="1" w:styleId="xl66">
    <w:name w:val="xl66"/>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7">
    <w:name w:val="xl67"/>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a"/>
    <w:uiPriority w:val="99"/>
    <w:rsid w:val="00C02370"/>
    <w:pPr>
      <w:spacing w:before="100" w:beforeAutospacing="1" w:after="100" w:afterAutospacing="1"/>
      <w:jc w:val="both"/>
    </w:pPr>
  </w:style>
  <w:style w:type="paragraph" w:customStyle="1" w:styleId="xl73">
    <w:name w:val="xl73"/>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5">
    <w:name w:val="xl75"/>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84">
    <w:name w:val="xl84"/>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5">
    <w:name w:val="xl85"/>
    <w:basedOn w:val="a"/>
    <w:uiPriority w:val="99"/>
    <w:rsid w:val="00C02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86">
    <w:name w:val="xl86"/>
    <w:basedOn w:val="a"/>
    <w:uiPriority w:val="99"/>
    <w:rsid w:val="00C02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87">
    <w:name w:val="xl87"/>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8">
    <w:name w:val="xl88"/>
    <w:basedOn w:val="a"/>
    <w:uiPriority w:val="99"/>
    <w:rsid w:val="00C023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0">
    <w:name w:val="xl90"/>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
    <w:uiPriority w:val="99"/>
    <w:rsid w:val="00C02370"/>
    <w:pPr>
      <w:spacing w:before="100" w:beforeAutospacing="1" w:after="100" w:afterAutospacing="1"/>
      <w:jc w:val="both"/>
    </w:pPr>
  </w:style>
  <w:style w:type="paragraph" w:customStyle="1" w:styleId="xl94">
    <w:name w:val="xl94"/>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6">
    <w:name w:val="xl96"/>
    <w:basedOn w:val="a"/>
    <w:uiPriority w:val="99"/>
    <w:rsid w:val="00C0237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style>
  <w:style w:type="paragraph" w:customStyle="1" w:styleId="xl97">
    <w:name w:val="xl97"/>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8">
    <w:name w:val="xl98"/>
    <w:basedOn w:val="a"/>
    <w:uiPriority w:val="99"/>
    <w:rsid w:val="00C02370"/>
    <w:pPr>
      <w:spacing w:before="100" w:beforeAutospacing="1" w:after="100" w:afterAutospacing="1"/>
      <w:jc w:val="center"/>
      <w:textAlignment w:val="top"/>
    </w:pPr>
  </w:style>
  <w:style w:type="paragraph" w:customStyle="1" w:styleId="xl99">
    <w:name w:val="xl99"/>
    <w:basedOn w:val="a"/>
    <w:uiPriority w:val="99"/>
    <w:rsid w:val="00C02370"/>
    <w:pPr>
      <w:spacing w:before="100" w:beforeAutospacing="1" w:after="100" w:afterAutospacing="1"/>
      <w:jc w:val="center"/>
    </w:pPr>
  </w:style>
  <w:style w:type="paragraph" w:customStyle="1" w:styleId="xl100">
    <w:name w:val="xl100"/>
    <w:basedOn w:val="a"/>
    <w:uiPriority w:val="99"/>
    <w:rsid w:val="00C02370"/>
    <w:pPr>
      <w:pBdr>
        <w:right w:val="single" w:sz="8" w:space="0" w:color="auto"/>
      </w:pBdr>
      <w:spacing w:before="100" w:beforeAutospacing="1" w:after="100" w:afterAutospacing="1"/>
      <w:jc w:val="center"/>
    </w:pPr>
  </w:style>
  <w:style w:type="paragraph" w:customStyle="1" w:styleId="xl101">
    <w:name w:val="xl101"/>
    <w:basedOn w:val="a"/>
    <w:uiPriority w:val="99"/>
    <w:rsid w:val="00C02370"/>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2">
    <w:name w:val="xl102"/>
    <w:basedOn w:val="a"/>
    <w:uiPriority w:val="99"/>
    <w:rsid w:val="00C02370"/>
    <w:pPr>
      <w:pBdr>
        <w:top w:val="single" w:sz="4" w:space="0" w:color="auto"/>
        <w:bottom w:val="single" w:sz="4" w:space="0" w:color="auto"/>
      </w:pBdr>
      <w:spacing w:before="100" w:beforeAutospacing="1" w:after="100" w:afterAutospacing="1"/>
      <w:jc w:val="center"/>
    </w:pPr>
  </w:style>
  <w:style w:type="paragraph" w:customStyle="1" w:styleId="xl103">
    <w:name w:val="xl103"/>
    <w:basedOn w:val="a"/>
    <w:uiPriority w:val="99"/>
    <w:rsid w:val="00C0237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uiPriority w:val="99"/>
    <w:rsid w:val="00C02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ff1">
    <w:name w:val="Revision"/>
    <w:hidden/>
    <w:uiPriority w:val="99"/>
    <w:semiHidden/>
    <w:rsid w:val="00C02370"/>
    <w:rPr>
      <w:rFonts w:ascii="Calibri" w:hAnsi="Calibri"/>
      <w:sz w:val="22"/>
      <w:szCs w:val="22"/>
      <w:lang w:eastAsia="en-US"/>
    </w:rPr>
  </w:style>
  <w:style w:type="character" w:customStyle="1" w:styleId="news-date-time1">
    <w:name w:val="news-date-time1"/>
    <w:uiPriority w:val="99"/>
    <w:rsid w:val="00C02370"/>
    <w:rPr>
      <w:color w:val="8A8A8A"/>
    </w:rPr>
  </w:style>
  <w:style w:type="character" w:customStyle="1" w:styleId="1b">
    <w:name w:val="Стиль Заголовок 1 + По центру Знак"/>
    <w:link w:val="1c"/>
    <w:uiPriority w:val="99"/>
    <w:locked/>
    <w:rsid w:val="00C02370"/>
    <w:rPr>
      <w:smallCaps/>
      <w:kern w:val="32"/>
      <w:sz w:val="32"/>
      <w:lang w:eastAsia="ar-SA" w:bidi="ar-SA"/>
    </w:rPr>
  </w:style>
  <w:style w:type="paragraph" w:customStyle="1" w:styleId="1c">
    <w:name w:val="Стиль Заголовок 1 + По центру"/>
    <w:basedOn w:val="1"/>
    <w:link w:val="1b"/>
    <w:uiPriority w:val="99"/>
    <w:rsid w:val="00C0237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uiPriority w:val="99"/>
    <w:rsid w:val="00C02370"/>
    <w:pPr>
      <w:spacing w:after="160" w:line="240" w:lineRule="exact"/>
    </w:pPr>
    <w:rPr>
      <w:rFonts w:ascii="Verdana" w:hAnsi="Verdana"/>
      <w:sz w:val="20"/>
      <w:szCs w:val="20"/>
      <w:lang w:val="en-US" w:eastAsia="en-US"/>
    </w:rPr>
  </w:style>
  <w:style w:type="paragraph" w:customStyle="1" w:styleId="1d">
    <w:name w:val="1 Рисунок"/>
    <w:basedOn w:val="a"/>
    <w:uiPriority w:val="99"/>
    <w:rsid w:val="00C02370"/>
    <w:pPr>
      <w:tabs>
        <w:tab w:val="num" w:pos="1080"/>
      </w:tabs>
      <w:spacing w:line="360" w:lineRule="auto"/>
      <w:ind w:left="1080" w:hanging="360"/>
      <w:jc w:val="center"/>
    </w:pPr>
    <w:rPr>
      <w:szCs w:val="20"/>
    </w:rPr>
  </w:style>
  <w:style w:type="paragraph" w:customStyle="1" w:styleId="afff2">
    <w:name w:val="Знак Знак Знак Знак Знак Знак Знак Знак Знак Знак Знак Знак Знак"/>
    <w:basedOn w:val="a"/>
    <w:uiPriority w:val="99"/>
    <w:rsid w:val="00C02370"/>
    <w:pPr>
      <w:spacing w:after="160" w:line="240" w:lineRule="exact"/>
    </w:pPr>
    <w:rPr>
      <w:rFonts w:ascii="Verdana" w:hAnsi="Verdana"/>
      <w:sz w:val="20"/>
      <w:szCs w:val="20"/>
      <w:lang w:val="en-US" w:eastAsia="en-US"/>
    </w:rPr>
  </w:style>
  <w:style w:type="paragraph" w:customStyle="1" w:styleId="140">
    <w:name w:val="Обычный+14п"/>
    <w:basedOn w:val="a9"/>
    <w:uiPriority w:val="99"/>
    <w:rsid w:val="00C02370"/>
    <w:pPr>
      <w:ind w:firstLine="360"/>
    </w:pPr>
    <w:rPr>
      <w:szCs w:val="24"/>
      <w:lang w:eastAsia="en-US"/>
    </w:rPr>
  </w:style>
  <w:style w:type="paragraph" w:customStyle="1" w:styleId="afff3">
    <w:name w:val="Содержимое таблицы"/>
    <w:basedOn w:val="a"/>
    <w:uiPriority w:val="99"/>
    <w:rsid w:val="00C02370"/>
    <w:pPr>
      <w:suppressLineNumbers/>
      <w:suppressAutoHyphens/>
    </w:pPr>
    <w:rPr>
      <w:lang w:eastAsia="ar-SA"/>
    </w:rPr>
  </w:style>
  <w:style w:type="paragraph" w:customStyle="1" w:styleId="1e">
    <w:name w:val="Заголовок1"/>
    <w:basedOn w:val="a"/>
    <w:next w:val="a9"/>
    <w:uiPriority w:val="99"/>
    <w:rsid w:val="00C02370"/>
    <w:pPr>
      <w:keepNext/>
      <w:suppressAutoHyphens/>
      <w:spacing w:before="240" w:after="120"/>
    </w:pPr>
    <w:rPr>
      <w:rFonts w:ascii="Liberation Sans" w:hAnsi="Liberation Sans" w:cs="DejaVu Sans"/>
      <w:sz w:val="28"/>
      <w:szCs w:val="28"/>
      <w:lang w:eastAsia="ar-SA"/>
    </w:rPr>
  </w:style>
  <w:style w:type="table" w:customStyle="1" w:styleId="1f">
    <w:name w:val="Сетка таблицы1"/>
    <w:uiPriority w:val="99"/>
    <w:rsid w:val="00C023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02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w:basedOn w:val="a"/>
    <w:uiPriority w:val="99"/>
    <w:rsid w:val="00C02370"/>
    <w:pPr>
      <w:widowControl w:val="0"/>
      <w:ind w:left="283" w:hanging="283"/>
      <w:jc w:val="both"/>
    </w:pPr>
    <w:rPr>
      <w:sz w:val="20"/>
      <w:szCs w:val="20"/>
    </w:rPr>
  </w:style>
  <w:style w:type="character" w:customStyle="1" w:styleId="dropcap">
    <w:name w:val="dropcap"/>
    <w:uiPriority w:val="99"/>
    <w:rsid w:val="00C02370"/>
  </w:style>
  <w:style w:type="table" w:styleId="-5">
    <w:name w:val="Light Shading Accent 5"/>
    <w:basedOn w:val="a1"/>
    <w:uiPriority w:val="99"/>
    <w:rsid w:val="00C02370"/>
    <w:rPr>
      <w:rFonts w:ascii="Calibri" w:hAnsi="Calibri"/>
      <w:color w:val="703203"/>
      <w:lang w:val="en-US" w:eastAsia="en-US"/>
    </w:rPr>
    <w:tblPr>
      <w:tblStyleRowBandSize w:val="1"/>
      <w:tblStyleColBandSize w:val="1"/>
      <w:tblBorders>
        <w:top w:val="single" w:sz="8" w:space="0" w:color="964305"/>
        <w:bottom w:val="single" w:sz="8" w:space="0" w:color="964305"/>
      </w:tblBorders>
    </w:tblPr>
    <w:tblStylePr w:type="firstRow">
      <w:pPr>
        <w:spacing w:before="0" w:after="0"/>
      </w:pPr>
      <w:rPr>
        <w:rFonts w:cs="Times New Roman"/>
        <w:b/>
        <w:bCs/>
      </w:rPr>
      <w:tblPr/>
      <w:tcPr>
        <w:tcBorders>
          <w:top w:val="single" w:sz="8" w:space="0" w:color="964305"/>
          <w:left w:val="nil"/>
          <w:bottom w:val="single" w:sz="8" w:space="0" w:color="964305"/>
          <w:right w:val="nil"/>
          <w:insideH w:val="nil"/>
          <w:insideV w:val="nil"/>
        </w:tcBorders>
      </w:tcPr>
    </w:tblStylePr>
    <w:tblStylePr w:type="lastRow">
      <w:pPr>
        <w:spacing w:before="0" w:after="0"/>
      </w:pPr>
      <w:rPr>
        <w:rFonts w:cs="Times New Roman"/>
        <w:b/>
        <w:bCs/>
      </w:rPr>
      <w:tblPr/>
      <w:tcPr>
        <w:tcBorders>
          <w:top w:val="single" w:sz="8" w:space="0" w:color="964305"/>
          <w:left w:val="nil"/>
          <w:bottom w:val="single" w:sz="8" w:space="0" w:color="96430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CCDA9"/>
      </w:tcPr>
    </w:tblStylePr>
    <w:tblStylePr w:type="band1Horz">
      <w:rPr>
        <w:rFonts w:cs="Times New Roman"/>
      </w:rPr>
      <w:tblPr/>
      <w:tcPr>
        <w:tcBorders>
          <w:left w:val="nil"/>
          <w:right w:val="nil"/>
          <w:insideH w:val="nil"/>
          <w:insideV w:val="nil"/>
        </w:tcBorders>
        <w:shd w:val="clear" w:color="auto" w:fill="FCCDA9"/>
      </w:tcPr>
    </w:tblStylePr>
  </w:style>
  <w:style w:type="table" w:styleId="-3">
    <w:name w:val="Light Shading Accent 3"/>
    <w:basedOn w:val="a1"/>
    <w:uiPriority w:val="99"/>
    <w:rsid w:val="00C02370"/>
    <w:rPr>
      <w:rFonts w:ascii="Calibri" w:hAnsi="Calibri"/>
      <w:color w:val="912122"/>
      <w:lang w:val="en-US" w:eastAsia="en-US"/>
    </w:rPr>
    <w:tblPr>
      <w:tblStyleRowBandSize w:val="1"/>
      <w:tblStyleColBandSize w:val="1"/>
      <w:tblBorders>
        <w:top w:val="single" w:sz="8" w:space="0" w:color="C32D2E"/>
        <w:bottom w:val="single" w:sz="8" w:space="0" w:color="C32D2E"/>
      </w:tblBorders>
    </w:tblPr>
    <w:tblStylePr w:type="fir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la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2C8C8"/>
      </w:tcPr>
    </w:tblStylePr>
    <w:tblStylePr w:type="band1Horz">
      <w:rPr>
        <w:rFonts w:cs="Times New Roman"/>
      </w:rPr>
      <w:tblPr/>
      <w:tcPr>
        <w:tcBorders>
          <w:left w:val="nil"/>
          <w:right w:val="nil"/>
          <w:insideH w:val="nil"/>
          <w:insideV w:val="nil"/>
        </w:tcBorders>
        <w:shd w:val="clear" w:color="auto" w:fill="F2C8C8"/>
      </w:tcPr>
    </w:tblStylePr>
  </w:style>
  <w:style w:type="paragraph" w:customStyle="1" w:styleId="28">
    <w:name w:val="Абзац списка2"/>
    <w:basedOn w:val="a"/>
    <w:uiPriority w:val="99"/>
    <w:rsid w:val="00C02370"/>
    <w:pPr>
      <w:widowControl w:val="0"/>
      <w:ind w:left="720"/>
    </w:pPr>
    <w:rPr>
      <w:sz w:val="28"/>
      <w:szCs w:val="28"/>
    </w:rPr>
  </w:style>
  <w:style w:type="character" w:customStyle="1" w:styleId="style81">
    <w:name w:val="style81"/>
    <w:uiPriority w:val="99"/>
    <w:rsid w:val="00C02370"/>
    <w:rPr>
      <w:color w:val="464646"/>
    </w:rPr>
  </w:style>
  <w:style w:type="table" w:styleId="-2">
    <w:name w:val="Light Shading Accent 2"/>
    <w:basedOn w:val="a1"/>
    <w:uiPriority w:val="99"/>
    <w:rsid w:val="00C02370"/>
    <w:rPr>
      <w:rFonts w:ascii="Calibri" w:hAnsi="Calibri"/>
      <w:color w:val="C48B01"/>
      <w:lang w:val="en-US" w:eastAsia="en-US"/>
    </w:rPr>
    <w:tblPr>
      <w:tblStyleRowBandSize w:val="1"/>
      <w:tblStyleColBandSize w:val="1"/>
      <w:tblBorders>
        <w:top w:val="single" w:sz="8" w:space="0" w:color="FEB80A"/>
        <w:bottom w:val="single" w:sz="8" w:space="0" w:color="FEB80A"/>
      </w:tblBorders>
    </w:tblPr>
    <w:tblStylePr w:type="firstRow">
      <w:pPr>
        <w:spacing w:beforeLines="0" w:beforeAutospacing="0" w:afterLines="0" w:afterAutospacing="0"/>
      </w:pPr>
      <w:rPr>
        <w:rFonts w:cs="Times New Roman"/>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FEB80A"/>
          <w:left w:val="nil"/>
          <w:bottom w:val="single" w:sz="8" w:space="0" w:color="FEB80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EEDC2"/>
      </w:tcPr>
    </w:tblStylePr>
    <w:tblStylePr w:type="band1Horz">
      <w:rPr>
        <w:rFonts w:cs="Times New Roman"/>
      </w:rPr>
      <w:tblPr/>
      <w:tcPr>
        <w:tcBorders>
          <w:left w:val="nil"/>
          <w:right w:val="nil"/>
          <w:insideH w:val="nil"/>
          <w:insideV w:val="nil"/>
        </w:tcBorders>
        <w:shd w:val="clear" w:color="auto" w:fill="FEEDC2"/>
      </w:tcPr>
    </w:tblStylePr>
  </w:style>
  <w:style w:type="table" w:customStyle="1" w:styleId="-12">
    <w:name w:val="Светлая заливка - Акцент 12"/>
    <w:uiPriority w:val="99"/>
    <w:rsid w:val="00C02370"/>
    <w:rPr>
      <w:rFonts w:ascii="Calibri" w:hAnsi="Calibri"/>
      <w:color w:val="2A6C7D"/>
      <w:lang w:val="en-US" w:eastAsia="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style>
  <w:style w:type="table" w:customStyle="1" w:styleId="-11">
    <w:name w:val="Светлая заливка - Акцент 11"/>
    <w:uiPriority w:val="99"/>
    <w:rsid w:val="00C02370"/>
    <w:rPr>
      <w:rFonts w:ascii="Calibri" w:hAnsi="Calibri"/>
      <w:color w:val="2A6C7D"/>
      <w:lang w:val="en-US" w:eastAsia="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style>
  <w:style w:type="table" w:styleId="-4">
    <w:name w:val="Light Shading Accent 4"/>
    <w:basedOn w:val="a1"/>
    <w:uiPriority w:val="99"/>
    <w:rsid w:val="00C02370"/>
    <w:rPr>
      <w:rFonts w:ascii="Calibri" w:hAnsi="Calibri"/>
      <w:color w:val="627F26"/>
      <w:lang w:val="en-US" w:eastAsia="en-US"/>
    </w:rPr>
    <w:tblPr>
      <w:tblStyleRowBandSize w:val="1"/>
      <w:tblStyleColBandSize w:val="1"/>
      <w:tblBorders>
        <w:top w:val="single" w:sz="8" w:space="0" w:color="84AA33"/>
        <w:bottom w:val="single" w:sz="8" w:space="0" w:color="84AA33"/>
      </w:tblBorders>
    </w:tblPr>
    <w:tblStylePr w:type="firstRow">
      <w:pPr>
        <w:spacing w:beforeLines="0" w:beforeAutospacing="0" w:afterLines="0" w:afterAutospacing="0"/>
      </w:pPr>
      <w:rPr>
        <w:rFonts w:cs="Times New Roman"/>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84AA33"/>
          <w:left w:val="nil"/>
          <w:bottom w:val="single" w:sz="8" w:space="0" w:color="84AA3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2EEC7"/>
      </w:tcPr>
    </w:tblStylePr>
    <w:tblStylePr w:type="band1Horz">
      <w:rPr>
        <w:rFonts w:cs="Times New Roman"/>
      </w:rPr>
      <w:tblPr/>
      <w:tcPr>
        <w:tcBorders>
          <w:left w:val="nil"/>
          <w:right w:val="nil"/>
          <w:insideH w:val="nil"/>
          <w:insideV w:val="nil"/>
        </w:tcBorders>
        <w:shd w:val="clear" w:color="auto" w:fill="E2EEC7"/>
      </w:tcPr>
    </w:tblStylePr>
  </w:style>
  <w:style w:type="table" w:styleId="-6">
    <w:name w:val="Light Shading Accent 6"/>
    <w:basedOn w:val="a1"/>
    <w:uiPriority w:val="99"/>
    <w:rsid w:val="00C02370"/>
    <w:rPr>
      <w:rFonts w:ascii="Calibri" w:hAnsi="Calibri"/>
      <w:color w:val="354369"/>
      <w:lang w:val="en-US" w:eastAsia="en-US"/>
    </w:rPr>
    <w:tblPr>
      <w:tblStyleRowBandSize w:val="1"/>
      <w:tblStyleColBandSize w:val="1"/>
      <w:tblBorders>
        <w:top w:val="single" w:sz="8" w:space="0" w:color="475A8D"/>
        <w:bottom w:val="single" w:sz="8" w:space="0" w:color="475A8D"/>
      </w:tblBorders>
    </w:tblPr>
    <w:tblStylePr w:type="firstRow">
      <w:pPr>
        <w:spacing w:beforeLines="0" w:beforeAutospacing="0" w:afterLines="0" w:afterAutospacing="0"/>
      </w:pPr>
      <w:rPr>
        <w:rFonts w:cs="Times New Roman"/>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75A8D"/>
          <w:left w:val="nil"/>
          <w:bottom w:val="single" w:sz="8" w:space="0" w:color="475A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ED4E6"/>
      </w:tcPr>
    </w:tblStylePr>
    <w:tblStylePr w:type="band1Horz">
      <w:rPr>
        <w:rFonts w:cs="Times New Roman"/>
      </w:rPr>
      <w:tblPr/>
      <w:tcPr>
        <w:tcBorders>
          <w:left w:val="nil"/>
          <w:right w:val="nil"/>
          <w:insideH w:val="nil"/>
          <w:insideV w:val="nil"/>
        </w:tcBorders>
        <w:shd w:val="clear" w:color="auto" w:fill="CED4E6"/>
      </w:tcPr>
    </w:tblStylePr>
  </w:style>
  <w:style w:type="character" w:customStyle="1" w:styleId="style80">
    <w:name w:val="style8"/>
    <w:uiPriority w:val="99"/>
    <w:rsid w:val="00C02370"/>
  </w:style>
  <w:style w:type="character" w:customStyle="1" w:styleId="style230">
    <w:name w:val="style23"/>
    <w:uiPriority w:val="99"/>
    <w:rsid w:val="00C02370"/>
  </w:style>
  <w:style w:type="character" w:customStyle="1" w:styleId="news">
    <w:name w:val="news"/>
    <w:uiPriority w:val="99"/>
    <w:rsid w:val="00C02370"/>
  </w:style>
  <w:style w:type="paragraph" w:customStyle="1" w:styleId="36">
    <w:name w:val="Знак Знак3 Знак Знак"/>
    <w:basedOn w:val="a"/>
    <w:uiPriority w:val="99"/>
    <w:rsid w:val="00C02370"/>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C02370"/>
  </w:style>
  <w:style w:type="paragraph" w:customStyle="1" w:styleId="29">
    <w:name w:val="Без интервала2"/>
    <w:uiPriority w:val="99"/>
    <w:rsid w:val="00C02370"/>
    <w:rPr>
      <w:rFonts w:ascii="Calibri" w:hAnsi="Calibri" w:cs="Calibri"/>
      <w:sz w:val="22"/>
      <w:szCs w:val="22"/>
    </w:rPr>
  </w:style>
  <w:style w:type="character" w:customStyle="1" w:styleId="dd-postheadericon">
    <w:name w:val="dd-postheadericon"/>
    <w:uiPriority w:val="99"/>
    <w:rsid w:val="00C02370"/>
  </w:style>
  <w:style w:type="character" w:customStyle="1" w:styleId="2a">
    <w:name w:val="2"/>
    <w:uiPriority w:val="99"/>
    <w:rsid w:val="00C02370"/>
  </w:style>
  <w:style w:type="character" w:customStyle="1" w:styleId="blue">
    <w:name w:val="blue"/>
    <w:uiPriority w:val="99"/>
    <w:rsid w:val="00C02370"/>
  </w:style>
  <w:style w:type="paragraph" w:customStyle="1" w:styleId="afff5">
    <w:name w:val="Абзац"/>
    <w:basedOn w:val="a"/>
    <w:link w:val="afff6"/>
    <w:uiPriority w:val="99"/>
    <w:rsid w:val="00C02370"/>
    <w:pPr>
      <w:spacing w:before="120" w:after="60"/>
      <w:ind w:firstLine="567"/>
      <w:jc w:val="both"/>
    </w:pPr>
    <w:rPr>
      <w:lang w:eastAsia="en-US"/>
    </w:rPr>
  </w:style>
  <w:style w:type="character" w:customStyle="1" w:styleId="afff6">
    <w:name w:val="Абзац Знак"/>
    <w:link w:val="afff5"/>
    <w:uiPriority w:val="99"/>
    <w:locked/>
    <w:rsid w:val="00C02370"/>
    <w:rPr>
      <w:sz w:val="24"/>
      <w:lang w:eastAsia="en-US"/>
    </w:rPr>
  </w:style>
  <w:style w:type="character" w:customStyle="1" w:styleId="37">
    <w:name w:val="Основной текст (3)_"/>
    <w:link w:val="310"/>
    <w:uiPriority w:val="99"/>
    <w:locked/>
    <w:rsid w:val="00C02370"/>
    <w:rPr>
      <w:sz w:val="26"/>
      <w:shd w:val="clear" w:color="auto" w:fill="FFFFFF"/>
    </w:rPr>
  </w:style>
  <w:style w:type="paragraph" w:customStyle="1" w:styleId="310">
    <w:name w:val="Основной текст (3)1"/>
    <w:basedOn w:val="a"/>
    <w:link w:val="37"/>
    <w:uiPriority w:val="99"/>
    <w:rsid w:val="00C02370"/>
    <w:pPr>
      <w:shd w:val="clear" w:color="auto" w:fill="FFFFFF"/>
      <w:spacing w:before="240" w:after="1080" w:line="240" w:lineRule="atLeast"/>
    </w:pPr>
    <w:rPr>
      <w:sz w:val="26"/>
      <w:szCs w:val="26"/>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C02370"/>
    <w:rPr>
      <w:sz w:val="24"/>
      <w:lang w:val="ru-RU" w:eastAsia="ru-RU"/>
    </w:rPr>
  </w:style>
  <w:style w:type="paragraph" w:customStyle="1" w:styleId="2b">
    <w:name w:val="Обычный2"/>
    <w:uiPriority w:val="99"/>
    <w:rsid w:val="00C02370"/>
    <w:pPr>
      <w:widowControl w:val="0"/>
      <w:snapToGrid w:val="0"/>
    </w:pPr>
    <w:rPr>
      <w:b/>
      <w:i/>
    </w:rPr>
  </w:style>
  <w:style w:type="character" w:customStyle="1" w:styleId="1f1">
    <w:name w:val="Без интервала Знак1"/>
    <w:uiPriority w:val="99"/>
    <w:locked/>
    <w:rsid w:val="00C02370"/>
    <w:rPr>
      <w:rFonts w:ascii="Calibri" w:hAnsi="Calibri"/>
      <w:sz w:val="22"/>
      <w:lang w:val="ru-RU" w:eastAsia="ru-RU"/>
    </w:rPr>
  </w:style>
  <w:style w:type="paragraph" w:customStyle="1" w:styleId="1f2">
    <w:name w:val="1"/>
    <w:basedOn w:val="a"/>
    <w:uiPriority w:val="99"/>
    <w:rsid w:val="00C02370"/>
    <w:pPr>
      <w:spacing w:before="100" w:beforeAutospacing="1" w:after="100" w:afterAutospacing="1"/>
    </w:pPr>
    <w:rPr>
      <w:rFonts w:ascii="Tahoma" w:hAnsi="Tahoma"/>
      <w:sz w:val="28"/>
      <w:szCs w:val="28"/>
      <w:lang w:val="en-US" w:eastAsia="en-US"/>
    </w:rPr>
  </w:style>
  <w:style w:type="paragraph" w:customStyle="1" w:styleId="formattext">
    <w:name w:val="formattext"/>
    <w:basedOn w:val="a"/>
    <w:uiPriority w:val="99"/>
    <w:rsid w:val="00C02370"/>
    <w:pPr>
      <w:spacing w:before="100" w:beforeAutospacing="1" w:after="100" w:afterAutospacing="1"/>
    </w:pPr>
  </w:style>
  <w:style w:type="paragraph" w:customStyle="1" w:styleId="afff7">
    <w:name w:val="текст стратег"/>
    <w:basedOn w:val="a"/>
    <w:uiPriority w:val="99"/>
    <w:rsid w:val="00C02370"/>
    <w:pPr>
      <w:spacing w:line="360" w:lineRule="auto"/>
      <w:ind w:firstLine="567"/>
      <w:jc w:val="both"/>
    </w:pPr>
    <w:rPr>
      <w:sz w:val="26"/>
      <w:szCs w:val="22"/>
    </w:rPr>
  </w:style>
  <w:style w:type="paragraph" w:customStyle="1" w:styleId="38">
    <w:name w:val="Без интервала3"/>
    <w:uiPriority w:val="99"/>
    <w:rsid w:val="00C02370"/>
    <w:rPr>
      <w:rFonts w:ascii="Calibri" w:hAnsi="Calibri"/>
      <w:sz w:val="22"/>
      <w:szCs w:val="22"/>
      <w:lang w:eastAsia="en-US"/>
    </w:rPr>
  </w:style>
  <w:style w:type="paragraph" w:customStyle="1" w:styleId="111">
    <w:name w:val="Знак11"/>
    <w:basedOn w:val="a"/>
    <w:uiPriority w:val="99"/>
    <w:rsid w:val="00C02370"/>
    <w:rPr>
      <w:rFonts w:ascii="Verdana" w:hAnsi="Verdana" w:cs="Verdana"/>
      <w:sz w:val="20"/>
      <w:szCs w:val="20"/>
      <w:lang w:val="en-US" w:eastAsia="en-US"/>
    </w:rPr>
  </w:style>
  <w:style w:type="character" w:customStyle="1" w:styleId="ConsPlusNormal0">
    <w:name w:val="ConsPlusNormal Знак"/>
    <w:link w:val="ConsPlusNormal"/>
    <w:uiPriority w:val="99"/>
    <w:locked/>
    <w:rsid w:val="00C02370"/>
    <w:rPr>
      <w:rFonts w:ascii="Arial" w:hAnsi="Arial"/>
      <w:lang w:val="ru-RU" w:eastAsia="ru-RU"/>
    </w:rPr>
  </w:style>
  <w:style w:type="character" w:customStyle="1" w:styleId="FontStyle21">
    <w:name w:val="Font Style21"/>
    <w:uiPriority w:val="99"/>
    <w:rsid w:val="00C02370"/>
    <w:rPr>
      <w:rFonts w:ascii="Arial" w:hAnsi="Arial"/>
      <w:sz w:val="22"/>
    </w:rPr>
  </w:style>
  <w:style w:type="character" w:customStyle="1" w:styleId="A30">
    <w:name w:val="A3"/>
    <w:uiPriority w:val="99"/>
    <w:rsid w:val="00C02370"/>
    <w:rPr>
      <w:b/>
      <w:color w:val="000000"/>
      <w:sz w:val="22"/>
    </w:rPr>
  </w:style>
  <w:style w:type="paragraph" w:customStyle="1" w:styleId="112">
    <w:name w:val="Знак11 Знак Знак"/>
    <w:basedOn w:val="a"/>
    <w:uiPriority w:val="99"/>
    <w:rsid w:val="00C02370"/>
    <w:rPr>
      <w:rFonts w:ascii="Verdana" w:hAnsi="Verdana" w:cs="Verdana"/>
      <w:sz w:val="20"/>
      <w:szCs w:val="20"/>
      <w:lang w:val="en-US" w:eastAsia="en-US"/>
    </w:rPr>
  </w:style>
  <w:style w:type="table" w:customStyle="1" w:styleId="-31">
    <w:name w:val="Светлая заливка - Акцент 31"/>
    <w:uiPriority w:val="99"/>
    <w:rsid w:val="00C02370"/>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styleId="afff8">
    <w:name w:val="Light Shading"/>
    <w:basedOn w:val="a1"/>
    <w:uiPriority w:val="99"/>
    <w:rsid w:val="00C0237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f9">
    <w:name w:val="annotation reference"/>
    <w:uiPriority w:val="99"/>
    <w:semiHidden/>
    <w:unhideWhenUsed/>
    <w:rsid w:val="00030C99"/>
    <w:rPr>
      <w:sz w:val="16"/>
      <w:szCs w:val="16"/>
    </w:rPr>
  </w:style>
  <w:style w:type="table" w:customStyle="1" w:styleId="39">
    <w:name w:val="Сетка таблицы3"/>
    <w:basedOn w:val="a1"/>
    <w:next w:val="a3"/>
    <w:uiPriority w:val="59"/>
    <w:rsid w:val="00D67C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1351">
      <w:marLeft w:val="0"/>
      <w:marRight w:val="0"/>
      <w:marTop w:val="0"/>
      <w:marBottom w:val="0"/>
      <w:divBdr>
        <w:top w:val="none" w:sz="0" w:space="0" w:color="auto"/>
        <w:left w:val="none" w:sz="0" w:space="0" w:color="auto"/>
        <w:bottom w:val="none" w:sz="0" w:space="0" w:color="auto"/>
        <w:right w:val="none" w:sz="0" w:space="0" w:color="auto"/>
      </w:divBdr>
    </w:div>
    <w:div w:id="66271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1821</Words>
  <Characters>14029</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МО Бичурский р-н</dc:creator>
  <cp:keywords/>
  <dc:description/>
  <cp:lastModifiedBy>YastrebovaNM</cp:lastModifiedBy>
  <cp:revision>2</cp:revision>
  <cp:lastPrinted>2024-05-31T07:55:00Z</cp:lastPrinted>
  <dcterms:created xsi:type="dcterms:W3CDTF">2024-05-31T08:52:00Z</dcterms:created>
  <dcterms:modified xsi:type="dcterms:W3CDTF">2024-05-31T08:52:00Z</dcterms:modified>
</cp:coreProperties>
</file>