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AF8" w:rsidRDefault="00207AF8" w:rsidP="00207AF8">
      <w:pPr>
        <w:pStyle w:val="ConsPlusNormal"/>
        <w:jc w:val="center"/>
        <w:outlineLvl w:val="1"/>
        <w:rPr>
          <w:rFonts w:ascii="Times New Roman" w:hAnsi="Times New Roman"/>
          <w:b/>
          <w:sz w:val="28"/>
          <w:szCs w:val="28"/>
        </w:rPr>
      </w:pPr>
      <w:r>
        <w:rPr>
          <w:rFonts w:ascii="Times New Roman" w:hAnsi="Times New Roman"/>
          <w:noProof/>
          <w:sz w:val="28"/>
          <w:szCs w:val="28"/>
        </w:rPr>
        <w:drawing>
          <wp:inline distT="0" distB="0" distL="0" distR="0" wp14:anchorId="7D23ECBA" wp14:editId="663D8E0F">
            <wp:extent cx="857250" cy="1123950"/>
            <wp:effectExtent l="0" t="0" r="0" b="0"/>
            <wp:docPr id="1" name="Рисунок 1"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1123950"/>
                    </a:xfrm>
                    <a:prstGeom prst="rect">
                      <a:avLst/>
                    </a:prstGeom>
                    <a:noFill/>
                    <a:ln>
                      <a:noFill/>
                    </a:ln>
                  </pic:spPr>
                </pic:pic>
              </a:graphicData>
            </a:graphic>
          </wp:inline>
        </w:drawing>
      </w:r>
    </w:p>
    <w:p w:rsidR="003A3B8C" w:rsidRPr="00117D85" w:rsidRDefault="003A3B8C" w:rsidP="003A3B8C">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rPr>
      </w:pPr>
      <w:r w:rsidRPr="00117D85">
        <w:rPr>
          <w:rFonts w:ascii="Times New Roman" w:eastAsia="Calibri" w:hAnsi="Times New Roman" w:cs="Courier New"/>
          <w:b/>
          <w:bCs/>
          <w:color w:val="000000"/>
          <w:sz w:val="28"/>
          <w:szCs w:val="28"/>
        </w:rPr>
        <w:t xml:space="preserve">МУНИЦИПАЛЬНОЕ КАЗЁННОЕ УЧРЕЖДЕНИЕ </w:t>
      </w:r>
    </w:p>
    <w:p w:rsidR="003A3B8C" w:rsidRPr="00117D85" w:rsidRDefault="003A3B8C" w:rsidP="003A3B8C">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rPr>
      </w:pPr>
      <w:r w:rsidRPr="00117D85">
        <w:rPr>
          <w:rFonts w:ascii="Times New Roman" w:eastAsia="Calibri" w:hAnsi="Times New Roman" w:cs="Courier New"/>
          <w:b/>
          <w:bCs/>
          <w:color w:val="000000"/>
          <w:sz w:val="28"/>
          <w:szCs w:val="28"/>
        </w:rPr>
        <w:t>АДМИНИСТРАЦИЯ МУНИЦИПАЛЬНОГО ОБРАЗОВАНИЯ</w:t>
      </w:r>
    </w:p>
    <w:p w:rsidR="003A3B8C" w:rsidRPr="00117D85" w:rsidRDefault="003A3B8C" w:rsidP="003A3B8C">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rPr>
      </w:pPr>
      <w:r w:rsidRPr="00117D85">
        <w:rPr>
          <w:rFonts w:ascii="Times New Roman" w:eastAsia="Calibri" w:hAnsi="Times New Roman" w:cs="Courier New"/>
          <w:b/>
          <w:bCs/>
          <w:color w:val="000000"/>
          <w:sz w:val="28"/>
          <w:szCs w:val="28"/>
        </w:rPr>
        <w:t xml:space="preserve"> «БИЧУРСКИЙ РАЙОН» РЕСПУБЛИКИ БУРЯТИЯ</w:t>
      </w:r>
    </w:p>
    <w:p w:rsidR="003A3B8C" w:rsidRPr="00117D85" w:rsidRDefault="003A3B8C" w:rsidP="003A3B8C">
      <w:pPr>
        <w:spacing w:after="0" w:line="240" w:lineRule="auto"/>
        <w:jc w:val="center"/>
        <w:rPr>
          <w:rFonts w:ascii="Times New Roman" w:hAnsi="Times New Roman"/>
          <w:b/>
          <w:sz w:val="20"/>
          <w:szCs w:val="20"/>
          <w:highlight w:val="yellow"/>
        </w:rPr>
      </w:pPr>
    </w:p>
    <w:p w:rsidR="003A3B8C" w:rsidRPr="00117D85" w:rsidRDefault="003A3B8C" w:rsidP="003A3B8C">
      <w:pPr>
        <w:spacing w:after="0" w:line="240" w:lineRule="auto"/>
        <w:jc w:val="center"/>
        <w:rPr>
          <w:rFonts w:ascii="Times New Roman" w:hAnsi="Times New Roman"/>
          <w:b/>
          <w:color w:val="000000"/>
          <w:sz w:val="28"/>
          <w:szCs w:val="28"/>
          <w:lang w:val="mn-MN"/>
        </w:rPr>
      </w:pPr>
      <w:r w:rsidRPr="00117D85">
        <w:rPr>
          <w:rFonts w:ascii="Times New Roman" w:hAnsi="Times New Roman"/>
          <w:b/>
          <w:color w:val="000000"/>
          <w:sz w:val="28"/>
          <w:szCs w:val="28"/>
          <w:lang w:val="mn-MN"/>
        </w:rPr>
        <w:t xml:space="preserve">НЮТАГАЙ </w:t>
      </w:r>
      <w:r w:rsidRPr="00117D85">
        <w:rPr>
          <w:rFonts w:ascii="Times New Roman" w:hAnsi="Times New Roman"/>
          <w:b/>
          <w:sz w:val="28"/>
          <w:szCs w:val="28"/>
          <w:lang w:val="mn-MN"/>
        </w:rPr>
        <w:t>ЗАСАГАЙ</w:t>
      </w:r>
      <w:r w:rsidRPr="00117D85">
        <w:rPr>
          <w:rFonts w:ascii="Times New Roman" w:hAnsi="Times New Roman"/>
          <w:b/>
          <w:color w:val="000000"/>
          <w:sz w:val="28"/>
          <w:szCs w:val="28"/>
          <w:lang w:val="mn-MN"/>
        </w:rPr>
        <w:t xml:space="preserve"> ҺАНГАЙ ЭМХИ ЗУРГААН</w:t>
      </w:r>
    </w:p>
    <w:p w:rsidR="003A3B8C" w:rsidRPr="00117D85" w:rsidRDefault="003A3B8C" w:rsidP="003A3B8C">
      <w:pPr>
        <w:spacing w:after="0" w:line="240" w:lineRule="auto"/>
        <w:jc w:val="center"/>
        <w:rPr>
          <w:rFonts w:ascii="Times New Roman" w:hAnsi="Times New Roman"/>
          <w:b/>
          <w:color w:val="000000"/>
          <w:sz w:val="28"/>
          <w:szCs w:val="28"/>
          <w:lang w:val="mn-MN"/>
        </w:rPr>
      </w:pPr>
      <w:r w:rsidRPr="00117D85">
        <w:rPr>
          <w:rFonts w:ascii="Times New Roman" w:hAnsi="Times New Roman"/>
          <w:b/>
          <w:color w:val="000000"/>
          <w:sz w:val="28"/>
          <w:szCs w:val="28"/>
          <w:lang w:val="mn-MN"/>
        </w:rPr>
        <w:t xml:space="preserve">БУРЯАД УЛАСАЙ «БЭШҮҮРЭЙ АЙМАГ» </w:t>
      </w:r>
      <w:r w:rsidRPr="00117D85">
        <w:rPr>
          <w:rFonts w:ascii="Times New Roman" w:hAnsi="Times New Roman"/>
          <w:b/>
          <w:sz w:val="28"/>
          <w:szCs w:val="28"/>
          <w:lang w:val="mn-MN"/>
        </w:rPr>
        <w:t>ГЭҺЭН</w:t>
      </w:r>
      <w:r w:rsidRPr="00117D85">
        <w:rPr>
          <w:rFonts w:ascii="Times New Roman" w:hAnsi="Times New Roman"/>
          <w:b/>
          <w:color w:val="000000"/>
          <w:sz w:val="28"/>
          <w:szCs w:val="28"/>
          <w:lang w:val="mn-MN"/>
        </w:rPr>
        <w:t xml:space="preserve"> НЮТАГАЙ </w:t>
      </w:r>
    </w:p>
    <w:p w:rsidR="003A3B8C" w:rsidRPr="00117D85" w:rsidRDefault="003A3B8C" w:rsidP="003A3B8C">
      <w:pPr>
        <w:spacing w:after="0" w:line="240" w:lineRule="auto"/>
        <w:jc w:val="center"/>
        <w:rPr>
          <w:rFonts w:ascii="Times New Roman" w:hAnsi="Times New Roman"/>
          <w:b/>
          <w:color w:val="000000"/>
          <w:sz w:val="28"/>
          <w:szCs w:val="28"/>
        </w:rPr>
      </w:pPr>
      <w:r w:rsidRPr="00117D85">
        <w:rPr>
          <w:rFonts w:ascii="Times New Roman" w:hAnsi="Times New Roman"/>
          <w:b/>
          <w:color w:val="000000"/>
          <w:sz w:val="28"/>
          <w:szCs w:val="28"/>
        </w:rPr>
        <w:t>ЗАСАГАЙ БАЙГУУЛАМЖЫН ЗАХИРГААН</w:t>
      </w:r>
    </w:p>
    <w:p w:rsidR="003A3B8C" w:rsidRPr="00117D85" w:rsidRDefault="003A3B8C" w:rsidP="003A3B8C">
      <w:pPr>
        <w:widowControl w:val="0"/>
        <w:pBdr>
          <w:bottom w:val="single" w:sz="12" w:space="0" w:color="auto"/>
        </w:pBdr>
        <w:autoSpaceDE w:val="0"/>
        <w:autoSpaceDN w:val="0"/>
        <w:adjustRightInd w:val="0"/>
        <w:spacing w:after="0" w:line="240" w:lineRule="auto"/>
        <w:jc w:val="center"/>
        <w:rPr>
          <w:rFonts w:ascii="Times New Roman" w:eastAsia="Calibri" w:hAnsi="Times New Roman"/>
          <w:b/>
          <w:bCs/>
          <w:color w:val="000000"/>
          <w:sz w:val="10"/>
          <w:szCs w:val="10"/>
        </w:rPr>
      </w:pPr>
    </w:p>
    <w:p w:rsidR="003A3B8C" w:rsidRPr="00117D85" w:rsidRDefault="003A3B8C" w:rsidP="003A3B8C">
      <w:pPr>
        <w:widowControl w:val="0"/>
        <w:autoSpaceDE w:val="0"/>
        <w:autoSpaceDN w:val="0"/>
        <w:adjustRightInd w:val="0"/>
        <w:spacing w:after="0" w:line="240" w:lineRule="auto"/>
        <w:jc w:val="center"/>
        <w:rPr>
          <w:rFonts w:ascii="Times New Roman" w:eastAsia="Calibri" w:hAnsi="Times New Roman" w:cs="Courier New"/>
          <w:b/>
          <w:bCs/>
          <w:sz w:val="28"/>
          <w:szCs w:val="20"/>
        </w:rPr>
      </w:pPr>
    </w:p>
    <w:p w:rsidR="003A3B8C" w:rsidRPr="00117D85" w:rsidRDefault="003A3B8C" w:rsidP="003A3B8C">
      <w:pPr>
        <w:widowControl w:val="0"/>
        <w:autoSpaceDE w:val="0"/>
        <w:autoSpaceDN w:val="0"/>
        <w:adjustRightInd w:val="0"/>
        <w:spacing w:after="0" w:line="240" w:lineRule="auto"/>
        <w:jc w:val="center"/>
        <w:rPr>
          <w:rFonts w:ascii="Times New Roman" w:eastAsia="Calibri" w:hAnsi="Times New Roman" w:cs="Courier New"/>
          <w:b/>
          <w:sz w:val="28"/>
          <w:szCs w:val="20"/>
        </w:rPr>
      </w:pPr>
      <w:r w:rsidRPr="00117D85">
        <w:rPr>
          <w:rFonts w:ascii="Times New Roman" w:eastAsia="Calibri" w:hAnsi="Times New Roman" w:cs="Courier New"/>
          <w:b/>
          <w:sz w:val="28"/>
          <w:szCs w:val="20"/>
        </w:rPr>
        <w:t>ПОСТАНОВЛЕНИЕ</w:t>
      </w:r>
    </w:p>
    <w:p w:rsidR="003A3B8C" w:rsidRPr="00117D85" w:rsidRDefault="003A3B8C" w:rsidP="003A3B8C">
      <w:pPr>
        <w:widowControl w:val="0"/>
        <w:tabs>
          <w:tab w:val="left" w:pos="6885"/>
        </w:tabs>
        <w:autoSpaceDE w:val="0"/>
        <w:autoSpaceDN w:val="0"/>
        <w:adjustRightInd w:val="0"/>
        <w:spacing w:after="0" w:line="240" w:lineRule="auto"/>
        <w:ind w:right="283"/>
        <w:rPr>
          <w:rFonts w:ascii="Times New Roman" w:eastAsia="Calibri" w:hAnsi="Times New Roman" w:cs="Courier New"/>
          <w:b/>
          <w:sz w:val="28"/>
          <w:szCs w:val="20"/>
        </w:rPr>
      </w:pPr>
      <w:r w:rsidRPr="00117D85">
        <w:rPr>
          <w:rFonts w:ascii="Times New Roman" w:eastAsia="Calibri" w:hAnsi="Times New Roman" w:cs="Courier New"/>
          <w:b/>
          <w:sz w:val="28"/>
          <w:szCs w:val="20"/>
        </w:rPr>
        <w:tab/>
      </w:r>
    </w:p>
    <w:p w:rsidR="003A3B8C" w:rsidRPr="00117D85" w:rsidRDefault="0090756E" w:rsidP="003A3B8C">
      <w:pPr>
        <w:widowControl w:val="0"/>
        <w:autoSpaceDE w:val="0"/>
        <w:autoSpaceDN w:val="0"/>
        <w:adjustRightInd w:val="0"/>
        <w:spacing w:after="0" w:line="360" w:lineRule="auto"/>
        <w:ind w:right="283"/>
        <w:jc w:val="both"/>
        <w:rPr>
          <w:rFonts w:ascii="Times New Roman" w:eastAsia="Calibri" w:hAnsi="Times New Roman" w:cs="Courier New"/>
          <w:sz w:val="28"/>
          <w:szCs w:val="20"/>
        </w:rPr>
      </w:pPr>
      <w:r>
        <w:rPr>
          <w:rFonts w:ascii="Times New Roman" w:eastAsia="Calibri" w:hAnsi="Times New Roman" w:cs="Courier New"/>
          <w:sz w:val="28"/>
          <w:szCs w:val="20"/>
        </w:rPr>
        <w:t>05.04.</w:t>
      </w:r>
      <w:r w:rsidR="003A3B8C">
        <w:rPr>
          <w:rFonts w:ascii="Times New Roman" w:eastAsia="Calibri" w:hAnsi="Times New Roman" w:cs="Courier New"/>
          <w:sz w:val="28"/>
          <w:szCs w:val="20"/>
        </w:rPr>
        <w:t xml:space="preserve"> 2022 г.</w:t>
      </w:r>
      <w:r w:rsidR="003A3B8C" w:rsidRPr="00117D85">
        <w:rPr>
          <w:rFonts w:ascii="Times New Roman" w:eastAsia="Calibri" w:hAnsi="Times New Roman" w:cs="Courier New"/>
          <w:sz w:val="28"/>
          <w:szCs w:val="20"/>
        </w:rPr>
        <w:t xml:space="preserve">                                                                                          № </w:t>
      </w:r>
      <w:r>
        <w:rPr>
          <w:rFonts w:ascii="Times New Roman" w:eastAsia="Calibri" w:hAnsi="Times New Roman" w:cs="Courier New"/>
          <w:sz w:val="28"/>
          <w:szCs w:val="20"/>
        </w:rPr>
        <w:t>151</w:t>
      </w:r>
    </w:p>
    <w:p w:rsidR="003A3B8C" w:rsidRPr="00117D85" w:rsidRDefault="003A3B8C" w:rsidP="003A3B8C">
      <w:pPr>
        <w:widowControl w:val="0"/>
        <w:autoSpaceDE w:val="0"/>
        <w:autoSpaceDN w:val="0"/>
        <w:adjustRightInd w:val="0"/>
        <w:spacing w:after="0" w:line="360" w:lineRule="auto"/>
        <w:ind w:right="283"/>
        <w:jc w:val="center"/>
        <w:rPr>
          <w:rFonts w:ascii="Times New Roman" w:eastAsia="Calibri" w:hAnsi="Times New Roman" w:cs="Courier New"/>
          <w:sz w:val="28"/>
          <w:szCs w:val="20"/>
        </w:rPr>
      </w:pPr>
      <w:r w:rsidRPr="00117D85">
        <w:rPr>
          <w:rFonts w:ascii="Times New Roman" w:eastAsia="Calibri" w:hAnsi="Times New Roman" w:cs="Courier New"/>
          <w:sz w:val="28"/>
          <w:szCs w:val="20"/>
        </w:rPr>
        <w:t>с. Бичура</w:t>
      </w:r>
    </w:p>
    <w:p w:rsidR="008462EC" w:rsidRPr="00A9516E" w:rsidRDefault="00207AF8" w:rsidP="0090756E">
      <w:pPr>
        <w:pStyle w:val="ConsPlusNormal"/>
        <w:tabs>
          <w:tab w:val="left" w:pos="4050"/>
        </w:tabs>
        <w:spacing w:line="276" w:lineRule="auto"/>
        <w:jc w:val="center"/>
        <w:outlineLvl w:val="1"/>
        <w:rPr>
          <w:rFonts w:ascii="Times New Roman" w:hAnsi="Times New Roman"/>
          <w:b/>
          <w:bCs/>
          <w:sz w:val="28"/>
          <w:szCs w:val="28"/>
        </w:rPr>
      </w:pPr>
      <w:r>
        <w:rPr>
          <w:rFonts w:ascii="Times New Roman" w:hAnsi="Times New Roman"/>
          <w:b/>
          <w:bCs/>
          <w:sz w:val="28"/>
          <w:szCs w:val="28"/>
        </w:rPr>
        <w:t>О внесении изменений</w:t>
      </w:r>
      <w:bookmarkStart w:id="0" w:name="Par26"/>
      <w:bookmarkEnd w:id="0"/>
      <w:r>
        <w:rPr>
          <w:rFonts w:ascii="Times New Roman" w:hAnsi="Times New Roman"/>
          <w:b/>
          <w:bCs/>
          <w:sz w:val="28"/>
          <w:szCs w:val="28"/>
        </w:rPr>
        <w:t xml:space="preserve"> </w:t>
      </w:r>
      <w:r w:rsidR="008462EC">
        <w:rPr>
          <w:rFonts w:ascii="Times New Roman" w:hAnsi="Times New Roman"/>
          <w:b/>
          <w:bCs/>
          <w:sz w:val="28"/>
          <w:szCs w:val="28"/>
        </w:rPr>
        <w:t xml:space="preserve">в </w:t>
      </w:r>
      <w:r>
        <w:rPr>
          <w:rFonts w:ascii="Times New Roman" w:hAnsi="Times New Roman"/>
          <w:b/>
          <w:bCs/>
          <w:sz w:val="28"/>
          <w:szCs w:val="28"/>
        </w:rPr>
        <w:t>пост</w:t>
      </w:r>
      <w:r w:rsidRPr="003E630A">
        <w:rPr>
          <w:rFonts w:ascii="Times New Roman" w:hAnsi="Times New Roman"/>
          <w:b/>
          <w:bCs/>
          <w:sz w:val="28"/>
          <w:szCs w:val="28"/>
        </w:rPr>
        <w:t xml:space="preserve">ановление </w:t>
      </w:r>
      <w:r w:rsidR="008462EC">
        <w:rPr>
          <w:rFonts w:ascii="Times New Roman" w:hAnsi="Times New Roman"/>
          <w:b/>
          <w:bCs/>
          <w:sz w:val="28"/>
          <w:szCs w:val="28"/>
        </w:rPr>
        <w:t>МКУ Администрация</w:t>
      </w:r>
      <w:r w:rsidRPr="003E630A">
        <w:rPr>
          <w:rFonts w:ascii="Times New Roman" w:hAnsi="Times New Roman"/>
          <w:b/>
          <w:bCs/>
          <w:sz w:val="28"/>
          <w:szCs w:val="28"/>
        </w:rPr>
        <w:t xml:space="preserve"> муниципального образования «Бичурский район» от </w:t>
      </w:r>
      <w:r w:rsidR="008462EC">
        <w:rPr>
          <w:rFonts w:ascii="Times New Roman" w:hAnsi="Times New Roman"/>
          <w:b/>
          <w:bCs/>
          <w:sz w:val="28"/>
          <w:szCs w:val="28"/>
        </w:rPr>
        <w:t>16.12</w:t>
      </w:r>
      <w:r w:rsidRPr="003E630A">
        <w:rPr>
          <w:rFonts w:ascii="Times New Roman" w:hAnsi="Times New Roman"/>
          <w:b/>
          <w:bCs/>
          <w:sz w:val="28"/>
          <w:szCs w:val="28"/>
        </w:rPr>
        <w:t>.20</w:t>
      </w:r>
      <w:r w:rsidR="008462EC">
        <w:rPr>
          <w:rFonts w:ascii="Times New Roman" w:hAnsi="Times New Roman"/>
          <w:b/>
          <w:bCs/>
          <w:sz w:val="28"/>
          <w:szCs w:val="28"/>
        </w:rPr>
        <w:t xml:space="preserve">21 № </w:t>
      </w:r>
      <w:proofErr w:type="gramStart"/>
      <w:r w:rsidR="008462EC">
        <w:rPr>
          <w:rFonts w:ascii="Times New Roman" w:hAnsi="Times New Roman"/>
          <w:b/>
          <w:bCs/>
          <w:sz w:val="28"/>
          <w:szCs w:val="28"/>
        </w:rPr>
        <w:t>647</w:t>
      </w:r>
      <w:r w:rsidRPr="003E630A">
        <w:rPr>
          <w:rFonts w:ascii="Times New Roman" w:hAnsi="Times New Roman"/>
          <w:b/>
          <w:bCs/>
          <w:sz w:val="28"/>
          <w:szCs w:val="28"/>
        </w:rPr>
        <w:t xml:space="preserve">  </w:t>
      </w:r>
      <w:r w:rsidR="008462EC" w:rsidRPr="00A9516E">
        <w:rPr>
          <w:rFonts w:ascii="Times New Roman" w:hAnsi="Times New Roman"/>
          <w:b/>
          <w:bCs/>
          <w:sz w:val="28"/>
          <w:szCs w:val="28"/>
        </w:rPr>
        <w:t>Об</w:t>
      </w:r>
      <w:proofErr w:type="gramEnd"/>
      <w:r w:rsidR="008462EC" w:rsidRPr="00A9516E">
        <w:rPr>
          <w:rFonts w:ascii="Times New Roman" w:hAnsi="Times New Roman"/>
          <w:b/>
          <w:bCs/>
          <w:sz w:val="28"/>
          <w:szCs w:val="28"/>
        </w:rPr>
        <w:t xml:space="preserve"> утверждении муниципальной  программы</w:t>
      </w:r>
    </w:p>
    <w:p w:rsidR="008462EC" w:rsidRPr="00A9516E" w:rsidRDefault="008462EC" w:rsidP="0090756E">
      <w:pPr>
        <w:pStyle w:val="ConsPlusNormal"/>
        <w:spacing w:line="276" w:lineRule="auto"/>
        <w:jc w:val="center"/>
        <w:outlineLvl w:val="1"/>
        <w:rPr>
          <w:rFonts w:ascii="Times New Roman" w:hAnsi="Times New Roman"/>
          <w:b/>
          <w:bCs/>
          <w:sz w:val="28"/>
          <w:szCs w:val="28"/>
        </w:rPr>
      </w:pPr>
      <w:r w:rsidRPr="00A9516E">
        <w:rPr>
          <w:rFonts w:ascii="Times New Roman" w:hAnsi="Times New Roman"/>
          <w:b/>
          <w:bCs/>
          <w:sz w:val="28"/>
          <w:szCs w:val="28"/>
        </w:rPr>
        <w:t>Развитие муниципальной службы в муниципальном казенном учреждении Администрация Муниципального образования</w:t>
      </w:r>
    </w:p>
    <w:p w:rsidR="008462EC" w:rsidRPr="00A9516E" w:rsidRDefault="008462EC" w:rsidP="0090756E">
      <w:pPr>
        <w:pStyle w:val="ConsPlusNormal"/>
        <w:spacing w:line="276" w:lineRule="auto"/>
        <w:jc w:val="center"/>
        <w:outlineLvl w:val="1"/>
        <w:rPr>
          <w:rFonts w:ascii="Times New Roman" w:hAnsi="Times New Roman"/>
          <w:b/>
          <w:bCs/>
          <w:sz w:val="28"/>
          <w:szCs w:val="28"/>
        </w:rPr>
      </w:pPr>
      <w:r w:rsidRPr="00A9516E">
        <w:rPr>
          <w:rFonts w:ascii="Times New Roman" w:hAnsi="Times New Roman"/>
          <w:b/>
          <w:bCs/>
          <w:sz w:val="28"/>
          <w:szCs w:val="28"/>
        </w:rPr>
        <w:t>«Бичурский район»</w:t>
      </w:r>
    </w:p>
    <w:p w:rsidR="008462EC" w:rsidRDefault="00207AF8" w:rsidP="008462EC">
      <w:pPr>
        <w:pStyle w:val="ConsPlusNormal"/>
        <w:spacing w:line="276" w:lineRule="auto"/>
        <w:jc w:val="center"/>
        <w:outlineLvl w:val="1"/>
        <w:rPr>
          <w:rFonts w:ascii="Times New Roman" w:hAnsi="Times New Roman"/>
          <w:sz w:val="28"/>
          <w:szCs w:val="28"/>
          <w:lang w:eastAsia="en-US"/>
        </w:rPr>
      </w:pPr>
      <w:r>
        <w:rPr>
          <w:rFonts w:ascii="Times New Roman" w:hAnsi="Times New Roman"/>
          <w:sz w:val="28"/>
          <w:szCs w:val="28"/>
          <w:lang w:eastAsia="en-US"/>
        </w:rPr>
        <w:tab/>
      </w:r>
    </w:p>
    <w:p w:rsidR="00207AF8" w:rsidRPr="00A64804" w:rsidRDefault="008462EC" w:rsidP="008462EC">
      <w:pPr>
        <w:jc w:val="both"/>
        <w:rPr>
          <w:rFonts w:ascii="Times New Roman" w:hAnsi="Times New Roman"/>
          <w:sz w:val="28"/>
          <w:szCs w:val="28"/>
          <w:lang w:eastAsia="en-US"/>
        </w:rPr>
      </w:pPr>
      <w:r>
        <w:rPr>
          <w:rFonts w:ascii="Times New Roman" w:hAnsi="Times New Roman"/>
          <w:sz w:val="28"/>
          <w:szCs w:val="28"/>
          <w:lang w:eastAsia="en-US"/>
        </w:rPr>
        <w:tab/>
      </w:r>
      <w:r w:rsidR="003A3B8C" w:rsidRPr="003D1A7B">
        <w:rPr>
          <w:rFonts w:ascii="Times New Roman" w:hAnsi="Times New Roman"/>
          <w:sz w:val="28"/>
          <w:szCs w:val="28"/>
          <w:lang w:eastAsia="en-US"/>
        </w:rPr>
        <w:t>В соответствии</w:t>
      </w:r>
      <w:r w:rsidR="003A3B8C">
        <w:rPr>
          <w:rFonts w:ascii="Times New Roman" w:hAnsi="Times New Roman"/>
          <w:sz w:val="28"/>
          <w:szCs w:val="28"/>
          <w:lang w:eastAsia="en-US"/>
        </w:rPr>
        <w:t xml:space="preserve"> со статьей 179 Бюджетного кодекса Российской Федерации, </w:t>
      </w:r>
      <w:r w:rsidR="003A3B8C" w:rsidRPr="003D1A7B">
        <w:rPr>
          <w:rFonts w:ascii="Times New Roman" w:hAnsi="Times New Roman"/>
          <w:sz w:val="28"/>
          <w:szCs w:val="28"/>
          <w:lang w:eastAsia="en-US"/>
        </w:rPr>
        <w:t xml:space="preserve"> решением Совета депутатов муниципального образования «Бичурский район» от </w:t>
      </w:r>
      <w:r w:rsidR="003A3B8C">
        <w:rPr>
          <w:rFonts w:ascii="Times New Roman" w:hAnsi="Times New Roman"/>
          <w:sz w:val="28"/>
          <w:szCs w:val="28"/>
          <w:lang w:eastAsia="en-US"/>
        </w:rPr>
        <w:t>28.12</w:t>
      </w:r>
      <w:r w:rsidR="003A3B8C" w:rsidRPr="003D1A7B">
        <w:rPr>
          <w:rFonts w:ascii="Times New Roman" w:hAnsi="Times New Roman"/>
          <w:sz w:val="28"/>
          <w:szCs w:val="28"/>
          <w:lang w:eastAsia="en-US"/>
        </w:rPr>
        <w:t xml:space="preserve">.2021 г. № </w:t>
      </w:r>
      <w:r w:rsidR="003A3B8C">
        <w:rPr>
          <w:rFonts w:ascii="Times New Roman" w:hAnsi="Times New Roman"/>
          <w:sz w:val="28"/>
          <w:szCs w:val="28"/>
          <w:lang w:eastAsia="en-US"/>
        </w:rPr>
        <w:t>346</w:t>
      </w:r>
      <w:r w:rsidR="003A3B8C" w:rsidRPr="003D1A7B">
        <w:rPr>
          <w:rFonts w:ascii="Times New Roman" w:hAnsi="Times New Roman"/>
          <w:sz w:val="28"/>
          <w:szCs w:val="28"/>
          <w:lang w:eastAsia="en-US"/>
        </w:rPr>
        <w:t xml:space="preserve"> «</w:t>
      </w:r>
      <w:r w:rsidR="003A3B8C" w:rsidRPr="00944973">
        <w:rPr>
          <w:rFonts w:ascii="Times New Roman" w:hAnsi="Times New Roman"/>
          <w:sz w:val="28"/>
          <w:szCs w:val="28"/>
          <w:lang w:eastAsia="en-US"/>
        </w:rPr>
        <w:t>О бюджете муниципального образования «Бичурский район» на 2022 год</w:t>
      </w:r>
      <w:r w:rsidR="003A3B8C">
        <w:rPr>
          <w:rFonts w:ascii="Times New Roman" w:hAnsi="Times New Roman"/>
          <w:sz w:val="28"/>
          <w:szCs w:val="28"/>
          <w:lang w:eastAsia="en-US"/>
        </w:rPr>
        <w:t xml:space="preserve"> </w:t>
      </w:r>
      <w:r w:rsidR="003A3B8C" w:rsidRPr="00944973">
        <w:rPr>
          <w:rFonts w:ascii="Times New Roman" w:hAnsi="Times New Roman"/>
          <w:sz w:val="28"/>
          <w:szCs w:val="28"/>
          <w:lang w:eastAsia="en-US"/>
        </w:rPr>
        <w:t xml:space="preserve"> и плановый период 2023 и 2024 годов</w:t>
      </w:r>
      <w:r w:rsidR="003A3B8C" w:rsidRPr="003D1A7B">
        <w:rPr>
          <w:rFonts w:ascii="Times New Roman" w:hAnsi="Times New Roman"/>
          <w:sz w:val="28"/>
          <w:szCs w:val="28"/>
          <w:lang w:eastAsia="en-US"/>
        </w:rPr>
        <w:t xml:space="preserve">», постановлением Муниципального казенного учреждения Администрация муниципального образования «Бичурский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«Бичурский район», </w:t>
      </w:r>
      <w:r w:rsidR="00207AF8">
        <w:rPr>
          <w:rFonts w:ascii="Times New Roman" w:hAnsi="Times New Roman"/>
          <w:sz w:val="28"/>
          <w:szCs w:val="28"/>
          <w:lang w:eastAsia="en-US"/>
        </w:rPr>
        <w:t>МКУ Администрация МО «Бичурский район» РБ</w:t>
      </w:r>
      <w:r w:rsidR="00207AF8" w:rsidRPr="00C14AAE">
        <w:rPr>
          <w:rFonts w:ascii="Times New Roman" w:hAnsi="Times New Roman"/>
          <w:b/>
          <w:sz w:val="28"/>
          <w:szCs w:val="28"/>
          <w:lang w:eastAsia="en-US"/>
        </w:rPr>
        <w:t xml:space="preserve"> постановляет</w:t>
      </w:r>
      <w:r w:rsidR="00207AF8" w:rsidRPr="00A64804">
        <w:rPr>
          <w:rFonts w:ascii="Times New Roman" w:hAnsi="Times New Roman"/>
          <w:sz w:val="28"/>
          <w:szCs w:val="28"/>
          <w:lang w:eastAsia="en-US"/>
        </w:rPr>
        <w:t>:</w:t>
      </w:r>
    </w:p>
    <w:p w:rsidR="008462EC" w:rsidRPr="008462EC" w:rsidRDefault="00207AF8" w:rsidP="003A3B8C">
      <w:pPr>
        <w:pStyle w:val="ConsPlusNormal"/>
        <w:numPr>
          <w:ilvl w:val="0"/>
          <w:numId w:val="13"/>
        </w:numPr>
        <w:spacing w:line="276" w:lineRule="auto"/>
        <w:ind w:left="0" w:firstLine="705"/>
        <w:jc w:val="both"/>
        <w:outlineLvl w:val="1"/>
        <w:rPr>
          <w:rFonts w:ascii="Times New Roman" w:hAnsi="Times New Roman"/>
          <w:bCs/>
          <w:sz w:val="28"/>
          <w:szCs w:val="28"/>
        </w:rPr>
      </w:pPr>
      <w:r w:rsidRPr="008462EC">
        <w:rPr>
          <w:rFonts w:ascii="Times New Roman" w:hAnsi="Times New Roman"/>
          <w:sz w:val="28"/>
          <w:szCs w:val="28"/>
        </w:rPr>
        <w:t xml:space="preserve">Утвердить прилагаемые изменения, которые вносятся в постановление Администрации муниципального образования «Бичурский район» </w:t>
      </w:r>
      <w:r w:rsidRPr="008462EC">
        <w:rPr>
          <w:rFonts w:ascii="Times New Roman" w:hAnsi="Times New Roman"/>
          <w:bCs/>
          <w:sz w:val="28"/>
          <w:szCs w:val="28"/>
        </w:rPr>
        <w:t xml:space="preserve">от </w:t>
      </w:r>
      <w:r w:rsidR="008462EC" w:rsidRPr="008462EC">
        <w:rPr>
          <w:rFonts w:ascii="Times New Roman" w:hAnsi="Times New Roman"/>
          <w:bCs/>
          <w:sz w:val="28"/>
          <w:szCs w:val="28"/>
        </w:rPr>
        <w:t>16.12.2021</w:t>
      </w:r>
      <w:r w:rsidRPr="008462EC">
        <w:rPr>
          <w:rFonts w:ascii="Times New Roman" w:hAnsi="Times New Roman"/>
          <w:bCs/>
          <w:sz w:val="28"/>
          <w:szCs w:val="28"/>
        </w:rPr>
        <w:t xml:space="preserve"> № 6</w:t>
      </w:r>
      <w:r w:rsidR="008462EC" w:rsidRPr="008462EC">
        <w:rPr>
          <w:rFonts w:ascii="Times New Roman" w:hAnsi="Times New Roman"/>
          <w:bCs/>
          <w:sz w:val="28"/>
          <w:szCs w:val="28"/>
        </w:rPr>
        <w:t>47</w:t>
      </w:r>
      <w:r w:rsidRPr="008462EC">
        <w:rPr>
          <w:rFonts w:ascii="Times New Roman" w:hAnsi="Times New Roman"/>
          <w:bCs/>
          <w:sz w:val="28"/>
          <w:szCs w:val="28"/>
        </w:rPr>
        <w:t xml:space="preserve"> </w:t>
      </w:r>
      <w:r w:rsidR="008462EC">
        <w:rPr>
          <w:rFonts w:ascii="Times New Roman" w:hAnsi="Times New Roman"/>
          <w:bCs/>
          <w:sz w:val="28"/>
          <w:szCs w:val="28"/>
        </w:rPr>
        <w:t>«</w:t>
      </w:r>
      <w:r w:rsidR="008462EC" w:rsidRPr="008462EC">
        <w:rPr>
          <w:rFonts w:ascii="Times New Roman" w:hAnsi="Times New Roman"/>
          <w:bCs/>
          <w:sz w:val="28"/>
          <w:szCs w:val="28"/>
        </w:rPr>
        <w:t>Об утверждении муниципальной  программы</w:t>
      </w:r>
      <w:r w:rsidR="008462EC">
        <w:rPr>
          <w:rFonts w:ascii="Times New Roman" w:hAnsi="Times New Roman"/>
          <w:bCs/>
          <w:sz w:val="28"/>
          <w:szCs w:val="28"/>
        </w:rPr>
        <w:t xml:space="preserve"> </w:t>
      </w:r>
      <w:r w:rsidR="008462EC" w:rsidRPr="008462EC">
        <w:rPr>
          <w:rFonts w:ascii="Times New Roman" w:hAnsi="Times New Roman"/>
          <w:bCs/>
          <w:sz w:val="28"/>
          <w:szCs w:val="28"/>
        </w:rPr>
        <w:t>Развитие муниципальной службы в муниципальном казенном учреждении Администрация Муниципального образования</w:t>
      </w:r>
      <w:r w:rsidR="008462EC">
        <w:rPr>
          <w:rFonts w:ascii="Times New Roman" w:hAnsi="Times New Roman"/>
          <w:bCs/>
          <w:sz w:val="28"/>
          <w:szCs w:val="28"/>
        </w:rPr>
        <w:t xml:space="preserve"> </w:t>
      </w:r>
      <w:r w:rsidR="008462EC" w:rsidRPr="008462EC">
        <w:rPr>
          <w:rFonts w:ascii="Times New Roman" w:hAnsi="Times New Roman"/>
          <w:bCs/>
          <w:sz w:val="28"/>
          <w:szCs w:val="28"/>
        </w:rPr>
        <w:t>«Бичурский район»</w:t>
      </w:r>
      <w:r w:rsidR="008462EC">
        <w:rPr>
          <w:rFonts w:ascii="Times New Roman" w:hAnsi="Times New Roman"/>
          <w:bCs/>
          <w:sz w:val="28"/>
          <w:szCs w:val="28"/>
        </w:rPr>
        <w:t>»</w:t>
      </w:r>
      <w:r w:rsidR="003A3B8C">
        <w:rPr>
          <w:rFonts w:ascii="Times New Roman" w:hAnsi="Times New Roman"/>
          <w:bCs/>
          <w:sz w:val="28"/>
          <w:szCs w:val="28"/>
        </w:rPr>
        <w:t>.</w:t>
      </w:r>
    </w:p>
    <w:p w:rsidR="00207AF8" w:rsidRPr="00C01E0B" w:rsidRDefault="003A3B8C" w:rsidP="00207AF8">
      <w:pPr>
        <w:autoSpaceDE w:val="0"/>
        <w:autoSpaceDN w:val="0"/>
        <w:adjustRightInd w:val="0"/>
        <w:spacing w:after="0"/>
        <w:ind w:firstLine="567"/>
        <w:jc w:val="both"/>
        <w:rPr>
          <w:rFonts w:ascii="Times New Roman" w:hAnsi="Times New Roman" w:cs="Times New Roman"/>
          <w:sz w:val="27"/>
          <w:szCs w:val="27"/>
        </w:rPr>
      </w:pPr>
      <w:bookmarkStart w:id="1" w:name="_Hlk81504106"/>
      <w:r>
        <w:rPr>
          <w:rFonts w:ascii="Times New Roman" w:hAnsi="Times New Roman" w:cs="Times New Roman"/>
          <w:sz w:val="27"/>
          <w:szCs w:val="27"/>
        </w:rPr>
        <w:lastRenderedPageBreak/>
        <w:t>2</w:t>
      </w:r>
      <w:r w:rsidR="00207AF8">
        <w:rPr>
          <w:rFonts w:ascii="Times New Roman" w:hAnsi="Times New Roman" w:cs="Times New Roman"/>
          <w:sz w:val="27"/>
          <w:szCs w:val="27"/>
        </w:rPr>
        <w:t xml:space="preserve">. </w:t>
      </w:r>
      <w:r w:rsidR="00207AF8" w:rsidRPr="00C01E0B">
        <w:rPr>
          <w:rFonts w:ascii="Times New Roman" w:hAnsi="Times New Roman" w:cs="Times New Roman"/>
          <w:sz w:val="27"/>
          <w:szCs w:val="27"/>
        </w:rPr>
        <w:t xml:space="preserve">Опубликовать </w:t>
      </w:r>
      <w:r>
        <w:rPr>
          <w:rFonts w:ascii="Times New Roman" w:hAnsi="Times New Roman" w:cs="Times New Roman"/>
          <w:sz w:val="27"/>
          <w:szCs w:val="27"/>
        </w:rPr>
        <w:t xml:space="preserve">(обнародовать) </w:t>
      </w:r>
      <w:r w:rsidR="00207AF8" w:rsidRPr="00C01E0B">
        <w:rPr>
          <w:rFonts w:ascii="Times New Roman" w:hAnsi="Times New Roman" w:cs="Times New Roman"/>
          <w:sz w:val="27"/>
          <w:szCs w:val="27"/>
        </w:rPr>
        <w:t xml:space="preserve">настоящее постановление на информационном стенде МКУ Администрация МО «Бичурский район» РБ и разместить на </w:t>
      </w:r>
      <w:r w:rsidR="00207AF8" w:rsidRPr="00C01E0B">
        <w:rPr>
          <w:rFonts w:ascii="Times New Roman" w:eastAsia="Times New Roman" w:hAnsi="Times New Roman" w:cs="Times New Roman"/>
          <w:color w:val="000000"/>
          <w:sz w:val="27"/>
          <w:szCs w:val="27"/>
        </w:rPr>
        <w:t xml:space="preserve">официальном сайте муниципального </w:t>
      </w:r>
      <w:proofErr w:type="gramStart"/>
      <w:r w:rsidR="00207AF8" w:rsidRPr="00C01E0B">
        <w:rPr>
          <w:rFonts w:ascii="Times New Roman" w:eastAsia="Times New Roman" w:hAnsi="Times New Roman" w:cs="Times New Roman"/>
          <w:color w:val="000000"/>
          <w:sz w:val="27"/>
          <w:szCs w:val="27"/>
        </w:rPr>
        <w:t>образования  «</w:t>
      </w:r>
      <w:proofErr w:type="gramEnd"/>
      <w:r w:rsidR="00207AF8" w:rsidRPr="00C01E0B">
        <w:rPr>
          <w:rFonts w:ascii="Times New Roman" w:eastAsia="Times New Roman" w:hAnsi="Times New Roman" w:cs="Times New Roman"/>
          <w:color w:val="000000"/>
          <w:sz w:val="27"/>
          <w:szCs w:val="27"/>
        </w:rPr>
        <w:t>Бичурский район» в сети Интернет</w:t>
      </w:r>
      <w:r w:rsidR="00207AF8" w:rsidRPr="00C01E0B">
        <w:rPr>
          <w:rFonts w:ascii="Times New Roman" w:hAnsi="Times New Roman" w:cs="Times New Roman"/>
          <w:sz w:val="27"/>
          <w:szCs w:val="27"/>
        </w:rPr>
        <w:t xml:space="preserve">. </w:t>
      </w:r>
    </w:p>
    <w:p w:rsidR="00207AF8" w:rsidRPr="00C01E0B" w:rsidRDefault="003A3B8C" w:rsidP="00207AF8">
      <w:pPr>
        <w:autoSpaceDE w:val="0"/>
        <w:autoSpaceDN w:val="0"/>
        <w:adjustRightInd w:val="0"/>
        <w:spacing w:after="0"/>
        <w:ind w:firstLine="567"/>
        <w:jc w:val="both"/>
        <w:rPr>
          <w:rFonts w:ascii="Times New Roman" w:hAnsi="Times New Roman" w:cs="Times New Roman"/>
          <w:sz w:val="27"/>
          <w:szCs w:val="27"/>
        </w:rPr>
      </w:pPr>
      <w:r>
        <w:rPr>
          <w:rFonts w:ascii="Times New Roman" w:hAnsi="Times New Roman" w:cs="Times New Roman"/>
          <w:sz w:val="27"/>
          <w:szCs w:val="27"/>
        </w:rPr>
        <w:t>3</w:t>
      </w:r>
      <w:r w:rsidR="00207AF8">
        <w:rPr>
          <w:rFonts w:ascii="Times New Roman" w:hAnsi="Times New Roman" w:cs="Times New Roman"/>
          <w:sz w:val="27"/>
          <w:szCs w:val="27"/>
        </w:rPr>
        <w:t xml:space="preserve">. </w:t>
      </w:r>
      <w:r w:rsidR="00207AF8" w:rsidRPr="00C01E0B">
        <w:rPr>
          <w:rFonts w:ascii="Times New Roman" w:hAnsi="Times New Roman" w:cs="Times New Roman"/>
          <w:sz w:val="27"/>
          <w:szCs w:val="27"/>
        </w:rPr>
        <w:t>Настоящее постановление вступает в силу со дня его официального опубликования</w:t>
      </w:r>
      <w:r>
        <w:rPr>
          <w:rFonts w:ascii="Times New Roman" w:hAnsi="Times New Roman" w:cs="Times New Roman"/>
          <w:sz w:val="27"/>
          <w:szCs w:val="27"/>
        </w:rPr>
        <w:t xml:space="preserve"> (</w:t>
      </w:r>
      <w:r w:rsidR="006F26BA">
        <w:rPr>
          <w:rFonts w:ascii="Times New Roman" w:hAnsi="Times New Roman" w:cs="Times New Roman"/>
          <w:sz w:val="27"/>
          <w:szCs w:val="27"/>
        </w:rPr>
        <w:t>обнародования)</w:t>
      </w:r>
      <w:r w:rsidR="00207AF8" w:rsidRPr="00C01E0B">
        <w:rPr>
          <w:rFonts w:ascii="Times New Roman" w:hAnsi="Times New Roman" w:cs="Times New Roman"/>
          <w:sz w:val="27"/>
          <w:szCs w:val="27"/>
        </w:rPr>
        <w:t>.</w:t>
      </w:r>
    </w:p>
    <w:p w:rsidR="00207AF8" w:rsidRPr="00C01E0B" w:rsidRDefault="003A3B8C" w:rsidP="00207AF8">
      <w:pPr>
        <w:autoSpaceDE w:val="0"/>
        <w:autoSpaceDN w:val="0"/>
        <w:adjustRightInd w:val="0"/>
        <w:spacing w:after="0"/>
        <w:ind w:firstLine="567"/>
        <w:jc w:val="both"/>
        <w:rPr>
          <w:rFonts w:ascii="Times New Roman" w:hAnsi="Times New Roman" w:cs="Times New Roman"/>
          <w:sz w:val="27"/>
          <w:szCs w:val="27"/>
        </w:rPr>
      </w:pPr>
      <w:r>
        <w:rPr>
          <w:rFonts w:ascii="Times New Roman" w:hAnsi="Times New Roman" w:cs="Times New Roman"/>
          <w:sz w:val="27"/>
          <w:szCs w:val="27"/>
        </w:rPr>
        <w:t>4</w:t>
      </w:r>
      <w:r w:rsidR="00207AF8">
        <w:rPr>
          <w:rFonts w:ascii="Times New Roman" w:hAnsi="Times New Roman" w:cs="Times New Roman"/>
          <w:sz w:val="27"/>
          <w:szCs w:val="27"/>
        </w:rPr>
        <w:t xml:space="preserve">.  </w:t>
      </w:r>
      <w:r w:rsidR="00207AF8" w:rsidRPr="00C01E0B">
        <w:rPr>
          <w:rFonts w:ascii="Times New Roman" w:hAnsi="Times New Roman" w:cs="Times New Roman"/>
          <w:sz w:val="27"/>
          <w:szCs w:val="27"/>
        </w:rPr>
        <w:t xml:space="preserve">Контроль за исполнением настоящего постановления возложить на </w:t>
      </w:r>
      <w:r w:rsidR="006F26BA">
        <w:rPr>
          <w:rFonts w:ascii="Times New Roman" w:hAnsi="Times New Roman" w:cs="Times New Roman"/>
          <w:sz w:val="27"/>
          <w:szCs w:val="27"/>
        </w:rPr>
        <w:t xml:space="preserve">председателя Комитета муниципальной службы и правового обеспечения </w:t>
      </w:r>
      <w:r w:rsidR="00207AF8" w:rsidRPr="00C01E0B">
        <w:rPr>
          <w:rFonts w:ascii="Times New Roman" w:hAnsi="Times New Roman" w:cs="Times New Roman"/>
          <w:sz w:val="27"/>
          <w:szCs w:val="27"/>
        </w:rPr>
        <w:t xml:space="preserve">МКУ Администрация МО «Бичурский район» РБ </w:t>
      </w:r>
      <w:r w:rsidR="006F26BA">
        <w:rPr>
          <w:rFonts w:ascii="Times New Roman" w:hAnsi="Times New Roman" w:cs="Times New Roman"/>
          <w:sz w:val="27"/>
          <w:szCs w:val="27"/>
        </w:rPr>
        <w:t>(Полякова Т.Ф.)</w:t>
      </w:r>
      <w:r w:rsidR="00207AF8" w:rsidRPr="00C01E0B">
        <w:rPr>
          <w:rFonts w:ascii="Times New Roman" w:hAnsi="Times New Roman" w:cs="Times New Roman"/>
          <w:sz w:val="27"/>
          <w:szCs w:val="27"/>
        </w:rPr>
        <w:t>.</w:t>
      </w:r>
    </w:p>
    <w:p w:rsidR="00207AF8" w:rsidRDefault="00207AF8" w:rsidP="00207AF8">
      <w:pPr>
        <w:autoSpaceDE w:val="0"/>
        <w:autoSpaceDN w:val="0"/>
        <w:adjustRightInd w:val="0"/>
        <w:spacing w:after="0"/>
        <w:jc w:val="both"/>
        <w:rPr>
          <w:rFonts w:ascii="Times New Roman" w:hAnsi="Times New Roman" w:cs="Times New Roman"/>
          <w:sz w:val="27"/>
          <w:szCs w:val="27"/>
        </w:rPr>
      </w:pPr>
    </w:p>
    <w:p w:rsidR="006F26BA" w:rsidRDefault="006F26BA"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r w:rsidRPr="007C0B6E">
        <w:rPr>
          <w:rFonts w:ascii="Times New Roman" w:hAnsi="Times New Roman" w:cs="Times New Roman"/>
          <w:sz w:val="27"/>
          <w:szCs w:val="27"/>
        </w:rPr>
        <w:t xml:space="preserve">Глава МО «Бичурский </w:t>
      </w:r>
      <w:proofErr w:type="gramStart"/>
      <w:r w:rsidRPr="007C0B6E">
        <w:rPr>
          <w:rFonts w:ascii="Times New Roman" w:hAnsi="Times New Roman" w:cs="Times New Roman"/>
          <w:sz w:val="27"/>
          <w:szCs w:val="27"/>
        </w:rPr>
        <w:t>район</w:t>
      </w:r>
      <w:r>
        <w:rPr>
          <w:rFonts w:ascii="Times New Roman" w:hAnsi="Times New Roman" w:cs="Times New Roman"/>
          <w:sz w:val="27"/>
          <w:szCs w:val="27"/>
        </w:rPr>
        <w:t>»</w:t>
      </w:r>
      <w:r w:rsidRPr="007C0B6E">
        <w:rPr>
          <w:rFonts w:ascii="Times New Roman" w:hAnsi="Times New Roman" w:cs="Times New Roman"/>
          <w:sz w:val="27"/>
          <w:szCs w:val="27"/>
        </w:rPr>
        <w:t xml:space="preserve">   </w:t>
      </w:r>
      <w:proofErr w:type="gramEnd"/>
      <w:r w:rsidRPr="007C0B6E">
        <w:rPr>
          <w:rFonts w:ascii="Times New Roman" w:hAnsi="Times New Roman" w:cs="Times New Roman"/>
          <w:sz w:val="27"/>
          <w:szCs w:val="27"/>
        </w:rPr>
        <w:t xml:space="preserve">                                                      </w:t>
      </w:r>
      <w:r>
        <w:rPr>
          <w:rFonts w:ascii="Times New Roman" w:hAnsi="Times New Roman" w:cs="Times New Roman"/>
          <w:sz w:val="27"/>
          <w:szCs w:val="27"/>
        </w:rPr>
        <w:t xml:space="preserve">      </w:t>
      </w:r>
      <w:r w:rsidRPr="007C0B6E">
        <w:rPr>
          <w:rFonts w:ascii="Times New Roman" w:hAnsi="Times New Roman" w:cs="Times New Roman"/>
          <w:sz w:val="27"/>
          <w:szCs w:val="27"/>
        </w:rPr>
        <w:t xml:space="preserve">В.В.  Смолин </w:t>
      </w:r>
    </w:p>
    <w:bookmarkEnd w:id="1"/>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6F26BA" w:rsidRDefault="006F26BA"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Default="00207AF8" w:rsidP="00207AF8">
      <w:pPr>
        <w:rPr>
          <w:rFonts w:ascii="Times New Roman" w:hAnsi="Times New Roman" w:cs="Times New Roman"/>
          <w:sz w:val="27"/>
          <w:szCs w:val="27"/>
        </w:rPr>
      </w:pPr>
    </w:p>
    <w:p w:rsidR="00207AF8" w:rsidRPr="007C0B6E" w:rsidRDefault="00207AF8" w:rsidP="00207AF8">
      <w:pPr>
        <w:pStyle w:val="ConsPlusNormal"/>
        <w:pBdr>
          <w:bottom w:val="single" w:sz="12" w:space="1" w:color="auto"/>
        </w:pBdr>
        <w:jc w:val="center"/>
        <w:outlineLvl w:val="1"/>
        <w:rPr>
          <w:rFonts w:ascii="Times New Roman" w:hAnsi="Times New Roman"/>
          <w:sz w:val="4"/>
          <w:szCs w:val="4"/>
        </w:rPr>
      </w:pPr>
    </w:p>
    <w:p w:rsidR="008462EC" w:rsidRDefault="008462EC" w:rsidP="008462EC">
      <w:pPr>
        <w:pStyle w:val="a4"/>
        <w:spacing w:line="276" w:lineRule="auto"/>
        <w:rPr>
          <w:rFonts w:ascii="Times New Roman" w:hAnsi="Times New Roman" w:cs="Times New Roman"/>
          <w:sz w:val="20"/>
          <w:szCs w:val="20"/>
        </w:rPr>
      </w:pPr>
      <w:bookmarkStart w:id="2" w:name="Par29"/>
      <w:bookmarkEnd w:id="2"/>
      <w:r w:rsidRPr="009907DD">
        <w:rPr>
          <w:rFonts w:ascii="Times New Roman" w:hAnsi="Times New Roman" w:cs="Times New Roman"/>
          <w:sz w:val="20"/>
          <w:szCs w:val="20"/>
        </w:rPr>
        <w:t xml:space="preserve">Проект представлен </w:t>
      </w:r>
      <w:r>
        <w:rPr>
          <w:rFonts w:ascii="Times New Roman" w:hAnsi="Times New Roman" w:cs="Times New Roman"/>
          <w:sz w:val="20"/>
          <w:szCs w:val="20"/>
        </w:rPr>
        <w:t xml:space="preserve">Комитетом </w:t>
      </w:r>
      <w:r w:rsidRPr="00A9516E">
        <w:rPr>
          <w:rFonts w:ascii="Times New Roman" w:hAnsi="Times New Roman" w:cs="Times New Roman"/>
          <w:sz w:val="20"/>
          <w:szCs w:val="20"/>
        </w:rPr>
        <w:t>муниципальной службы и правового обеспечения</w:t>
      </w:r>
    </w:p>
    <w:p w:rsidR="008462EC" w:rsidRDefault="008462EC" w:rsidP="008462EC">
      <w:pPr>
        <w:pStyle w:val="a4"/>
        <w:spacing w:line="276" w:lineRule="auto"/>
        <w:rPr>
          <w:rFonts w:ascii="Times New Roman" w:hAnsi="Times New Roman" w:cs="Times New Roman"/>
          <w:sz w:val="20"/>
          <w:szCs w:val="20"/>
        </w:rPr>
      </w:pPr>
      <w:r>
        <w:rPr>
          <w:rFonts w:ascii="Times New Roman" w:hAnsi="Times New Roman" w:cs="Times New Roman"/>
          <w:sz w:val="20"/>
          <w:szCs w:val="20"/>
        </w:rPr>
        <w:t>Исп. Полякова Т.Ф. тел.: +79644091932</w:t>
      </w:r>
    </w:p>
    <w:p w:rsidR="00027635" w:rsidRDefault="008462EC" w:rsidP="006F26BA">
      <w:pPr>
        <w:pStyle w:val="a4"/>
        <w:spacing w:line="276" w:lineRule="auto"/>
        <w:rPr>
          <w:rFonts w:ascii="Times New Roman" w:hAnsi="Times New Roman"/>
          <w:color w:val="000000"/>
          <w:sz w:val="28"/>
          <w:szCs w:val="28"/>
        </w:rPr>
      </w:pPr>
      <w:r>
        <w:rPr>
          <w:rFonts w:ascii="Times New Roman" w:hAnsi="Times New Roman" w:cs="Times New Roman"/>
          <w:sz w:val="20"/>
          <w:szCs w:val="20"/>
        </w:rPr>
        <w:t xml:space="preserve"> </w:t>
      </w:r>
    </w:p>
    <w:p w:rsidR="0090756E" w:rsidRDefault="0090756E" w:rsidP="00207AF8">
      <w:pPr>
        <w:spacing w:after="0" w:line="240" w:lineRule="auto"/>
        <w:jc w:val="right"/>
        <w:rPr>
          <w:rFonts w:ascii="Times New Roman" w:hAnsi="Times New Roman"/>
          <w:color w:val="000000"/>
          <w:sz w:val="28"/>
          <w:szCs w:val="28"/>
        </w:rPr>
      </w:pPr>
    </w:p>
    <w:p w:rsidR="00207AF8" w:rsidRPr="00A64804" w:rsidRDefault="00207AF8" w:rsidP="00207AF8">
      <w:pPr>
        <w:spacing w:after="0" w:line="240" w:lineRule="auto"/>
        <w:jc w:val="right"/>
        <w:rPr>
          <w:rFonts w:ascii="Times New Roman" w:hAnsi="Times New Roman"/>
          <w:color w:val="000000"/>
          <w:sz w:val="28"/>
          <w:szCs w:val="28"/>
        </w:rPr>
      </w:pPr>
      <w:r w:rsidRPr="00A64804">
        <w:rPr>
          <w:rFonts w:ascii="Times New Roman" w:hAnsi="Times New Roman"/>
          <w:color w:val="000000"/>
          <w:sz w:val="28"/>
          <w:szCs w:val="28"/>
        </w:rPr>
        <w:lastRenderedPageBreak/>
        <w:t>УТВЕРЖДЕНЫ</w:t>
      </w:r>
    </w:p>
    <w:p w:rsidR="00207AF8" w:rsidRDefault="00207AF8" w:rsidP="00207AF8">
      <w:pPr>
        <w:spacing w:after="0"/>
        <w:jc w:val="right"/>
        <w:rPr>
          <w:rFonts w:ascii="Times New Roman" w:hAnsi="Times New Roman"/>
          <w:color w:val="000000"/>
          <w:sz w:val="28"/>
          <w:szCs w:val="28"/>
        </w:rPr>
      </w:pPr>
      <w:r w:rsidRPr="00A64804">
        <w:rPr>
          <w:rFonts w:ascii="Times New Roman" w:hAnsi="Times New Roman"/>
          <w:color w:val="000000"/>
          <w:sz w:val="28"/>
          <w:szCs w:val="28"/>
        </w:rPr>
        <w:t xml:space="preserve">постановлением </w:t>
      </w:r>
    </w:p>
    <w:p w:rsidR="00207AF8" w:rsidRPr="00A64804" w:rsidRDefault="00207AF8" w:rsidP="00207AF8">
      <w:pPr>
        <w:spacing w:after="0"/>
        <w:jc w:val="right"/>
        <w:rPr>
          <w:rFonts w:ascii="Times New Roman" w:hAnsi="Times New Roman"/>
          <w:color w:val="000000"/>
          <w:sz w:val="28"/>
          <w:szCs w:val="28"/>
        </w:rPr>
      </w:pPr>
      <w:r w:rsidRPr="00A64804">
        <w:rPr>
          <w:rFonts w:ascii="Times New Roman" w:hAnsi="Times New Roman"/>
          <w:color w:val="000000"/>
          <w:sz w:val="28"/>
          <w:szCs w:val="28"/>
        </w:rPr>
        <w:t>МКУ Администрация</w:t>
      </w:r>
      <w:r>
        <w:rPr>
          <w:rFonts w:ascii="Times New Roman" w:hAnsi="Times New Roman"/>
          <w:color w:val="000000"/>
          <w:sz w:val="28"/>
          <w:szCs w:val="28"/>
        </w:rPr>
        <w:t xml:space="preserve"> </w:t>
      </w:r>
      <w:r w:rsidRPr="00A64804">
        <w:rPr>
          <w:rFonts w:ascii="Times New Roman" w:hAnsi="Times New Roman"/>
          <w:color w:val="000000"/>
          <w:sz w:val="28"/>
          <w:szCs w:val="28"/>
        </w:rPr>
        <w:t>МО «Бичурский район» РБ</w:t>
      </w:r>
    </w:p>
    <w:p w:rsidR="00207AF8" w:rsidRPr="00A64804" w:rsidRDefault="00207AF8" w:rsidP="00207AF8">
      <w:pPr>
        <w:spacing w:after="0"/>
        <w:jc w:val="right"/>
        <w:rPr>
          <w:rFonts w:ascii="Times New Roman" w:hAnsi="Times New Roman"/>
          <w:color w:val="000000"/>
          <w:sz w:val="28"/>
          <w:szCs w:val="28"/>
        </w:rPr>
      </w:pPr>
      <w:r w:rsidRPr="00A64804">
        <w:rPr>
          <w:rFonts w:ascii="Times New Roman" w:hAnsi="Times New Roman"/>
          <w:color w:val="000000"/>
          <w:sz w:val="28"/>
          <w:szCs w:val="28"/>
        </w:rPr>
        <w:t>от «</w:t>
      </w:r>
      <w:r>
        <w:rPr>
          <w:rFonts w:ascii="Times New Roman" w:hAnsi="Times New Roman"/>
          <w:color w:val="000000"/>
          <w:sz w:val="28"/>
          <w:szCs w:val="28"/>
        </w:rPr>
        <w:t>_</w:t>
      </w:r>
      <w:r w:rsidR="00754AE9">
        <w:rPr>
          <w:rFonts w:ascii="Times New Roman" w:hAnsi="Times New Roman"/>
          <w:color w:val="000000"/>
          <w:sz w:val="28"/>
          <w:szCs w:val="28"/>
        </w:rPr>
        <w:t>05</w:t>
      </w:r>
      <w:r>
        <w:rPr>
          <w:rFonts w:ascii="Times New Roman" w:hAnsi="Times New Roman"/>
          <w:color w:val="000000"/>
          <w:sz w:val="28"/>
          <w:szCs w:val="28"/>
        </w:rPr>
        <w:t>___</w:t>
      </w:r>
      <w:r w:rsidRPr="00A64804">
        <w:rPr>
          <w:rFonts w:ascii="Times New Roman" w:hAnsi="Times New Roman"/>
          <w:color w:val="000000"/>
          <w:sz w:val="28"/>
          <w:szCs w:val="28"/>
        </w:rPr>
        <w:t xml:space="preserve">» </w:t>
      </w:r>
      <w:r>
        <w:rPr>
          <w:rFonts w:ascii="Times New Roman" w:hAnsi="Times New Roman"/>
          <w:color w:val="000000"/>
          <w:sz w:val="28"/>
          <w:szCs w:val="28"/>
        </w:rPr>
        <w:t>____</w:t>
      </w:r>
      <w:r w:rsidR="00754AE9">
        <w:rPr>
          <w:rFonts w:ascii="Times New Roman" w:hAnsi="Times New Roman"/>
          <w:color w:val="000000"/>
          <w:sz w:val="28"/>
          <w:szCs w:val="28"/>
        </w:rPr>
        <w:t>04</w:t>
      </w:r>
      <w:bookmarkStart w:id="3" w:name="_GoBack"/>
      <w:bookmarkEnd w:id="3"/>
      <w:r>
        <w:rPr>
          <w:rFonts w:ascii="Times New Roman" w:hAnsi="Times New Roman"/>
          <w:color w:val="000000"/>
          <w:sz w:val="28"/>
          <w:szCs w:val="28"/>
        </w:rPr>
        <w:t>___</w:t>
      </w:r>
      <w:r w:rsidRPr="00A64804">
        <w:rPr>
          <w:rFonts w:ascii="Times New Roman" w:hAnsi="Times New Roman"/>
          <w:color w:val="000000"/>
          <w:sz w:val="28"/>
          <w:szCs w:val="28"/>
        </w:rPr>
        <w:t xml:space="preserve">  202</w:t>
      </w:r>
      <w:r w:rsidR="0086096D">
        <w:rPr>
          <w:rFonts w:ascii="Times New Roman" w:hAnsi="Times New Roman"/>
          <w:color w:val="000000"/>
          <w:sz w:val="28"/>
          <w:szCs w:val="28"/>
        </w:rPr>
        <w:t>2</w:t>
      </w:r>
      <w:r w:rsidRPr="00A64804">
        <w:rPr>
          <w:rFonts w:ascii="Times New Roman" w:hAnsi="Times New Roman"/>
          <w:color w:val="000000"/>
          <w:sz w:val="28"/>
          <w:szCs w:val="28"/>
        </w:rPr>
        <w:t xml:space="preserve"> г. № </w:t>
      </w:r>
      <w:r>
        <w:rPr>
          <w:rFonts w:ascii="Times New Roman" w:hAnsi="Times New Roman"/>
          <w:color w:val="000000"/>
          <w:sz w:val="28"/>
          <w:szCs w:val="28"/>
        </w:rPr>
        <w:t>_</w:t>
      </w:r>
      <w:r w:rsidR="00754AE9">
        <w:rPr>
          <w:rFonts w:ascii="Times New Roman" w:hAnsi="Times New Roman"/>
          <w:color w:val="000000"/>
          <w:sz w:val="28"/>
          <w:szCs w:val="28"/>
        </w:rPr>
        <w:t>151</w:t>
      </w:r>
      <w:r>
        <w:rPr>
          <w:rFonts w:ascii="Times New Roman" w:hAnsi="Times New Roman"/>
          <w:color w:val="000000"/>
          <w:sz w:val="28"/>
          <w:szCs w:val="28"/>
        </w:rPr>
        <w:t>___</w:t>
      </w:r>
    </w:p>
    <w:p w:rsidR="00207AF8" w:rsidRPr="00A64804" w:rsidRDefault="00207AF8" w:rsidP="00207AF8">
      <w:pPr>
        <w:spacing w:line="240" w:lineRule="auto"/>
        <w:jc w:val="right"/>
        <w:rPr>
          <w:rFonts w:ascii="Times New Roman" w:hAnsi="Times New Roman"/>
          <w:b/>
          <w:color w:val="000000"/>
          <w:sz w:val="28"/>
          <w:szCs w:val="28"/>
        </w:rPr>
      </w:pPr>
    </w:p>
    <w:p w:rsidR="0086096D" w:rsidRDefault="00207AF8" w:rsidP="0086096D">
      <w:pPr>
        <w:pStyle w:val="ConsPlusNormal"/>
        <w:spacing w:line="276" w:lineRule="auto"/>
        <w:jc w:val="center"/>
        <w:outlineLvl w:val="1"/>
        <w:rPr>
          <w:rFonts w:ascii="Times New Roman" w:hAnsi="Times New Roman"/>
          <w:b/>
          <w:bCs/>
          <w:sz w:val="28"/>
          <w:szCs w:val="28"/>
        </w:rPr>
      </w:pPr>
      <w:r w:rsidRPr="00A64804">
        <w:rPr>
          <w:rFonts w:ascii="Times New Roman" w:hAnsi="Times New Roman"/>
          <w:b/>
          <w:color w:val="000000"/>
          <w:sz w:val="28"/>
          <w:szCs w:val="28"/>
        </w:rPr>
        <w:t>ИЗМЕНЕНИЯ,</w:t>
      </w:r>
      <w:r w:rsidR="0086096D" w:rsidRPr="0086096D">
        <w:rPr>
          <w:rFonts w:ascii="Times New Roman" w:hAnsi="Times New Roman"/>
          <w:b/>
          <w:bCs/>
          <w:sz w:val="28"/>
          <w:szCs w:val="28"/>
        </w:rPr>
        <w:t xml:space="preserve"> </w:t>
      </w:r>
      <w:r w:rsidR="0086096D">
        <w:rPr>
          <w:rFonts w:ascii="Times New Roman" w:hAnsi="Times New Roman"/>
          <w:b/>
          <w:bCs/>
          <w:sz w:val="28"/>
          <w:szCs w:val="28"/>
        </w:rPr>
        <w:t>которые вносятся в</w:t>
      </w:r>
    </w:p>
    <w:p w:rsidR="0086096D" w:rsidRDefault="0086096D" w:rsidP="0086096D">
      <w:pPr>
        <w:pStyle w:val="ConsPlusNormal"/>
        <w:spacing w:line="276" w:lineRule="auto"/>
        <w:jc w:val="center"/>
        <w:outlineLvl w:val="1"/>
        <w:rPr>
          <w:rFonts w:ascii="Times New Roman" w:hAnsi="Times New Roman"/>
          <w:b/>
          <w:bCs/>
          <w:sz w:val="28"/>
          <w:szCs w:val="28"/>
        </w:rPr>
      </w:pPr>
      <w:r>
        <w:rPr>
          <w:rFonts w:ascii="Times New Roman" w:hAnsi="Times New Roman"/>
          <w:b/>
          <w:bCs/>
          <w:sz w:val="28"/>
          <w:szCs w:val="28"/>
        </w:rPr>
        <w:t>пост</w:t>
      </w:r>
      <w:r w:rsidRPr="003E630A">
        <w:rPr>
          <w:rFonts w:ascii="Times New Roman" w:hAnsi="Times New Roman"/>
          <w:b/>
          <w:bCs/>
          <w:sz w:val="28"/>
          <w:szCs w:val="28"/>
        </w:rPr>
        <w:t xml:space="preserve">ановление </w:t>
      </w:r>
      <w:r>
        <w:rPr>
          <w:rFonts w:ascii="Times New Roman" w:hAnsi="Times New Roman"/>
          <w:b/>
          <w:bCs/>
          <w:sz w:val="28"/>
          <w:szCs w:val="28"/>
        </w:rPr>
        <w:t>МКУ Администрация</w:t>
      </w:r>
      <w:r w:rsidRPr="003E630A">
        <w:rPr>
          <w:rFonts w:ascii="Times New Roman" w:hAnsi="Times New Roman"/>
          <w:b/>
          <w:bCs/>
          <w:sz w:val="28"/>
          <w:szCs w:val="28"/>
        </w:rPr>
        <w:t xml:space="preserve"> муниципального образования «Бичурский район» от </w:t>
      </w:r>
      <w:r>
        <w:rPr>
          <w:rFonts w:ascii="Times New Roman" w:hAnsi="Times New Roman"/>
          <w:b/>
          <w:bCs/>
          <w:sz w:val="28"/>
          <w:szCs w:val="28"/>
        </w:rPr>
        <w:t>16.12</w:t>
      </w:r>
      <w:r w:rsidRPr="003E630A">
        <w:rPr>
          <w:rFonts w:ascii="Times New Roman" w:hAnsi="Times New Roman"/>
          <w:b/>
          <w:bCs/>
          <w:sz w:val="28"/>
          <w:szCs w:val="28"/>
        </w:rPr>
        <w:t>.20</w:t>
      </w:r>
      <w:r>
        <w:rPr>
          <w:rFonts w:ascii="Times New Roman" w:hAnsi="Times New Roman"/>
          <w:b/>
          <w:bCs/>
          <w:sz w:val="28"/>
          <w:szCs w:val="28"/>
        </w:rPr>
        <w:t>21 № 647</w:t>
      </w:r>
      <w:r w:rsidRPr="003E630A">
        <w:rPr>
          <w:rFonts w:ascii="Times New Roman" w:hAnsi="Times New Roman"/>
          <w:b/>
          <w:bCs/>
          <w:sz w:val="28"/>
          <w:szCs w:val="28"/>
        </w:rPr>
        <w:t xml:space="preserve">  </w:t>
      </w:r>
    </w:p>
    <w:p w:rsidR="0086096D" w:rsidRPr="00A9516E" w:rsidRDefault="0086096D" w:rsidP="0086096D">
      <w:pPr>
        <w:pStyle w:val="ConsPlusNormal"/>
        <w:spacing w:line="276" w:lineRule="auto"/>
        <w:jc w:val="center"/>
        <w:outlineLvl w:val="1"/>
        <w:rPr>
          <w:rFonts w:ascii="Times New Roman" w:hAnsi="Times New Roman"/>
          <w:b/>
          <w:bCs/>
          <w:sz w:val="28"/>
          <w:szCs w:val="28"/>
        </w:rPr>
      </w:pPr>
      <w:r w:rsidRPr="00A9516E">
        <w:rPr>
          <w:rFonts w:ascii="Times New Roman" w:hAnsi="Times New Roman"/>
          <w:b/>
          <w:bCs/>
          <w:sz w:val="28"/>
          <w:szCs w:val="28"/>
        </w:rPr>
        <w:t xml:space="preserve">Об утверждении </w:t>
      </w:r>
      <w:proofErr w:type="gramStart"/>
      <w:r w:rsidRPr="00A9516E">
        <w:rPr>
          <w:rFonts w:ascii="Times New Roman" w:hAnsi="Times New Roman"/>
          <w:b/>
          <w:bCs/>
          <w:sz w:val="28"/>
          <w:szCs w:val="28"/>
        </w:rPr>
        <w:t>муниципальной  программы</w:t>
      </w:r>
      <w:proofErr w:type="gramEnd"/>
    </w:p>
    <w:p w:rsidR="0086096D" w:rsidRPr="00A9516E" w:rsidRDefault="0086096D" w:rsidP="0086096D">
      <w:pPr>
        <w:pStyle w:val="ConsPlusNormal"/>
        <w:spacing w:line="276" w:lineRule="auto"/>
        <w:jc w:val="center"/>
        <w:outlineLvl w:val="1"/>
        <w:rPr>
          <w:rFonts w:ascii="Times New Roman" w:hAnsi="Times New Roman"/>
          <w:b/>
          <w:bCs/>
          <w:sz w:val="28"/>
          <w:szCs w:val="28"/>
        </w:rPr>
      </w:pPr>
      <w:r w:rsidRPr="00A9516E">
        <w:rPr>
          <w:rFonts w:ascii="Times New Roman" w:hAnsi="Times New Roman"/>
          <w:b/>
          <w:bCs/>
          <w:sz w:val="28"/>
          <w:szCs w:val="28"/>
        </w:rPr>
        <w:t>Развитие муниципальной службы в муниципальном казенном учреждении Администрация Муниципального образования</w:t>
      </w:r>
    </w:p>
    <w:p w:rsidR="0086096D" w:rsidRPr="00A9516E" w:rsidRDefault="0086096D" w:rsidP="0086096D">
      <w:pPr>
        <w:pStyle w:val="ConsPlusNormal"/>
        <w:spacing w:line="276" w:lineRule="auto"/>
        <w:jc w:val="center"/>
        <w:outlineLvl w:val="1"/>
        <w:rPr>
          <w:rFonts w:ascii="Times New Roman" w:hAnsi="Times New Roman"/>
          <w:b/>
          <w:bCs/>
          <w:sz w:val="28"/>
          <w:szCs w:val="28"/>
        </w:rPr>
      </w:pPr>
      <w:r w:rsidRPr="00A9516E">
        <w:rPr>
          <w:rFonts w:ascii="Times New Roman" w:hAnsi="Times New Roman"/>
          <w:b/>
          <w:bCs/>
          <w:sz w:val="28"/>
          <w:szCs w:val="28"/>
        </w:rPr>
        <w:t>«Бичурский район»</w:t>
      </w:r>
    </w:p>
    <w:p w:rsidR="00207AF8" w:rsidRDefault="00207AF8" w:rsidP="00207AF8">
      <w:pPr>
        <w:spacing w:after="0" w:line="240" w:lineRule="auto"/>
        <w:jc w:val="center"/>
        <w:rPr>
          <w:rFonts w:ascii="Times New Roman" w:hAnsi="Times New Roman"/>
          <w:b/>
          <w:color w:val="000000"/>
          <w:sz w:val="28"/>
          <w:szCs w:val="28"/>
        </w:rPr>
      </w:pPr>
    </w:p>
    <w:p w:rsidR="00207AF8" w:rsidRDefault="00207AF8" w:rsidP="00207AF8">
      <w:pPr>
        <w:widowControl w:val="0"/>
        <w:autoSpaceDE w:val="0"/>
        <w:autoSpaceDN w:val="0"/>
        <w:adjustRightInd w:val="0"/>
        <w:spacing w:after="0" w:line="240" w:lineRule="auto"/>
        <w:jc w:val="center"/>
        <w:outlineLvl w:val="1"/>
        <w:rPr>
          <w:rFonts w:ascii="Times New Roman" w:hAnsi="Times New Roman"/>
          <w:b/>
          <w:bCs/>
          <w:sz w:val="28"/>
          <w:szCs w:val="28"/>
        </w:rPr>
      </w:pPr>
    </w:p>
    <w:p w:rsidR="00207AF8" w:rsidRDefault="00207AF8" w:rsidP="0086096D">
      <w:pPr>
        <w:pStyle w:val="ConsPlusNormal"/>
        <w:spacing w:line="276" w:lineRule="auto"/>
        <w:jc w:val="both"/>
        <w:outlineLvl w:val="1"/>
        <w:rPr>
          <w:rFonts w:ascii="Times New Roman" w:hAnsi="Times New Roman"/>
          <w:bCs/>
          <w:sz w:val="28"/>
          <w:szCs w:val="28"/>
        </w:rPr>
      </w:pPr>
      <w:r w:rsidRPr="00C14AAE">
        <w:rPr>
          <w:rFonts w:ascii="Times New Roman" w:hAnsi="Times New Roman"/>
          <w:sz w:val="28"/>
          <w:szCs w:val="28"/>
        </w:rPr>
        <w:t>1.  Приложение</w:t>
      </w:r>
      <w:r>
        <w:rPr>
          <w:rFonts w:ascii="Times New Roman" w:hAnsi="Times New Roman"/>
          <w:sz w:val="28"/>
          <w:szCs w:val="28"/>
        </w:rPr>
        <w:t xml:space="preserve"> 1</w:t>
      </w:r>
      <w:r w:rsidRPr="00C14AAE">
        <w:rPr>
          <w:rFonts w:ascii="Times New Roman" w:hAnsi="Times New Roman"/>
          <w:sz w:val="28"/>
          <w:szCs w:val="28"/>
        </w:rPr>
        <w:t xml:space="preserve"> к постановлению Администрации муниципального образования «Бичурский район»</w:t>
      </w:r>
      <w:r w:rsidRPr="00C14AAE">
        <w:rPr>
          <w:rFonts w:ascii="Times New Roman" w:hAnsi="Times New Roman"/>
          <w:bCs/>
          <w:sz w:val="28"/>
          <w:szCs w:val="28"/>
        </w:rPr>
        <w:t xml:space="preserve"> </w:t>
      </w:r>
      <w:r w:rsidR="0086096D" w:rsidRPr="008462EC">
        <w:rPr>
          <w:rFonts w:ascii="Times New Roman" w:hAnsi="Times New Roman"/>
          <w:bCs/>
          <w:sz w:val="28"/>
          <w:szCs w:val="28"/>
        </w:rPr>
        <w:t xml:space="preserve">от 16.12.2021 № 647 </w:t>
      </w:r>
      <w:r w:rsidR="0086096D">
        <w:rPr>
          <w:rFonts w:ascii="Times New Roman" w:hAnsi="Times New Roman"/>
          <w:bCs/>
          <w:sz w:val="28"/>
          <w:szCs w:val="28"/>
        </w:rPr>
        <w:t>«</w:t>
      </w:r>
      <w:r w:rsidR="0086096D" w:rsidRPr="008462EC">
        <w:rPr>
          <w:rFonts w:ascii="Times New Roman" w:hAnsi="Times New Roman"/>
          <w:bCs/>
          <w:sz w:val="28"/>
          <w:szCs w:val="28"/>
        </w:rPr>
        <w:t xml:space="preserve">Об утверждении </w:t>
      </w:r>
      <w:proofErr w:type="gramStart"/>
      <w:r w:rsidR="0086096D" w:rsidRPr="008462EC">
        <w:rPr>
          <w:rFonts w:ascii="Times New Roman" w:hAnsi="Times New Roman"/>
          <w:bCs/>
          <w:sz w:val="28"/>
          <w:szCs w:val="28"/>
        </w:rPr>
        <w:t>муниципальной  программы</w:t>
      </w:r>
      <w:proofErr w:type="gramEnd"/>
      <w:r w:rsidR="0086096D">
        <w:rPr>
          <w:rFonts w:ascii="Times New Roman" w:hAnsi="Times New Roman"/>
          <w:bCs/>
          <w:sz w:val="28"/>
          <w:szCs w:val="28"/>
        </w:rPr>
        <w:t xml:space="preserve"> </w:t>
      </w:r>
      <w:r w:rsidR="0086096D" w:rsidRPr="008462EC">
        <w:rPr>
          <w:rFonts w:ascii="Times New Roman" w:hAnsi="Times New Roman"/>
          <w:bCs/>
          <w:sz w:val="28"/>
          <w:szCs w:val="28"/>
        </w:rPr>
        <w:t>Развитие муниципальной службы в муниципальном казенном учреждении Администрация Муниципального образования</w:t>
      </w:r>
      <w:r w:rsidR="0086096D">
        <w:rPr>
          <w:rFonts w:ascii="Times New Roman" w:hAnsi="Times New Roman"/>
          <w:bCs/>
          <w:sz w:val="28"/>
          <w:szCs w:val="28"/>
        </w:rPr>
        <w:t xml:space="preserve"> </w:t>
      </w:r>
      <w:r w:rsidR="0086096D" w:rsidRPr="008462EC">
        <w:rPr>
          <w:rFonts w:ascii="Times New Roman" w:hAnsi="Times New Roman"/>
          <w:bCs/>
          <w:sz w:val="28"/>
          <w:szCs w:val="28"/>
        </w:rPr>
        <w:t>«Бичурский район»</w:t>
      </w:r>
      <w:r w:rsidRPr="00C14AAE">
        <w:rPr>
          <w:rFonts w:ascii="Times New Roman" w:hAnsi="Times New Roman"/>
          <w:bCs/>
          <w:sz w:val="28"/>
          <w:szCs w:val="28"/>
        </w:rPr>
        <w:t xml:space="preserve"> изложить в следующей редакции</w:t>
      </w:r>
      <w:r>
        <w:rPr>
          <w:rFonts w:ascii="Times New Roman" w:hAnsi="Times New Roman"/>
          <w:bCs/>
          <w:sz w:val="28"/>
          <w:szCs w:val="28"/>
        </w:rPr>
        <w:t>:</w:t>
      </w:r>
    </w:p>
    <w:p w:rsidR="00207AF8" w:rsidRPr="00C14AAE" w:rsidRDefault="00207AF8" w:rsidP="00207AF8">
      <w:pPr>
        <w:autoSpaceDE w:val="0"/>
        <w:autoSpaceDN w:val="0"/>
        <w:adjustRightInd w:val="0"/>
        <w:spacing w:after="0" w:line="240" w:lineRule="auto"/>
        <w:jc w:val="right"/>
        <w:outlineLvl w:val="0"/>
        <w:rPr>
          <w:rFonts w:ascii="Times New Roman" w:hAnsi="Times New Roman" w:cs="Arial"/>
          <w:sz w:val="24"/>
          <w:szCs w:val="24"/>
        </w:rPr>
      </w:pPr>
      <w:r>
        <w:rPr>
          <w:rFonts w:ascii="Times New Roman" w:hAnsi="Times New Roman" w:cs="Arial"/>
          <w:sz w:val="24"/>
          <w:szCs w:val="24"/>
        </w:rPr>
        <w:t>«</w:t>
      </w:r>
      <w:proofErr w:type="gramStart"/>
      <w:r w:rsidRPr="00C14AAE">
        <w:rPr>
          <w:rFonts w:ascii="Times New Roman" w:hAnsi="Times New Roman" w:cs="Arial"/>
          <w:sz w:val="24"/>
          <w:szCs w:val="24"/>
        </w:rPr>
        <w:t>Приложение  1</w:t>
      </w:r>
      <w:proofErr w:type="gramEnd"/>
    </w:p>
    <w:p w:rsidR="00207AF8" w:rsidRPr="00C14AAE" w:rsidRDefault="00207AF8" w:rsidP="00207AF8">
      <w:pPr>
        <w:autoSpaceDE w:val="0"/>
        <w:autoSpaceDN w:val="0"/>
        <w:adjustRightInd w:val="0"/>
        <w:spacing w:after="0" w:line="240" w:lineRule="auto"/>
        <w:jc w:val="right"/>
        <w:rPr>
          <w:rFonts w:ascii="Times New Roman" w:hAnsi="Times New Roman" w:cs="Arial"/>
          <w:sz w:val="24"/>
          <w:szCs w:val="24"/>
        </w:rPr>
      </w:pPr>
      <w:r w:rsidRPr="00C14AAE">
        <w:rPr>
          <w:rFonts w:ascii="Times New Roman" w:hAnsi="Times New Roman" w:cs="Arial"/>
          <w:sz w:val="24"/>
          <w:szCs w:val="24"/>
        </w:rPr>
        <w:t>к постановлению</w:t>
      </w:r>
    </w:p>
    <w:p w:rsidR="00207AF8" w:rsidRPr="00C14AAE" w:rsidRDefault="00207AF8" w:rsidP="00207AF8">
      <w:pPr>
        <w:autoSpaceDE w:val="0"/>
        <w:autoSpaceDN w:val="0"/>
        <w:adjustRightInd w:val="0"/>
        <w:spacing w:after="0" w:line="240" w:lineRule="auto"/>
        <w:jc w:val="right"/>
        <w:rPr>
          <w:rFonts w:ascii="Times New Roman" w:hAnsi="Times New Roman" w:cs="Arial"/>
          <w:sz w:val="24"/>
          <w:szCs w:val="24"/>
        </w:rPr>
      </w:pPr>
      <w:r w:rsidRPr="00C14AAE">
        <w:rPr>
          <w:rFonts w:ascii="Times New Roman" w:hAnsi="Times New Roman" w:cs="Arial"/>
          <w:sz w:val="24"/>
          <w:szCs w:val="24"/>
        </w:rPr>
        <w:t>МКУ Администрация МО «Бичурский район»</w:t>
      </w:r>
    </w:p>
    <w:p w:rsidR="00207AF8" w:rsidRPr="00C14AAE" w:rsidRDefault="00207AF8" w:rsidP="00207AF8">
      <w:pPr>
        <w:autoSpaceDE w:val="0"/>
        <w:autoSpaceDN w:val="0"/>
        <w:adjustRightInd w:val="0"/>
        <w:spacing w:after="0" w:line="240" w:lineRule="auto"/>
        <w:jc w:val="right"/>
        <w:rPr>
          <w:rFonts w:ascii="Times New Roman" w:hAnsi="Times New Roman" w:cs="Arial"/>
          <w:sz w:val="24"/>
          <w:szCs w:val="24"/>
        </w:rPr>
      </w:pPr>
      <w:r w:rsidRPr="00C14AAE">
        <w:rPr>
          <w:rFonts w:ascii="Times New Roman" w:hAnsi="Times New Roman" w:cs="Arial"/>
          <w:sz w:val="24"/>
          <w:szCs w:val="24"/>
        </w:rPr>
        <w:t xml:space="preserve">от </w:t>
      </w:r>
      <w:proofErr w:type="gramStart"/>
      <w:r w:rsidR="0086096D">
        <w:rPr>
          <w:rFonts w:ascii="Times New Roman" w:hAnsi="Times New Roman" w:cs="Arial"/>
          <w:sz w:val="24"/>
          <w:szCs w:val="24"/>
        </w:rPr>
        <w:t>16</w:t>
      </w:r>
      <w:r>
        <w:rPr>
          <w:rFonts w:ascii="Times New Roman" w:hAnsi="Times New Roman" w:cs="Arial"/>
          <w:sz w:val="24"/>
          <w:szCs w:val="24"/>
        </w:rPr>
        <w:t>.1</w:t>
      </w:r>
      <w:r w:rsidR="0086096D">
        <w:rPr>
          <w:rFonts w:ascii="Times New Roman" w:hAnsi="Times New Roman" w:cs="Arial"/>
          <w:sz w:val="24"/>
          <w:szCs w:val="24"/>
        </w:rPr>
        <w:t>2</w:t>
      </w:r>
      <w:r>
        <w:rPr>
          <w:rFonts w:ascii="Times New Roman" w:hAnsi="Times New Roman" w:cs="Arial"/>
          <w:sz w:val="24"/>
          <w:szCs w:val="24"/>
        </w:rPr>
        <w:t>.</w:t>
      </w:r>
      <w:r w:rsidR="0086096D">
        <w:rPr>
          <w:rFonts w:ascii="Times New Roman" w:hAnsi="Times New Roman" w:cs="Arial"/>
          <w:sz w:val="24"/>
          <w:szCs w:val="24"/>
        </w:rPr>
        <w:t>2021</w:t>
      </w:r>
      <w:r w:rsidRPr="00C14AAE">
        <w:rPr>
          <w:rFonts w:ascii="Times New Roman" w:hAnsi="Times New Roman" w:cs="Arial"/>
          <w:sz w:val="24"/>
          <w:szCs w:val="24"/>
        </w:rPr>
        <w:t xml:space="preserve">  </w:t>
      </w:r>
      <w:r>
        <w:rPr>
          <w:rFonts w:ascii="Times New Roman" w:hAnsi="Times New Roman" w:cs="Arial"/>
          <w:sz w:val="24"/>
          <w:szCs w:val="24"/>
        </w:rPr>
        <w:t>№</w:t>
      </w:r>
      <w:proofErr w:type="gramEnd"/>
      <w:r>
        <w:rPr>
          <w:rFonts w:ascii="Times New Roman" w:hAnsi="Times New Roman" w:cs="Arial"/>
          <w:sz w:val="24"/>
          <w:szCs w:val="24"/>
        </w:rPr>
        <w:t xml:space="preserve"> 6</w:t>
      </w:r>
      <w:r w:rsidR="0086096D">
        <w:rPr>
          <w:rFonts w:ascii="Times New Roman" w:hAnsi="Times New Roman" w:cs="Arial"/>
          <w:sz w:val="24"/>
          <w:szCs w:val="24"/>
        </w:rPr>
        <w:t>47</w:t>
      </w:r>
    </w:p>
    <w:p w:rsidR="00207AF8" w:rsidRDefault="00207AF8" w:rsidP="00207AF8">
      <w:pPr>
        <w:spacing w:after="0" w:line="240" w:lineRule="auto"/>
        <w:ind w:firstLine="708"/>
        <w:jc w:val="both"/>
        <w:rPr>
          <w:rFonts w:ascii="Times New Roman" w:hAnsi="Times New Roman"/>
          <w:bCs/>
          <w:sz w:val="28"/>
          <w:szCs w:val="28"/>
        </w:rPr>
      </w:pPr>
    </w:p>
    <w:p w:rsidR="00207AF8" w:rsidRPr="00C14AAE" w:rsidRDefault="00207AF8" w:rsidP="00207AF8">
      <w:pPr>
        <w:spacing w:after="0" w:line="240" w:lineRule="auto"/>
        <w:jc w:val="both"/>
        <w:rPr>
          <w:rFonts w:ascii="Times New Roman" w:hAnsi="Times New Roman"/>
          <w:bCs/>
          <w:sz w:val="28"/>
          <w:szCs w:val="28"/>
        </w:rPr>
      </w:pPr>
    </w:p>
    <w:p w:rsidR="00207AF8" w:rsidRDefault="00207AF8" w:rsidP="00207AF8">
      <w:pPr>
        <w:autoSpaceDE w:val="0"/>
        <w:autoSpaceDN w:val="0"/>
        <w:adjustRightInd w:val="0"/>
        <w:spacing w:after="0" w:line="240" w:lineRule="auto"/>
        <w:ind w:right="567"/>
        <w:jc w:val="center"/>
        <w:rPr>
          <w:rFonts w:ascii="Times New Roman" w:eastAsia="Calibri" w:hAnsi="Times New Roman" w:cs="Arial"/>
          <w:b/>
          <w:bCs/>
          <w:sz w:val="28"/>
          <w:szCs w:val="28"/>
        </w:rPr>
      </w:pPr>
    </w:p>
    <w:p w:rsidR="00207AF8" w:rsidRDefault="00207AF8" w:rsidP="00207AF8">
      <w:pPr>
        <w:pStyle w:val="ConsPlusTitle"/>
        <w:jc w:val="center"/>
        <w:rPr>
          <w:sz w:val="28"/>
          <w:szCs w:val="28"/>
        </w:rPr>
      </w:pPr>
    </w:p>
    <w:p w:rsidR="0086096D" w:rsidRDefault="0086096D" w:rsidP="0086096D">
      <w:pPr>
        <w:autoSpaceDE w:val="0"/>
        <w:autoSpaceDN w:val="0"/>
        <w:adjustRightInd w:val="0"/>
        <w:spacing w:after="0" w:line="240" w:lineRule="auto"/>
        <w:ind w:right="567"/>
        <w:jc w:val="center"/>
        <w:rPr>
          <w:rFonts w:ascii="Times New Roman" w:eastAsia="Calibri" w:hAnsi="Times New Roman" w:cs="Arial"/>
          <w:b/>
          <w:bCs/>
          <w:sz w:val="28"/>
          <w:szCs w:val="28"/>
        </w:rPr>
      </w:pPr>
      <w:r w:rsidRPr="0046470E">
        <w:rPr>
          <w:rFonts w:ascii="Times New Roman" w:eastAsia="Calibri" w:hAnsi="Times New Roman" w:cs="Arial"/>
          <w:b/>
          <w:bCs/>
          <w:sz w:val="28"/>
          <w:szCs w:val="28"/>
        </w:rPr>
        <w:t>МУНИЦИПАЛЬН</w:t>
      </w:r>
      <w:r>
        <w:rPr>
          <w:rFonts w:ascii="Times New Roman" w:eastAsia="Calibri" w:hAnsi="Times New Roman" w:cs="Arial"/>
          <w:b/>
          <w:bCs/>
          <w:sz w:val="28"/>
          <w:szCs w:val="28"/>
        </w:rPr>
        <w:t>АЯ</w:t>
      </w:r>
      <w:r w:rsidRPr="0046470E">
        <w:rPr>
          <w:rFonts w:ascii="Times New Roman" w:eastAsia="Calibri" w:hAnsi="Times New Roman" w:cs="Arial"/>
          <w:b/>
          <w:bCs/>
          <w:sz w:val="28"/>
          <w:szCs w:val="28"/>
        </w:rPr>
        <w:t xml:space="preserve"> ПРОГРАММ</w:t>
      </w:r>
      <w:r>
        <w:rPr>
          <w:rFonts w:ascii="Times New Roman" w:eastAsia="Calibri" w:hAnsi="Times New Roman" w:cs="Arial"/>
          <w:b/>
          <w:bCs/>
          <w:sz w:val="28"/>
          <w:szCs w:val="28"/>
        </w:rPr>
        <w:t>А</w:t>
      </w:r>
    </w:p>
    <w:p w:rsidR="0086096D" w:rsidRPr="00A9516E" w:rsidRDefault="0086096D" w:rsidP="0086096D">
      <w:pPr>
        <w:pStyle w:val="ConsPlusNormal"/>
        <w:spacing w:line="276" w:lineRule="auto"/>
        <w:jc w:val="center"/>
        <w:outlineLvl w:val="1"/>
        <w:rPr>
          <w:rFonts w:ascii="Times New Roman" w:hAnsi="Times New Roman"/>
          <w:b/>
          <w:bCs/>
          <w:sz w:val="28"/>
          <w:szCs w:val="28"/>
        </w:rPr>
      </w:pPr>
      <w:r w:rsidRPr="00A9516E">
        <w:rPr>
          <w:rFonts w:ascii="Times New Roman" w:hAnsi="Times New Roman"/>
          <w:b/>
          <w:bCs/>
          <w:sz w:val="28"/>
          <w:szCs w:val="28"/>
        </w:rPr>
        <w:t xml:space="preserve">Развитие муниципальной службы в муниципальном казенном учреждении Администрация Муниципального образования </w:t>
      </w:r>
    </w:p>
    <w:p w:rsidR="0086096D" w:rsidRPr="00A9516E" w:rsidRDefault="0086096D" w:rsidP="0086096D">
      <w:pPr>
        <w:pStyle w:val="ConsPlusNormal"/>
        <w:spacing w:line="276" w:lineRule="auto"/>
        <w:jc w:val="center"/>
        <w:outlineLvl w:val="1"/>
        <w:rPr>
          <w:rFonts w:ascii="Times New Roman" w:hAnsi="Times New Roman"/>
          <w:b/>
          <w:bCs/>
          <w:sz w:val="28"/>
          <w:szCs w:val="28"/>
        </w:rPr>
      </w:pPr>
      <w:r w:rsidRPr="00A9516E">
        <w:rPr>
          <w:rFonts w:ascii="Times New Roman" w:hAnsi="Times New Roman"/>
          <w:b/>
          <w:bCs/>
          <w:sz w:val="28"/>
          <w:szCs w:val="28"/>
        </w:rPr>
        <w:t xml:space="preserve">«Бичурский район» </w:t>
      </w:r>
    </w:p>
    <w:p w:rsidR="0086096D" w:rsidRDefault="0086096D" w:rsidP="0086096D">
      <w:pPr>
        <w:autoSpaceDE w:val="0"/>
        <w:autoSpaceDN w:val="0"/>
        <w:adjustRightInd w:val="0"/>
        <w:spacing w:after="0" w:line="240" w:lineRule="auto"/>
        <w:ind w:right="567"/>
        <w:jc w:val="center"/>
        <w:rPr>
          <w:rFonts w:ascii="Times New Roman" w:eastAsia="Calibri" w:hAnsi="Times New Roman" w:cs="Arial"/>
          <w:b/>
          <w:bCs/>
          <w:sz w:val="28"/>
          <w:szCs w:val="28"/>
        </w:rPr>
      </w:pPr>
    </w:p>
    <w:p w:rsidR="0086096D" w:rsidRDefault="0086096D" w:rsidP="0086096D">
      <w:pPr>
        <w:pStyle w:val="ConsPlusTitle"/>
        <w:jc w:val="center"/>
        <w:rPr>
          <w:sz w:val="28"/>
          <w:szCs w:val="28"/>
        </w:rPr>
      </w:pPr>
    </w:p>
    <w:p w:rsidR="0086096D" w:rsidRPr="00355B1F" w:rsidRDefault="0086096D" w:rsidP="0086096D">
      <w:pPr>
        <w:pStyle w:val="ConsPlusTitle"/>
        <w:jc w:val="center"/>
        <w:rPr>
          <w:sz w:val="28"/>
          <w:szCs w:val="28"/>
        </w:rPr>
      </w:pPr>
      <w:r w:rsidRPr="00355B1F">
        <w:rPr>
          <w:sz w:val="28"/>
          <w:szCs w:val="28"/>
        </w:rPr>
        <w:t>ПАСПОРТ</w:t>
      </w:r>
    </w:p>
    <w:p w:rsidR="0086096D" w:rsidRPr="00355B1F" w:rsidRDefault="0086096D" w:rsidP="0086096D">
      <w:pPr>
        <w:pStyle w:val="ConsPlusTitle"/>
        <w:jc w:val="center"/>
        <w:rPr>
          <w:sz w:val="28"/>
          <w:szCs w:val="28"/>
        </w:rPr>
      </w:pPr>
      <w:r w:rsidRPr="00355B1F">
        <w:rPr>
          <w:sz w:val="28"/>
          <w:szCs w:val="28"/>
        </w:rPr>
        <w:t>МУНИЦИПАЛЬНОЙ ПРОГРАММЫ (ПОДПРОГРАММЫ)</w:t>
      </w:r>
    </w:p>
    <w:p w:rsidR="0086096D" w:rsidRPr="00355B1F" w:rsidRDefault="0086096D" w:rsidP="0086096D">
      <w:pPr>
        <w:pStyle w:val="ConsPlusNormal"/>
        <w:jc w:val="both"/>
        <w:rPr>
          <w:rFonts w:ascii="Times New Roman" w:hAnsi="Times New Roman"/>
          <w:sz w:val="28"/>
          <w:szCs w:val="28"/>
        </w:rPr>
      </w:pPr>
    </w:p>
    <w:p w:rsidR="00207AF8" w:rsidRPr="009907DD" w:rsidRDefault="00207AF8" w:rsidP="00207AF8">
      <w:pPr>
        <w:pStyle w:val="a4"/>
        <w:spacing w:line="276" w:lineRule="auto"/>
        <w:rPr>
          <w:rFonts w:ascii="Times New Roman" w:hAnsi="Times New Roman" w:cs="Times New Roman"/>
          <w:sz w:val="20"/>
          <w:szCs w:val="20"/>
        </w:rPr>
      </w:pPr>
    </w:p>
    <w:tbl>
      <w:tblPr>
        <w:tblW w:w="9925" w:type="dxa"/>
        <w:tblInd w:w="-67" w:type="dxa"/>
        <w:tblLayout w:type="fixed"/>
        <w:tblCellMar>
          <w:left w:w="75" w:type="dxa"/>
          <w:right w:w="75" w:type="dxa"/>
        </w:tblCellMar>
        <w:tblLook w:val="04A0" w:firstRow="1" w:lastRow="0" w:firstColumn="1" w:lastColumn="0" w:noHBand="0" w:noVBand="1"/>
      </w:tblPr>
      <w:tblGrid>
        <w:gridCol w:w="2977"/>
        <w:gridCol w:w="1558"/>
        <w:gridCol w:w="1419"/>
        <w:gridCol w:w="709"/>
        <w:gridCol w:w="850"/>
        <w:gridCol w:w="2412"/>
      </w:tblGrid>
      <w:tr w:rsidR="00207AF8" w:rsidTr="009C2BF2">
        <w:trPr>
          <w:trHeight w:val="600"/>
        </w:trPr>
        <w:tc>
          <w:tcPr>
            <w:tcW w:w="2977" w:type="dxa"/>
            <w:tcBorders>
              <w:top w:val="single" w:sz="8" w:space="0" w:color="auto"/>
              <w:left w:val="single" w:sz="8" w:space="0" w:color="auto"/>
              <w:bottom w:val="single" w:sz="8" w:space="0" w:color="auto"/>
              <w:right w:val="single" w:sz="8" w:space="0" w:color="auto"/>
            </w:tcBorders>
            <w:hideMark/>
          </w:tcPr>
          <w:p w:rsidR="00207AF8" w:rsidRDefault="00207AF8" w:rsidP="009C2BF2">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 xml:space="preserve">Наименование </w:t>
            </w:r>
            <w:r>
              <w:rPr>
                <w:rFonts w:ascii="Times New Roman" w:hAnsi="Times New Roman"/>
                <w:sz w:val="24"/>
                <w:szCs w:val="24"/>
              </w:rPr>
              <w:t xml:space="preserve">муниципальной </w:t>
            </w:r>
            <w:r w:rsidRPr="00CD3072">
              <w:rPr>
                <w:rFonts w:ascii="Times New Roman" w:hAnsi="Times New Roman"/>
                <w:sz w:val="24"/>
                <w:szCs w:val="24"/>
              </w:rPr>
              <w:t>программы</w:t>
            </w:r>
            <w:r>
              <w:rPr>
                <w:rFonts w:ascii="Times New Roman" w:hAnsi="Times New Roman"/>
                <w:sz w:val="24"/>
                <w:szCs w:val="24"/>
                <w:lang w:val="en-US"/>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207AF8" w:rsidRPr="00DA6B69" w:rsidRDefault="00207AF8" w:rsidP="009C2BF2">
            <w:pPr>
              <w:pStyle w:val="ConsPlusNormal"/>
              <w:spacing w:line="276" w:lineRule="auto"/>
              <w:jc w:val="center"/>
              <w:outlineLvl w:val="1"/>
              <w:rPr>
                <w:rFonts w:ascii="Times New Roman" w:hAnsi="Times New Roman"/>
                <w:bCs/>
                <w:sz w:val="28"/>
                <w:szCs w:val="28"/>
              </w:rPr>
            </w:pPr>
            <w:r w:rsidRPr="00DA6B69">
              <w:rPr>
                <w:rFonts w:ascii="Times New Roman" w:hAnsi="Times New Roman"/>
                <w:bCs/>
                <w:sz w:val="28"/>
                <w:szCs w:val="28"/>
              </w:rPr>
              <w:t xml:space="preserve">Развитие муниципальной службы в муниципальном казенном учреждении Администрация Муниципального образования «Бичурский район» </w:t>
            </w:r>
          </w:p>
          <w:p w:rsidR="00207AF8" w:rsidRDefault="00207AF8" w:rsidP="009C2BF2">
            <w:pPr>
              <w:autoSpaceDE w:val="0"/>
              <w:autoSpaceDN w:val="0"/>
              <w:adjustRightInd w:val="0"/>
              <w:spacing w:after="0" w:line="240" w:lineRule="auto"/>
              <w:ind w:right="567"/>
              <w:rPr>
                <w:rFonts w:ascii="Times New Roman" w:hAnsi="Times New Roman"/>
                <w:sz w:val="24"/>
                <w:szCs w:val="24"/>
                <w:lang w:eastAsia="en-US"/>
              </w:rPr>
            </w:pPr>
          </w:p>
        </w:tc>
      </w:tr>
      <w:tr w:rsidR="00207AF8" w:rsidTr="009C2BF2">
        <w:trPr>
          <w:trHeight w:val="600"/>
        </w:trPr>
        <w:tc>
          <w:tcPr>
            <w:tcW w:w="2977" w:type="dxa"/>
            <w:tcBorders>
              <w:top w:val="single" w:sz="8" w:space="0" w:color="auto"/>
              <w:left w:val="single" w:sz="8" w:space="0" w:color="auto"/>
              <w:bottom w:val="single" w:sz="8" w:space="0" w:color="auto"/>
              <w:right w:val="single" w:sz="8" w:space="0" w:color="auto"/>
            </w:tcBorders>
            <w:hideMark/>
          </w:tcPr>
          <w:p w:rsidR="00207AF8" w:rsidRDefault="00207AF8" w:rsidP="009C2BF2">
            <w:pPr>
              <w:autoSpaceDE w:val="0"/>
              <w:autoSpaceDN w:val="0"/>
              <w:adjustRightInd w:val="0"/>
              <w:spacing w:after="0" w:line="240" w:lineRule="auto"/>
              <w:ind w:right="567"/>
              <w:rPr>
                <w:rFonts w:ascii="Times New Roman" w:hAnsi="Times New Roman"/>
                <w:sz w:val="24"/>
                <w:szCs w:val="24"/>
                <w:lang w:eastAsia="en-US"/>
              </w:rPr>
            </w:pPr>
            <w:r>
              <w:rPr>
                <w:rFonts w:ascii="Times New Roman" w:hAnsi="Times New Roman"/>
                <w:sz w:val="24"/>
                <w:szCs w:val="24"/>
              </w:rPr>
              <w:lastRenderedPageBreak/>
              <w:t>Ответственные исполнители</w:t>
            </w:r>
            <w:r w:rsidRPr="008449CF">
              <w:rPr>
                <w:rFonts w:ascii="Times New Roman" w:hAnsi="Times New Roman"/>
                <w:sz w:val="24"/>
                <w:szCs w:val="24"/>
                <w:lang w:eastAsia="en-US"/>
              </w:rPr>
              <w:t xml:space="preserve"> </w:t>
            </w:r>
            <w:r w:rsidRPr="008449CF">
              <w:rPr>
                <w:rFonts w:ascii="Times New Roman" w:hAnsi="Times New Roman"/>
                <w:sz w:val="24"/>
                <w:szCs w:val="24"/>
              </w:rPr>
              <w:t>муниципальной программы</w:t>
            </w:r>
            <w:r w:rsidRPr="00646ED7">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Комитет муниципальной службы и правого обеспечения МКУ Администрация МО «Бичурский район»</w:t>
            </w:r>
          </w:p>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Администрации МО – СП </w:t>
            </w:r>
            <w:proofErr w:type="spellStart"/>
            <w:r>
              <w:rPr>
                <w:rFonts w:ascii="Times New Roman" w:hAnsi="Times New Roman"/>
                <w:sz w:val="24"/>
                <w:szCs w:val="24"/>
                <w:lang w:eastAsia="en-US"/>
              </w:rPr>
              <w:t>Бичурского</w:t>
            </w:r>
            <w:proofErr w:type="spellEnd"/>
            <w:r>
              <w:rPr>
                <w:rFonts w:ascii="Times New Roman" w:hAnsi="Times New Roman"/>
                <w:sz w:val="24"/>
                <w:szCs w:val="24"/>
                <w:lang w:eastAsia="en-US"/>
              </w:rPr>
              <w:t xml:space="preserve"> района (по согласованию)</w:t>
            </w:r>
          </w:p>
        </w:tc>
      </w:tr>
      <w:tr w:rsidR="00207AF8" w:rsidTr="009C2BF2">
        <w:trPr>
          <w:trHeight w:val="600"/>
        </w:trPr>
        <w:tc>
          <w:tcPr>
            <w:tcW w:w="2977" w:type="dxa"/>
            <w:tcBorders>
              <w:top w:val="single" w:sz="8" w:space="0" w:color="auto"/>
              <w:left w:val="single" w:sz="8" w:space="0" w:color="auto"/>
              <w:bottom w:val="single" w:sz="8" w:space="0" w:color="auto"/>
              <w:right w:val="single" w:sz="8"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Соисполнители</w:t>
            </w:r>
            <w:r>
              <w:rPr>
                <w:rFonts w:ascii="Times New Roman" w:hAnsi="Times New Roman"/>
                <w:sz w:val="24"/>
                <w:szCs w:val="24"/>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Pr>
                <w:rFonts w:ascii="Times New Roman" w:hAnsi="Times New Roman"/>
                <w:sz w:val="24"/>
                <w:szCs w:val="24"/>
                <w:lang w:val="en-US"/>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Руководители структурных подразделений МКУ Администрация МО «Бичурский район» специалисты кадровых служб структурных подразделений МКУ Администрация МО «Бичурский район»</w:t>
            </w:r>
          </w:p>
        </w:tc>
      </w:tr>
      <w:tr w:rsidR="00207AF8" w:rsidTr="009C2BF2">
        <w:trPr>
          <w:trHeight w:val="600"/>
        </w:trPr>
        <w:tc>
          <w:tcPr>
            <w:tcW w:w="2977" w:type="dxa"/>
            <w:tcBorders>
              <w:top w:val="single" w:sz="8" w:space="0" w:color="auto"/>
              <w:left w:val="single" w:sz="8" w:space="0" w:color="auto"/>
              <w:bottom w:val="single" w:sz="8" w:space="0" w:color="auto"/>
              <w:right w:val="single" w:sz="8" w:space="0" w:color="auto"/>
            </w:tcBorders>
            <w:hideMark/>
          </w:tcPr>
          <w:p w:rsidR="00207AF8" w:rsidRDefault="00207AF8" w:rsidP="009C2BF2">
            <w:pPr>
              <w:autoSpaceDE w:val="0"/>
              <w:autoSpaceDN w:val="0"/>
              <w:adjustRightInd w:val="0"/>
              <w:spacing w:after="0" w:line="240" w:lineRule="auto"/>
              <w:ind w:right="567"/>
              <w:rPr>
                <w:rFonts w:ascii="Times New Roman" w:hAnsi="Times New Roman"/>
                <w:sz w:val="24"/>
                <w:szCs w:val="24"/>
                <w:lang w:eastAsia="en-US"/>
              </w:rPr>
            </w:pPr>
            <w:r w:rsidRPr="00CD3072">
              <w:rPr>
                <w:rFonts w:ascii="Times New Roman" w:hAnsi="Times New Roman"/>
                <w:sz w:val="24"/>
                <w:szCs w:val="24"/>
              </w:rPr>
              <w:t>Цель и задачи программы</w:t>
            </w:r>
            <w:r w:rsidRPr="008449CF">
              <w:rPr>
                <w:rFonts w:ascii="Times New Roman" w:hAnsi="Times New Roman"/>
                <w:sz w:val="24"/>
                <w:szCs w:val="24"/>
                <w:lang w:eastAsia="en-US"/>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Pr="00D9252F">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single" w:sz="8" w:space="0" w:color="auto"/>
              <w:left w:val="single" w:sz="8" w:space="0" w:color="auto"/>
              <w:bottom w:val="single" w:sz="8" w:space="0" w:color="auto"/>
              <w:right w:val="single" w:sz="8" w:space="0" w:color="auto"/>
            </w:tcBorders>
          </w:tcPr>
          <w:p w:rsidR="00207AF8" w:rsidRDefault="00207AF8" w:rsidP="009C2BF2">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Цель:</w:t>
            </w:r>
            <w:r>
              <w:rPr>
                <w:rFonts w:ascii="Times New Roman" w:hAnsi="Times New Roman"/>
                <w:sz w:val="24"/>
                <w:szCs w:val="24"/>
                <w:lang w:eastAsia="en-US"/>
              </w:rPr>
              <w:t xml:space="preserve"> Развитие и совершенствование муниципальной службы в МКУ Администрация МО «Бичурский район».    </w:t>
            </w:r>
            <w:r>
              <w:rPr>
                <w:rFonts w:ascii="Times New Roman" w:hAnsi="Times New Roman"/>
                <w:sz w:val="24"/>
                <w:szCs w:val="24"/>
                <w:lang w:eastAsia="en-US"/>
              </w:rPr>
              <w:br/>
              <w:t>Развитие информационного общества на территории МО «Бичурский район».</w:t>
            </w:r>
          </w:p>
          <w:p w:rsidR="00207AF8" w:rsidRDefault="00207AF8" w:rsidP="009C2BF2">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b/>
                <w:sz w:val="24"/>
                <w:szCs w:val="24"/>
                <w:lang w:eastAsia="en-US"/>
              </w:rPr>
              <w:t>Задачи:</w:t>
            </w:r>
          </w:p>
          <w:p w:rsidR="00207AF8" w:rsidRDefault="00207AF8" w:rsidP="009C2BF2">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207AF8" w:rsidRDefault="00207AF8" w:rsidP="009C2BF2">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2. Формирование высококвалифицированного кадрового состава.</w:t>
            </w:r>
          </w:p>
          <w:p w:rsidR="00207AF8" w:rsidRDefault="00207AF8" w:rsidP="009C2BF2">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3. Применение информационных технологий при оказании муниципальных услуг МКУ Администрация МО «Бичурский район», структурными подразделениями и подведомственными учреждениями</w:t>
            </w:r>
          </w:p>
          <w:p w:rsidR="00207AF8" w:rsidRDefault="00207AF8" w:rsidP="009C2BF2">
            <w:pPr>
              <w:autoSpaceDE w:val="0"/>
              <w:autoSpaceDN w:val="0"/>
              <w:adjustRightInd w:val="0"/>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4. </w:t>
            </w:r>
            <w:r w:rsidRPr="002C49D1">
              <w:rPr>
                <w:rFonts w:ascii="Times New Roman" w:hAnsi="Times New Roman" w:cs="Times New Roman"/>
              </w:rPr>
              <w:t>Недопустимость коррупционного поведения на муниципальной службе и совершения коррупционных правонарушений</w:t>
            </w:r>
          </w:p>
        </w:tc>
      </w:tr>
      <w:tr w:rsidR="00207AF8" w:rsidTr="009C2BF2">
        <w:trPr>
          <w:trHeight w:val="547"/>
        </w:trPr>
        <w:tc>
          <w:tcPr>
            <w:tcW w:w="2977" w:type="dxa"/>
            <w:tcBorders>
              <w:top w:val="nil"/>
              <w:left w:val="single" w:sz="8" w:space="0" w:color="auto"/>
              <w:bottom w:val="single" w:sz="8" w:space="0" w:color="auto"/>
              <w:right w:val="single" w:sz="8"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Целевые индикаторы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sidRPr="00C02929">
              <w:rPr>
                <w:rFonts w:ascii="Times New Roman" w:hAnsi="Times New Roman"/>
                <w:sz w:val="24"/>
                <w:szCs w:val="24"/>
              </w:rPr>
              <w:t xml:space="preserve"> </w:t>
            </w:r>
            <w:r>
              <w:rPr>
                <w:rFonts w:ascii="Times New Roman" w:hAnsi="Times New Roman"/>
                <w:sz w:val="24"/>
                <w:szCs w:val="24"/>
              </w:rPr>
              <w:t>(подпрограммы)</w:t>
            </w:r>
          </w:p>
        </w:tc>
        <w:tc>
          <w:tcPr>
            <w:tcW w:w="6948" w:type="dxa"/>
            <w:gridSpan w:val="5"/>
            <w:tcBorders>
              <w:top w:val="nil"/>
              <w:left w:val="single" w:sz="8" w:space="0" w:color="auto"/>
              <w:bottom w:val="single" w:sz="8" w:space="0" w:color="auto"/>
              <w:right w:val="single" w:sz="8"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  Д</w:t>
            </w:r>
            <w:r w:rsidRPr="003F1FA8">
              <w:rPr>
                <w:rFonts w:ascii="Times New Roman" w:hAnsi="Times New Roman"/>
                <w:sz w:val="24"/>
                <w:szCs w:val="24"/>
                <w:lang w:eastAsia="en-US"/>
              </w:rPr>
              <w:t>оля муниципальных служащих, прошедших</w:t>
            </w:r>
            <w:r>
              <w:rPr>
                <w:rFonts w:ascii="Times New Roman" w:hAnsi="Times New Roman"/>
                <w:sz w:val="24"/>
                <w:szCs w:val="24"/>
                <w:lang w:eastAsia="en-US"/>
              </w:rPr>
              <w:t xml:space="preserve"> обучение по   различным формам и получивших дополнительное профессиональное образование </w:t>
            </w:r>
            <w:r w:rsidRPr="003F1FA8">
              <w:rPr>
                <w:rFonts w:ascii="Times New Roman" w:hAnsi="Times New Roman"/>
                <w:sz w:val="24"/>
                <w:szCs w:val="24"/>
                <w:lang w:eastAsia="en-US"/>
              </w:rPr>
              <w:t>от общего   количества муниципальных служащих</w:t>
            </w:r>
          </w:p>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  Доля муниципальных служащих, предоставивших полные достоверные сведения о доходах, об имуществе и обязательствах имущественного характера своих и членов семей и соблюдающих ограничения и запреты, установленные законодательством к муниципальным служащим</w:t>
            </w:r>
          </w:p>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3. Доля вакантных должностей муниципальной службы, замещаемых на основе конкурса и назначения из кадрового резерва</w:t>
            </w:r>
          </w:p>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color w:val="000000"/>
                <w:sz w:val="24"/>
                <w:szCs w:val="24"/>
                <w:lang w:eastAsia="en-US"/>
              </w:rPr>
              <w:t xml:space="preserve">4. </w:t>
            </w:r>
            <w:r>
              <w:rPr>
                <w:rFonts w:ascii="Times New Roman" w:hAnsi="Times New Roman"/>
                <w:sz w:val="24"/>
                <w:szCs w:val="24"/>
                <w:lang w:eastAsia="en-US"/>
              </w:rPr>
              <w:t>Доля оснащения муниципальных служащих программным обеспечением и оргтехникой.</w:t>
            </w:r>
          </w:p>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5. Доля заявлений на оказание муниципальных услуг, поданных посредством информационных технологий.</w:t>
            </w:r>
          </w:p>
        </w:tc>
      </w:tr>
      <w:tr w:rsidR="00207AF8" w:rsidTr="009C2BF2">
        <w:trPr>
          <w:trHeight w:val="600"/>
        </w:trPr>
        <w:tc>
          <w:tcPr>
            <w:tcW w:w="2977" w:type="dxa"/>
            <w:tcBorders>
              <w:top w:val="nil"/>
              <w:left w:val="single" w:sz="8" w:space="0" w:color="auto"/>
              <w:bottom w:val="single" w:sz="8" w:space="0" w:color="auto"/>
              <w:right w:val="single" w:sz="8"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rPr>
              <w:t>С</w:t>
            </w:r>
            <w:r w:rsidRPr="00CD3072">
              <w:rPr>
                <w:rFonts w:ascii="Times New Roman" w:hAnsi="Times New Roman"/>
                <w:sz w:val="24"/>
                <w:szCs w:val="24"/>
              </w:rPr>
              <w:t xml:space="preserve">роки реализации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Pr>
                <w:rFonts w:ascii="Times New Roman" w:hAnsi="Times New Roman"/>
                <w:sz w:val="24"/>
                <w:szCs w:val="24"/>
              </w:rPr>
              <w:t xml:space="preserve"> (подпрограммы)</w:t>
            </w:r>
          </w:p>
        </w:tc>
        <w:tc>
          <w:tcPr>
            <w:tcW w:w="6948" w:type="dxa"/>
            <w:gridSpan w:val="5"/>
            <w:tcBorders>
              <w:top w:val="nil"/>
              <w:left w:val="single" w:sz="8" w:space="0" w:color="auto"/>
              <w:bottom w:val="single" w:sz="8" w:space="0" w:color="auto"/>
              <w:right w:val="single" w:sz="8" w:space="0" w:color="auto"/>
            </w:tcBorders>
          </w:tcPr>
          <w:p w:rsidR="00207AF8" w:rsidRDefault="00207AF8" w:rsidP="009C2BF2">
            <w:pPr>
              <w:autoSpaceDE w:val="0"/>
              <w:autoSpaceDN w:val="0"/>
              <w:adjustRightInd w:val="0"/>
              <w:spacing w:after="0" w:line="240" w:lineRule="auto"/>
              <w:ind w:righ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2022-2024-1 этап</w:t>
            </w:r>
          </w:p>
          <w:p w:rsidR="00207AF8" w:rsidRDefault="00207AF8" w:rsidP="009C2BF2">
            <w:pPr>
              <w:spacing w:after="0" w:line="240" w:lineRule="auto"/>
              <w:jc w:val="both"/>
              <w:rPr>
                <w:rFonts w:ascii="Times New Roman" w:hAnsi="Times New Roman"/>
                <w:sz w:val="24"/>
                <w:szCs w:val="24"/>
                <w:lang w:eastAsia="en-US"/>
              </w:rPr>
            </w:pPr>
            <w:r>
              <w:rPr>
                <w:rFonts w:ascii="Times New Roman" w:eastAsia="Times New Roman" w:hAnsi="Times New Roman" w:cs="Times New Roman"/>
                <w:sz w:val="26"/>
                <w:szCs w:val="26"/>
              </w:rPr>
              <w:t>2025-2030-2 этап</w:t>
            </w:r>
          </w:p>
        </w:tc>
      </w:tr>
      <w:tr w:rsidR="00207AF8" w:rsidTr="009C2BF2">
        <w:trPr>
          <w:trHeight w:val="707"/>
        </w:trPr>
        <w:tc>
          <w:tcPr>
            <w:tcW w:w="2977" w:type="dxa"/>
            <w:vMerge w:val="restart"/>
            <w:tcBorders>
              <w:top w:val="nil"/>
              <w:left w:val="single" w:sz="8" w:space="0" w:color="auto"/>
              <w:bottom w:val="nil"/>
              <w:right w:val="single" w:sz="8"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Объемы </w:t>
            </w:r>
            <w:r>
              <w:rPr>
                <w:rFonts w:ascii="Times New Roman" w:hAnsi="Times New Roman"/>
                <w:sz w:val="24"/>
                <w:szCs w:val="24"/>
              </w:rPr>
              <w:t>финансовых средств</w:t>
            </w:r>
            <w:r w:rsidRPr="00CD3072">
              <w:rPr>
                <w:rFonts w:ascii="Times New Roman" w:hAnsi="Times New Roman"/>
                <w:sz w:val="24"/>
                <w:szCs w:val="24"/>
              </w:rPr>
              <w:t xml:space="preserve">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Pr>
                <w:rFonts w:ascii="Times New Roman" w:hAnsi="Times New Roman"/>
                <w:sz w:val="24"/>
                <w:szCs w:val="24"/>
              </w:rPr>
              <w:t xml:space="preserve"> (подпрограммы)</w:t>
            </w:r>
          </w:p>
        </w:tc>
        <w:tc>
          <w:tcPr>
            <w:tcW w:w="6948" w:type="dxa"/>
            <w:gridSpan w:val="5"/>
            <w:tcBorders>
              <w:top w:val="nil"/>
              <w:left w:val="single" w:sz="8" w:space="0" w:color="auto"/>
              <w:bottom w:val="single" w:sz="8" w:space="0" w:color="auto"/>
              <w:right w:val="single" w:sz="8" w:space="0" w:color="auto"/>
            </w:tcBorders>
          </w:tcPr>
          <w:p w:rsidR="00207AF8" w:rsidRDefault="00207AF8" w:rsidP="009C2BF2">
            <w:pPr>
              <w:autoSpaceDE w:val="0"/>
              <w:autoSpaceDN w:val="0"/>
              <w:adjustRightInd w:val="0"/>
              <w:spacing w:after="0" w:line="240" w:lineRule="auto"/>
              <w:jc w:val="right"/>
              <w:rPr>
                <w:rFonts w:ascii="Times New Roman" w:hAnsi="Times New Roman"/>
                <w:sz w:val="24"/>
                <w:szCs w:val="24"/>
                <w:lang w:eastAsia="en-US"/>
              </w:rPr>
            </w:pPr>
          </w:p>
          <w:p w:rsidR="00207AF8" w:rsidRDefault="00207AF8" w:rsidP="009C2BF2">
            <w:pPr>
              <w:autoSpaceDE w:val="0"/>
              <w:autoSpaceDN w:val="0"/>
              <w:adjustRightInd w:val="0"/>
              <w:spacing w:after="0" w:line="240" w:lineRule="auto"/>
              <w:jc w:val="right"/>
              <w:rPr>
                <w:rFonts w:ascii="Times New Roman" w:hAnsi="Times New Roman"/>
                <w:sz w:val="24"/>
                <w:szCs w:val="24"/>
                <w:lang w:eastAsia="en-US"/>
              </w:rPr>
            </w:pPr>
            <w:r>
              <w:rPr>
                <w:rFonts w:ascii="Times New Roman" w:hAnsi="Times New Roman"/>
                <w:sz w:val="24"/>
                <w:szCs w:val="24"/>
                <w:lang w:eastAsia="en-US"/>
              </w:rPr>
              <w:t>тыс. руб.</w:t>
            </w:r>
          </w:p>
        </w:tc>
      </w:tr>
      <w:tr w:rsidR="00207AF8" w:rsidTr="009C2BF2">
        <w:trPr>
          <w:trHeight w:val="300"/>
        </w:trPr>
        <w:tc>
          <w:tcPr>
            <w:tcW w:w="2977" w:type="dxa"/>
            <w:vMerge/>
            <w:tcBorders>
              <w:top w:val="nil"/>
              <w:left w:val="single" w:sz="8" w:space="0" w:color="auto"/>
              <w:bottom w:val="nil"/>
              <w:right w:val="single" w:sz="8" w:space="0" w:color="auto"/>
            </w:tcBorders>
            <w:vAlign w:val="center"/>
            <w:hideMark/>
          </w:tcPr>
          <w:p w:rsidR="00207AF8" w:rsidRDefault="00207AF8" w:rsidP="009C2BF2">
            <w:pPr>
              <w:spacing w:after="0" w:line="240" w:lineRule="auto"/>
              <w:rPr>
                <w:rFonts w:ascii="Times New Roman" w:hAnsi="Times New Roman"/>
                <w:sz w:val="24"/>
                <w:szCs w:val="24"/>
                <w:lang w:eastAsia="en-US"/>
              </w:rPr>
            </w:pPr>
          </w:p>
        </w:tc>
        <w:tc>
          <w:tcPr>
            <w:tcW w:w="1558" w:type="dxa"/>
            <w:tcBorders>
              <w:top w:val="nil"/>
              <w:left w:val="single" w:sz="8"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годы</w:t>
            </w:r>
          </w:p>
        </w:tc>
        <w:tc>
          <w:tcPr>
            <w:tcW w:w="1419" w:type="dxa"/>
            <w:tcBorders>
              <w:top w:val="nil"/>
              <w:left w:val="single" w:sz="4" w:space="0" w:color="auto"/>
              <w:bottom w:val="single" w:sz="4" w:space="0" w:color="auto"/>
              <w:right w:val="single" w:sz="4"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Всего</w:t>
            </w:r>
          </w:p>
        </w:tc>
        <w:tc>
          <w:tcPr>
            <w:tcW w:w="709" w:type="dxa"/>
            <w:tcBorders>
              <w:top w:val="nil"/>
              <w:left w:val="single" w:sz="4" w:space="0" w:color="auto"/>
              <w:bottom w:val="single" w:sz="4" w:space="0" w:color="auto"/>
              <w:right w:val="single" w:sz="4"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ФБ</w:t>
            </w:r>
          </w:p>
        </w:tc>
        <w:tc>
          <w:tcPr>
            <w:tcW w:w="850" w:type="dxa"/>
            <w:tcBorders>
              <w:top w:val="nil"/>
              <w:left w:val="single" w:sz="4" w:space="0" w:color="auto"/>
              <w:bottom w:val="single" w:sz="4" w:space="0" w:color="auto"/>
              <w:right w:val="single" w:sz="4"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РБ</w:t>
            </w:r>
          </w:p>
        </w:tc>
        <w:tc>
          <w:tcPr>
            <w:tcW w:w="2412" w:type="dxa"/>
            <w:tcBorders>
              <w:top w:val="nil"/>
              <w:left w:val="single" w:sz="4" w:space="0" w:color="auto"/>
              <w:bottom w:val="single" w:sz="4" w:space="0" w:color="auto"/>
              <w:right w:val="single" w:sz="4"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МБ</w:t>
            </w:r>
          </w:p>
        </w:tc>
      </w:tr>
      <w:tr w:rsidR="00207AF8" w:rsidTr="009C2BF2">
        <w:trPr>
          <w:trHeight w:val="406"/>
        </w:trPr>
        <w:tc>
          <w:tcPr>
            <w:tcW w:w="2977" w:type="dxa"/>
            <w:vMerge/>
            <w:tcBorders>
              <w:top w:val="nil"/>
              <w:left w:val="single" w:sz="8" w:space="0" w:color="auto"/>
              <w:bottom w:val="nil"/>
              <w:right w:val="single" w:sz="8" w:space="0" w:color="auto"/>
            </w:tcBorders>
            <w:vAlign w:val="center"/>
            <w:hideMark/>
          </w:tcPr>
          <w:p w:rsidR="00207AF8" w:rsidRDefault="00207AF8" w:rsidP="009C2BF2">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2022</w:t>
            </w:r>
          </w:p>
        </w:tc>
        <w:tc>
          <w:tcPr>
            <w:tcW w:w="1419" w:type="dxa"/>
            <w:tcBorders>
              <w:top w:val="single" w:sz="4" w:space="0" w:color="auto"/>
              <w:left w:val="single" w:sz="4" w:space="0" w:color="auto"/>
              <w:bottom w:val="single" w:sz="4" w:space="0" w:color="auto"/>
              <w:right w:val="single" w:sz="4" w:space="0" w:color="auto"/>
            </w:tcBorders>
            <w:hideMark/>
          </w:tcPr>
          <w:p w:rsidR="00207AF8" w:rsidRDefault="0086096D"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396,0</w:t>
            </w:r>
          </w:p>
        </w:tc>
        <w:tc>
          <w:tcPr>
            <w:tcW w:w="709" w:type="dxa"/>
            <w:tcBorders>
              <w:top w:val="single" w:sz="4" w:space="0" w:color="auto"/>
              <w:left w:val="single" w:sz="4" w:space="0" w:color="auto"/>
              <w:bottom w:val="single" w:sz="4" w:space="0" w:color="auto"/>
              <w:right w:val="single" w:sz="4" w:space="0" w:color="auto"/>
            </w:tcBorders>
            <w:hideMark/>
          </w:tcPr>
          <w:p w:rsidR="00207AF8" w:rsidRDefault="0086096D" w:rsidP="009C2BF2">
            <w:pPr>
              <w:autoSpaceDE w:val="0"/>
              <w:autoSpaceDN w:val="0"/>
              <w:adjustRightInd w:val="0"/>
              <w:spacing w:after="0" w:line="240" w:lineRule="auto"/>
              <w:rPr>
                <w:rFonts w:ascii="Times New Roman" w:hAnsi="Times New Roman"/>
                <w:sz w:val="24"/>
                <w:szCs w:val="24"/>
                <w:lang w:eastAsia="en-US"/>
              </w:rPr>
            </w:pPr>
            <w:r w:rsidRPr="0086096D">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207AF8" w:rsidRDefault="0086096D"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198,0</w:t>
            </w:r>
          </w:p>
        </w:tc>
        <w:tc>
          <w:tcPr>
            <w:tcW w:w="2412" w:type="dxa"/>
            <w:tcBorders>
              <w:top w:val="single" w:sz="4" w:space="0" w:color="auto"/>
              <w:left w:val="single" w:sz="4" w:space="0" w:color="auto"/>
              <w:bottom w:val="single" w:sz="4" w:space="0" w:color="auto"/>
              <w:right w:val="single" w:sz="4" w:space="0" w:color="auto"/>
            </w:tcBorders>
          </w:tcPr>
          <w:p w:rsidR="00207AF8" w:rsidRDefault="0086096D"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198,0</w:t>
            </w:r>
          </w:p>
        </w:tc>
      </w:tr>
      <w:tr w:rsidR="0086096D" w:rsidTr="009C2BF2">
        <w:trPr>
          <w:trHeight w:val="414"/>
        </w:trPr>
        <w:tc>
          <w:tcPr>
            <w:tcW w:w="2977" w:type="dxa"/>
            <w:vMerge/>
            <w:tcBorders>
              <w:top w:val="nil"/>
              <w:left w:val="single" w:sz="8" w:space="0" w:color="auto"/>
              <w:bottom w:val="nil"/>
              <w:right w:val="single" w:sz="8" w:space="0" w:color="auto"/>
            </w:tcBorders>
            <w:vAlign w:val="center"/>
            <w:hideMark/>
          </w:tcPr>
          <w:p w:rsidR="0086096D" w:rsidRDefault="0086096D" w:rsidP="0086096D">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86096D" w:rsidRDefault="0086096D" w:rsidP="0086096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2023</w:t>
            </w:r>
          </w:p>
        </w:tc>
        <w:tc>
          <w:tcPr>
            <w:tcW w:w="1419" w:type="dxa"/>
            <w:tcBorders>
              <w:top w:val="single" w:sz="4" w:space="0" w:color="auto"/>
              <w:left w:val="single" w:sz="4" w:space="0" w:color="auto"/>
              <w:bottom w:val="single" w:sz="4" w:space="0" w:color="auto"/>
              <w:right w:val="single" w:sz="4" w:space="0" w:color="auto"/>
            </w:tcBorders>
          </w:tcPr>
          <w:p w:rsidR="0086096D" w:rsidRDefault="007934BA" w:rsidP="007934BA">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198,</w:t>
            </w:r>
            <w:r w:rsidR="0086096D">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86096D" w:rsidRDefault="0086096D" w:rsidP="0086096D">
            <w:pPr>
              <w:autoSpaceDE w:val="0"/>
              <w:autoSpaceDN w:val="0"/>
              <w:adjustRightInd w:val="0"/>
              <w:spacing w:after="0" w:line="240" w:lineRule="auto"/>
              <w:rPr>
                <w:rFonts w:ascii="Times New Roman" w:hAnsi="Times New Roman"/>
                <w:sz w:val="24"/>
                <w:szCs w:val="24"/>
                <w:lang w:eastAsia="en-US"/>
              </w:rPr>
            </w:pPr>
            <w:r w:rsidRPr="0086096D">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86096D" w:rsidRDefault="0086096D" w:rsidP="0086096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198,0</w:t>
            </w:r>
          </w:p>
        </w:tc>
        <w:tc>
          <w:tcPr>
            <w:tcW w:w="2412" w:type="dxa"/>
            <w:tcBorders>
              <w:top w:val="single" w:sz="4" w:space="0" w:color="auto"/>
              <w:left w:val="single" w:sz="4" w:space="0" w:color="auto"/>
              <w:bottom w:val="single" w:sz="4" w:space="0" w:color="auto"/>
              <w:right w:val="single" w:sz="4" w:space="0" w:color="auto"/>
            </w:tcBorders>
          </w:tcPr>
          <w:p w:rsidR="0086096D" w:rsidRDefault="0086096D" w:rsidP="0086096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86096D" w:rsidTr="009C2BF2">
        <w:trPr>
          <w:trHeight w:val="375"/>
        </w:trPr>
        <w:tc>
          <w:tcPr>
            <w:tcW w:w="2977" w:type="dxa"/>
            <w:vMerge/>
            <w:tcBorders>
              <w:top w:val="nil"/>
              <w:left w:val="single" w:sz="8" w:space="0" w:color="auto"/>
              <w:bottom w:val="nil"/>
              <w:right w:val="single" w:sz="8" w:space="0" w:color="auto"/>
            </w:tcBorders>
            <w:vAlign w:val="center"/>
            <w:hideMark/>
          </w:tcPr>
          <w:p w:rsidR="0086096D" w:rsidRDefault="0086096D" w:rsidP="0086096D">
            <w:pPr>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86096D" w:rsidRDefault="0086096D" w:rsidP="0086096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2024</w:t>
            </w:r>
          </w:p>
        </w:tc>
        <w:tc>
          <w:tcPr>
            <w:tcW w:w="1419" w:type="dxa"/>
            <w:tcBorders>
              <w:top w:val="single" w:sz="4" w:space="0" w:color="auto"/>
              <w:left w:val="single" w:sz="4" w:space="0" w:color="auto"/>
              <w:bottom w:val="single" w:sz="4" w:space="0" w:color="auto"/>
              <w:right w:val="single" w:sz="4" w:space="0" w:color="auto"/>
            </w:tcBorders>
          </w:tcPr>
          <w:p w:rsidR="0086096D" w:rsidRDefault="007934BA" w:rsidP="007934BA">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198,</w:t>
            </w:r>
            <w:r w:rsidR="0086096D">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86096D" w:rsidRDefault="0086096D" w:rsidP="0086096D">
            <w:pPr>
              <w:autoSpaceDE w:val="0"/>
              <w:autoSpaceDN w:val="0"/>
              <w:adjustRightInd w:val="0"/>
              <w:spacing w:after="0" w:line="240" w:lineRule="auto"/>
              <w:rPr>
                <w:rFonts w:ascii="Times New Roman" w:hAnsi="Times New Roman"/>
                <w:sz w:val="24"/>
                <w:szCs w:val="24"/>
                <w:lang w:eastAsia="en-US"/>
              </w:rPr>
            </w:pPr>
            <w:r w:rsidRPr="0086096D">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86096D" w:rsidRDefault="0086096D" w:rsidP="0086096D">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198,0</w:t>
            </w:r>
          </w:p>
        </w:tc>
        <w:tc>
          <w:tcPr>
            <w:tcW w:w="2412" w:type="dxa"/>
            <w:tcBorders>
              <w:top w:val="single" w:sz="4" w:space="0" w:color="auto"/>
              <w:left w:val="single" w:sz="4" w:space="0" w:color="auto"/>
              <w:bottom w:val="single" w:sz="4" w:space="0" w:color="auto"/>
              <w:right w:val="single" w:sz="4" w:space="0" w:color="auto"/>
            </w:tcBorders>
          </w:tcPr>
          <w:p w:rsidR="0086096D" w:rsidRDefault="007934BA" w:rsidP="007934BA">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207AF8" w:rsidTr="009C2BF2">
        <w:trPr>
          <w:trHeight w:val="375"/>
        </w:trPr>
        <w:tc>
          <w:tcPr>
            <w:tcW w:w="2977" w:type="dxa"/>
            <w:tcBorders>
              <w:top w:val="nil"/>
              <w:left w:val="single" w:sz="8" w:space="0" w:color="auto"/>
              <w:bottom w:val="nil"/>
              <w:right w:val="single" w:sz="8"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2025</w:t>
            </w:r>
          </w:p>
        </w:tc>
        <w:tc>
          <w:tcPr>
            <w:tcW w:w="141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207AF8" w:rsidTr="009C2BF2">
        <w:trPr>
          <w:trHeight w:val="375"/>
        </w:trPr>
        <w:tc>
          <w:tcPr>
            <w:tcW w:w="2977" w:type="dxa"/>
            <w:tcBorders>
              <w:top w:val="nil"/>
              <w:left w:val="single" w:sz="8" w:space="0" w:color="auto"/>
              <w:bottom w:val="nil"/>
              <w:right w:val="single" w:sz="8"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2026</w:t>
            </w:r>
          </w:p>
        </w:tc>
        <w:tc>
          <w:tcPr>
            <w:tcW w:w="141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207AF8" w:rsidTr="009C2BF2">
        <w:trPr>
          <w:trHeight w:val="375"/>
        </w:trPr>
        <w:tc>
          <w:tcPr>
            <w:tcW w:w="2977" w:type="dxa"/>
            <w:tcBorders>
              <w:top w:val="nil"/>
              <w:left w:val="single" w:sz="8" w:space="0" w:color="auto"/>
              <w:bottom w:val="nil"/>
              <w:right w:val="single" w:sz="8"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2027</w:t>
            </w:r>
          </w:p>
        </w:tc>
        <w:tc>
          <w:tcPr>
            <w:tcW w:w="141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207AF8" w:rsidTr="009C2BF2">
        <w:trPr>
          <w:trHeight w:val="375"/>
        </w:trPr>
        <w:tc>
          <w:tcPr>
            <w:tcW w:w="2977" w:type="dxa"/>
            <w:tcBorders>
              <w:top w:val="nil"/>
              <w:left w:val="single" w:sz="8" w:space="0" w:color="auto"/>
              <w:bottom w:val="nil"/>
              <w:right w:val="single" w:sz="8"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207AF8" w:rsidRPr="00206CEE"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2028</w:t>
            </w:r>
          </w:p>
        </w:tc>
        <w:tc>
          <w:tcPr>
            <w:tcW w:w="141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207AF8" w:rsidTr="009C2BF2">
        <w:trPr>
          <w:trHeight w:val="375"/>
        </w:trPr>
        <w:tc>
          <w:tcPr>
            <w:tcW w:w="2977" w:type="dxa"/>
            <w:tcBorders>
              <w:top w:val="nil"/>
              <w:left w:val="single" w:sz="8" w:space="0" w:color="auto"/>
              <w:bottom w:val="nil"/>
              <w:right w:val="single" w:sz="8"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207AF8" w:rsidRPr="0027368B"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2029</w:t>
            </w:r>
          </w:p>
        </w:tc>
        <w:tc>
          <w:tcPr>
            <w:tcW w:w="141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207AF8" w:rsidTr="009C2BF2">
        <w:trPr>
          <w:trHeight w:val="375"/>
        </w:trPr>
        <w:tc>
          <w:tcPr>
            <w:tcW w:w="2977" w:type="dxa"/>
            <w:tcBorders>
              <w:top w:val="nil"/>
              <w:left w:val="single" w:sz="8" w:space="0" w:color="auto"/>
              <w:bottom w:val="nil"/>
              <w:right w:val="single" w:sz="8"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p>
        </w:tc>
        <w:tc>
          <w:tcPr>
            <w:tcW w:w="1558" w:type="dxa"/>
            <w:tcBorders>
              <w:top w:val="single" w:sz="4" w:space="0" w:color="auto"/>
              <w:left w:val="single" w:sz="8" w:space="0" w:color="auto"/>
              <w:bottom w:val="single" w:sz="4" w:space="0" w:color="auto"/>
              <w:right w:val="single" w:sz="4" w:space="0" w:color="auto"/>
            </w:tcBorders>
          </w:tcPr>
          <w:p w:rsidR="00207AF8" w:rsidRPr="0027368B"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2030</w:t>
            </w:r>
          </w:p>
        </w:tc>
        <w:tc>
          <w:tcPr>
            <w:tcW w:w="141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c>
          <w:tcPr>
            <w:tcW w:w="2412"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0*</w:t>
            </w:r>
          </w:p>
        </w:tc>
      </w:tr>
      <w:tr w:rsidR="00207AF8" w:rsidTr="009C2BF2">
        <w:trPr>
          <w:gridAfter w:val="5"/>
          <w:wAfter w:w="6948" w:type="dxa"/>
          <w:trHeight w:val="375"/>
        </w:trPr>
        <w:tc>
          <w:tcPr>
            <w:tcW w:w="2977" w:type="dxa"/>
            <w:tcBorders>
              <w:top w:val="nil"/>
              <w:left w:val="single" w:sz="8" w:space="0" w:color="auto"/>
              <w:bottom w:val="nil"/>
              <w:right w:val="single" w:sz="8"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p>
        </w:tc>
      </w:tr>
      <w:tr w:rsidR="00207AF8" w:rsidTr="009C2BF2">
        <w:trPr>
          <w:trHeight w:val="600"/>
        </w:trPr>
        <w:tc>
          <w:tcPr>
            <w:tcW w:w="2977" w:type="dxa"/>
            <w:tcBorders>
              <w:top w:val="nil"/>
              <w:left w:val="single" w:sz="8" w:space="0" w:color="auto"/>
              <w:bottom w:val="nil"/>
              <w:right w:val="single" w:sz="8"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p>
          <w:p w:rsidR="00207AF8" w:rsidRDefault="00207AF8" w:rsidP="009C2BF2">
            <w:pPr>
              <w:autoSpaceDE w:val="0"/>
              <w:autoSpaceDN w:val="0"/>
              <w:adjustRightInd w:val="0"/>
              <w:spacing w:after="0" w:line="240" w:lineRule="auto"/>
              <w:rPr>
                <w:rFonts w:ascii="Times New Roman" w:hAnsi="Times New Roman"/>
                <w:sz w:val="24"/>
                <w:szCs w:val="24"/>
                <w:lang w:eastAsia="en-US"/>
              </w:rPr>
            </w:pPr>
          </w:p>
          <w:p w:rsidR="00207AF8" w:rsidRDefault="00207AF8" w:rsidP="009C2BF2">
            <w:pPr>
              <w:autoSpaceDE w:val="0"/>
              <w:autoSpaceDN w:val="0"/>
              <w:adjustRightInd w:val="0"/>
              <w:spacing w:after="0" w:line="240" w:lineRule="auto"/>
              <w:rPr>
                <w:rFonts w:ascii="Times New Roman" w:hAnsi="Times New Roman"/>
                <w:sz w:val="24"/>
                <w:szCs w:val="24"/>
                <w:lang w:eastAsia="en-US"/>
              </w:rPr>
            </w:pPr>
            <w:r w:rsidRPr="00CD3072">
              <w:rPr>
                <w:rFonts w:ascii="Times New Roman" w:hAnsi="Times New Roman"/>
                <w:sz w:val="24"/>
                <w:szCs w:val="24"/>
              </w:rPr>
              <w:t xml:space="preserve">Ожидаемые результаты реализации </w:t>
            </w:r>
            <w:r w:rsidRPr="008449CF">
              <w:rPr>
                <w:rFonts w:ascii="Times New Roman" w:hAnsi="Times New Roman"/>
                <w:sz w:val="24"/>
                <w:szCs w:val="24"/>
              </w:rPr>
              <w:t xml:space="preserve">муниципальной </w:t>
            </w:r>
            <w:r w:rsidRPr="00CD3072">
              <w:rPr>
                <w:rFonts w:ascii="Times New Roman" w:hAnsi="Times New Roman"/>
                <w:sz w:val="24"/>
                <w:szCs w:val="24"/>
              </w:rPr>
              <w:t>программы</w:t>
            </w:r>
            <w:r>
              <w:rPr>
                <w:rFonts w:ascii="Times New Roman" w:hAnsi="Times New Roman"/>
                <w:sz w:val="24"/>
                <w:szCs w:val="24"/>
              </w:rPr>
              <w:t xml:space="preserve"> (подпрограммы)</w:t>
            </w:r>
          </w:p>
        </w:tc>
        <w:tc>
          <w:tcPr>
            <w:tcW w:w="6948" w:type="dxa"/>
            <w:gridSpan w:val="5"/>
            <w:tcBorders>
              <w:top w:val="nil"/>
              <w:left w:val="single" w:sz="8" w:space="0" w:color="auto"/>
              <w:bottom w:val="nil"/>
              <w:right w:val="single" w:sz="8"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p>
          <w:p w:rsidR="00207AF8" w:rsidRDefault="00207AF8" w:rsidP="009C2BF2">
            <w:pPr>
              <w:pStyle w:val="a3"/>
              <w:autoSpaceDE w:val="0"/>
              <w:autoSpaceDN w:val="0"/>
              <w:adjustRightInd w:val="0"/>
              <w:spacing w:after="0" w:line="240" w:lineRule="auto"/>
              <w:rPr>
                <w:rFonts w:ascii="Times New Roman" w:hAnsi="Times New Roman"/>
                <w:sz w:val="24"/>
                <w:szCs w:val="24"/>
                <w:lang w:eastAsia="en-US"/>
              </w:rPr>
            </w:pPr>
          </w:p>
          <w:p w:rsidR="00207AF8" w:rsidRDefault="00207AF8" w:rsidP="009C2BF2">
            <w:pPr>
              <w:pStyle w:val="a3"/>
              <w:numPr>
                <w:ilvl w:val="0"/>
                <w:numId w:val="5"/>
              </w:numPr>
              <w:autoSpaceDE w:val="0"/>
              <w:autoSpaceDN w:val="0"/>
              <w:adjustRightInd w:val="0"/>
              <w:spacing w:after="0" w:line="240" w:lineRule="auto"/>
              <w:ind w:left="67" w:firstLine="293"/>
              <w:contextualSpacing w:val="0"/>
              <w:rPr>
                <w:rFonts w:ascii="Times New Roman" w:hAnsi="Times New Roman"/>
                <w:sz w:val="24"/>
                <w:szCs w:val="24"/>
                <w:lang w:eastAsia="en-US"/>
              </w:rPr>
            </w:pPr>
            <w:r>
              <w:rPr>
                <w:rFonts w:ascii="Times New Roman" w:hAnsi="Times New Roman"/>
                <w:sz w:val="24"/>
                <w:szCs w:val="24"/>
                <w:lang w:eastAsia="en-US"/>
              </w:rPr>
              <w:t>Повышение эффективности муниципальной службы и результативности служебной деятельности путем развития профессиональной компетенции муниципальных служащих.</w:t>
            </w:r>
          </w:p>
          <w:p w:rsidR="00207AF8" w:rsidRDefault="00207AF8" w:rsidP="009C2BF2">
            <w:pPr>
              <w:pStyle w:val="a3"/>
              <w:numPr>
                <w:ilvl w:val="0"/>
                <w:numId w:val="5"/>
              </w:numPr>
              <w:autoSpaceDE w:val="0"/>
              <w:autoSpaceDN w:val="0"/>
              <w:adjustRightInd w:val="0"/>
              <w:spacing w:after="0" w:line="240" w:lineRule="auto"/>
              <w:ind w:left="67" w:firstLine="293"/>
              <w:contextualSpacing w:val="0"/>
              <w:jc w:val="both"/>
              <w:rPr>
                <w:rFonts w:ascii="Times New Roman" w:hAnsi="Times New Roman"/>
                <w:sz w:val="24"/>
                <w:szCs w:val="24"/>
                <w:lang w:eastAsia="en-US"/>
              </w:rPr>
            </w:pPr>
            <w:r>
              <w:rPr>
                <w:rFonts w:ascii="Times New Roman" w:hAnsi="Times New Roman"/>
                <w:sz w:val="24"/>
                <w:szCs w:val="24"/>
                <w:lang w:eastAsia="en-US"/>
              </w:rPr>
              <w:t xml:space="preserve">Сформированный высококвалифицированный кадровый состав муниципальных служащих </w:t>
            </w:r>
            <w:r w:rsidRPr="00412796">
              <w:rPr>
                <w:rFonts w:ascii="Times New Roman" w:hAnsi="Times New Roman"/>
                <w:sz w:val="24"/>
                <w:szCs w:val="24"/>
                <w:lang w:eastAsia="en-US"/>
              </w:rPr>
              <w:t>в период 20</w:t>
            </w:r>
            <w:r>
              <w:rPr>
                <w:rFonts w:ascii="Times New Roman" w:hAnsi="Times New Roman"/>
                <w:sz w:val="24"/>
                <w:szCs w:val="24"/>
                <w:lang w:eastAsia="en-US"/>
              </w:rPr>
              <w:t>22</w:t>
            </w:r>
            <w:r w:rsidRPr="00412796">
              <w:rPr>
                <w:rFonts w:ascii="Times New Roman" w:hAnsi="Times New Roman"/>
                <w:sz w:val="24"/>
                <w:szCs w:val="24"/>
                <w:lang w:eastAsia="en-US"/>
              </w:rPr>
              <w:t>-20</w:t>
            </w:r>
            <w:r>
              <w:rPr>
                <w:rFonts w:ascii="Times New Roman" w:hAnsi="Times New Roman"/>
                <w:sz w:val="24"/>
                <w:szCs w:val="24"/>
                <w:lang w:eastAsia="en-US"/>
              </w:rPr>
              <w:t>30</w:t>
            </w:r>
            <w:r w:rsidRPr="00412796">
              <w:rPr>
                <w:rFonts w:ascii="Times New Roman" w:hAnsi="Times New Roman"/>
                <w:sz w:val="24"/>
                <w:szCs w:val="24"/>
                <w:lang w:eastAsia="en-US"/>
              </w:rPr>
              <w:t xml:space="preserve"> годы</w:t>
            </w:r>
            <w:r>
              <w:rPr>
                <w:rFonts w:ascii="Times New Roman" w:hAnsi="Times New Roman"/>
                <w:sz w:val="24"/>
                <w:szCs w:val="24"/>
                <w:lang w:eastAsia="en-US"/>
              </w:rPr>
              <w:t>.</w:t>
            </w:r>
          </w:p>
          <w:p w:rsidR="00207AF8" w:rsidRDefault="00207AF8" w:rsidP="009C2BF2">
            <w:pPr>
              <w:pStyle w:val="a3"/>
              <w:numPr>
                <w:ilvl w:val="0"/>
                <w:numId w:val="5"/>
              </w:numPr>
              <w:autoSpaceDE w:val="0"/>
              <w:autoSpaceDN w:val="0"/>
              <w:adjustRightInd w:val="0"/>
              <w:spacing w:after="0" w:line="240" w:lineRule="auto"/>
              <w:ind w:left="67" w:firstLine="293"/>
              <w:contextualSpacing w:val="0"/>
              <w:jc w:val="both"/>
              <w:rPr>
                <w:rFonts w:ascii="Times New Roman" w:hAnsi="Times New Roman"/>
                <w:sz w:val="24"/>
                <w:szCs w:val="24"/>
                <w:lang w:eastAsia="en-US"/>
              </w:rPr>
            </w:pPr>
            <w:r>
              <w:rPr>
                <w:rFonts w:ascii="Times New Roman" w:hAnsi="Times New Roman"/>
                <w:sz w:val="24"/>
                <w:szCs w:val="24"/>
                <w:lang w:eastAsia="en-US"/>
              </w:rPr>
              <w:t xml:space="preserve">Информатизация общества на территории МО «Бичурский район» </w:t>
            </w:r>
            <w:r w:rsidRPr="00412796">
              <w:rPr>
                <w:rFonts w:ascii="Times New Roman" w:hAnsi="Times New Roman"/>
                <w:sz w:val="24"/>
                <w:szCs w:val="24"/>
                <w:lang w:eastAsia="en-US"/>
              </w:rPr>
              <w:t>на постоянной основе</w:t>
            </w:r>
          </w:p>
          <w:p w:rsidR="00207AF8" w:rsidRDefault="00207AF8" w:rsidP="009C2BF2">
            <w:pPr>
              <w:pStyle w:val="a3"/>
              <w:numPr>
                <w:ilvl w:val="0"/>
                <w:numId w:val="5"/>
              </w:numPr>
              <w:autoSpaceDE w:val="0"/>
              <w:autoSpaceDN w:val="0"/>
              <w:adjustRightInd w:val="0"/>
              <w:spacing w:after="0" w:line="240" w:lineRule="auto"/>
              <w:ind w:left="67" w:firstLine="293"/>
              <w:contextualSpacing w:val="0"/>
              <w:jc w:val="both"/>
              <w:rPr>
                <w:rFonts w:ascii="Times New Roman" w:hAnsi="Times New Roman"/>
                <w:sz w:val="24"/>
                <w:szCs w:val="24"/>
                <w:lang w:eastAsia="en-US"/>
              </w:rPr>
            </w:pPr>
            <w:r>
              <w:rPr>
                <w:rFonts w:ascii="Times New Roman" w:hAnsi="Times New Roman"/>
                <w:sz w:val="24"/>
                <w:szCs w:val="24"/>
                <w:lang w:eastAsia="en-US"/>
              </w:rPr>
              <w:t>Создание условий для профессионального развития и подготовки муниципальных служащих.</w:t>
            </w:r>
          </w:p>
        </w:tc>
      </w:tr>
      <w:tr w:rsidR="00207AF8" w:rsidTr="009C2BF2">
        <w:trPr>
          <w:trHeight w:val="80"/>
        </w:trPr>
        <w:tc>
          <w:tcPr>
            <w:tcW w:w="2977" w:type="dxa"/>
            <w:tcBorders>
              <w:top w:val="nil"/>
              <w:left w:val="single" w:sz="8" w:space="0" w:color="auto"/>
              <w:bottom w:val="single" w:sz="8" w:space="0" w:color="auto"/>
              <w:right w:val="single" w:sz="8"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p>
        </w:tc>
        <w:tc>
          <w:tcPr>
            <w:tcW w:w="6948" w:type="dxa"/>
            <w:gridSpan w:val="5"/>
            <w:tcBorders>
              <w:top w:val="nil"/>
              <w:left w:val="single" w:sz="8" w:space="0" w:color="auto"/>
              <w:bottom w:val="single" w:sz="8" w:space="0" w:color="auto"/>
              <w:right w:val="single" w:sz="8" w:space="0" w:color="auto"/>
            </w:tcBorders>
          </w:tcPr>
          <w:p w:rsidR="00207AF8" w:rsidRDefault="00207AF8" w:rsidP="009C2BF2">
            <w:pPr>
              <w:autoSpaceDE w:val="0"/>
              <w:autoSpaceDN w:val="0"/>
              <w:adjustRightInd w:val="0"/>
              <w:spacing w:after="0" w:line="240" w:lineRule="auto"/>
              <w:rPr>
                <w:rFonts w:ascii="Times New Roman" w:hAnsi="Times New Roman"/>
                <w:sz w:val="24"/>
                <w:szCs w:val="24"/>
                <w:lang w:eastAsia="en-US"/>
              </w:rPr>
            </w:pPr>
          </w:p>
        </w:tc>
      </w:tr>
    </w:tbl>
    <w:p w:rsidR="00207AF8" w:rsidRDefault="00207AF8" w:rsidP="00207AF8">
      <w:pPr>
        <w:pStyle w:val="ConsPlusNormal"/>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справочно</w:t>
      </w:r>
      <w:proofErr w:type="spellEnd"/>
      <w:r>
        <w:rPr>
          <w:rFonts w:ascii="Times New Roman" w:hAnsi="Times New Roman"/>
          <w:sz w:val="24"/>
          <w:szCs w:val="24"/>
        </w:rPr>
        <w:t>, подлежит корректировке</w:t>
      </w:r>
    </w:p>
    <w:p w:rsidR="00207AF8" w:rsidRDefault="00207AF8" w:rsidP="00207AF8">
      <w:pPr>
        <w:pStyle w:val="ConsPlusNormal"/>
        <w:outlineLvl w:val="1"/>
        <w:rPr>
          <w:rFonts w:ascii="Times New Roman" w:hAnsi="Times New Roman"/>
          <w:b/>
          <w:sz w:val="24"/>
          <w:szCs w:val="24"/>
        </w:rPr>
      </w:pPr>
    </w:p>
    <w:p w:rsidR="00207AF8" w:rsidRDefault="00207AF8" w:rsidP="00207AF8">
      <w:pPr>
        <w:pStyle w:val="ConsPlusNormal"/>
        <w:widowControl/>
        <w:numPr>
          <w:ilvl w:val="0"/>
          <w:numId w:val="6"/>
        </w:numPr>
        <w:ind w:left="720"/>
        <w:jc w:val="center"/>
        <w:outlineLvl w:val="1"/>
        <w:rPr>
          <w:rFonts w:ascii="Times New Roman" w:hAnsi="Times New Roman"/>
          <w:b/>
          <w:sz w:val="24"/>
          <w:szCs w:val="24"/>
        </w:rPr>
      </w:pPr>
      <w:r>
        <w:rPr>
          <w:rFonts w:ascii="Times New Roman" w:hAnsi="Times New Roman"/>
          <w:b/>
          <w:sz w:val="24"/>
          <w:szCs w:val="24"/>
        </w:rPr>
        <w:t>Характеристика текущего состояния, основные проблемы, анализ основных показателей</w:t>
      </w:r>
    </w:p>
    <w:p w:rsidR="00207AF8" w:rsidRPr="00906EB5" w:rsidRDefault="00207AF8" w:rsidP="00207AF8">
      <w:pPr>
        <w:pStyle w:val="ConsPlusNormal"/>
        <w:jc w:val="both"/>
        <w:rPr>
          <w:rFonts w:ascii="Times New Roman" w:hAnsi="Times New Roman"/>
          <w:sz w:val="24"/>
          <w:szCs w:val="24"/>
        </w:rPr>
      </w:pPr>
    </w:p>
    <w:p w:rsidR="00207AF8" w:rsidRPr="00906EB5" w:rsidRDefault="00207AF8" w:rsidP="00207AF8">
      <w:pPr>
        <w:pStyle w:val="ConsPlusNormal"/>
        <w:ind w:firstLine="540"/>
        <w:jc w:val="both"/>
        <w:rPr>
          <w:rFonts w:ascii="Times New Roman" w:hAnsi="Times New Roman"/>
          <w:sz w:val="24"/>
          <w:szCs w:val="24"/>
        </w:rPr>
      </w:pPr>
      <w:r w:rsidRPr="00906EB5">
        <w:rPr>
          <w:rFonts w:ascii="Times New Roman" w:hAnsi="Times New Roman"/>
          <w:sz w:val="24"/>
          <w:szCs w:val="24"/>
        </w:rPr>
        <w:t xml:space="preserve">Программа разработана в соответствии со </w:t>
      </w:r>
      <w:hyperlink r:id="rId6" w:history="1">
        <w:r w:rsidRPr="00906EB5">
          <w:rPr>
            <w:rStyle w:val="a6"/>
            <w:rFonts w:ascii="Times New Roman" w:hAnsi="Times New Roman"/>
            <w:color w:val="auto"/>
            <w:sz w:val="24"/>
            <w:szCs w:val="24"/>
            <w:u w:val="none"/>
          </w:rPr>
          <w:t>статьей 35</w:t>
        </w:r>
      </w:hyperlink>
      <w:r w:rsidRPr="00906EB5">
        <w:rPr>
          <w:rFonts w:ascii="Times New Roman" w:hAnsi="Times New Roman"/>
          <w:sz w:val="24"/>
          <w:szCs w:val="24"/>
        </w:rPr>
        <w:t xml:space="preserve"> Федерального закона от 02.03.2007 № 25-ФЗ «О муниципальной службе в Российской Федерации», </w:t>
      </w:r>
      <w:hyperlink r:id="rId7" w:history="1">
        <w:r w:rsidRPr="00906EB5">
          <w:rPr>
            <w:rStyle w:val="a6"/>
            <w:rFonts w:ascii="Times New Roman" w:hAnsi="Times New Roman"/>
            <w:color w:val="auto"/>
            <w:sz w:val="24"/>
            <w:szCs w:val="24"/>
            <w:u w:val="none"/>
          </w:rPr>
          <w:t>Закон</w:t>
        </w:r>
      </w:hyperlink>
      <w:r w:rsidRPr="00906EB5">
        <w:rPr>
          <w:rStyle w:val="a6"/>
          <w:rFonts w:ascii="Times New Roman" w:hAnsi="Times New Roman"/>
          <w:color w:val="auto"/>
          <w:sz w:val="24"/>
          <w:szCs w:val="24"/>
          <w:u w:val="none"/>
        </w:rPr>
        <w:t>ом</w:t>
      </w:r>
      <w:r w:rsidRPr="00906EB5">
        <w:rPr>
          <w:rFonts w:ascii="Times New Roman" w:hAnsi="Times New Roman"/>
          <w:sz w:val="24"/>
          <w:szCs w:val="24"/>
        </w:rPr>
        <w:t xml:space="preserve"> Республики Бурятия от 10.09.2007 № 2431- «О муниципальной службе в Республике Бурятия», с п. 4 Указа Президента РФ от 9 мая 2017 г. №203 «О стратегии развития информационного общества в Российской Федерации на 2017 – 2030 годы». Развитие муниципальной службы обеспечивается муниципальной программой развития муниципальной службы и программами развития муниципальной службы Республики Бурятия, финансируемыми соответственно за счет средств местного бюджета и бюджета Республики Бурятия.</w:t>
      </w:r>
    </w:p>
    <w:p w:rsidR="00207AF8" w:rsidRPr="00906EB5" w:rsidRDefault="00207AF8" w:rsidP="00207AF8">
      <w:pPr>
        <w:spacing w:after="0" w:line="240" w:lineRule="auto"/>
        <w:ind w:firstLine="540"/>
        <w:jc w:val="both"/>
        <w:rPr>
          <w:rFonts w:ascii="Times New Roman" w:hAnsi="Times New Roman"/>
          <w:sz w:val="24"/>
          <w:szCs w:val="24"/>
        </w:rPr>
      </w:pPr>
      <w:r w:rsidRPr="00906EB5">
        <w:rPr>
          <w:rFonts w:ascii="Times New Roman" w:hAnsi="Times New Roman"/>
          <w:sz w:val="24"/>
          <w:szCs w:val="24"/>
        </w:rPr>
        <w:t>Развитие местного самоуправления на уровне муниципального района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rsidR="00207AF8" w:rsidRPr="00906EB5" w:rsidRDefault="00207AF8" w:rsidP="00207AF8">
      <w:pPr>
        <w:spacing w:after="0" w:line="240" w:lineRule="auto"/>
        <w:ind w:firstLine="540"/>
        <w:jc w:val="both"/>
        <w:rPr>
          <w:rFonts w:ascii="Times New Roman" w:hAnsi="Times New Roman"/>
          <w:sz w:val="24"/>
          <w:szCs w:val="24"/>
        </w:rPr>
      </w:pPr>
      <w:r w:rsidRPr="00906EB5">
        <w:rPr>
          <w:rFonts w:ascii="Times New Roman" w:hAnsi="Times New Roman"/>
          <w:sz w:val="24"/>
          <w:szCs w:val="24"/>
        </w:rPr>
        <w:t>Реализуемая в настоящее время программа административной реформы, имеющая своей целью комплексную модернизацию всей системы государственного и муниципального управления, во многом меняет характер и содержание деятельности органов местного самоуправления. Повышается нацеленность на удовлетворение более широкого спектра потребностей населения, повышение качества предоставляемых им услуг. Все это предопределяет необходимость применения современных эффективных методов социального управления и организации деятельности всех элементов системы местного самоуправления.</w:t>
      </w:r>
    </w:p>
    <w:p w:rsidR="00207AF8" w:rsidRPr="00906EB5" w:rsidRDefault="00207AF8" w:rsidP="00207AF8">
      <w:pPr>
        <w:spacing w:after="0" w:line="240" w:lineRule="auto"/>
        <w:ind w:firstLine="540"/>
        <w:jc w:val="both"/>
        <w:rPr>
          <w:rFonts w:ascii="Times New Roman" w:hAnsi="Times New Roman"/>
          <w:sz w:val="24"/>
          <w:szCs w:val="24"/>
        </w:rPr>
      </w:pPr>
      <w:r w:rsidRPr="00906EB5">
        <w:rPr>
          <w:rFonts w:ascii="Times New Roman" w:hAnsi="Times New Roman"/>
          <w:sz w:val="24"/>
          <w:szCs w:val="24"/>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rsidR="00207AF8" w:rsidRPr="00906EB5" w:rsidRDefault="00207AF8" w:rsidP="00207AF8">
      <w:pPr>
        <w:spacing w:after="0" w:line="240" w:lineRule="auto"/>
        <w:ind w:firstLine="540"/>
        <w:jc w:val="both"/>
        <w:rPr>
          <w:rFonts w:ascii="Times New Roman" w:hAnsi="Times New Roman"/>
          <w:sz w:val="24"/>
          <w:szCs w:val="24"/>
        </w:rPr>
      </w:pPr>
      <w:r w:rsidRPr="00906EB5">
        <w:rPr>
          <w:rFonts w:ascii="Times New Roman" w:hAnsi="Times New Roman"/>
          <w:sz w:val="24"/>
          <w:szCs w:val="24"/>
        </w:rPr>
        <w:lastRenderedPageBreak/>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rsidR="00207AF8" w:rsidRPr="00906EB5" w:rsidRDefault="00207AF8" w:rsidP="00207AF8">
      <w:pPr>
        <w:spacing w:after="0" w:line="240" w:lineRule="auto"/>
        <w:ind w:firstLine="540"/>
        <w:jc w:val="both"/>
        <w:rPr>
          <w:rFonts w:ascii="Times New Roman" w:hAnsi="Times New Roman" w:cs="Times New Roman"/>
          <w:sz w:val="24"/>
          <w:szCs w:val="24"/>
        </w:rPr>
      </w:pPr>
      <w:r w:rsidRPr="00906EB5">
        <w:rPr>
          <w:rFonts w:ascii="Times New Roman" w:hAnsi="Times New Roman"/>
          <w:sz w:val="24"/>
          <w:szCs w:val="24"/>
        </w:rPr>
        <w:t xml:space="preserve">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w:t>
      </w:r>
      <w:r w:rsidRPr="00906EB5">
        <w:rPr>
          <w:rFonts w:ascii="Times New Roman" w:hAnsi="Times New Roman" w:cs="Times New Roman"/>
          <w:sz w:val="24"/>
          <w:szCs w:val="24"/>
        </w:rPr>
        <w:t>общественной жизни, является одной из насущных проблем муниципального уровня. Администрация района на постоянной основе проводится конкурс на формирование кадрового резерва муниципальных служащих на сегодня в резерве 25 человек. Низкий уровень заработной платы, ответственность и большой объем обязанностей муниципального служащего служат основанием для отказа претендентов в замещении должности муниципальной службы.</w:t>
      </w:r>
    </w:p>
    <w:p w:rsidR="00207AF8" w:rsidRPr="00906EB5" w:rsidRDefault="00207AF8" w:rsidP="00207AF8">
      <w:pPr>
        <w:spacing w:after="0" w:line="240" w:lineRule="auto"/>
        <w:ind w:firstLine="540"/>
        <w:jc w:val="both"/>
        <w:rPr>
          <w:rFonts w:ascii="Times New Roman" w:hAnsi="Times New Roman"/>
          <w:sz w:val="24"/>
          <w:szCs w:val="24"/>
        </w:rPr>
      </w:pPr>
      <w:r w:rsidRPr="00906EB5">
        <w:rPr>
          <w:rFonts w:ascii="Times New Roman" w:hAnsi="Times New Roman"/>
          <w:sz w:val="24"/>
          <w:szCs w:val="24"/>
        </w:rP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207AF8" w:rsidRPr="00906EB5" w:rsidRDefault="00207AF8" w:rsidP="00207AF8">
      <w:pPr>
        <w:spacing w:after="0" w:line="240" w:lineRule="auto"/>
        <w:ind w:firstLine="540"/>
        <w:jc w:val="both"/>
        <w:rPr>
          <w:rFonts w:ascii="Times New Roman" w:hAnsi="Times New Roman"/>
          <w:sz w:val="24"/>
          <w:szCs w:val="24"/>
        </w:rPr>
      </w:pPr>
      <w:r w:rsidRPr="00906EB5">
        <w:rPr>
          <w:rFonts w:ascii="Times New Roman" w:hAnsi="Times New Roman"/>
          <w:sz w:val="24"/>
          <w:szCs w:val="24"/>
        </w:rPr>
        <w:t>Однако в современных условиях меняются требования, предъявляемые к муниципальной службе со стороны общества –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вневедомственного контроля за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207AF8" w:rsidRPr="00906EB5" w:rsidRDefault="00207AF8" w:rsidP="00207AF8">
      <w:pPr>
        <w:autoSpaceDE w:val="0"/>
        <w:autoSpaceDN w:val="0"/>
        <w:adjustRightInd w:val="0"/>
        <w:spacing w:after="0"/>
        <w:ind w:right="-2" w:firstLine="313"/>
        <w:jc w:val="both"/>
        <w:rPr>
          <w:rFonts w:ascii="Times New Roman" w:hAnsi="Times New Roman" w:cs="Times New Roman"/>
          <w:sz w:val="24"/>
          <w:szCs w:val="24"/>
        </w:rPr>
      </w:pPr>
      <w:r w:rsidRPr="00906EB5">
        <w:rPr>
          <w:rFonts w:ascii="Times New Roman" w:hAnsi="Times New Roman" w:cs="Times New Roman"/>
          <w:sz w:val="24"/>
          <w:szCs w:val="24"/>
        </w:rPr>
        <w:t xml:space="preserve">Качество работы органов местного самоуправления напрямую зависит от уровня профессиональной квалификации муниципальных служащих. </w:t>
      </w:r>
      <w:r w:rsidRPr="00906EB5">
        <w:rPr>
          <w:rFonts w:ascii="Times New Roman" w:hAnsi="Times New Roman" w:cs="Times New Roman"/>
          <w:sz w:val="24"/>
          <w:szCs w:val="24"/>
          <w:shd w:val="clear" w:color="auto" w:fill="FBFBFB"/>
        </w:rPr>
        <w:t>Отсутствие необходимых знаний и </w:t>
      </w:r>
      <w:r w:rsidRPr="00906EB5">
        <w:rPr>
          <w:rFonts w:ascii="Times New Roman" w:hAnsi="Times New Roman" w:cs="Times New Roman"/>
          <w:bCs/>
          <w:sz w:val="24"/>
          <w:szCs w:val="24"/>
          <w:shd w:val="clear" w:color="auto" w:fill="FBFBFB"/>
        </w:rPr>
        <w:t>профессиональных</w:t>
      </w:r>
      <w:r w:rsidRPr="00906EB5">
        <w:rPr>
          <w:rFonts w:ascii="Times New Roman" w:hAnsi="Times New Roman" w:cs="Times New Roman"/>
          <w:sz w:val="24"/>
          <w:szCs w:val="24"/>
          <w:shd w:val="clear" w:color="auto" w:fill="FBFBFB"/>
        </w:rPr>
        <w:t> навыков приводит к низкому </w:t>
      </w:r>
      <w:r w:rsidRPr="00906EB5">
        <w:rPr>
          <w:rFonts w:ascii="Times New Roman" w:hAnsi="Times New Roman" w:cs="Times New Roman"/>
          <w:bCs/>
          <w:sz w:val="24"/>
          <w:szCs w:val="24"/>
          <w:shd w:val="clear" w:color="auto" w:fill="FBFBFB"/>
        </w:rPr>
        <w:t>качеству</w:t>
      </w:r>
      <w:r w:rsidRPr="00906EB5">
        <w:rPr>
          <w:rFonts w:ascii="Times New Roman" w:hAnsi="Times New Roman" w:cs="Times New Roman"/>
          <w:sz w:val="24"/>
          <w:szCs w:val="24"/>
          <w:shd w:val="clear" w:color="auto" w:fill="FBFBFB"/>
        </w:rPr>
        <w:t> управленческих решений и, как следствие, к потере авторитета </w:t>
      </w:r>
      <w:r w:rsidRPr="00906EB5">
        <w:rPr>
          <w:rFonts w:ascii="Times New Roman" w:hAnsi="Times New Roman" w:cs="Times New Roman"/>
          <w:bCs/>
          <w:sz w:val="24"/>
          <w:szCs w:val="24"/>
          <w:shd w:val="clear" w:color="auto" w:fill="FBFBFB"/>
        </w:rPr>
        <w:t>органов</w:t>
      </w:r>
      <w:r w:rsidRPr="00906EB5">
        <w:rPr>
          <w:rFonts w:ascii="Times New Roman" w:hAnsi="Times New Roman" w:cs="Times New Roman"/>
          <w:sz w:val="24"/>
          <w:szCs w:val="24"/>
          <w:shd w:val="clear" w:color="auto" w:fill="FBFBFB"/>
        </w:rPr>
        <w:t> </w:t>
      </w:r>
      <w:r w:rsidRPr="00906EB5">
        <w:rPr>
          <w:rFonts w:ascii="Times New Roman" w:hAnsi="Times New Roman" w:cs="Times New Roman"/>
          <w:bCs/>
          <w:sz w:val="24"/>
          <w:szCs w:val="24"/>
          <w:shd w:val="clear" w:color="auto" w:fill="FBFBFB"/>
        </w:rPr>
        <w:t>местного</w:t>
      </w:r>
      <w:r w:rsidRPr="00906EB5">
        <w:rPr>
          <w:rFonts w:ascii="Times New Roman" w:hAnsi="Times New Roman" w:cs="Times New Roman"/>
          <w:sz w:val="24"/>
          <w:szCs w:val="24"/>
          <w:shd w:val="clear" w:color="auto" w:fill="FBFBFB"/>
        </w:rPr>
        <w:t> </w:t>
      </w:r>
      <w:r w:rsidRPr="00906EB5">
        <w:rPr>
          <w:rFonts w:ascii="Times New Roman" w:hAnsi="Times New Roman" w:cs="Times New Roman"/>
          <w:bCs/>
          <w:sz w:val="24"/>
          <w:szCs w:val="24"/>
          <w:shd w:val="clear" w:color="auto" w:fill="FBFBFB"/>
        </w:rPr>
        <w:t>самоуправления</w:t>
      </w:r>
      <w:r w:rsidRPr="00906EB5">
        <w:rPr>
          <w:rFonts w:ascii="Times New Roman" w:hAnsi="Times New Roman" w:cs="Times New Roman"/>
          <w:sz w:val="24"/>
          <w:szCs w:val="24"/>
          <w:shd w:val="clear" w:color="auto" w:fill="FBFBFB"/>
        </w:rPr>
        <w:t>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w:t>
      </w:r>
      <w:r w:rsidRPr="00906EB5">
        <w:rPr>
          <w:rFonts w:ascii="Times New Roman" w:hAnsi="Times New Roman" w:cs="Times New Roman"/>
          <w:bCs/>
          <w:sz w:val="24"/>
          <w:szCs w:val="24"/>
          <w:shd w:val="clear" w:color="auto" w:fill="FBFBFB"/>
        </w:rPr>
        <w:t>муниципального</w:t>
      </w:r>
      <w:r w:rsidRPr="00906EB5">
        <w:rPr>
          <w:rFonts w:ascii="Times New Roman" w:hAnsi="Times New Roman" w:cs="Times New Roman"/>
          <w:sz w:val="24"/>
          <w:szCs w:val="24"/>
          <w:shd w:val="clear" w:color="auto" w:fill="FBFBFB"/>
        </w:rPr>
        <w:t> управления</w:t>
      </w:r>
      <w:r w:rsidRPr="00906EB5">
        <w:rPr>
          <w:rFonts w:ascii="Times New Roman" w:hAnsi="Times New Roman" w:cs="Times New Roman"/>
          <w:sz w:val="24"/>
          <w:szCs w:val="24"/>
        </w:rPr>
        <w:t>.</w:t>
      </w:r>
    </w:p>
    <w:p w:rsidR="00207AF8" w:rsidRPr="00906EB5" w:rsidRDefault="00207AF8" w:rsidP="00207AF8">
      <w:pPr>
        <w:autoSpaceDE w:val="0"/>
        <w:autoSpaceDN w:val="0"/>
        <w:adjustRightInd w:val="0"/>
        <w:spacing w:after="0"/>
        <w:ind w:right="-2" w:firstLine="313"/>
        <w:jc w:val="both"/>
        <w:rPr>
          <w:rFonts w:ascii="Times New Roman" w:hAnsi="Times New Roman" w:cs="Times New Roman"/>
          <w:iCs/>
          <w:sz w:val="24"/>
          <w:szCs w:val="24"/>
        </w:rPr>
      </w:pPr>
      <w:r w:rsidRPr="00906EB5">
        <w:rPr>
          <w:rFonts w:ascii="Times New Roman" w:hAnsi="Times New Roman" w:cs="Times New Roman"/>
          <w:sz w:val="24"/>
          <w:szCs w:val="24"/>
        </w:rPr>
        <w:t xml:space="preserve">В Муниципальном казенном учреждении Администрация муниципального образования «Бичурский район» в 2020 году обучено </w:t>
      </w:r>
      <w:r w:rsidRPr="00906EB5">
        <w:rPr>
          <w:rFonts w:ascii="Times New Roman" w:hAnsi="Times New Roman" w:cs="Times New Roman"/>
          <w:iCs/>
          <w:sz w:val="24"/>
          <w:szCs w:val="24"/>
        </w:rPr>
        <w:t xml:space="preserve">на </w:t>
      </w:r>
      <w:r w:rsidRPr="00906EB5">
        <w:rPr>
          <w:rFonts w:ascii="Times New Roman" w:hAnsi="Times New Roman" w:cs="Times New Roman"/>
          <w:sz w:val="24"/>
          <w:szCs w:val="24"/>
        </w:rPr>
        <w:t>Курсах повышения квалификации по направлениям:</w:t>
      </w:r>
    </w:p>
    <w:p w:rsidR="00207AF8" w:rsidRPr="00906EB5" w:rsidRDefault="00207AF8" w:rsidP="00207AF8">
      <w:pPr>
        <w:autoSpaceDE w:val="0"/>
        <w:autoSpaceDN w:val="0"/>
        <w:adjustRightInd w:val="0"/>
        <w:spacing w:after="0"/>
        <w:ind w:right="-2"/>
        <w:jc w:val="both"/>
        <w:rPr>
          <w:rFonts w:ascii="Times New Roman" w:hAnsi="Times New Roman" w:cs="Times New Roman"/>
          <w:iCs/>
          <w:sz w:val="24"/>
          <w:szCs w:val="24"/>
        </w:rPr>
      </w:pPr>
      <w:r w:rsidRPr="00906EB5">
        <w:rPr>
          <w:rFonts w:ascii="Times New Roman" w:hAnsi="Times New Roman" w:cs="Times New Roman"/>
          <w:sz w:val="24"/>
          <w:szCs w:val="24"/>
        </w:rPr>
        <w:t xml:space="preserve">- противодействие коррупции 17 человек </w:t>
      </w:r>
      <w:r w:rsidRPr="00906EB5">
        <w:rPr>
          <w:rFonts w:ascii="Times New Roman" w:hAnsi="Times New Roman" w:cs="Times New Roman"/>
          <w:iCs/>
          <w:sz w:val="24"/>
          <w:szCs w:val="24"/>
        </w:rPr>
        <w:t>в объеме 72 часа.</w:t>
      </w:r>
    </w:p>
    <w:p w:rsidR="00207AF8" w:rsidRPr="00906EB5" w:rsidRDefault="00207AF8" w:rsidP="00207AF8">
      <w:pPr>
        <w:autoSpaceDE w:val="0"/>
        <w:autoSpaceDN w:val="0"/>
        <w:adjustRightInd w:val="0"/>
        <w:spacing w:after="0"/>
        <w:ind w:right="-2"/>
        <w:jc w:val="both"/>
        <w:rPr>
          <w:rFonts w:ascii="Times New Roman" w:hAnsi="Times New Roman" w:cs="Times New Roman"/>
          <w:sz w:val="24"/>
          <w:szCs w:val="24"/>
        </w:rPr>
      </w:pPr>
      <w:r w:rsidRPr="00906EB5">
        <w:rPr>
          <w:rFonts w:ascii="Times New Roman" w:hAnsi="Times New Roman" w:cs="Times New Roman"/>
          <w:sz w:val="24"/>
          <w:szCs w:val="24"/>
        </w:rPr>
        <w:t>- Заработная плата государственных и муниципальных учреждений-  2 чел</w:t>
      </w:r>
    </w:p>
    <w:p w:rsidR="00207AF8" w:rsidRPr="00906EB5" w:rsidRDefault="00207AF8" w:rsidP="00207AF8">
      <w:pPr>
        <w:autoSpaceDE w:val="0"/>
        <w:autoSpaceDN w:val="0"/>
        <w:adjustRightInd w:val="0"/>
        <w:spacing w:after="0"/>
        <w:ind w:right="-2"/>
        <w:jc w:val="both"/>
        <w:rPr>
          <w:rFonts w:ascii="Times New Roman" w:hAnsi="Times New Roman" w:cs="Times New Roman"/>
          <w:sz w:val="24"/>
          <w:szCs w:val="24"/>
        </w:rPr>
      </w:pPr>
      <w:r w:rsidRPr="00906EB5">
        <w:rPr>
          <w:rFonts w:ascii="Times New Roman" w:hAnsi="Times New Roman" w:cs="Times New Roman"/>
          <w:sz w:val="24"/>
          <w:szCs w:val="24"/>
        </w:rPr>
        <w:t>- составление финансовой отчетности</w:t>
      </w:r>
    </w:p>
    <w:p w:rsidR="00207AF8" w:rsidRPr="00906EB5" w:rsidRDefault="00207AF8" w:rsidP="00207AF8">
      <w:pPr>
        <w:autoSpaceDE w:val="0"/>
        <w:autoSpaceDN w:val="0"/>
        <w:adjustRightInd w:val="0"/>
        <w:spacing w:after="0"/>
        <w:ind w:right="-2"/>
        <w:jc w:val="both"/>
        <w:rPr>
          <w:rFonts w:ascii="Times New Roman" w:hAnsi="Times New Roman" w:cs="Times New Roman"/>
          <w:iCs/>
          <w:sz w:val="24"/>
          <w:szCs w:val="24"/>
        </w:rPr>
      </w:pPr>
      <w:r w:rsidRPr="00906EB5">
        <w:rPr>
          <w:rFonts w:ascii="Times New Roman" w:hAnsi="Times New Roman" w:cs="Times New Roman"/>
          <w:sz w:val="24"/>
          <w:szCs w:val="24"/>
        </w:rPr>
        <w:t>- сельские территории</w:t>
      </w:r>
    </w:p>
    <w:p w:rsidR="00207AF8" w:rsidRPr="00906EB5" w:rsidRDefault="00207AF8" w:rsidP="00207AF8">
      <w:pPr>
        <w:autoSpaceDE w:val="0"/>
        <w:autoSpaceDN w:val="0"/>
        <w:adjustRightInd w:val="0"/>
        <w:spacing w:after="0"/>
        <w:ind w:right="-2" w:firstLine="313"/>
        <w:jc w:val="both"/>
        <w:rPr>
          <w:rFonts w:ascii="Times New Roman" w:hAnsi="Times New Roman" w:cs="Times New Roman"/>
          <w:iCs/>
          <w:sz w:val="24"/>
          <w:szCs w:val="24"/>
        </w:rPr>
      </w:pPr>
      <w:r w:rsidRPr="00906EB5">
        <w:rPr>
          <w:rFonts w:ascii="Times New Roman" w:hAnsi="Times New Roman" w:cs="Times New Roman"/>
          <w:sz w:val="24"/>
          <w:szCs w:val="24"/>
        </w:rPr>
        <w:t xml:space="preserve">На 01.12.2021 года обучено </w:t>
      </w:r>
      <w:r w:rsidRPr="00906EB5">
        <w:rPr>
          <w:rFonts w:ascii="Times New Roman" w:hAnsi="Times New Roman" w:cs="Times New Roman"/>
          <w:iCs/>
          <w:sz w:val="24"/>
          <w:szCs w:val="24"/>
        </w:rPr>
        <w:t xml:space="preserve">на </w:t>
      </w:r>
      <w:r w:rsidRPr="00906EB5">
        <w:rPr>
          <w:rFonts w:ascii="Times New Roman" w:hAnsi="Times New Roman" w:cs="Times New Roman"/>
          <w:sz w:val="24"/>
          <w:szCs w:val="24"/>
        </w:rPr>
        <w:t>Курсах повышения квалификации по направлениям:</w:t>
      </w:r>
    </w:p>
    <w:p w:rsidR="00207AF8" w:rsidRPr="00906EB5" w:rsidRDefault="00207AF8" w:rsidP="00207AF8">
      <w:pPr>
        <w:autoSpaceDE w:val="0"/>
        <w:autoSpaceDN w:val="0"/>
        <w:adjustRightInd w:val="0"/>
        <w:spacing w:after="0"/>
        <w:ind w:right="-2"/>
        <w:jc w:val="both"/>
        <w:rPr>
          <w:rFonts w:ascii="Times New Roman" w:hAnsi="Times New Roman" w:cs="Times New Roman"/>
          <w:sz w:val="24"/>
          <w:szCs w:val="24"/>
        </w:rPr>
      </w:pPr>
      <w:r w:rsidRPr="00906EB5">
        <w:rPr>
          <w:rFonts w:ascii="Times New Roman" w:hAnsi="Times New Roman" w:cs="Times New Roman"/>
          <w:sz w:val="24"/>
          <w:szCs w:val="24"/>
        </w:rPr>
        <w:t xml:space="preserve">- Противодействие коррупции 24 чел.-72 часа </w:t>
      </w:r>
    </w:p>
    <w:p w:rsidR="00207AF8" w:rsidRPr="00906EB5" w:rsidRDefault="00207AF8" w:rsidP="00207AF8">
      <w:pPr>
        <w:autoSpaceDE w:val="0"/>
        <w:autoSpaceDN w:val="0"/>
        <w:adjustRightInd w:val="0"/>
        <w:spacing w:after="0"/>
        <w:ind w:right="-2"/>
        <w:jc w:val="both"/>
        <w:rPr>
          <w:rFonts w:ascii="Times New Roman" w:hAnsi="Times New Roman" w:cs="Times New Roman"/>
          <w:sz w:val="24"/>
          <w:szCs w:val="24"/>
        </w:rPr>
      </w:pPr>
      <w:r w:rsidRPr="00906EB5">
        <w:rPr>
          <w:rFonts w:ascii="Times New Roman" w:hAnsi="Times New Roman" w:cs="Times New Roman"/>
          <w:sz w:val="24"/>
          <w:szCs w:val="24"/>
        </w:rPr>
        <w:t>- Цифровая трансформация государственного управления 1 чел.-70 часов "</w:t>
      </w:r>
    </w:p>
    <w:p w:rsidR="00207AF8" w:rsidRPr="00906EB5" w:rsidRDefault="00207AF8" w:rsidP="00207AF8">
      <w:pPr>
        <w:autoSpaceDE w:val="0"/>
        <w:autoSpaceDN w:val="0"/>
        <w:adjustRightInd w:val="0"/>
        <w:spacing w:after="0"/>
        <w:ind w:right="-2"/>
        <w:jc w:val="both"/>
        <w:rPr>
          <w:rFonts w:ascii="Times New Roman" w:hAnsi="Times New Roman" w:cs="Times New Roman"/>
          <w:sz w:val="24"/>
          <w:szCs w:val="24"/>
        </w:rPr>
      </w:pPr>
      <w:r w:rsidRPr="00906EB5">
        <w:rPr>
          <w:rFonts w:ascii="Times New Roman" w:hAnsi="Times New Roman" w:cs="Times New Roman"/>
          <w:sz w:val="24"/>
          <w:szCs w:val="24"/>
        </w:rPr>
        <w:t>- Заработная плата и другие выплаты работникам 1 чел- 20часов</w:t>
      </w:r>
    </w:p>
    <w:p w:rsidR="00207AF8" w:rsidRPr="00906EB5" w:rsidRDefault="00207AF8" w:rsidP="00207AF8">
      <w:pPr>
        <w:autoSpaceDE w:val="0"/>
        <w:autoSpaceDN w:val="0"/>
        <w:adjustRightInd w:val="0"/>
        <w:spacing w:after="0"/>
        <w:ind w:right="-2"/>
        <w:jc w:val="both"/>
        <w:rPr>
          <w:rFonts w:ascii="Times New Roman" w:hAnsi="Times New Roman" w:cs="Times New Roman"/>
          <w:iCs/>
          <w:sz w:val="24"/>
          <w:szCs w:val="24"/>
        </w:rPr>
      </w:pPr>
      <w:r w:rsidRPr="00906EB5">
        <w:rPr>
          <w:rFonts w:ascii="Times New Roman" w:hAnsi="Times New Roman" w:cs="Times New Roman"/>
          <w:sz w:val="24"/>
          <w:szCs w:val="24"/>
        </w:rPr>
        <w:t xml:space="preserve"> - Обеспечение деятельности комиссии по делам несовершеннолетних -2 чел</w:t>
      </w:r>
    </w:p>
    <w:p w:rsidR="00207AF8" w:rsidRPr="00906EB5" w:rsidRDefault="00207AF8" w:rsidP="00207AF8">
      <w:pPr>
        <w:spacing w:after="0"/>
        <w:ind w:firstLine="851"/>
        <w:jc w:val="both"/>
        <w:rPr>
          <w:rFonts w:ascii="Times New Roman" w:hAnsi="Times New Roman" w:cs="Times New Roman"/>
          <w:sz w:val="24"/>
          <w:szCs w:val="24"/>
        </w:rPr>
      </w:pPr>
      <w:r w:rsidRPr="00906EB5">
        <w:rPr>
          <w:rFonts w:ascii="Times New Roman" w:hAnsi="Times New Roman" w:cs="Times New Roman"/>
          <w:sz w:val="24"/>
          <w:szCs w:val="24"/>
        </w:rPr>
        <w:t>Профессиональная переподготовка:</w:t>
      </w:r>
    </w:p>
    <w:p w:rsidR="00207AF8" w:rsidRPr="00906EB5" w:rsidRDefault="00207AF8" w:rsidP="00207AF8">
      <w:pPr>
        <w:autoSpaceDE w:val="0"/>
        <w:autoSpaceDN w:val="0"/>
        <w:adjustRightInd w:val="0"/>
        <w:spacing w:after="0"/>
        <w:ind w:right="-2"/>
        <w:jc w:val="both"/>
        <w:rPr>
          <w:rFonts w:ascii="Times New Roman" w:hAnsi="Times New Roman" w:cs="Times New Roman"/>
          <w:iCs/>
          <w:sz w:val="24"/>
          <w:szCs w:val="24"/>
        </w:rPr>
      </w:pPr>
      <w:r w:rsidRPr="00906EB5">
        <w:rPr>
          <w:rFonts w:ascii="Times New Roman" w:hAnsi="Times New Roman" w:cs="Times New Roman"/>
          <w:sz w:val="24"/>
          <w:szCs w:val="24"/>
        </w:rPr>
        <w:t>- современное управление развитием территории муниципального образования 3 муниципальных служащих</w:t>
      </w:r>
      <w:r w:rsidRPr="00906EB5">
        <w:rPr>
          <w:rFonts w:ascii="Times New Roman" w:hAnsi="Times New Roman" w:cs="Times New Roman"/>
          <w:iCs/>
          <w:sz w:val="24"/>
          <w:szCs w:val="24"/>
        </w:rPr>
        <w:t>.</w:t>
      </w:r>
      <w:r w:rsidRPr="00906EB5">
        <w:rPr>
          <w:rFonts w:ascii="Times New Roman" w:hAnsi="Times New Roman" w:cs="Times New Roman"/>
          <w:b/>
          <w:bCs/>
          <w:sz w:val="24"/>
          <w:szCs w:val="24"/>
        </w:rPr>
        <w:t xml:space="preserve"> </w:t>
      </w:r>
    </w:p>
    <w:p w:rsidR="00207AF8" w:rsidRPr="00906EB5" w:rsidRDefault="00207AF8" w:rsidP="00207AF8">
      <w:pPr>
        <w:spacing w:after="0" w:line="240" w:lineRule="auto"/>
        <w:ind w:firstLine="540"/>
        <w:jc w:val="both"/>
        <w:rPr>
          <w:rFonts w:ascii="Times New Roman" w:hAnsi="Times New Roman" w:cs="Times New Roman"/>
          <w:sz w:val="24"/>
          <w:szCs w:val="24"/>
        </w:rPr>
      </w:pPr>
      <w:r w:rsidRPr="00906EB5">
        <w:rPr>
          <w:rFonts w:ascii="Times New Roman" w:hAnsi="Times New Roman" w:cs="Times New Roman"/>
          <w:sz w:val="24"/>
          <w:szCs w:val="24"/>
        </w:rPr>
        <w:lastRenderedPageBreak/>
        <w:t xml:space="preserve"> Большое значение уделяется недопустимости коррупционного поведения на муниципальной службе и совершения коррупционных правонарушений муниципальными служащими. Муниципальному служащему независимо от занимаемой должности муниципальной службы следует принимать меры антикоррупционной защиты, состоящие в предотвращении коррупционных ситуаций и их последствий. В муниципальном образовании «Бичурский район» Республики Бурятия ежегодно исполняется план по противодействию коррупции, обучение проходят вновь принятые муниципальные служащие, и лица ответственные в должностные обязанности которых входит участие в противодействии коррупции (в 2021 году 24 чел.)</w:t>
      </w:r>
    </w:p>
    <w:p w:rsidR="00207AF8" w:rsidRDefault="00207AF8" w:rsidP="00207AF8">
      <w:pPr>
        <w:spacing w:after="0" w:line="240" w:lineRule="auto"/>
        <w:ind w:firstLine="540"/>
        <w:jc w:val="both"/>
        <w:rPr>
          <w:rFonts w:ascii="Times New Roman" w:hAnsi="Times New Roman"/>
          <w:sz w:val="24"/>
          <w:szCs w:val="24"/>
        </w:rPr>
      </w:pPr>
      <w:r>
        <w:rPr>
          <w:rFonts w:ascii="Times New Roman" w:hAnsi="Times New Roman"/>
          <w:sz w:val="24"/>
          <w:szCs w:val="24"/>
        </w:rPr>
        <w:t>Низкая заработная плата муниципальных служащих и как следствие текучесть кадров также могут быть названы в качестве проблемы развития местного самоуправления.</w:t>
      </w:r>
    </w:p>
    <w:p w:rsidR="00207AF8" w:rsidRDefault="00207AF8" w:rsidP="00207AF8">
      <w:pPr>
        <w:spacing w:after="0" w:line="240" w:lineRule="auto"/>
        <w:ind w:firstLine="540"/>
        <w:jc w:val="both"/>
        <w:rPr>
          <w:rFonts w:ascii="Times New Roman" w:hAnsi="Times New Roman"/>
          <w:sz w:val="24"/>
          <w:szCs w:val="24"/>
        </w:rPr>
      </w:pPr>
      <w:r>
        <w:rPr>
          <w:rFonts w:ascii="Times New Roman" w:hAnsi="Times New Roman"/>
          <w:sz w:val="24"/>
          <w:szCs w:val="24"/>
        </w:rPr>
        <w:t>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 является одним из инструментов повышения эффективности муниципального управления.</w:t>
      </w:r>
    </w:p>
    <w:p w:rsidR="00207AF8" w:rsidRDefault="00207AF8" w:rsidP="00207AF8">
      <w:pPr>
        <w:spacing w:after="0" w:line="240" w:lineRule="auto"/>
        <w:ind w:firstLine="540"/>
        <w:jc w:val="both"/>
        <w:rPr>
          <w:rFonts w:ascii="Times New Roman" w:hAnsi="Times New Roman"/>
          <w:sz w:val="24"/>
          <w:szCs w:val="24"/>
        </w:rPr>
      </w:pPr>
      <w:r>
        <w:rPr>
          <w:rFonts w:ascii="Times New Roman" w:hAnsi="Times New Roman"/>
          <w:sz w:val="24"/>
          <w:szCs w:val="24"/>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совершенствование механизма стимулирования муниципальных служащих в зависимости от результатов труда.</w:t>
      </w:r>
    </w:p>
    <w:p w:rsidR="00207AF8" w:rsidRDefault="00207AF8" w:rsidP="00207AF8">
      <w:pPr>
        <w:spacing w:after="0" w:line="240" w:lineRule="auto"/>
        <w:ind w:firstLine="540"/>
        <w:jc w:val="both"/>
        <w:rPr>
          <w:rFonts w:ascii="Times New Roman" w:hAnsi="Times New Roman"/>
          <w:sz w:val="24"/>
          <w:szCs w:val="24"/>
        </w:rPr>
      </w:pPr>
      <w:r>
        <w:rPr>
          <w:rFonts w:ascii="Times New Roman" w:hAnsi="Times New Roman"/>
          <w:sz w:val="24"/>
          <w:szCs w:val="24"/>
        </w:rPr>
        <w:t>Наличие данных проблем в системе управления требует принятия системных мер.</w:t>
      </w:r>
    </w:p>
    <w:p w:rsidR="00207AF8" w:rsidRDefault="00207AF8" w:rsidP="00207AF8">
      <w:pPr>
        <w:spacing w:after="0" w:line="240" w:lineRule="auto"/>
        <w:ind w:firstLine="540"/>
        <w:jc w:val="both"/>
        <w:rPr>
          <w:rFonts w:ascii="Times New Roman" w:hAnsi="Times New Roman"/>
          <w:sz w:val="24"/>
          <w:szCs w:val="24"/>
        </w:rPr>
      </w:pPr>
      <w:r>
        <w:rPr>
          <w:rFonts w:ascii="Times New Roman" w:hAnsi="Times New Roman"/>
          <w:sz w:val="24"/>
          <w:szCs w:val="24"/>
        </w:rPr>
        <w:t>Федеральный закон от 02.03.2007 № 25-ФЗ «О муниципальной службе в Российской Федерации» предусматривает обеспечение развития муниципальной службы программой, финансируемой за счет средств местного бюджета.</w:t>
      </w:r>
    </w:p>
    <w:p w:rsidR="00207AF8" w:rsidRDefault="00207AF8" w:rsidP="00207AF8">
      <w:pPr>
        <w:spacing w:after="0" w:line="240" w:lineRule="auto"/>
        <w:ind w:firstLine="540"/>
        <w:jc w:val="both"/>
        <w:rPr>
          <w:rFonts w:ascii="Times New Roman" w:hAnsi="Times New Roman"/>
          <w:sz w:val="24"/>
          <w:szCs w:val="24"/>
        </w:rPr>
      </w:pPr>
      <w:r>
        <w:rPr>
          <w:rFonts w:ascii="Times New Roman" w:hAnsi="Times New Roman"/>
          <w:sz w:val="24"/>
          <w:szCs w:val="24"/>
        </w:rPr>
        <w:t>Разработка и реализация настоящей Программы позволят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позволят обеспечить последовательность, системность и комплексность развития муниципальной службы.</w:t>
      </w:r>
    </w:p>
    <w:p w:rsidR="00207AF8" w:rsidRDefault="00207AF8" w:rsidP="00207AF8">
      <w:pPr>
        <w:spacing w:after="0" w:line="240" w:lineRule="auto"/>
        <w:ind w:firstLine="540"/>
        <w:jc w:val="both"/>
        <w:rPr>
          <w:rFonts w:ascii="Times New Roman" w:hAnsi="Times New Roman"/>
          <w:sz w:val="24"/>
          <w:szCs w:val="24"/>
        </w:rPr>
      </w:pPr>
      <w:r>
        <w:rPr>
          <w:rFonts w:ascii="Times New Roman" w:hAnsi="Times New Roman"/>
          <w:sz w:val="24"/>
          <w:szCs w:val="24"/>
        </w:rPr>
        <w:t>Программа направлена на совершенствование нормативной правовой базы муниципальной службы, создание эффективной системы управления муниципальной службой, проведение систем непрерывного обучения муниципальных служащих как основы профессионального и должностного роста, на мотивацию и подготовку кадрового резерва для замещения должностей муниципальной службы, создание единого информационного пространства, совершенствование механизма противодействия коррупции при прохождении муниципальной службы, принятие мер, направленных на противодействие коррупции, принятие мер по защите персональных данных, укрепление материально-технической базы МКУ Администрация МО «Бичурский район», структурных подразделений Администрации МО «Бичурский район».</w:t>
      </w:r>
    </w:p>
    <w:p w:rsidR="00207AF8" w:rsidRDefault="00207AF8" w:rsidP="00207AF8">
      <w:pPr>
        <w:pStyle w:val="ConsPlusNormal"/>
        <w:widowControl/>
        <w:numPr>
          <w:ilvl w:val="0"/>
          <w:numId w:val="6"/>
        </w:numPr>
        <w:jc w:val="center"/>
        <w:outlineLvl w:val="1"/>
        <w:rPr>
          <w:rFonts w:ascii="Times New Roman" w:hAnsi="Times New Roman"/>
          <w:b/>
          <w:sz w:val="24"/>
          <w:szCs w:val="24"/>
        </w:rPr>
      </w:pPr>
      <w:r>
        <w:rPr>
          <w:rFonts w:ascii="Times New Roman" w:hAnsi="Times New Roman"/>
          <w:b/>
          <w:sz w:val="24"/>
          <w:szCs w:val="24"/>
        </w:rPr>
        <w:t>Основные цели и задачи программы (подпрограммы)</w:t>
      </w:r>
    </w:p>
    <w:p w:rsidR="00207AF8" w:rsidRDefault="00207AF8" w:rsidP="00207A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Целью муниципальной программы является развитие и совершенствование муниципальной службы в Муниципальном казенном учреждении Администрация Муниципального образования «Бичурский район» и структурных подразделениях. Развитие информационного общества на территории МО «Бичурский район».</w:t>
      </w:r>
    </w:p>
    <w:p w:rsidR="00207AF8" w:rsidRDefault="00207AF8" w:rsidP="00207AF8">
      <w:pPr>
        <w:spacing w:after="0" w:line="240" w:lineRule="auto"/>
        <w:ind w:firstLine="540"/>
        <w:jc w:val="both"/>
        <w:rPr>
          <w:rFonts w:ascii="Times New Roman" w:hAnsi="Times New Roman"/>
          <w:sz w:val="24"/>
          <w:szCs w:val="24"/>
        </w:rPr>
      </w:pPr>
      <w:r>
        <w:rPr>
          <w:rFonts w:ascii="Times New Roman" w:hAnsi="Times New Roman"/>
          <w:sz w:val="24"/>
          <w:szCs w:val="24"/>
        </w:rPr>
        <w:t>Современная муниципальная служба должна быть открытой, конкурентоспособной, престижной и ориентированной на результативную деятельность муниципальных служащих по обеспечению исполнения полномочий органов местного самоуправления.</w:t>
      </w:r>
    </w:p>
    <w:p w:rsidR="00207AF8" w:rsidRDefault="00207AF8" w:rsidP="00207AF8">
      <w:pPr>
        <w:spacing w:after="0" w:line="240" w:lineRule="auto"/>
        <w:ind w:firstLine="540"/>
        <w:jc w:val="both"/>
        <w:rPr>
          <w:rFonts w:ascii="Times New Roman" w:hAnsi="Times New Roman"/>
          <w:sz w:val="24"/>
          <w:szCs w:val="24"/>
        </w:rPr>
      </w:pPr>
      <w:r>
        <w:rPr>
          <w:rFonts w:ascii="Times New Roman" w:hAnsi="Times New Roman"/>
          <w:sz w:val="24"/>
          <w:szCs w:val="24"/>
        </w:rPr>
        <w:t>Для достижения поставленной цели и обеспечения результатов ее реализации предполагается решение следующих основных задач:</w:t>
      </w:r>
    </w:p>
    <w:p w:rsidR="00207AF8" w:rsidRDefault="00207AF8" w:rsidP="00207A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Создание условий для развития и совершенствования муниципальной службы в МКУ Администрация МО «Бичурский район» и структурных подразделениях в соответствии с требованиями законодательства о муниципальной службе.</w:t>
      </w:r>
    </w:p>
    <w:p w:rsidR="00207AF8" w:rsidRDefault="00207AF8" w:rsidP="00207A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2. Формирование высококвалифицированного кадрового состава.</w:t>
      </w:r>
    </w:p>
    <w:p w:rsidR="00207AF8" w:rsidRDefault="00207AF8" w:rsidP="00207AF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Применение информационных технологий при оказании муниципальных услуг МКУ Администрация МО «Бичурский район» и подведомственными учреждениями.</w:t>
      </w:r>
    </w:p>
    <w:p w:rsidR="00207AF8" w:rsidRPr="004C1E56" w:rsidRDefault="00207AF8" w:rsidP="00207AF8">
      <w:pPr>
        <w:rPr>
          <w:rFonts w:ascii="Times New Roman" w:hAnsi="Times New Roman"/>
          <w:b/>
          <w:bCs/>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sectPr w:rsidR="00207AF8" w:rsidSect="009C2BF2">
          <w:pgSz w:w="11906" w:h="16838"/>
          <w:pgMar w:top="1134" w:right="850" w:bottom="1134" w:left="1701" w:header="708" w:footer="708" w:gutter="0"/>
          <w:cols w:space="708"/>
          <w:docGrid w:linePitch="360"/>
        </w:sectPr>
      </w:pPr>
    </w:p>
    <w:p w:rsidR="00207AF8" w:rsidRDefault="00207AF8" w:rsidP="00207AF8">
      <w:pPr>
        <w:pStyle w:val="a3"/>
        <w:numPr>
          <w:ilvl w:val="0"/>
          <w:numId w:val="6"/>
        </w:numPr>
        <w:contextualSpacing w:val="0"/>
        <w:jc w:val="center"/>
        <w:rPr>
          <w:rFonts w:ascii="Times New Roman" w:hAnsi="Times New Roman"/>
          <w:b/>
          <w:bCs/>
          <w:sz w:val="24"/>
          <w:szCs w:val="24"/>
        </w:rPr>
      </w:pPr>
      <w:r>
        <w:rPr>
          <w:rFonts w:ascii="Times New Roman" w:hAnsi="Times New Roman"/>
          <w:b/>
          <w:bCs/>
          <w:sz w:val="24"/>
          <w:szCs w:val="24"/>
        </w:rPr>
        <w:lastRenderedPageBreak/>
        <w:t>Целевые индикаторы</w:t>
      </w:r>
    </w:p>
    <w:p w:rsidR="00207AF8" w:rsidRPr="00FC2BAB" w:rsidRDefault="00207AF8" w:rsidP="00207AF8">
      <w:pPr>
        <w:jc w:val="both"/>
        <w:rPr>
          <w:rFonts w:ascii="Times New Roman" w:hAnsi="Times New Roman"/>
          <w:b/>
          <w:bCs/>
          <w:sz w:val="24"/>
          <w:szCs w:val="24"/>
        </w:rPr>
      </w:pPr>
      <w:r w:rsidRPr="00FC2BAB">
        <w:rPr>
          <w:rFonts w:ascii="Times New Roman" w:hAnsi="Times New Roman"/>
          <w:b/>
          <w:bCs/>
          <w:sz w:val="24"/>
          <w:szCs w:val="24"/>
        </w:rPr>
        <w:t xml:space="preserve">Целевые индикаторы муниципальной программы </w:t>
      </w:r>
      <w:r w:rsidRPr="00FC2BAB">
        <w:rPr>
          <w:rFonts w:ascii="Times New Roman" w:hAnsi="Times New Roman"/>
          <w:b/>
          <w:bCs/>
          <w:sz w:val="24"/>
          <w:szCs w:val="24"/>
          <w:lang w:eastAsia="en-US"/>
        </w:rPr>
        <w:t>Развитие муниципальной службы в муниципальном казенном учреждении Администрация Муниципального</w:t>
      </w:r>
      <w:r>
        <w:rPr>
          <w:rFonts w:ascii="Times New Roman" w:hAnsi="Times New Roman"/>
          <w:b/>
          <w:bCs/>
          <w:sz w:val="24"/>
          <w:szCs w:val="24"/>
          <w:lang w:eastAsia="en-US"/>
        </w:rPr>
        <w:t xml:space="preserve"> </w:t>
      </w:r>
      <w:r w:rsidRPr="00FC2BAB">
        <w:rPr>
          <w:rFonts w:ascii="Times New Roman" w:hAnsi="Times New Roman"/>
          <w:b/>
          <w:bCs/>
          <w:sz w:val="24"/>
          <w:szCs w:val="24"/>
          <w:lang w:eastAsia="en-US"/>
        </w:rPr>
        <w:t>образования «Бичурский район</w:t>
      </w:r>
      <w:r>
        <w:rPr>
          <w:rFonts w:ascii="Times New Roman" w:hAnsi="Times New Roman"/>
          <w:b/>
          <w:bCs/>
          <w:sz w:val="24"/>
          <w:szCs w:val="24"/>
          <w:lang w:eastAsia="en-US"/>
        </w:rPr>
        <w:t>»</w:t>
      </w:r>
      <w:r w:rsidRPr="00FC2BAB">
        <w:rPr>
          <w:rFonts w:ascii="Times New Roman" w:hAnsi="Times New Roman"/>
          <w:b/>
          <w:bCs/>
          <w:sz w:val="24"/>
          <w:szCs w:val="24"/>
        </w:rPr>
        <w:t>, подпрограмм муниципальной программы и их значениях</w:t>
      </w:r>
    </w:p>
    <w:tbl>
      <w:tblPr>
        <w:tblpPr w:leftFromText="180" w:rightFromText="180" w:horzAnchor="margin" w:tblpY="2955"/>
        <w:tblW w:w="5135" w:type="pct"/>
        <w:tblLayout w:type="fixed"/>
        <w:tblCellMar>
          <w:left w:w="70" w:type="dxa"/>
          <w:right w:w="70" w:type="dxa"/>
        </w:tblCellMar>
        <w:tblLook w:val="0000" w:firstRow="0" w:lastRow="0" w:firstColumn="0" w:lastColumn="0" w:noHBand="0" w:noVBand="0"/>
      </w:tblPr>
      <w:tblGrid>
        <w:gridCol w:w="459"/>
        <w:gridCol w:w="3029"/>
        <w:gridCol w:w="2072"/>
        <w:gridCol w:w="670"/>
        <w:gridCol w:w="709"/>
        <w:gridCol w:w="709"/>
        <w:gridCol w:w="712"/>
        <w:gridCol w:w="565"/>
        <w:gridCol w:w="568"/>
        <w:gridCol w:w="709"/>
        <w:gridCol w:w="565"/>
        <w:gridCol w:w="568"/>
        <w:gridCol w:w="568"/>
        <w:gridCol w:w="709"/>
        <w:gridCol w:w="2332"/>
        <w:gridCol w:w="6"/>
      </w:tblGrid>
      <w:tr w:rsidR="00207AF8" w:rsidRPr="00C67AE6" w:rsidTr="009C2BF2">
        <w:trPr>
          <w:gridAfter w:val="1"/>
          <w:wAfter w:w="2" w:type="pct"/>
          <w:cantSplit/>
          <w:trHeight w:val="315"/>
        </w:trPr>
        <w:tc>
          <w:tcPr>
            <w:tcW w:w="154" w:type="pct"/>
            <w:vMerge w:val="restart"/>
            <w:tcBorders>
              <w:top w:val="single" w:sz="4" w:space="0" w:color="auto"/>
              <w:left w:val="single" w:sz="4" w:space="0" w:color="auto"/>
              <w:right w:val="single" w:sz="4" w:space="0" w:color="auto"/>
            </w:tcBorders>
            <w:vAlign w:val="center"/>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 xml:space="preserve">№ </w:t>
            </w:r>
            <w:r w:rsidRPr="00C67AE6">
              <w:rPr>
                <w:rFonts w:ascii="Times New Roman" w:hAnsi="Times New Roman"/>
                <w:b/>
                <w:sz w:val="20"/>
                <w:szCs w:val="20"/>
              </w:rPr>
              <w:br/>
              <w:t>п/п</w:t>
            </w:r>
          </w:p>
        </w:tc>
        <w:tc>
          <w:tcPr>
            <w:tcW w:w="1013" w:type="pct"/>
            <w:vMerge w:val="restart"/>
            <w:tcBorders>
              <w:top w:val="single" w:sz="4" w:space="0" w:color="auto"/>
              <w:left w:val="single" w:sz="4" w:space="0" w:color="auto"/>
              <w:right w:val="single" w:sz="4" w:space="0" w:color="auto"/>
            </w:tcBorders>
            <w:vAlign w:val="center"/>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Наименование цели (задачи)</w:t>
            </w:r>
          </w:p>
        </w:tc>
        <w:tc>
          <w:tcPr>
            <w:tcW w:w="693" w:type="pct"/>
            <w:vMerge w:val="restart"/>
            <w:tcBorders>
              <w:top w:val="single" w:sz="6" w:space="0" w:color="auto"/>
              <w:left w:val="single" w:sz="4" w:space="0" w:color="auto"/>
              <w:right w:val="single" w:sz="6" w:space="0" w:color="auto"/>
            </w:tcBorders>
            <w:vAlign w:val="center"/>
          </w:tcPr>
          <w:p w:rsidR="00207AF8" w:rsidRPr="00C67AE6" w:rsidRDefault="00207AF8" w:rsidP="009C2BF2">
            <w:pPr>
              <w:pStyle w:val="ConsPlusNormal"/>
              <w:rPr>
                <w:rFonts w:ascii="Times New Roman" w:hAnsi="Times New Roman"/>
                <w:b/>
                <w:sz w:val="20"/>
                <w:szCs w:val="20"/>
                <w:lang w:val="en-US"/>
              </w:rPr>
            </w:pPr>
            <w:r w:rsidRPr="00C67AE6">
              <w:rPr>
                <w:rFonts w:ascii="Times New Roman" w:hAnsi="Times New Roman"/>
                <w:b/>
                <w:sz w:val="20"/>
                <w:szCs w:val="20"/>
              </w:rPr>
              <w:t>Показатель (индикатор) (наименование)</w:t>
            </w:r>
          </w:p>
        </w:tc>
        <w:tc>
          <w:tcPr>
            <w:tcW w:w="224" w:type="pct"/>
            <w:vMerge w:val="restart"/>
            <w:tcBorders>
              <w:top w:val="single" w:sz="6" w:space="0" w:color="auto"/>
              <w:left w:val="single" w:sz="6" w:space="0" w:color="auto"/>
              <w:right w:val="single" w:sz="6" w:space="0" w:color="auto"/>
            </w:tcBorders>
            <w:vAlign w:val="center"/>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Ед. измерения</w:t>
            </w:r>
          </w:p>
        </w:tc>
        <w:tc>
          <w:tcPr>
            <w:tcW w:w="2134" w:type="pct"/>
            <w:gridSpan w:val="10"/>
            <w:tcBorders>
              <w:top w:val="single" w:sz="6" w:space="0" w:color="auto"/>
              <w:left w:val="single" w:sz="6" w:space="0" w:color="auto"/>
              <w:bottom w:val="single" w:sz="6" w:space="0" w:color="auto"/>
              <w:right w:val="single" w:sz="6" w:space="0" w:color="auto"/>
            </w:tcBorders>
            <w:vAlign w:val="center"/>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Прогнозный период</w:t>
            </w:r>
          </w:p>
        </w:tc>
        <w:tc>
          <w:tcPr>
            <w:tcW w:w="780" w:type="pct"/>
            <w:vMerge w:val="restart"/>
            <w:tcBorders>
              <w:top w:val="single" w:sz="6" w:space="0" w:color="auto"/>
              <w:left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Источник определения индикатора (порядок расчета)</w:t>
            </w:r>
          </w:p>
        </w:tc>
      </w:tr>
      <w:tr w:rsidR="00207AF8" w:rsidRPr="00C67AE6" w:rsidTr="009C2BF2">
        <w:trPr>
          <w:gridAfter w:val="1"/>
          <w:wAfter w:w="2" w:type="pct"/>
          <w:cantSplit/>
          <w:trHeight w:val="1073"/>
          <w:tblHeader/>
        </w:trPr>
        <w:tc>
          <w:tcPr>
            <w:tcW w:w="154" w:type="pct"/>
            <w:vMerge/>
            <w:tcBorders>
              <w:left w:val="single" w:sz="4" w:space="0" w:color="auto"/>
              <w:bottom w:val="single" w:sz="4" w:space="0" w:color="auto"/>
              <w:right w:val="single" w:sz="4" w:space="0" w:color="auto"/>
            </w:tcBorders>
            <w:vAlign w:val="center"/>
          </w:tcPr>
          <w:p w:rsidR="00207AF8" w:rsidRPr="00C67AE6" w:rsidRDefault="00207AF8" w:rsidP="009C2BF2">
            <w:pPr>
              <w:pStyle w:val="ConsPlusNormal"/>
              <w:rPr>
                <w:rFonts w:ascii="Times New Roman" w:hAnsi="Times New Roman"/>
                <w:b/>
                <w:sz w:val="20"/>
                <w:szCs w:val="20"/>
              </w:rPr>
            </w:pPr>
          </w:p>
        </w:tc>
        <w:tc>
          <w:tcPr>
            <w:tcW w:w="1013" w:type="pct"/>
            <w:vMerge/>
            <w:tcBorders>
              <w:left w:val="single" w:sz="4" w:space="0" w:color="auto"/>
              <w:bottom w:val="single" w:sz="4" w:space="0" w:color="auto"/>
              <w:right w:val="single" w:sz="4" w:space="0" w:color="auto"/>
            </w:tcBorders>
            <w:vAlign w:val="center"/>
          </w:tcPr>
          <w:p w:rsidR="00207AF8" w:rsidRPr="00C67AE6" w:rsidRDefault="00207AF8" w:rsidP="009C2BF2">
            <w:pPr>
              <w:pStyle w:val="ConsPlusNormal"/>
              <w:rPr>
                <w:rFonts w:ascii="Times New Roman" w:hAnsi="Times New Roman"/>
                <w:b/>
                <w:sz w:val="20"/>
                <w:szCs w:val="20"/>
              </w:rPr>
            </w:pPr>
          </w:p>
        </w:tc>
        <w:tc>
          <w:tcPr>
            <w:tcW w:w="693" w:type="pct"/>
            <w:vMerge/>
            <w:tcBorders>
              <w:left w:val="single" w:sz="4" w:space="0" w:color="auto"/>
              <w:bottom w:val="single" w:sz="6" w:space="0" w:color="auto"/>
              <w:right w:val="single" w:sz="6" w:space="0" w:color="auto"/>
            </w:tcBorders>
            <w:vAlign w:val="center"/>
          </w:tcPr>
          <w:p w:rsidR="00207AF8" w:rsidRPr="00C67AE6" w:rsidRDefault="00207AF8" w:rsidP="009C2BF2">
            <w:pPr>
              <w:pStyle w:val="ConsPlusNormal"/>
              <w:rPr>
                <w:rFonts w:ascii="Times New Roman" w:hAnsi="Times New Roman"/>
                <w:b/>
                <w:sz w:val="20"/>
                <w:szCs w:val="20"/>
              </w:rPr>
            </w:pPr>
          </w:p>
        </w:tc>
        <w:tc>
          <w:tcPr>
            <w:tcW w:w="224" w:type="pct"/>
            <w:vMerge/>
            <w:tcBorders>
              <w:left w:val="single" w:sz="6" w:space="0" w:color="auto"/>
              <w:bottom w:val="single" w:sz="6" w:space="0" w:color="auto"/>
              <w:right w:val="single" w:sz="6" w:space="0" w:color="auto"/>
            </w:tcBorders>
            <w:vAlign w:val="center"/>
          </w:tcPr>
          <w:p w:rsidR="00207AF8" w:rsidRPr="00C67AE6" w:rsidRDefault="00207AF8" w:rsidP="009C2BF2">
            <w:pPr>
              <w:pStyle w:val="ConsPlusNormal"/>
              <w:rPr>
                <w:rFonts w:ascii="Times New Roman" w:hAnsi="Times New Roman"/>
                <w:b/>
                <w:sz w:val="20"/>
                <w:szCs w:val="20"/>
              </w:rPr>
            </w:pPr>
          </w:p>
        </w:tc>
        <w:tc>
          <w:tcPr>
            <w:tcW w:w="237" w:type="pct"/>
            <w:tcBorders>
              <w:top w:val="single" w:sz="6" w:space="0" w:color="auto"/>
              <w:left w:val="single" w:sz="6" w:space="0" w:color="auto"/>
              <w:bottom w:val="single" w:sz="6" w:space="0" w:color="auto"/>
              <w:right w:val="single" w:sz="6" w:space="0" w:color="auto"/>
            </w:tcBorders>
            <w:vAlign w:val="center"/>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2022</w:t>
            </w:r>
          </w:p>
        </w:tc>
        <w:tc>
          <w:tcPr>
            <w:tcW w:w="237" w:type="pct"/>
            <w:tcBorders>
              <w:top w:val="single" w:sz="6" w:space="0" w:color="auto"/>
              <w:left w:val="single" w:sz="6" w:space="0" w:color="auto"/>
              <w:bottom w:val="single" w:sz="6" w:space="0" w:color="auto"/>
              <w:right w:val="single" w:sz="6" w:space="0" w:color="auto"/>
            </w:tcBorders>
            <w:vAlign w:val="center"/>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2023</w:t>
            </w:r>
          </w:p>
        </w:tc>
        <w:tc>
          <w:tcPr>
            <w:tcW w:w="238" w:type="pct"/>
            <w:tcBorders>
              <w:top w:val="single" w:sz="6" w:space="0" w:color="auto"/>
              <w:left w:val="single" w:sz="6" w:space="0" w:color="auto"/>
              <w:bottom w:val="single" w:sz="6" w:space="0" w:color="auto"/>
              <w:right w:val="single" w:sz="6" w:space="0" w:color="auto"/>
            </w:tcBorders>
            <w:vAlign w:val="center"/>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2</w:t>
            </w:r>
            <w:r>
              <w:rPr>
                <w:rFonts w:ascii="Times New Roman" w:hAnsi="Times New Roman"/>
                <w:b/>
                <w:sz w:val="20"/>
                <w:szCs w:val="20"/>
              </w:rPr>
              <w:t>024</w:t>
            </w:r>
          </w:p>
        </w:tc>
        <w:tc>
          <w:tcPr>
            <w:tcW w:w="189" w:type="pct"/>
            <w:tcBorders>
              <w:top w:val="single" w:sz="6" w:space="0" w:color="auto"/>
              <w:left w:val="single" w:sz="6" w:space="0" w:color="auto"/>
              <w:bottom w:val="single" w:sz="6" w:space="0" w:color="auto"/>
              <w:right w:val="single" w:sz="6" w:space="0" w:color="auto"/>
            </w:tcBorders>
            <w:vAlign w:val="center"/>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20</w:t>
            </w:r>
            <w:r>
              <w:rPr>
                <w:rFonts w:ascii="Times New Roman" w:hAnsi="Times New Roman"/>
                <w:b/>
                <w:sz w:val="20"/>
                <w:szCs w:val="20"/>
              </w:rPr>
              <w:t>25</w:t>
            </w:r>
          </w:p>
        </w:tc>
        <w:tc>
          <w:tcPr>
            <w:tcW w:w="190" w:type="pct"/>
            <w:tcBorders>
              <w:top w:val="single" w:sz="6" w:space="0" w:color="auto"/>
              <w:left w:val="single" w:sz="6" w:space="0" w:color="auto"/>
              <w:bottom w:val="single" w:sz="6" w:space="0" w:color="auto"/>
              <w:right w:val="single" w:sz="6" w:space="0" w:color="auto"/>
            </w:tcBorders>
            <w:vAlign w:val="center"/>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2</w:t>
            </w:r>
            <w:r>
              <w:rPr>
                <w:rFonts w:ascii="Times New Roman" w:hAnsi="Times New Roman"/>
                <w:b/>
                <w:sz w:val="20"/>
                <w:szCs w:val="20"/>
              </w:rPr>
              <w:t>026</w:t>
            </w:r>
          </w:p>
        </w:tc>
        <w:tc>
          <w:tcPr>
            <w:tcW w:w="237" w:type="pct"/>
            <w:tcBorders>
              <w:left w:val="single" w:sz="6" w:space="0" w:color="auto"/>
              <w:bottom w:val="single" w:sz="6" w:space="0" w:color="auto"/>
              <w:right w:val="single" w:sz="6" w:space="0" w:color="auto"/>
            </w:tcBorders>
          </w:tcPr>
          <w:p w:rsidR="00207AF8" w:rsidRDefault="00207AF8" w:rsidP="009C2BF2">
            <w:pPr>
              <w:pStyle w:val="ConsPlusNormal"/>
              <w:rPr>
                <w:rFonts w:ascii="Times New Roman" w:hAnsi="Times New Roman"/>
                <w:b/>
                <w:sz w:val="20"/>
                <w:szCs w:val="20"/>
              </w:rPr>
            </w:pPr>
          </w:p>
          <w:p w:rsidR="00207AF8" w:rsidRDefault="00207AF8" w:rsidP="009C2BF2">
            <w:pPr>
              <w:pStyle w:val="ConsPlusNormal"/>
              <w:rPr>
                <w:rFonts w:ascii="Times New Roman" w:hAnsi="Times New Roman"/>
                <w:b/>
                <w:sz w:val="20"/>
                <w:szCs w:val="20"/>
              </w:rPr>
            </w:pP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2</w:t>
            </w:r>
            <w:r>
              <w:rPr>
                <w:rFonts w:ascii="Times New Roman" w:hAnsi="Times New Roman"/>
                <w:b/>
                <w:sz w:val="20"/>
                <w:szCs w:val="20"/>
              </w:rPr>
              <w:t>027</w:t>
            </w:r>
          </w:p>
        </w:tc>
        <w:tc>
          <w:tcPr>
            <w:tcW w:w="189" w:type="pct"/>
            <w:tcBorders>
              <w:left w:val="single" w:sz="6" w:space="0" w:color="auto"/>
              <w:bottom w:val="single" w:sz="6" w:space="0" w:color="auto"/>
              <w:right w:val="single" w:sz="6" w:space="0" w:color="auto"/>
            </w:tcBorders>
          </w:tcPr>
          <w:p w:rsidR="00207AF8" w:rsidRDefault="00207AF8" w:rsidP="009C2BF2">
            <w:pPr>
              <w:pStyle w:val="ConsPlusNormal"/>
              <w:rPr>
                <w:rFonts w:ascii="Times New Roman" w:hAnsi="Times New Roman"/>
                <w:b/>
                <w:sz w:val="20"/>
                <w:szCs w:val="20"/>
              </w:rPr>
            </w:pPr>
          </w:p>
          <w:p w:rsidR="00207AF8" w:rsidRDefault="00207AF8" w:rsidP="009C2BF2">
            <w:pPr>
              <w:pStyle w:val="ConsPlusNormal"/>
              <w:rPr>
                <w:rFonts w:ascii="Times New Roman" w:hAnsi="Times New Roman"/>
                <w:b/>
                <w:sz w:val="20"/>
                <w:szCs w:val="20"/>
              </w:rPr>
            </w:pPr>
          </w:p>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2028</w:t>
            </w:r>
          </w:p>
        </w:tc>
        <w:tc>
          <w:tcPr>
            <w:tcW w:w="190" w:type="pct"/>
            <w:tcBorders>
              <w:left w:val="single" w:sz="6" w:space="0" w:color="auto"/>
              <w:bottom w:val="single" w:sz="6" w:space="0" w:color="auto"/>
              <w:right w:val="single" w:sz="6" w:space="0" w:color="auto"/>
            </w:tcBorders>
          </w:tcPr>
          <w:p w:rsidR="00207AF8" w:rsidRDefault="00207AF8" w:rsidP="009C2BF2">
            <w:pPr>
              <w:pStyle w:val="ConsPlusNormal"/>
              <w:rPr>
                <w:rFonts w:ascii="Times New Roman" w:hAnsi="Times New Roman"/>
                <w:b/>
                <w:sz w:val="20"/>
                <w:szCs w:val="20"/>
              </w:rPr>
            </w:pPr>
          </w:p>
          <w:p w:rsidR="00207AF8" w:rsidRDefault="00207AF8" w:rsidP="009C2BF2">
            <w:pPr>
              <w:pStyle w:val="ConsPlusNormal"/>
              <w:rPr>
                <w:rFonts w:ascii="Times New Roman" w:hAnsi="Times New Roman"/>
                <w:b/>
                <w:sz w:val="20"/>
                <w:szCs w:val="20"/>
              </w:rPr>
            </w:pP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2</w:t>
            </w:r>
            <w:r>
              <w:rPr>
                <w:rFonts w:ascii="Times New Roman" w:hAnsi="Times New Roman"/>
                <w:b/>
                <w:sz w:val="20"/>
                <w:szCs w:val="20"/>
              </w:rPr>
              <w:t>029</w:t>
            </w:r>
          </w:p>
        </w:tc>
        <w:tc>
          <w:tcPr>
            <w:tcW w:w="427" w:type="pct"/>
            <w:gridSpan w:val="2"/>
            <w:tcBorders>
              <w:left w:val="single" w:sz="6" w:space="0" w:color="auto"/>
              <w:bottom w:val="single" w:sz="4" w:space="0" w:color="auto"/>
              <w:right w:val="single" w:sz="6" w:space="0" w:color="auto"/>
            </w:tcBorders>
          </w:tcPr>
          <w:p w:rsidR="00207AF8" w:rsidRDefault="00207AF8" w:rsidP="009C2BF2">
            <w:pPr>
              <w:pStyle w:val="ConsPlusNormal"/>
              <w:rPr>
                <w:rFonts w:ascii="Times New Roman" w:hAnsi="Times New Roman"/>
                <w:b/>
                <w:sz w:val="20"/>
                <w:szCs w:val="20"/>
              </w:rPr>
            </w:pPr>
          </w:p>
          <w:p w:rsidR="00207AF8" w:rsidRDefault="00207AF8" w:rsidP="009C2BF2">
            <w:pPr>
              <w:pStyle w:val="ConsPlusNormal"/>
              <w:rPr>
                <w:rFonts w:ascii="Times New Roman" w:hAnsi="Times New Roman"/>
                <w:b/>
                <w:sz w:val="20"/>
                <w:szCs w:val="20"/>
              </w:rPr>
            </w:pPr>
          </w:p>
          <w:p w:rsidR="00207AF8" w:rsidRDefault="00207AF8" w:rsidP="009C2BF2">
            <w:pPr>
              <w:pStyle w:val="ConsPlusNormal"/>
              <w:rPr>
                <w:rFonts w:ascii="Times New Roman" w:hAnsi="Times New Roman"/>
                <w:b/>
                <w:sz w:val="20"/>
                <w:szCs w:val="20"/>
              </w:rPr>
            </w:pPr>
            <w:r>
              <w:rPr>
                <w:rFonts w:ascii="Times New Roman" w:hAnsi="Times New Roman"/>
                <w:b/>
                <w:sz w:val="20"/>
                <w:szCs w:val="20"/>
              </w:rPr>
              <w:t>2030</w:t>
            </w:r>
          </w:p>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 xml:space="preserve"> </w:t>
            </w:r>
          </w:p>
        </w:tc>
        <w:tc>
          <w:tcPr>
            <w:tcW w:w="780" w:type="pct"/>
            <w:vMerge/>
            <w:tcBorders>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p>
        </w:tc>
      </w:tr>
      <w:tr w:rsidR="00207AF8" w:rsidRPr="00C67AE6" w:rsidTr="009C2BF2">
        <w:trPr>
          <w:gridAfter w:val="1"/>
          <w:wAfter w:w="2" w:type="pct"/>
          <w:cantSplit/>
          <w:trHeight w:val="303"/>
        </w:trPr>
        <w:tc>
          <w:tcPr>
            <w:tcW w:w="3175" w:type="pct"/>
            <w:gridSpan w:val="9"/>
            <w:tcBorders>
              <w:top w:val="single" w:sz="4" w:space="0" w:color="auto"/>
              <w:left w:val="single" w:sz="4" w:space="0" w:color="auto"/>
              <w:bottom w:val="single" w:sz="4" w:space="0" w:color="auto"/>
              <w:right w:val="single" w:sz="4"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Муниципальная программа Развитие муниципальной службы в муниципальном казенном учреждении Администрация Муниципального обра</w:t>
            </w:r>
            <w:r>
              <w:rPr>
                <w:rFonts w:ascii="Times New Roman" w:hAnsi="Times New Roman"/>
                <w:b/>
                <w:sz w:val="20"/>
                <w:szCs w:val="20"/>
              </w:rPr>
              <w:t>зования «Бичурский район»</w:t>
            </w:r>
            <w:r w:rsidRPr="00C67AE6">
              <w:rPr>
                <w:rFonts w:ascii="Times New Roman" w:hAnsi="Times New Roman"/>
                <w:b/>
                <w:sz w:val="20"/>
                <w:szCs w:val="20"/>
              </w:rPr>
              <w:t>, подпрограмм муниципальной программы и их значениях</w:t>
            </w:r>
          </w:p>
        </w:tc>
        <w:tc>
          <w:tcPr>
            <w:tcW w:w="237" w:type="pct"/>
            <w:tcBorders>
              <w:top w:val="single" w:sz="6" w:space="0" w:color="auto"/>
              <w:left w:val="single" w:sz="4"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p>
          <w:p w:rsidR="00207AF8" w:rsidRPr="00C67AE6" w:rsidRDefault="00207AF8" w:rsidP="009C2BF2">
            <w:pPr>
              <w:pStyle w:val="ConsPlusNormal"/>
              <w:rPr>
                <w:rFonts w:ascii="Times New Roman" w:hAnsi="Times New Roman"/>
                <w:b/>
                <w:sz w:val="20"/>
                <w:szCs w:val="20"/>
              </w:rPr>
            </w:pPr>
          </w:p>
        </w:tc>
        <w:tc>
          <w:tcPr>
            <w:tcW w:w="189"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p>
        </w:tc>
        <w:tc>
          <w:tcPr>
            <w:tcW w:w="427" w:type="pct"/>
            <w:gridSpan w:val="2"/>
            <w:tcBorders>
              <w:top w:val="single" w:sz="4" w:space="0" w:color="auto"/>
              <w:left w:val="single" w:sz="6" w:space="0" w:color="auto"/>
              <w:bottom w:val="single" w:sz="6" w:space="0" w:color="auto"/>
              <w:right w:val="single" w:sz="6" w:space="0" w:color="auto"/>
            </w:tcBorders>
          </w:tcPr>
          <w:p w:rsidR="00207AF8" w:rsidRPr="00C67AE6" w:rsidRDefault="00207AF8" w:rsidP="009C2BF2">
            <w:pPr>
              <w:spacing w:after="160" w:line="259" w:lineRule="auto"/>
              <w:rPr>
                <w:rFonts w:ascii="Times New Roman" w:hAnsi="Times New Roman"/>
                <w:b/>
                <w:sz w:val="20"/>
                <w:szCs w:val="20"/>
              </w:rPr>
            </w:pPr>
          </w:p>
        </w:tc>
        <w:tc>
          <w:tcPr>
            <w:tcW w:w="78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p>
        </w:tc>
      </w:tr>
      <w:tr w:rsidR="00207AF8" w:rsidRPr="00C67AE6" w:rsidTr="009C2BF2">
        <w:trPr>
          <w:cantSplit/>
          <w:trHeight w:val="5770"/>
        </w:trPr>
        <w:tc>
          <w:tcPr>
            <w:tcW w:w="154" w:type="pct"/>
            <w:vMerge w:val="restart"/>
            <w:tcBorders>
              <w:top w:val="single" w:sz="4" w:space="0" w:color="auto"/>
              <w:left w:val="single" w:sz="4" w:space="0" w:color="auto"/>
              <w:bottom w:val="single" w:sz="4" w:space="0" w:color="auto"/>
              <w:right w:val="single" w:sz="4"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lastRenderedPageBreak/>
              <w:t>1</w:t>
            </w:r>
          </w:p>
        </w:tc>
        <w:tc>
          <w:tcPr>
            <w:tcW w:w="1013" w:type="pct"/>
            <w:vMerge w:val="restart"/>
            <w:tcBorders>
              <w:top w:val="single" w:sz="4" w:space="0" w:color="auto"/>
              <w:left w:val="single" w:sz="4" w:space="0" w:color="auto"/>
              <w:bottom w:val="single" w:sz="4" w:space="0" w:color="auto"/>
              <w:right w:val="single" w:sz="4"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 xml:space="preserve">Цель Развитие и совершенствование муниципальной службы в МКУ Администрация МО «Бичурский район». Развитие информационного общества на территории МО «Бичурский район»           </w:t>
            </w:r>
            <w:r>
              <w:rPr>
                <w:rFonts w:ascii="Times New Roman" w:hAnsi="Times New Roman"/>
                <w:b/>
                <w:sz w:val="20"/>
                <w:szCs w:val="20"/>
              </w:rPr>
              <w:br/>
            </w:r>
            <w:r w:rsidRPr="00C67AE6">
              <w:rPr>
                <w:rFonts w:ascii="Times New Roman" w:hAnsi="Times New Roman"/>
                <w:b/>
                <w:sz w:val="20"/>
                <w:szCs w:val="20"/>
              </w:rPr>
              <w:t>Задача:               1. Создание условий для развития и совершенствования муниципальной службы МКУ Администрация МО «Бичурский район» в соответствии с требованиями законодательства о муниципальной службе.</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2.Формирование высококвалифицированного кадрового состава.</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3. Применение информационных технологий при оказание муниципальных услуг МКУ Администрация МО «Бичурский район»</w:t>
            </w:r>
          </w:p>
        </w:tc>
        <w:tc>
          <w:tcPr>
            <w:tcW w:w="693" w:type="pct"/>
            <w:tcBorders>
              <w:top w:val="single" w:sz="6" w:space="0" w:color="auto"/>
              <w:left w:val="single" w:sz="4"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Целевой индикатор 1 Доля муниципальных служащих, прошедших обучение по различным формам, от общего количества муниципальных служащих</w:t>
            </w:r>
          </w:p>
        </w:tc>
        <w:tc>
          <w:tcPr>
            <w:tcW w:w="224" w:type="pct"/>
            <w:tcBorders>
              <w:top w:val="single" w:sz="6" w:space="0" w:color="auto"/>
              <w:left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w:t>
            </w:r>
          </w:p>
        </w:tc>
        <w:tc>
          <w:tcPr>
            <w:tcW w:w="237" w:type="pct"/>
            <w:tcBorders>
              <w:top w:val="single" w:sz="6" w:space="0" w:color="auto"/>
              <w:left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60,0</w:t>
            </w:r>
          </w:p>
        </w:tc>
        <w:tc>
          <w:tcPr>
            <w:tcW w:w="237" w:type="pct"/>
            <w:tcBorders>
              <w:top w:val="single" w:sz="6" w:space="0" w:color="auto"/>
              <w:left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70,0</w:t>
            </w:r>
          </w:p>
        </w:tc>
        <w:tc>
          <w:tcPr>
            <w:tcW w:w="238" w:type="pct"/>
            <w:tcBorders>
              <w:top w:val="single" w:sz="6" w:space="0" w:color="auto"/>
              <w:left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80,0</w:t>
            </w:r>
          </w:p>
        </w:tc>
        <w:tc>
          <w:tcPr>
            <w:tcW w:w="189" w:type="pct"/>
            <w:tcBorders>
              <w:top w:val="single" w:sz="6" w:space="0" w:color="auto"/>
              <w:left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85,0</w:t>
            </w:r>
          </w:p>
        </w:tc>
        <w:tc>
          <w:tcPr>
            <w:tcW w:w="190" w:type="pct"/>
            <w:tcBorders>
              <w:top w:val="single" w:sz="6" w:space="0" w:color="auto"/>
              <w:left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85,0</w:t>
            </w:r>
          </w:p>
        </w:tc>
        <w:tc>
          <w:tcPr>
            <w:tcW w:w="237" w:type="pct"/>
            <w:tcBorders>
              <w:top w:val="single" w:sz="6" w:space="0" w:color="auto"/>
              <w:left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85,0</w:t>
            </w:r>
          </w:p>
        </w:tc>
        <w:tc>
          <w:tcPr>
            <w:tcW w:w="189" w:type="pct"/>
            <w:tcBorders>
              <w:top w:val="single" w:sz="6" w:space="0" w:color="auto"/>
              <w:left w:val="single" w:sz="6" w:space="0" w:color="auto"/>
              <w:right w:val="single" w:sz="6" w:space="0" w:color="auto"/>
            </w:tcBorders>
          </w:tcPr>
          <w:p w:rsidR="00207AF8" w:rsidRPr="00F62388" w:rsidRDefault="00207AF8" w:rsidP="009C2BF2">
            <w:pPr>
              <w:pStyle w:val="ConsPlusNormal"/>
              <w:rPr>
                <w:rFonts w:ascii="Times New Roman" w:hAnsi="Times New Roman"/>
                <w:b/>
                <w:sz w:val="20"/>
                <w:szCs w:val="20"/>
              </w:rPr>
            </w:pPr>
            <w:r>
              <w:rPr>
                <w:rFonts w:ascii="Times New Roman" w:hAnsi="Times New Roman"/>
                <w:b/>
                <w:sz w:val="20"/>
                <w:szCs w:val="20"/>
              </w:rPr>
              <w:t>85,0</w:t>
            </w:r>
          </w:p>
        </w:tc>
        <w:tc>
          <w:tcPr>
            <w:tcW w:w="190" w:type="pct"/>
            <w:tcBorders>
              <w:top w:val="single" w:sz="6" w:space="0" w:color="auto"/>
              <w:left w:val="single" w:sz="6" w:space="0" w:color="auto"/>
              <w:right w:val="single" w:sz="6" w:space="0" w:color="auto"/>
            </w:tcBorders>
          </w:tcPr>
          <w:p w:rsidR="00207AF8" w:rsidRPr="00F62388" w:rsidRDefault="00207AF8" w:rsidP="009C2BF2">
            <w:pPr>
              <w:pStyle w:val="ConsPlusNormal"/>
              <w:rPr>
                <w:rFonts w:ascii="Times New Roman" w:hAnsi="Times New Roman"/>
                <w:b/>
                <w:sz w:val="20"/>
                <w:szCs w:val="20"/>
              </w:rPr>
            </w:pPr>
            <w:r>
              <w:rPr>
                <w:rFonts w:ascii="Times New Roman" w:hAnsi="Times New Roman"/>
                <w:b/>
                <w:sz w:val="20"/>
                <w:szCs w:val="20"/>
              </w:rPr>
              <w:t>85,0</w:t>
            </w:r>
          </w:p>
        </w:tc>
        <w:tc>
          <w:tcPr>
            <w:tcW w:w="190" w:type="pct"/>
            <w:tcBorders>
              <w:top w:val="single" w:sz="6" w:space="0" w:color="auto"/>
              <w:left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85,0</w:t>
            </w:r>
          </w:p>
        </w:tc>
        <w:tc>
          <w:tcPr>
            <w:tcW w:w="237" w:type="pct"/>
            <w:tcBorders>
              <w:top w:val="single" w:sz="6" w:space="0" w:color="auto"/>
              <w:left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85,0</w:t>
            </w:r>
          </w:p>
        </w:tc>
        <w:tc>
          <w:tcPr>
            <w:tcW w:w="782" w:type="pct"/>
            <w:gridSpan w:val="2"/>
            <w:tcBorders>
              <w:top w:val="single" w:sz="6" w:space="0" w:color="auto"/>
              <w:left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proofErr w:type="spellStart"/>
            <w:r w:rsidRPr="00C67AE6">
              <w:rPr>
                <w:rFonts w:ascii="Times New Roman" w:hAnsi="Times New Roman"/>
                <w:b/>
                <w:sz w:val="20"/>
                <w:szCs w:val="20"/>
              </w:rPr>
              <w:t>п.п</w:t>
            </w:r>
            <w:proofErr w:type="spellEnd"/>
            <w:r w:rsidRPr="00C67AE6">
              <w:rPr>
                <w:rFonts w:ascii="Times New Roman" w:hAnsi="Times New Roman"/>
                <w:b/>
                <w:sz w:val="20"/>
                <w:szCs w:val="20"/>
              </w:rPr>
              <w:t xml:space="preserve">. б, п. 3.2., ч 3 Соглашения  о предоставление из республиканского бюджета субсидии на </w:t>
            </w:r>
            <w:proofErr w:type="spellStart"/>
            <w:r w:rsidRPr="00C67AE6">
              <w:rPr>
                <w:rFonts w:ascii="Times New Roman" w:hAnsi="Times New Roman"/>
                <w:b/>
                <w:sz w:val="20"/>
                <w:szCs w:val="20"/>
              </w:rPr>
              <w:t>софинасирование</w:t>
            </w:r>
            <w:proofErr w:type="spellEnd"/>
            <w:r w:rsidRPr="00C67AE6">
              <w:rPr>
                <w:rFonts w:ascii="Times New Roman" w:hAnsi="Times New Roman"/>
                <w:b/>
                <w:sz w:val="20"/>
                <w:szCs w:val="20"/>
              </w:rPr>
              <w:t xml:space="preserve"> мероприятий по обеспечению профессиональной переподготовки, повышению квалификации лиц, замещающих выборные муниципальные должности, и </w:t>
            </w:r>
            <w:proofErr w:type="spellStart"/>
            <w:r w:rsidRPr="00C67AE6">
              <w:rPr>
                <w:rFonts w:ascii="Times New Roman" w:hAnsi="Times New Roman"/>
                <w:b/>
                <w:sz w:val="20"/>
                <w:szCs w:val="20"/>
              </w:rPr>
              <w:t>и</w:t>
            </w:r>
            <w:proofErr w:type="spellEnd"/>
            <w:r w:rsidRPr="00C67AE6">
              <w:rPr>
                <w:rFonts w:ascii="Times New Roman" w:hAnsi="Times New Roman"/>
                <w:b/>
                <w:sz w:val="20"/>
                <w:szCs w:val="20"/>
              </w:rPr>
              <w:t xml:space="preserve"> муниципальных служащих бюджету МКУ Администрация МО «Бичурский район» от 3 марта.2020 г №73 </w:t>
            </w:r>
          </w:p>
        </w:tc>
      </w:tr>
      <w:tr w:rsidR="00207AF8" w:rsidRPr="00C67AE6" w:rsidTr="009C2BF2">
        <w:trPr>
          <w:cantSplit/>
          <w:trHeight w:val="879"/>
        </w:trPr>
        <w:tc>
          <w:tcPr>
            <w:tcW w:w="154" w:type="pct"/>
            <w:vMerge/>
            <w:tcBorders>
              <w:top w:val="single" w:sz="4" w:space="0" w:color="auto"/>
              <w:left w:val="single" w:sz="4" w:space="0" w:color="auto"/>
              <w:bottom w:val="single" w:sz="4" w:space="0" w:color="auto"/>
              <w:right w:val="single" w:sz="4" w:space="0" w:color="auto"/>
            </w:tcBorders>
          </w:tcPr>
          <w:p w:rsidR="00207AF8" w:rsidRPr="00C67AE6" w:rsidRDefault="00207AF8" w:rsidP="009C2BF2">
            <w:pPr>
              <w:pStyle w:val="ConsPlusNormal"/>
              <w:rPr>
                <w:rFonts w:ascii="Times New Roman" w:hAnsi="Times New Roman"/>
                <w:b/>
                <w:sz w:val="20"/>
                <w:szCs w:val="20"/>
              </w:rPr>
            </w:pPr>
          </w:p>
        </w:tc>
        <w:tc>
          <w:tcPr>
            <w:tcW w:w="1013" w:type="pct"/>
            <w:vMerge/>
            <w:tcBorders>
              <w:top w:val="single" w:sz="4" w:space="0" w:color="auto"/>
              <w:left w:val="single" w:sz="4" w:space="0" w:color="auto"/>
              <w:bottom w:val="single" w:sz="4" w:space="0" w:color="auto"/>
              <w:right w:val="single" w:sz="4" w:space="0" w:color="auto"/>
            </w:tcBorders>
          </w:tcPr>
          <w:p w:rsidR="00207AF8" w:rsidRPr="00C67AE6" w:rsidRDefault="00207AF8" w:rsidP="009C2BF2">
            <w:pPr>
              <w:pStyle w:val="ConsPlusNormal"/>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Целевой индикатор 2</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 xml:space="preserve">Доля муниципальных служащих, предоставивших полные достоверные сведения о доходах, об имуществе и обязательствах имущественного характера своих членов семей и соблюдающих ограничения и </w:t>
            </w:r>
            <w:r w:rsidRPr="00C67AE6">
              <w:rPr>
                <w:rFonts w:ascii="Times New Roman" w:hAnsi="Times New Roman"/>
                <w:b/>
                <w:sz w:val="20"/>
                <w:szCs w:val="20"/>
              </w:rPr>
              <w:lastRenderedPageBreak/>
              <w:t>запреты, установленные законодательством к муниципальным служащим</w:t>
            </w:r>
          </w:p>
        </w:tc>
        <w:tc>
          <w:tcPr>
            <w:tcW w:w="224"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lastRenderedPageBreak/>
              <w:t>%</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100</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100</w:t>
            </w:r>
          </w:p>
        </w:tc>
        <w:tc>
          <w:tcPr>
            <w:tcW w:w="238"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100</w:t>
            </w:r>
          </w:p>
        </w:tc>
        <w:tc>
          <w:tcPr>
            <w:tcW w:w="189"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100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lang w:val="en-US"/>
              </w:rPr>
            </w:pPr>
            <w:r w:rsidRPr="00C67AE6">
              <w:rPr>
                <w:rFonts w:ascii="Times New Roman" w:hAnsi="Times New Roman"/>
                <w:b/>
                <w:sz w:val="20"/>
                <w:szCs w:val="20"/>
                <w:lang w:val="en-US"/>
              </w:rPr>
              <w:t>100</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189"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782" w:type="pct"/>
            <w:gridSpan w:val="2"/>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ст. 8 Федерального закона от 25.12.2008 г №273-ФЗ «О противодействие коррупции»</w:t>
            </w:r>
          </w:p>
        </w:tc>
      </w:tr>
      <w:tr w:rsidR="00207AF8" w:rsidRPr="00C67AE6" w:rsidTr="009C2BF2">
        <w:trPr>
          <w:gridAfter w:val="1"/>
          <w:wAfter w:w="2"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207AF8" w:rsidRPr="00C67AE6" w:rsidRDefault="00207AF8" w:rsidP="009C2BF2">
            <w:pPr>
              <w:pStyle w:val="ConsPlusNormal"/>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207AF8" w:rsidRPr="00C67AE6" w:rsidRDefault="00207AF8" w:rsidP="009C2BF2">
            <w:pPr>
              <w:pStyle w:val="ConsPlusNormal"/>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Целевой индикатор 3</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Доля вакантных должностей                                                                                                                       замещаемых на основе конкурса и назначения из кадрового резерва</w:t>
            </w:r>
          </w:p>
        </w:tc>
        <w:tc>
          <w:tcPr>
            <w:tcW w:w="224"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100</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238"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189"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100</w:t>
            </w:r>
          </w:p>
        </w:tc>
        <w:tc>
          <w:tcPr>
            <w:tcW w:w="189"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78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 xml:space="preserve">          </w:t>
            </w:r>
            <w:proofErr w:type="spellStart"/>
            <w:r w:rsidRPr="00C67AE6">
              <w:rPr>
                <w:rFonts w:ascii="Times New Roman" w:hAnsi="Times New Roman"/>
                <w:b/>
                <w:sz w:val="20"/>
                <w:szCs w:val="20"/>
              </w:rPr>
              <w:t>Кв</w:t>
            </w:r>
            <w:proofErr w:type="spellEnd"/>
            <w:r w:rsidRPr="00C67AE6">
              <w:rPr>
                <w:rFonts w:ascii="Times New Roman" w:hAnsi="Times New Roman"/>
                <w:b/>
                <w:sz w:val="20"/>
                <w:szCs w:val="20"/>
              </w:rPr>
              <w:t>/д</w:t>
            </w:r>
          </w:p>
          <w:p w:rsidR="00207AF8" w:rsidRPr="00C67AE6" w:rsidRDefault="00207AF8" w:rsidP="009C2BF2">
            <w:pPr>
              <w:pStyle w:val="ConsPlusNormal"/>
              <w:rPr>
                <w:rFonts w:ascii="Times New Roman" w:hAnsi="Times New Roman"/>
                <w:b/>
                <w:sz w:val="20"/>
                <w:szCs w:val="20"/>
              </w:rPr>
            </w:pPr>
            <w:proofErr w:type="spellStart"/>
            <w:r w:rsidRPr="00C67AE6">
              <w:rPr>
                <w:rFonts w:ascii="Times New Roman" w:hAnsi="Times New Roman"/>
                <w:b/>
                <w:sz w:val="20"/>
                <w:szCs w:val="20"/>
              </w:rPr>
              <w:t>Дв</w:t>
            </w:r>
            <w:proofErr w:type="spellEnd"/>
            <w:r w:rsidRPr="00C67AE6">
              <w:rPr>
                <w:rFonts w:ascii="Times New Roman" w:hAnsi="Times New Roman"/>
                <w:b/>
                <w:sz w:val="20"/>
                <w:szCs w:val="20"/>
              </w:rPr>
              <w:t>/д= -------*100</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 xml:space="preserve">           К н/с</w:t>
            </w:r>
          </w:p>
          <w:p w:rsidR="00207AF8" w:rsidRPr="00C67AE6" w:rsidRDefault="00207AF8" w:rsidP="009C2BF2">
            <w:pPr>
              <w:pStyle w:val="ConsPlusNormal"/>
              <w:rPr>
                <w:rFonts w:ascii="Times New Roman" w:hAnsi="Times New Roman"/>
                <w:b/>
                <w:sz w:val="20"/>
                <w:szCs w:val="20"/>
              </w:rPr>
            </w:pPr>
            <w:proofErr w:type="spellStart"/>
            <w:r w:rsidRPr="00C67AE6">
              <w:rPr>
                <w:rFonts w:ascii="Times New Roman" w:hAnsi="Times New Roman"/>
                <w:b/>
                <w:sz w:val="20"/>
                <w:szCs w:val="20"/>
              </w:rPr>
              <w:t>Гдг</w:t>
            </w:r>
            <w:proofErr w:type="spellEnd"/>
            <w:r w:rsidRPr="00C67AE6">
              <w:rPr>
                <w:rFonts w:ascii="Times New Roman" w:hAnsi="Times New Roman"/>
                <w:b/>
                <w:sz w:val="20"/>
                <w:szCs w:val="20"/>
              </w:rPr>
              <w:t>:</w:t>
            </w:r>
          </w:p>
          <w:p w:rsidR="00207AF8" w:rsidRPr="00C67AE6" w:rsidRDefault="00207AF8" w:rsidP="009C2BF2">
            <w:pPr>
              <w:pStyle w:val="ConsPlusNormal"/>
              <w:rPr>
                <w:rFonts w:ascii="Times New Roman" w:hAnsi="Times New Roman"/>
                <w:b/>
                <w:sz w:val="20"/>
                <w:szCs w:val="20"/>
              </w:rPr>
            </w:pPr>
            <w:proofErr w:type="spellStart"/>
            <w:r w:rsidRPr="00C67AE6">
              <w:rPr>
                <w:rFonts w:ascii="Times New Roman" w:hAnsi="Times New Roman"/>
                <w:b/>
                <w:sz w:val="20"/>
                <w:szCs w:val="20"/>
              </w:rPr>
              <w:t>Дв</w:t>
            </w:r>
            <w:proofErr w:type="spellEnd"/>
            <w:r w:rsidRPr="00C67AE6">
              <w:rPr>
                <w:rFonts w:ascii="Times New Roman" w:hAnsi="Times New Roman"/>
                <w:b/>
                <w:sz w:val="20"/>
                <w:szCs w:val="20"/>
              </w:rPr>
              <w:t>/д – Доля вакантных должностей                                                                                                                       замещаемых на основе конкурса и назначения из кадрового резерва;</w:t>
            </w:r>
          </w:p>
          <w:p w:rsidR="00207AF8" w:rsidRPr="00C67AE6" w:rsidRDefault="00207AF8" w:rsidP="009C2BF2">
            <w:pPr>
              <w:pStyle w:val="ConsPlusNormal"/>
              <w:rPr>
                <w:rFonts w:ascii="Times New Roman" w:hAnsi="Times New Roman"/>
                <w:b/>
                <w:sz w:val="20"/>
                <w:szCs w:val="20"/>
              </w:rPr>
            </w:pPr>
            <w:proofErr w:type="spellStart"/>
            <w:r w:rsidRPr="00C67AE6">
              <w:rPr>
                <w:rFonts w:ascii="Times New Roman" w:hAnsi="Times New Roman"/>
                <w:b/>
                <w:sz w:val="20"/>
                <w:szCs w:val="20"/>
              </w:rPr>
              <w:t>Кв</w:t>
            </w:r>
            <w:proofErr w:type="spellEnd"/>
            <w:r w:rsidRPr="00C67AE6">
              <w:rPr>
                <w:rFonts w:ascii="Times New Roman" w:hAnsi="Times New Roman"/>
                <w:b/>
                <w:sz w:val="20"/>
                <w:szCs w:val="20"/>
              </w:rPr>
              <w:t>/д – количество вакантных должностей;</w:t>
            </w:r>
          </w:p>
          <w:p w:rsidR="00207AF8" w:rsidRPr="00C67AE6" w:rsidRDefault="00207AF8" w:rsidP="009C2BF2">
            <w:pPr>
              <w:pStyle w:val="ConsPlusNormal"/>
              <w:rPr>
                <w:rFonts w:ascii="Times New Roman" w:hAnsi="Times New Roman"/>
                <w:b/>
                <w:sz w:val="20"/>
                <w:szCs w:val="20"/>
              </w:rPr>
            </w:pPr>
            <w:proofErr w:type="spellStart"/>
            <w:r w:rsidRPr="00C67AE6">
              <w:rPr>
                <w:rFonts w:ascii="Times New Roman" w:hAnsi="Times New Roman"/>
                <w:b/>
                <w:sz w:val="20"/>
                <w:szCs w:val="20"/>
              </w:rPr>
              <w:t>Кн</w:t>
            </w:r>
            <w:proofErr w:type="spellEnd"/>
            <w:r w:rsidRPr="00C67AE6">
              <w:rPr>
                <w:rFonts w:ascii="Times New Roman" w:hAnsi="Times New Roman"/>
                <w:b/>
                <w:sz w:val="20"/>
                <w:szCs w:val="20"/>
              </w:rPr>
              <w:t>/с – количество назначенных специалистов из кадрового резерва</w:t>
            </w:r>
          </w:p>
          <w:p w:rsidR="00207AF8" w:rsidRPr="00C67AE6" w:rsidRDefault="00207AF8" w:rsidP="009C2BF2">
            <w:pPr>
              <w:pStyle w:val="ConsPlusNormal"/>
              <w:rPr>
                <w:rFonts w:ascii="Times New Roman" w:hAnsi="Times New Roman"/>
                <w:b/>
                <w:sz w:val="20"/>
                <w:szCs w:val="20"/>
                <w:vertAlign w:val="superscript"/>
              </w:rPr>
            </w:pPr>
          </w:p>
        </w:tc>
      </w:tr>
      <w:tr w:rsidR="00207AF8" w:rsidRPr="00C67AE6" w:rsidTr="009C2BF2">
        <w:trPr>
          <w:gridAfter w:val="1"/>
          <w:wAfter w:w="2"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207AF8" w:rsidRPr="00C67AE6" w:rsidRDefault="00207AF8" w:rsidP="009C2BF2">
            <w:pPr>
              <w:pStyle w:val="ConsPlusNormal"/>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207AF8" w:rsidRPr="00C67AE6" w:rsidRDefault="00207AF8" w:rsidP="009C2BF2">
            <w:pPr>
              <w:pStyle w:val="ConsPlusNormal"/>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Целевой индикатор 4</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Доля оснащения муниципальных служащих программным обеспечением и оргтехникой</w:t>
            </w:r>
          </w:p>
          <w:p w:rsidR="00207AF8" w:rsidRPr="00C67AE6" w:rsidRDefault="00207AF8" w:rsidP="009C2BF2">
            <w:pPr>
              <w:pStyle w:val="ConsPlusNormal"/>
              <w:rPr>
                <w:rFonts w:ascii="Times New Roman" w:hAnsi="Times New Roman"/>
                <w:b/>
                <w:sz w:val="20"/>
                <w:szCs w:val="20"/>
              </w:rPr>
            </w:pPr>
          </w:p>
        </w:tc>
        <w:tc>
          <w:tcPr>
            <w:tcW w:w="224"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100</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100</w:t>
            </w:r>
          </w:p>
        </w:tc>
        <w:tc>
          <w:tcPr>
            <w:tcW w:w="238"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100</w:t>
            </w:r>
          </w:p>
        </w:tc>
        <w:tc>
          <w:tcPr>
            <w:tcW w:w="189"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100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lang w:val="en-US"/>
              </w:rPr>
            </w:pPr>
            <w:r w:rsidRPr="00C67AE6">
              <w:rPr>
                <w:rFonts w:ascii="Times New Roman" w:hAnsi="Times New Roman"/>
                <w:b/>
                <w:sz w:val="20"/>
                <w:szCs w:val="20"/>
                <w:lang w:val="en-US"/>
              </w:rPr>
              <w:t>100</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189"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100</w:t>
            </w:r>
          </w:p>
        </w:tc>
        <w:tc>
          <w:tcPr>
            <w:tcW w:w="78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 xml:space="preserve">           Км/с</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До/п=---------*100</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 xml:space="preserve">          К</w:t>
            </w:r>
            <w:proofErr w:type="spellStart"/>
            <w:r w:rsidRPr="00C67AE6">
              <w:rPr>
                <w:rFonts w:ascii="Times New Roman" w:hAnsi="Times New Roman"/>
                <w:b/>
                <w:sz w:val="20"/>
                <w:szCs w:val="20"/>
                <w:lang w:val="en-US"/>
              </w:rPr>
              <w:t>i</w:t>
            </w:r>
            <w:proofErr w:type="spellEnd"/>
            <w:r w:rsidRPr="00C67AE6">
              <w:rPr>
                <w:rFonts w:ascii="Times New Roman" w:hAnsi="Times New Roman"/>
                <w:b/>
                <w:sz w:val="20"/>
                <w:szCs w:val="20"/>
              </w:rPr>
              <w:t>-п/о</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Где:</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До/п – Доля оснащения муниципальных служащих программным обеспечением и оргтехникой;</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Км/с- количество муниципальных служащих;</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К</w:t>
            </w:r>
            <w:proofErr w:type="spellStart"/>
            <w:r w:rsidRPr="00C67AE6">
              <w:rPr>
                <w:rFonts w:ascii="Times New Roman" w:hAnsi="Times New Roman"/>
                <w:b/>
                <w:sz w:val="20"/>
                <w:szCs w:val="20"/>
                <w:lang w:val="en-US"/>
              </w:rPr>
              <w:t>i</w:t>
            </w:r>
            <w:proofErr w:type="spellEnd"/>
            <w:r w:rsidRPr="00C67AE6">
              <w:rPr>
                <w:rFonts w:ascii="Times New Roman" w:hAnsi="Times New Roman"/>
                <w:b/>
                <w:sz w:val="20"/>
                <w:szCs w:val="20"/>
              </w:rPr>
              <w:t xml:space="preserve">-п/о – количество </w:t>
            </w:r>
            <w:proofErr w:type="spellStart"/>
            <w:r w:rsidRPr="00C67AE6">
              <w:rPr>
                <w:rFonts w:ascii="Times New Roman" w:hAnsi="Times New Roman"/>
                <w:b/>
                <w:sz w:val="20"/>
                <w:szCs w:val="20"/>
                <w:lang w:val="en-US"/>
              </w:rPr>
              <w:t>i</w:t>
            </w:r>
            <w:proofErr w:type="spellEnd"/>
            <w:r w:rsidRPr="00C67AE6">
              <w:rPr>
                <w:rFonts w:ascii="Times New Roman" w:hAnsi="Times New Roman"/>
                <w:b/>
                <w:sz w:val="20"/>
                <w:szCs w:val="20"/>
              </w:rPr>
              <w:t xml:space="preserve">-того программного обеспечения или </w:t>
            </w:r>
            <w:proofErr w:type="spellStart"/>
            <w:r w:rsidRPr="00C67AE6">
              <w:rPr>
                <w:rFonts w:ascii="Times New Roman" w:hAnsi="Times New Roman"/>
                <w:b/>
                <w:sz w:val="20"/>
                <w:szCs w:val="20"/>
              </w:rPr>
              <w:t>огтехники</w:t>
            </w:r>
            <w:proofErr w:type="spellEnd"/>
          </w:p>
        </w:tc>
      </w:tr>
      <w:tr w:rsidR="00207AF8" w:rsidRPr="00C67AE6" w:rsidTr="009C2BF2">
        <w:trPr>
          <w:gridAfter w:val="1"/>
          <w:wAfter w:w="2" w:type="pct"/>
          <w:cantSplit/>
          <w:trHeight w:val="879"/>
        </w:trPr>
        <w:tc>
          <w:tcPr>
            <w:tcW w:w="154" w:type="pct"/>
            <w:tcBorders>
              <w:top w:val="single" w:sz="4" w:space="0" w:color="auto"/>
              <w:left w:val="single" w:sz="4" w:space="0" w:color="auto"/>
              <w:bottom w:val="single" w:sz="4" w:space="0" w:color="auto"/>
              <w:right w:val="single" w:sz="4" w:space="0" w:color="auto"/>
            </w:tcBorders>
          </w:tcPr>
          <w:p w:rsidR="00207AF8" w:rsidRPr="00C67AE6" w:rsidRDefault="00207AF8" w:rsidP="009C2BF2">
            <w:pPr>
              <w:pStyle w:val="ConsPlusNormal"/>
              <w:rPr>
                <w:rFonts w:ascii="Times New Roman" w:hAnsi="Times New Roman"/>
                <w:b/>
                <w:sz w:val="20"/>
                <w:szCs w:val="20"/>
              </w:rPr>
            </w:pPr>
          </w:p>
        </w:tc>
        <w:tc>
          <w:tcPr>
            <w:tcW w:w="1013" w:type="pct"/>
            <w:tcBorders>
              <w:top w:val="single" w:sz="4" w:space="0" w:color="auto"/>
              <w:left w:val="single" w:sz="4" w:space="0" w:color="auto"/>
              <w:bottom w:val="single" w:sz="4" w:space="0" w:color="auto"/>
              <w:right w:val="single" w:sz="4" w:space="0" w:color="auto"/>
            </w:tcBorders>
          </w:tcPr>
          <w:p w:rsidR="00207AF8" w:rsidRPr="00C67AE6" w:rsidRDefault="00207AF8" w:rsidP="009C2BF2">
            <w:pPr>
              <w:pStyle w:val="ConsPlusNormal"/>
              <w:rPr>
                <w:rFonts w:ascii="Times New Roman" w:hAnsi="Times New Roman"/>
                <w:b/>
                <w:sz w:val="20"/>
                <w:szCs w:val="20"/>
              </w:rPr>
            </w:pPr>
          </w:p>
        </w:tc>
        <w:tc>
          <w:tcPr>
            <w:tcW w:w="693" w:type="pct"/>
            <w:tcBorders>
              <w:top w:val="single" w:sz="6" w:space="0" w:color="auto"/>
              <w:left w:val="single" w:sz="4"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Целевой индикатор 5</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Доля заявлений на оказание муниципальных услуг, поданных посредством информационных технологий.</w:t>
            </w:r>
          </w:p>
        </w:tc>
        <w:tc>
          <w:tcPr>
            <w:tcW w:w="224"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72,1</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74,6</w:t>
            </w:r>
          </w:p>
        </w:tc>
        <w:tc>
          <w:tcPr>
            <w:tcW w:w="238"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76,0</w:t>
            </w:r>
          </w:p>
        </w:tc>
        <w:tc>
          <w:tcPr>
            <w:tcW w:w="189"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77,0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77,0</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77,0</w:t>
            </w:r>
          </w:p>
        </w:tc>
        <w:tc>
          <w:tcPr>
            <w:tcW w:w="189"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77,0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77,0</w:t>
            </w:r>
          </w:p>
        </w:tc>
        <w:tc>
          <w:tcPr>
            <w:tcW w:w="19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77,0</w:t>
            </w:r>
          </w:p>
        </w:tc>
        <w:tc>
          <w:tcPr>
            <w:tcW w:w="237"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Pr>
                <w:rFonts w:ascii="Times New Roman" w:hAnsi="Times New Roman"/>
                <w:b/>
                <w:sz w:val="20"/>
                <w:szCs w:val="20"/>
              </w:rPr>
              <w:t>77,0</w:t>
            </w:r>
          </w:p>
        </w:tc>
        <w:tc>
          <w:tcPr>
            <w:tcW w:w="780" w:type="pct"/>
            <w:tcBorders>
              <w:top w:val="single" w:sz="6" w:space="0" w:color="auto"/>
              <w:left w:val="single" w:sz="6" w:space="0" w:color="auto"/>
              <w:bottom w:val="single" w:sz="6" w:space="0" w:color="auto"/>
              <w:right w:val="single" w:sz="6" w:space="0" w:color="auto"/>
            </w:tcBorders>
          </w:tcPr>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 xml:space="preserve">         </w:t>
            </w:r>
            <w:proofErr w:type="spellStart"/>
            <w:r w:rsidRPr="00C67AE6">
              <w:rPr>
                <w:rFonts w:ascii="Times New Roman" w:hAnsi="Times New Roman"/>
                <w:b/>
                <w:sz w:val="20"/>
                <w:szCs w:val="20"/>
              </w:rPr>
              <w:t>Кз</w:t>
            </w:r>
            <w:proofErr w:type="spellEnd"/>
            <w:r w:rsidRPr="00C67AE6">
              <w:rPr>
                <w:rFonts w:ascii="Times New Roman" w:hAnsi="Times New Roman"/>
                <w:b/>
                <w:sz w:val="20"/>
                <w:szCs w:val="20"/>
              </w:rPr>
              <w:t>\</w:t>
            </w:r>
            <w:proofErr w:type="spellStart"/>
            <w:r w:rsidRPr="00C67AE6">
              <w:rPr>
                <w:rFonts w:ascii="Times New Roman" w:hAnsi="Times New Roman"/>
                <w:b/>
                <w:sz w:val="20"/>
                <w:szCs w:val="20"/>
              </w:rPr>
              <w:t>ит</w:t>
            </w:r>
            <w:proofErr w:type="spellEnd"/>
          </w:p>
          <w:p w:rsidR="00207AF8" w:rsidRPr="00C67AE6" w:rsidRDefault="00207AF8" w:rsidP="009C2BF2">
            <w:pPr>
              <w:pStyle w:val="ConsPlusNormal"/>
              <w:rPr>
                <w:rFonts w:ascii="Times New Roman" w:hAnsi="Times New Roman"/>
                <w:b/>
                <w:sz w:val="20"/>
                <w:szCs w:val="20"/>
              </w:rPr>
            </w:pPr>
            <w:proofErr w:type="spellStart"/>
            <w:r w:rsidRPr="00C67AE6">
              <w:rPr>
                <w:rFonts w:ascii="Times New Roman" w:hAnsi="Times New Roman"/>
                <w:b/>
                <w:sz w:val="20"/>
                <w:szCs w:val="20"/>
              </w:rPr>
              <w:t>Ди</w:t>
            </w:r>
            <w:proofErr w:type="spellEnd"/>
            <w:r w:rsidRPr="00C67AE6">
              <w:rPr>
                <w:rFonts w:ascii="Times New Roman" w:hAnsi="Times New Roman"/>
                <w:b/>
                <w:sz w:val="20"/>
                <w:szCs w:val="20"/>
              </w:rPr>
              <w:t>/т=--------*100</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 xml:space="preserve">           Ок/з</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где:</w:t>
            </w:r>
          </w:p>
          <w:p w:rsidR="00207AF8" w:rsidRPr="00C67AE6" w:rsidRDefault="00207AF8" w:rsidP="009C2BF2">
            <w:pPr>
              <w:pStyle w:val="ConsPlusNormal"/>
              <w:rPr>
                <w:rFonts w:ascii="Times New Roman" w:hAnsi="Times New Roman"/>
                <w:b/>
                <w:sz w:val="20"/>
                <w:szCs w:val="20"/>
              </w:rPr>
            </w:pPr>
            <w:proofErr w:type="spellStart"/>
            <w:r w:rsidRPr="00C67AE6">
              <w:rPr>
                <w:rFonts w:ascii="Times New Roman" w:hAnsi="Times New Roman"/>
                <w:b/>
                <w:sz w:val="20"/>
                <w:szCs w:val="20"/>
              </w:rPr>
              <w:t>Ди</w:t>
            </w:r>
            <w:proofErr w:type="spellEnd"/>
            <w:r w:rsidRPr="00C67AE6">
              <w:rPr>
                <w:rFonts w:ascii="Times New Roman" w:hAnsi="Times New Roman"/>
                <w:b/>
                <w:sz w:val="20"/>
                <w:szCs w:val="20"/>
              </w:rPr>
              <w:t>/т – доля заявлений на оказание муниципальных услуг, поданных посредством информационных технологий;</w:t>
            </w:r>
          </w:p>
          <w:p w:rsidR="00207AF8" w:rsidRPr="00C67AE6" w:rsidRDefault="00207AF8" w:rsidP="009C2BF2">
            <w:pPr>
              <w:pStyle w:val="ConsPlusNormal"/>
              <w:rPr>
                <w:rFonts w:ascii="Times New Roman" w:hAnsi="Times New Roman"/>
                <w:b/>
                <w:sz w:val="20"/>
                <w:szCs w:val="20"/>
              </w:rPr>
            </w:pPr>
            <w:proofErr w:type="spellStart"/>
            <w:r w:rsidRPr="00C67AE6">
              <w:rPr>
                <w:rFonts w:ascii="Times New Roman" w:hAnsi="Times New Roman"/>
                <w:b/>
                <w:sz w:val="20"/>
                <w:szCs w:val="20"/>
              </w:rPr>
              <w:t>Кз</w:t>
            </w:r>
            <w:proofErr w:type="spellEnd"/>
            <w:r w:rsidRPr="00C67AE6">
              <w:rPr>
                <w:rFonts w:ascii="Times New Roman" w:hAnsi="Times New Roman"/>
                <w:b/>
                <w:sz w:val="20"/>
                <w:szCs w:val="20"/>
              </w:rPr>
              <w:t>/</w:t>
            </w:r>
            <w:proofErr w:type="spellStart"/>
            <w:r w:rsidRPr="00C67AE6">
              <w:rPr>
                <w:rFonts w:ascii="Times New Roman" w:hAnsi="Times New Roman"/>
                <w:b/>
                <w:sz w:val="20"/>
                <w:szCs w:val="20"/>
              </w:rPr>
              <w:t>ит</w:t>
            </w:r>
            <w:proofErr w:type="spellEnd"/>
            <w:r w:rsidRPr="00C67AE6">
              <w:rPr>
                <w:rFonts w:ascii="Times New Roman" w:hAnsi="Times New Roman"/>
                <w:b/>
                <w:sz w:val="20"/>
                <w:szCs w:val="20"/>
              </w:rPr>
              <w:t xml:space="preserve"> – количество заявлений на оказание муниципальных услуг, поданных посредством информационных технологий;</w:t>
            </w:r>
          </w:p>
          <w:p w:rsidR="00207AF8" w:rsidRPr="00C67AE6" w:rsidRDefault="00207AF8" w:rsidP="009C2BF2">
            <w:pPr>
              <w:pStyle w:val="ConsPlusNormal"/>
              <w:rPr>
                <w:rFonts w:ascii="Times New Roman" w:hAnsi="Times New Roman"/>
                <w:b/>
                <w:sz w:val="20"/>
                <w:szCs w:val="20"/>
              </w:rPr>
            </w:pPr>
            <w:r w:rsidRPr="00C67AE6">
              <w:rPr>
                <w:rFonts w:ascii="Times New Roman" w:hAnsi="Times New Roman"/>
                <w:b/>
                <w:sz w:val="20"/>
                <w:szCs w:val="20"/>
              </w:rPr>
              <w:t>Ок/з – общее количество заявлений на оказание муниципальных услуг</w:t>
            </w:r>
          </w:p>
          <w:p w:rsidR="00207AF8" w:rsidRPr="00C67AE6" w:rsidRDefault="00207AF8" w:rsidP="009C2BF2">
            <w:pPr>
              <w:pStyle w:val="ConsPlusNormal"/>
              <w:rPr>
                <w:rFonts w:ascii="Times New Roman" w:hAnsi="Times New Roman"/>
                <w:b/>
                <w:sz w:val="20"/>
                <w:szCs w:val="20"/>
              </w:rPr>
            </w:pPr>
          </w:p>
          <w:p w:rsidR="00207AF8" w:rsidRPr="00C67AE6" w:rsidRDefault="00207AF8" w:rsidP="009C2BF2">
            <w:pPr>
              <w:pStyle w:val="ConsPlusNormal"/>
              <w:rPr>
                <w:rFonts w:ascii="Times New Roman" w:hAnsi="Times New Roman"/>
                <w:b/>
                <w:sz w:val="20"/>
                <w:szCs w:val="20"/>
              </w:rPr>
            </w:pPr>
          </w:p>
          <w:p w:rsidR="00207AF8" w:rsidRPr="00C67AE6" w:rsidRDefault="00207AF8" w:rsidP="009C2BF2">
            <w:pPr>
              <w:pStyle w:val="ConsPlusNormal"/>
              <w:rPr>
                <w:rFonts w:ascii="Times New Roman" w:hAnsi="Times New Roman"/>
                <w:b/>
                <w:sz w:val="20"/>
                <w:szCs w:val="20"/>
              </w:rPr>
            </w:pPr>
          </w:p>
          <w:p w:rsidR="00207AF8" w:rsidRPr="00C67AE6" w:rsidRDefault="00207AF8" w:rsidP="009C2BF2">
            <w:pPr>
              <w:pStyle w:val="ConsPlusNormal"/>
              <w:rPr>
                <w:rFonts w:ascii="Times New Roman" w:hAnsi="Times New Roman"/>
                <w:b/>
                <w:sz w:val="20"/>
                <w:szCs w:val="20"/>
              </w:rPr>
            </w:pPr>
          </w:p>
        </w:tc>
      </w:tr>
    </w:tbl>
    <w:p w:rsidR="00207AF8" w:rsidRPr="00C67AE6" w:rsidRDefault="00207AF8" w:rsidP="00207AF8">
      <w:pPr>
        <w:pStyle w:val="ConsPlusNormal"/>
        <w:rPr>
          <w:rFonts w:ascii="Times New Roman" w:hAnsi="Times New Roman"/>
          <w:sz w:val="20"/>
          <w:szCs w:val="20"/>
        </w:rPr>
      </w:pPr>
    </w:p>
    <w:p w:rsidR="00207AF8" w:rsidRPr="00C67AE6" w:rsidRDefault="00207AF8" w:rsidP="00207AF8">
      <w:pPr>
        <w:pStyle w:val="ConsPlusNormal"/>
        <w:rPr>
          <w:rFonts w:ascii="Times New Roman" w:hAnsi="Times New Roman"/>
          <w:sz w:val="20"/>
          <w:szCs w:val="20"/>
        </w:rPr>
      </w:pPr>
    </w:p>
    <w:p w:rsidR="00207AF8" w:rsidRPr="00C67AE6" w:rsidRDefault="00207AF8" w:rsidP="00207AF8">
      <w:pPr>
        <w:pStyle w:val="ConsPlusNormal"/>
        <w:rPr>
          <w:rFonts w:ascii="Times New Roman" w:hAnsi="Times New Roman"/>
          <w:sz w:val="20"/>
          <w:szCs w:val="20"/>
        </w:rPr>
      </w:pPr>
    </w:p>
    <w:p w:rsidR="00207AF8" w:rsidRPr="00C67AE6" w:rsidRDefault="00207AF8" w:rsidP="00207AF8">
      <w:pPr>
        <w:pStyle w:val="ConsPlusNormal"/>
        <w:rPr>
          <w:rFonts w:ascii="Times New Roman" w:hAnsi="Times New Roman"/>
          <w:sz w:val="20"/>
          <w:szCs w:val="20"/>
        </w:rPr>
      </w:pPr>
    </w:p>
    <w:p w:rsidR="00207AF8" w:rsidRPr="00C67AE6" w:rsidRDefault="00207AF8" w:rsidP="00207AF8">
      <w:pPr>
        <w:pStyle w:val="ConsPlusNormal"/>
        <w:rPr>
          <w:rFonts w:ascii="Times New Roman" w:hAnsi="Times New Roman"/>
          <w:sz w:val="20"/>
          <w:szCs w:val="20"/>
        </w:rPr>
      </w:pPr>
    </w:p>
    <w:p w:rsidR="00207AF8" w:rsidRPr="00C67AE6" w:rsidRDefault="00207AF8" w:rsidP="00207AF8">
      <w:pPr>
        <w:pStyle w:val="ConsPlusNormal"/>
        <w:rPr>
          <w:rFonts w:ascii="Times New Roman" w:hAnsi="Times New Roman"/>
          <w:sz w:val="20"/>
          <w:szCs w:val="20"/>
        </w:rPr>
      </w:pPr>
    </w:p>
    <w:p w:rsidR="00207AF8" w:rsidRPr="00C67AE6" w:rsidRDefault="00207AF8" w:rsidP="00207AF8">
      <w:pPr>
        <w:pStyle w:val="ConsPlusNormal"/>
        <w:rPr>
          <w:rFonts w:ascii="Times New Roman" w:hAnsi="Times New Roman"/>
          <w:sz w:val="20"/>
          <w:szCs w:val="20"/>
        </w:rPr>
      </w:pPr>
    </w:p>
    <w:p w:rsidR="00207AF8" w:rsidRPr="00C67AE6" w:rsidRDefault="00207AF8" w:rsidP="00207AF8">
      <w:pPr>
        <w:pStyle w:val="ConsPlusNormal"/>
        <w:rPr>
          <w:rFonts w:ascii="Times New Roman" w:hAnsi="Times New Roman"/>
          <w:sz w:val="20"/>
          <w:szCs w:val="20"/>
        </w:rPr>
      </w:pPr>
    </w:p>
    <w:p w:rsidR="00207AF8" w:rsidRPr="00C67AE6" w:rsidRDefault="00207AF8" w:rsidP="00207AF8">
      <w:pPr>
        <w:pStyle w:val="ConsPlusNormal"/>
        <w:rPr>
          <w:rFonts w:ascii="Times New Roman" w:hAnsi="Times New Roman"/>
          <w:sz w:val="20"/>
          <w:szCs w:val="20"/>
        </w:rPr>
      </w:pPr>
    </w:p>
    <w:p w:rsidR="00207AF8" w:rsidRPr="00C67AE6" w:rsidRDefault="00207AF8" w:rsidP="00207AF8">
      <w:pPr>
        <w:pStyle w:val="ConsPlusNormal"/>
        <w:rPr>
          <w:rFonts w:ascii="Times New Roman" w:hAnsi="Times New Roman"/>
          <w:sz w:val="20"/>
          <w:szCs w:val="20"/>
        </w:rPr>
      </w:pPr>
    </w:p>
    <w:p w:rsidR="00207AF8" w:rsidRPr="00C67AE6" w:rsidRDefault="00207AF8" w:rsidP="00207AF8">
      <w:pPr>
        <w:pStyle w:val="ConsPlusNormal"/>
        <w:rPr>
          <w:rFonts w:ascii="Times New Roman" w:hAnsi="Times New Roman"/>
          <w:sz w:val="20"/>
          <w:szCs w:val="20"/>
        </w:rPr>
      </w:pPr>
    </w:p>
    <w:p w:rsidR="00207AF8" w:rsidRPr="00C67AE6" w:rsidRDefault="00207AF8" w:rsidP="00207AF8">
      <w:pPr>
        <w:pStyle w:val="ConsPlusNormal"/>
        <w:rPr>
          <w:rFonts w:ascii="Times New Roman" w:hAnsi="Times New Roman"/>
          <w:sz w:val="20"/>
          <w:szCs w:val="20"/>
        </w:rPr>
      </w:pPr>
    </w:p>
    <w:p w:rsidR="00207AF8" w:rsidRPr="009870C6" w:rsidRDefault="00207AF8" w:rsidP="00207AF8">
      <w:pPr>
        <w:pStyle w:val="ConsPlusNormal"/>
        <w:widowControl/>
        <w:numPr>
          <w:ilvl w:val="0"/>
          <w:numId w:val="6"/>
        </w:numPr>
        <w:jc w:val="center"/>
        <w:rPr>
          <w:rFonts w:ascii="Times New Roman" w:hAnsi="Times New Roman"/>
          <w:b/>
          <w:bCs/>
          <w:sz w:val="24"/>
          <w:szCs w:val="24"/>
        </w:rPr>
      </w:pPr>
      <w:r w:rsidRPr="009870C6">
        <w:rPr>
          <w:rFonts w:ascii="Times New Roman" w:hAnsi="Times New Roman"/>
          <w:b/>
          <w:bCs/>
          <w:sz w:val="24"/>
          <w:szCs w:val="24"/>
        </w:rPr>
        <w:t>Ресурсное обеспечение муниципальной программы</w:t>
      </w:r>
    </w:p>
    <w:p w:rsidR="00207AF8" w:rsidRPr="009870C6" w:rsidRDefault="00207AF8" w:rsidP="00207AF8">
      <w:pPr>
        <w:pStyle w:val="ConsPlusNormal"/>
        <w:ind w:firstLine="540"/>
        <w:jc w:val="both"/>
        <w:rPr>
          <w:rFonts w:ascii="Times New Roman" w:hAnsi="Times New Roman"/>
          <w:sz w:val="24"/>
          <w:szCs w:val="24"/>
        </w:rPr>
      </w:pPr>
      <w:r w:rsidRPr="009870C6">
        <w:rPr>
          <w:rFonts w:ascii="Times New Roman" w:hAnsi="Times New Roman"/>
          <w:sz w:val="24"/>
          <w:szCs w:val="24"/>
        </w:rPr>
        <w:t xml:space="preserve">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утвержденных МКУ Администрация МО «Бичурский район», Советом депутатов </w:t>
      </w:r>
      <w:r w:rsidRPr="009870C6">
        <w:rPr>
          <w:rFonts w:ascii="Times New Roman" w:hAnsi="Times New Roman"/>
          <w:sz w:val="24"/>
          <w:szCs w:val="24"/>
        </w:rPr>
        <w:lastRenderedPageBreak/>
        <w:t>МО «Бичурский район».</w:t>
      </w:r>
    </w:p>
    <w:p w:rsidR="00207AF8" w:rsidRPr="009870C6" w:rsidRDefault="00207AF8" w:rsidP="00207AF8">
      <w:pPr>
        <w:pStyle w:val="ConsPlusNormal"/>
        <w:ind w:firstLine="540"/>
        <w:jc w:val="both"/>
        <w:rPr>
          <w:rFonts w:ascii="Times New Roman" w:hAnsi="Times New Roman"/>
          <w:sz w:val="24"/>
          <w:szCs w:val="24"/>
        </w:rPr>
      </w:pPr>
      <w:r w:rsidRPr="009870C6">
        <w:rPr>
          <w:rFonts w:ascii="Times New Roman" w:hAnsi="Times New Roman"/>
          <w:sz w:val="24"/>
          <w:szCs w:val="24"/>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207AF8" w:rsidRPr="009870C6" w:rsidRDefault="00207AF8" w:rsidP="00207AF8">
      <w:pPr>
        <w:pStyle w:val="ConsPlusNonformat"/>
        <w:rPr>
          <w:rFonts w:ascii="Times New Roman" w:hAnsi="Times New Roman" w:cs="Times New Roman"/>
          <w:sz w:val="24"/>
          <w:szCs w:val="24"/>
        </w:rPr>
      </w:pPr>
    </w:p>
    <w:p w:rsidR="00207AF8" w:rsidRPr="009870C6" w:rsidRDefault="00207AF8" w:rsidP="00207AF8">
      <w:pPr>
        <w:pStyle w:val="ConsPlusNormal"/>
        <w:jc w:val="center"/>
        <w:rPr>
          <w:rFonts w:ascii="Times New Roman" w:hAnsi="Times New Roman"/>
          <w:sz w:val="24"/>
          <w:szCs w:val="24"/>
        </w:rPr>
      </w:pPr>
      <w:r w:rsidRPr="009870C6">
        <w:rPr>
          <w:rFonts w:ascii="Times New Roman" w:hAnsi="Times New Roman"/>
          <w:b/>
          <w:bCs/>
          <w:sz w:val="24"/>
          <w:szCs w:val="24"/>
        </w:rPr>
        <w:t xml:space="preserve">Мероприятия и ресурсное обеспечение муниципальной программы «Развитие муниципальной службы в МКУ Администрация МО «Бичурский </w:t>
      </w:r>
      <w:proofErr w:type="gramStart"/>
      <w:r w:rsidRPr="009870C6">
        <w:rPr>
          <w:rFonts w:ascii="Times New Roman" w:hAnsi="Times New Roman"/>
          <w:b/>
          <w:bCs/>
          <w:sz w:val="24"/>
          <w:szCs w:val="24"/>
        </w:rPr>
        <w:t xml:space="preserve">район» </w:t>
      </w:r>
      <w:r w:rsidRPr="009870C6">
        <w:rPr>
          <w:rFonts w:ascii="Times New Roman" w:hAnsi="Times New Roman"/>
          <w:b/>
          <w:sz w:val="24"/>
          <w:szCs w:val="24"/>
        </w:rPr>
        <w:t xml:space="preserve"> </w:t>
      </w:r>
      <w:r w:rsidRPr="009870C6">
        <w:rPr>
          <w:rFonts w:ascii="Times New Roman" w:hAnsi="Times New Roman"/>
          <w:b/>
          <w:bCs/>
          <w:sz w:val="24"/>
          <w:szCs w:val="24"/>
        </w:rPr>
        <w:t>за</w:t>
      </w:r>
      <w:proofErr w:type="gramEnd"/>
      <w:r w:rsidRPr="009870C6">
        <w:rPr>
          <w:rFonts w:ascii="Times New Roman" w:hAnsi="Times New Roman"/>
          <w:b/>
          <w:bCs/>
          <w:sz w:val="24"/>
          <w:szCs w:val="24"/>
        </w:rPr>
        <w:t xml:space="preserve"> счет всех источников финансирования</w:t>
      </w:r>
    </w:p>
    <w:tbl>
      <w:tblPr>
        <w:tblW w:w="13921" w:type="dxa"/>
        <w:tblInd w:w="108" w:type="dxa"/>
        <w:tblLayout w:type="fixed"/>
        <w:tblLook w:val="04A0" w:firstRow="1" w:lastRow="0" w:firstColumn="1" w:lastColumn="0" w:noHBand="0" w:noVBand="1"/>
      </w:tblPr>
      <w:tblGrid>
        <w:gridCol w:w="1560"/>
        <w:gridCol w:w="3118"/>
        <w:gridCol w:w="1134"/>
        <w:gridCol w:w="709"/>
        <w:gridCol w:w="850"/>
        <w:gridCol w:w="993"/>
        <w:gridCol w:w="1134"/>
        <w:gridCol w:w="992"/>
        <w:gridCol w:w="983"/>
        <w:gridCol w:w="718"/>
        <w:gridCol w:w="709"/>
        <w:gridCol w:w="1021"/>
      </w:tblGrid>
      <w:tr w:rsidR="00207AF8" w:rsidRPr="009870C6" w:rsidTr="009C2BF2">
        <w:trPr>
          <w:trHeight w:val="654"/>
        </w:trPr>
        <w:tc>
          <w:tcPr>
            <w:tcW w:w="1560" w:type="dxa"/>
            <w:vMerge w:val="restart"/>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b/>
                <w:bCs/>
                <w:sz w:val="24"/>
                <w:szCs w:val="24"/>
              </w:rPr>
              <w:t>Статус</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b/>
                <w:bCs/>
                <w:sz w:val="24"/>
                <w:szCs w:val="24"/>
              </w:rPr>
              <w:t>Наименование программы, подпрограммы,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ind w:left="-108" w:right="-108"/>
              <w:rPr>
                <w:rFonts w:ascii="Times New Roman" w:hAnsi="Times New Roman"/>
                <w:b/>
                <w:bCs/>
                <w:sz w:val="24"/>
                <w:szCs w:val="24"/>
              </w:rPr>
            </w:pPr>
            <w:r w:rsidRPr="009870C6">
              <w:rPr>
                <w:rFonts w:ascii="Times New Roman" w:hAnsi="Times New Roman"/>
                <w:b/>
                <w:bCs/>
                <w:sz w:val="24"/>
                <w:szCs w:val="24"/>
              </w:rPr>
              <w:t>Источник финансирования</w:t>
            </w:r>
          </w:p>
        </w:tc>
        <w:tc>
          <w:tcPr>
            <w:tcW w:w="8109" w:type="dxa"/>
            <w:gridSpan w:val="9"/>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b/>
                <w:bCs/>
                <w:sz w:val="24"/>
                <w:szCs w:val="24"/>
              </w:rPr>
              <w:t>Оценка расходов</w:t>
            </w:r>
            <w:r>
              <w:rPr>
                <w:rFonts w:ascii="Times New Roman" w:hAnsi="Times New Roman"/>
                <w:b/>
                <w:bCs/>
                <w:sz w:val="24"/>
                <w:szCs w:val="24"/>
              </w:rPr>
              <w:t>, ты. руб.</w:t>
            </w:r>
          </w:p>
        </w:tc>
      </w:tr>
      <w:tr w:rsidR="00207AF8" w:rsidRPr="009870C6" w:rsidTr="009C2BF2">
        <w:tc>
          <w:tcPr>
            <w:tcW w:w="1560"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2022</w:t>
            </w:r>
          </w:p>
        </w:tc>
        <w:tc>
          <w:tcPr>
            <w:tcW w:w="850"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2023</w:t>
            </w:r>
          </w:p>
        </w:tc>
        <w:tc>
          <w:tcPr>
            <w:tcW w:w="993"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2025</w:t>
            </w:r>
          </w:p>
        </w:tc>
        <w:tc>
          <w:tcPr>
            <w:tcW w:w="992"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2026</w:t>
            </w:r>
          </w:p>
        </w:tc>
        <w:tc>
          <w:tcPr>
            <w:tcW w:w="983"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2027</w:t>
            </w:r>
          </w:p>
        </w:tc>
        <w:tc>
          <w:tcPr>
            <w:tcW w:w="718" w:type="dxa"/>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ind w:left="-32" w:right="-108"/>
              <w:rPr>
                <w:rFonts w:ascii="Times New Roman" w:hAnsi="Times New Roman"/>
                <w:b/>
                <w:bCs/>
                <w:sz w:val="24"/>
                <w:szCs w:val="24"/>
              </w:rPr>
            </w:pPr>
            <w:r>
              <w:rPr>
                <w:rFonts w:ascii="Times New Roman" w:hAnsi="Times New Roman"/>
                <w:b/>
                <w:bCs/>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2029</w:t>
            </w:r>
          </w:p>
        </w:tc>
        <w:tc>
          <w:tcPr>
            <w:tcW w:w="1021" w:type="dxa"/>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jc w:val="center"/>
              <w:rPr>
                <w:rFonts w:ascii="Times New Roman" w:hAnsi="Times New Roman"/>
                <w:b/>
                <w:bCs/>
                <w:sz w:val="24"/>
                <w:szCs w:val="24"/>
              </w:rPr>
            </w:pPr>
            <w:r>
              <w:rPr>
                <w:rFonts w:ascii="Times New Roman" w:hAnsi="Times New Roman"/>
                <w:b/>
                <w:bCs/>
                <w:sz w:val="24"/>
                <w:szCs w:val="24"/>
              </w:rPr>
              <w:t>2030</w:t>
            </w:r>
          </w:p>
        </w:tc>
      </w:tr>
      <w:tr w:rsidR="0086096D" w:rsidRPr="009870C6" w:rsidTr="009C2BF2">
        <w:tc>
          <w:tcPr>
            <w:tcW w:w="1560" w:type="dxa"/>
            <w:vMerge w:val="restart"/>
            <w:tcBorders>
              <w:top w:val="single" w:sz="4" w:space="0" w:color="auto"/>
              <w:left w:val="single" w:sz="4" w:space="0" w:color="auto"/>
              <w:bottom w:val="single" w:sz="4" w:space="0" w:color="auto"/>
              <w:right w:val="single" w:sz="4" w:space="0" w:color="auto"/>
            </w:tcBorders>
            <w:hideMark/>
          </w:tcPr>
          <w:p w:rsidR="0086096D" w:rsidRPr="009870C6" w:rsidRDefault="0086096D" w:rsidP="0086096D">
            <w:pPr>
              <w:pStyle w:val="ConsPlusNormal"/>
              <w:ind w:left="-108" w:right="-108"/>
              <w:rPr>
                <w:rFonts w:ascii="Times New Roman" w:hAnsi="Times New Roman"/>
                <w:b/>
                <w:bCs/>
                <w:sz w:val="24"/>
                <w:szCs w:val="24"/>
              </w:rPr>
            </w:pPr>
            <w:r w:rsidRPr="009870C6">
              <w:rPr>
                <w:rFonts w:ascii="Times New Roman" w:hAnsi="Times New Roman"/>
                <w:b/>
                <w:bCs/>
                <w:sz w:val="24"/>
                <w:szCs w:val="24"/>
              </w:rPr>
              <w:t>Программа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86096D" w:rsidRPr="009870C6" w:rsidRDefault="0086096D" w:rsidP="0086096D">
            <w:pPr>
              <w:pStyle w:val="ConsPlusNormal"/>
              <w:ind w:right="-112"/>
              <w:rPr>
                <w:rFonts w:ascii="Times New Roman" w:hAnsi="Times New Roman"/>
                <w:b/>
                <w:bCs/>
                <w:sz w:val="24"/>
                <w:szCs w:val="24"/>
              </w:rPr>
            </w:pPr>
            <w:r w:rsidRPr="009870C6">
              <w:rPr>
                <w:rFonts w:ascii="Times New Roman" w:hAnsi="Times New Roman"/>
                <w:bCs/>
                <w:sz w:val="24"/>
                <w:szCs w:val="24"/>
              </w:rPr>
              <w:t>Развитие муниципальной службы в МКУ Администрация МО «Бичурский район»</w:t>
            </w:r>
          </w:p>
        </w:tc>
        <w:tc>
          <w:tcPr>
            <w:tcW w:w="1134" w:type="dxa"/>
            <w:tcBorders>
              <w:top w:val="single" w:sz="4" w:space="0" w:color="auto"/>
              <w:left w:val="single" w:sz="4" w:space="0" w:color="auto"/>
              <w:bottom w:val="single" w:sz="4" w:space="0" w:color="auto"/>
              <w:right w:val="single" w:sz="4" w:space="0" w:color="auto"/>
            </w:tcBorders>
            <w:hideMark/>
          </w:tcPr>
          <w:p w:rsidR="0086096D" w:rsidRPr="009870C6" w:rsidRDefault="0086096D" w:rsidP="0086096D">
            <w:pPr>
              <w:pStyle w:val="ConsPlusNormal"/>
              <w:rPr>
                <w:rFonts w:ascii="Times New Roman" w:hAnsi="Times New Roman"/>
                <w:b/>
                <w:bCs/>
                <w:sz w:val="24"/>
                <w:szCs w:val="24"/>
              </w:rPr>
            </w:pPr>
            <w:r w:rsidRPr="009870C6">
              <w:rPr>
                <w:rFonts w:ascii="Times New Roman" w:hAnsi="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396,0</w:t>
            </w:r>
          </w:p>
        </w:tc>
        <w:tc>
          <w:tcPr>
            <w:tcW w:w="850" w:type="dxa"/>
            <w:tcBorders>
              <w:top w:val="single" w:sz="4" w:space="0" w:color="auto"/>
              <w:left w:val="single" w:sz="4" w:space="0" w:color="auto"/>
              <w:bottom w:val="single" w:sz="4" w:space="0" w:color="auto"/>
              <w:right w:val="single" w:sz="4" w:space="0" w:color="auto"/>
            </w:tcBorders>
          </w:tcPr>
          <w:p w:rsidR="0086096D" w:rsidRDefault="007934BA" w:rsidP="0086096D">
            <w:r>
              <w:rPr>
                <w:rFonts w:ascii="Times New Roman" w:hAnsi="Times New Roman" w:cs="Times New Roman"/>
                <w:sz w:val="24"/>
                <w:szCs w:val="24"/>
              </w:rPr>
              <w:t>198</w:t>
            </w:r>
            <w:r w:rsidR="0086096D" w:rsidRPr="00B030E3">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86096D" w:rsidRDefault="007934BA" w:rsidP="007934BA">
            <w:r>
              <w:rPr>
                <w:rFonts w:ascii="Times New Roman" w:hAnsi="Times New Roman" w:cs="Times New Roman"/>
                <w:sz w:val="24"/>
                <w:szCs w:val="24"/>
              </w:rPr>
              <w:t>198,</w:t>
            </w:r>
            <w:r w:rsidR="0086096D" w:rsidRPr="00B030E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1021"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r>
      <w:tr w:rsidR="00207AF8" w:rsidRPr="009870C6" w:rsidTr="009C2BF2">
        <w:tc>
          <w:tcPr>
            <w:tcW w:w="1560"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86096D">
            <w:r w:rsidRPr="00675D29">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86096D">
            <w:r w:rsidRPr="00675D29">
              <w:rPr>
                <w:rFonts w:ascii="Times New Roman" w:hAnsi="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07AF8" w:rsidRDefault="00207AF8" w:rsidP="0086096D">
            <w:r w:rsidRPr="00675D29">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1021"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r>
      <w:tr w:rsidR="0086096D" w:rsidRPr="009870C6" w:rsidTr="009C2BF2">
        <w:tc>
          <w:tcPr>
            <w:tcW w:w="1560" w:type="dxa"/>
            <w:vMerge/>
            <w:tcBorders>
              <w:top w:val="single" w:sz="4" w:space="0" w:color="auto"/>
              <w:left w:val="single" w:sz="4" w:space="0" w:color="auto"/>
              <w:bottom w:val="single" w:sz="4" w:space="0" w:color="auto"/>
              <w:right w:val="single" w:sz="4" w:space="0" w:color="auto"/>
            </w:tcBorders>
            <w:vAlign w:val="center"/>
            <w:hideMark/>
          </w:tcPr>
          <w:p w:rsidR="0086096D" w:rsidRPr="009870C6" w:rsidRDefault="0086096D" w:rsidP="0086096D">
            <w:pPr>
              <w:rPr>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6096D" w:rsidRPr="009870C6" w:rsidRDefault="0086096D" w:rsidP="0086096D">
            <w:pPr>
              <w:rPr>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6096D" w:rsidRPr="009870C6" w:rsidRDefault="0086096D" w:rsidP="0086096D">
            <w:pPr>
              <w:pStyle w:val="ConsPlusNormal"/>
              <w:rPr>
                <w:rFonts w:ascii="Times New Roman" w:hAnsi="Times New Roman"/>
                <w:b/>
                <w:bCs/>
                <w:sz w:val="24"/>
                <w:szCs w:val="24"/>
              </w:rPr>
            </w:pPr>
            <w:r>
              <w:rPr>
                <w:rFonts w:ascii="Times New Roman" w:hAnsi="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198,0</w:t>
            </w:r>
          </w:p>
        </w:tc>
        <w:tc>
          <w:tcPr>
            <w:tcW w:w="850" w:type="dxa"/>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198,0</w:t>
            </w:r>
          </w:p>
        </w:tc>
        <w:tc>
          <w:tcPr>
            <w:tcW w:w="993" w:type="dxa"/>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198,0</w:t>
            </w:r>
          </w:p>
        </w:tc>
        <w:tc>
          <w:tcPr>
            <w:tcW w:w="1134"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1021"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r>
      <w:tr w:rsidR="0086096D" w:rsidRPr="009870C6" w:rsidTr="009C2BF2">
        <w:tc>
          <w:tcPr>
            <w:tcW w:w="1560" w:type="dxa"/>
            <w:vMerge/>
            <w:tcBorders>
              <w:top w:val="single" w:sz="4" w:space="0" w:color="auto"/>
              <w:left w:val="single" w:sz="4" w:space="0" w:color="auto"/>
              <w:bottom w:val="single" w:sz="4" w:space="0" w:color="auto"/>
              <w:right w:val="single" w:sz="4" w:space="0" w:color="auto"/>
            </w:tcBorders>
            <w:vAlign w:val="center"/>
            <w:hideMark/>
          </w:tcPr>
          <w:p w:rsidR="0086096D" w:rsidRPr="009870C6" w:rsidRDefault="0086096D" w:rsidP="0086096D">
            <w:pPr>
              <w:rPr>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86096D" w:rsidRPr="009870C6" w:rsidRDefault="0086096D" w:rsidP="0086096D">
            <w:pPr>
              <w:rPr>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86096D" w:rsidRPr="009870C6" w:rsidRDefault="0086096D" w:rsidP="0086096D">
            <w:pPr>
              <w:pStyle w:val="ConsPlusNormal"/>
              <w:rPr>
                <w:rFonts w:ascii="Times New Roman" w:hAnsi="Times New Roman"/>
                <w:b/>
                <w:bCs/>
                <w:sz w:val="24"/>
                <w:szCs w:val="24"/>
              </w:rPr>
            </w:pPr>
            <w:r>
              <w:rPr>
                <w:rFonts w:ascii="Times New Roman" w:hAnsi="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198,0</w:t>
            </w:r>
          </w:p>
        </w:tc>
        <w:tc>
          <w:tcPr>
            <w:tcW w:w="850" w:type="dxa"/>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c>
          <w:tcPr>
            <w:tcW w:w="1021" w:type="dxa"/>
            <w:tcBorders>
              <w:top w:val="single" w:sz="4" w:space="0" w:color="auto"/>
              <w:left w:val="single" w:sz="4" w:space="0" w:color="auto"/>
              <w:bottom w:val="single" w:sz="4" w:space="0" w:color="auto"/>
              <w:right w:val="single" w:sz="4" w:space="0" w:color="auto"/>
            </w:tcBorders>
          </w:tcPr>
          <w:p w:rsidR="0086096D" w:rsidRDefault="0086096D" w:rsidP="0086096D">
            <w:r w:rsidRPr="00675D29">
              <w:rPr>
                <w:rFonts w:ascii="Times New Roman" w:hAnsi="Times New Roman"/>
                <w:bCs/>
                <w:sz w:val="24"/>
                <w:szCs w:val="24"/>
              </w:rPr>
              <w:t>0*</w:t>
            </w:r>
          </w:p>
        </w:tc>
      </w:tr>
      <w:tr w:rsidR="00207AF8" w:rsidRPr="009870C6" w:rsidTr="009C2BF2">
        <w:tc>
          <w:tcPr>
            <w:tcW w:w="1560"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ind w:right="-109"/>
              <w:rPr>
                <w:rFonts w:ascii="Times New Roman" w:hAnsi="Times New Roman"/>
                <w:b/>
                <w:bCs/>
                <w:sz w:val="24"/>
                <w:szCs w:val="24"/>
              </w:rPr>
            </w:pPr>
            <w:r>
              <w:rPr>
                <w:rFonts w:ascii="Times New Roman" w:hAnsi="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983"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c>
          <w:tcPr>
            <w:tcW w:w="1021" w:type="dxa"/>
            <w:tcBorders>
              <w:top w:val="single" w:sz="4" w:space="0" w:color="auto"/>
              <w:left w:val="single" w:sz="4" w:space="0" w:color="auto"/>
              <w:bottom w:val="single" w:sz="4" w:space="0" w:color="auto"/>
              <w:right w:val="single" w:sz="4" w:space="0" w:color="auto"/>
            </w:tcBorders>
          </w:tcPr>
          <w:p w:rsidR="00207AF8" w:rsidRDefault="00207AF8" w:rsidP="009C2BF2">
            <w:r w:rsidRPr="00675D29">
              <w:rPr>
                <w:rFonts w:ascii="Times New Roman" w:hAnsi="Times New Roman"/>
                <w:bCs/>
                <w:sz w:val="24"/>
                <w:szCs w:val="24"/>
              </w:rPr>
              <w:t>0*</w:t>
            </w:r>
          </w:p>
        </w:tc>
      </w:tr>
    </w:tbl>
    <w:p w:rsidR="00207AF8" w:rsidRDefault="00207AF8" w:rsidP="00207AF8"/>
    <w:tbl>
      <w:tblPr>
        <w:tblW w:w="13915" w:type="dxa"/>
        <w:tblInd w:w="108" w:type="dxa"/>
        <w:tblLayout w:type="fixed"/>
        <w:tblLook w:val="04A0" w:firstRow="1" w:lastRow="0" w:firstColumn="1" w:lastColumn="0" w:noHBand="0" w:noVBand="1"/>
      </w:tblPr>
      <w:tblGrid>
        <w:gridCol w:w="1560"/>
        <w:gridCol w:w="3118"/>
        <w:gridCol w:w="1134"/>
        <w:gridCol w:w="709"/>
        <w:gridCol w:w="850"/>
        <w:gridCol w:w="851"/>
        <w:gridCol w:w="992"/>
        <w:gridCol w:w="992"/>
        <w:gridCol w:w="3709"/>
      </w:tblGrid>
      <w:tr w:rsidR="00207AF8" w:rsidRPr="009870C6" w:rsidTr="009C2BF2">
        <w:tc>
          <w:tcPr>
            <w:tcW w:w="1560" w:type="dxa"/>
            <w:vMerge w:val="restart"/>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Мероприяти</w:t>
            </w:r>
            <w:r w:rsidRPr="009870C6">
              <w:rPr>
                <w:rFonts w:ascii="Times New Roman" w:hAnsi="Times New Roman"/>
                <w:bCs/>
                <w:sz w:val="24"/>
                <w:szCs w:val="24"/>
              </w:rPr>
              <w:lastRenderedPageBreak/>
              <w:t>е 1</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sz w:val="24"/>
                <w:szCs w:val="24"/>
              </w:rPr>
              <w:lastRenderedPageBreak/>
              <w:t xml:space="preserve">Разработка и приведение в </w:t>
            </w:r>
            <w:r w:rsidRPr="009870C6">
              <w:rPr>
                <w:rFonts w:ascii="Times New Roman" w:hAnsi="Times New Roman"/>
                <w:sz w:val="24"/>
                <w:szCs w:val="24"/>
              </w:rPr>
              <w:lastRenderedPageBreak/>
              <w:t xml:space="preserve">соответствии с действующим законодательством муниципальных нормативно правовых актов   </w:t>
            </w:r>
          </w:p>
        </w:tc>
        <w:tc>
          <w:tcPr>
            <w:tcW w:w="1134" w:type="dxa"/>
            <w:tcBorders>
              <w:top w:val="single" w:sz="4" w:space="0" w:color="auto"/>
              <w:left w:val="single" w:sz="4" w:space="0" w:color="auto"/>
              <w:bottom w:val="nil"/>
              <w:right w:val="nil"/>
            </w:tcBorders>
          </w:tcPr>
          <w:p w:rsidR="00207AF8" w:rsidRPr="009870C6" w:rsidRDefault="00207AF8" w:rsidP="009C2BF2">
            <w:pPr>
              <w:pStyle w:val="ConsPlusNormal"/>
              <w:rPr>
                <w:rFonts w:ascii="Times New Roman" w:hAnsi="Times New Roman"/>
                <w:b/>
                <w:bCs/>
                <w:sz w:val="24"/>
                <w:szCs w:val="24"/>
              </w:rPr>
            </w:pPr>
          </w:p>
        </w:tc>
        <w:tc>
          <w:tcPr>
            <w:tcW w:w="709" w:type="dxa"/>
            <w:tcBorders>
              <w:top w:val="single" w:sz="4" w:space="0" w:color="auto"/>
              <w:left w:val="nil"/>
              <w:bottom w:val="nil"/>
              <w:right w:val="nil"/>
            </w:tcBorders>
          </w:tcPr>
          <w:p w:rsidR="00207AF8" w:rsidRPr="009870C6" w:rsidRDefault="00207AF8" w:rsidP="009C2BF2">
            <w:pPr>
              <w:pStyle w:val="ConsPlusNormal"/>
              <w:rPr>
                <w:rFonts w:ascii="Times New Roman" w:hAnsi="Times New Roman"/>
                <w:bCs/>
                <w:sz w:val="24"/>
                <w:szCs w:val="24"/>
              </w:rPr>
            </w:pPr>
          </w:p>
        </w:tc>
        <w:tc>
          <w:tcPr>
            <w:tcW w:w="850" w:type="dxa"/>
            <w:tcBorders>
              <w:top w:val="single" w:sz="4" w:space="0" w:color="auto"/>
              <w:left w:val="nil"/>
              <w:bottom w:val="nil"/>
              <w:right w:val="nil"/>
            </w:tcBorders>
          </w:tcPr>
          <w:p w:rsidR="00207AF8" w:rsidRPr="009870C6" w:rsidRDefault="00207AF8" w:rsidP="009C2BF2">
            <w:pPr>
              <w:pStyle w:val="ConsPlusNormal"/>
              <w:rPr>
                <w:rFonts w:ascii="Times New Roman" w:hAnsi="Times New Roman"/>
                <w:bCs/>
                <w:sz w:val="24"/>
                <w:szCs w:val="24"/>
              </w:rPr>
            </w:pPr>
          </w:p>
        </w:tc>
        <w:tc>
          <w:tcPr>
            <w:tcW w:w="851" w:type="dxa"/>
            <w:tcBorders>
              <w:top w:val="single" w:sz="4" w:space="0" w:color="auto"/>
              <w:left w:val="nil"/>
              <w:bottom w:val="nil"/>
              <w:right w:val="nil"/>
            </w:tcBorders>
          </w:tcPr>
          <w:p w:rsidR="00207AF8" w:rsidRPr="009870C6" w:rsidRDefault="00207AF8" w:rsidP="009C2BF2">
            <w:pPr>
              <w:pStyle w:val="ConsPlusNormal"/>
              <w:rPr>
                <w:rFonts w:ascii="Times New Roman" w:hAnsi="Times New Roman"/>
                <w:bCs/>
                <w:sz w:val="24"/>
                <w:szCs w:val="24"/>
              </w:rPr>
            </w:pPr>
          </w:p>
        </w:tc>
        <w:tc>
          <w:tcPr>
            <w:tcW w:w="992" w:type="dxa"/>
            <w:tcBorders>
              <w:top w:val="single" w:sz="4" w:space="0" w:color="auto"/>
              <w:left w:val="nil"/>
              <w:bottom w:val="nil"/>
              <w:right w:val="nil"/>
            </w:tcBorders>
          </w:tcPr>
          <w:p w:rsidR="00207AF8" w:rsidRPr="009870C6" w:rsidRDefault="00207AF8" w:rsidP="009C2BF2">
            <w:pPr>
              <w:pStyle w:val="ConsPlusNormal"/>
              <w:rPr>
                <w:rFonts w:ascii="Times New Roman" w:hAnsi="Times New Roman"/>
                <w:bCs/>
                <w:sz w:val="24"/>
                <w:szCs w:val="24"/>
              </w:rPr>
            </w:pPr>
          </w:p>
        </w:tc>
        <w:tc>
          <w:tcPr>
            <w:tcW w:w="992" w:type="dxa"/>
            <w:tcBorders>
              <w:top w:val="single" w:sz="4" w:space="0" w:color="auto"/>
              <w:left w:val="nil"/>
              <w:bottom w:val="nil"/>
              <w:right w:val="nil"/>
            </w:tcBorders>
          </w:tcPr>
          <w:p w:rsidR="00207AF8" w:rsidRPr="009870C6" w:rsidRDefault="00207AF8" w:rsidP="009C2BF2">
            <w:pPr>
              <w:pStyle w:val="ConsPlusNormal"/>
              <w:rPr>
                <w:rFonts w:ascii="Times New Roman" w:hAnsi="Times New Roman"/>
                <w:bCs/>
                <w:sz w:val="24"/>
                <w:szCs w:val="24"/>
              </w:rPr>
            </w:pPr>
          </w:p>
        </w:tc>
        <w:tc>
          <w:tcPr>
            <w:tcW w:w="3709" w:type="dxa"/>
            <w:tcBorders>
              <w:top w:val="single" w:sz="4" w:space="0" w:color="auto"/>
              <w:left w:val="nil"/>
              <w:bottom w:val="nil"/>
              <w:right w:val="single" w:sz="4" w:space="0" w:color="auto"/>
            </w:tcBorders>
          </w:tcPr>
          <w:p w:rsidR="00207AF8" w:rsidRPr="009870C6" w:rsidRDefault="00207AF8" w:rsidP="009C2BF2">
            <w:pPr>
              <w:pStyle w:val="ConsPlusNormal"/>
              <w:rPr>
                <w:rFonts w:ascii="Times New Roman" w:hAnsi="Times New Roman"/>
                <w:bCs/>
                <w:sz w:val="24"/>
                <w:szCs w:val="24"/>
              </w:rPr>
            </w:pPr>
          </w:p>
        </w:tc>
      </w:tr>
      <w:tr w:rsidR="00207AF8" w:rsidRPr="009870C6" w:rsidTr="009C2BF2">
        <w:trPr>
          <w:trHeight w:val="131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9237" w:type="dxa"/>
            <w:gridSpan w:val="7"/>
            <w:tcBorders>
              <w:top w:val="nil"/>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Не требует финансирования</w:t>
            </w:r>
          </w:p>
        </w:tc>
      </w:tr>
      <w:tr w:rsidR="00207AF8" w:rsidRPr="009870C6" w:rsidTr="009C2BF2">
        <w:trPr>
          <w:trHeight w:val="1932"/>
        </w:trPr>
        <w:tc>
          <w:tcPr>
            <w:tcW w:w="1560"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lastRenderedPageBreak/>
              <w:t>Мероприятие 2</w:t>
            </w:r>
          </w:p>
        </w:tc>
        <w:tc>
          <w:tcPr>
            <w:tcW w:w="3118"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sz w:val="24"/>
                <w:szCs w:val="24"/>
              </w:rPr>
              <w:t>Размещение муниципальных правовых актов, регламентирующих вопросы прохождения муниципальной службы на официальном сайте МО «Бичурский район»</w:t>
            </w:r>
          </w:p>
        </w:tc>
        <w:tc>
          <w:tcPr>
            <w:tcW w:w="9237" w:type="dxa"/>
            <w:gridSpan w:val="7"/>
            <w:tcBorders>
              <w:top w:val="single" w:sz="4" w:space="0" w:color="auto"/>
              <w:left w:val="single" w:sz="4" w:space="0" w:color="auto"/>
              <w:right w:val="single" w:sz="4" w:space="0" w:color="auto"/>
            </w:tcBorders>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Не требует финансирования</w:t>
            </w:r>
          </w:p>
        </w:tc>
      </w:tr>
      <w:tr w:rsidR="00207AF8" w:rsidRPr="009870C6" w:rsidTr="009C2BF2">
        <w:trPr>
          <w:trHeight w:val="3864"/>
        </w:trPr>
        <w:tc>
          <w:tcPr>
            <w:tcW w:w="1560"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Мероприятие 3</w:t>
            </w:r>
          </w:p>
        </w:tc>
        <w:tc>
          <w:tcPr>
            <w:tcW w:w="3118"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sz w:val="24"/>
                <w:szCs w:val="24"/>
              </w:rPr>
              <w:t>Организация представления гражданами, претендующими на замещение должностей муниципальной службы и муниципальными служащими включенных в Перечень, сведений о доходах</w:t>
            </w:r>
          </w:p>
        </w:tc>
        <w:tc>
          <w:tcPr>
            <w:tcW w:w="9237" w:type="dxa"/>
            <w:gridSpan w:val="7"/>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Не требует финансирования</w:t>
            </w:r>
          </w:p>
        </w:tc>
      </w:tr>
    </w:tbl>
    <w:p w:rsidR="00207AF8" w:rsidRDefault="00207AF8" w:rsidP="00207AF8"/>
    <w:tbl>
      <w:tblPr>
        <w:tblW w:w="14346" w:type="dxa"/>
        <w:tblInd w:w="108" w:type="dxa"/>
        <w:tblLayout w:type="fixed"/>
        <w:tblLook w:val="04A0" w:firstRow="1" w:lastRow="0" w:firstColumn="1" w:lastColumn="0" w:noHBand="0" w:noVBand="1"/>
      </w:tblPr>
      <w:tblGrid>
        <w:gridCol w:w="1554"/>
        <w:gridCol w:w="3112"/>
        <w:gridCol w:w="1273"/>
        <w:gridCol w:w="142"/>
        <w:gridCol w:w="567"/>
        <w:gridCol w:w="142"/>
        <w:gridCol w:w="708"/>
        <w:gridCol w:w="142"/>
        <w:gridCol w:w="141"/>
        <w:gridCol w:w="568"/>
        <w:gridCol w:w="274"/>
        <w:gridCol w:w="435"/>
        <w:gridCol w:w="283"/>
        <w:gridCol w:w="142"/>
        <w:gridCol w:w="416"/>
        <w:gridCol w:w="434"/>
        <w:gridCol w:w="284"/>
        <w:gridCol w:w="283"/>
        <w:gridCol w:w="567"/>
        <w:gridCol w:w="284"/>
        <w:gridCol w:w="10"/>
        <w:gridCol w:w="556"/>
        <w:gridCol w:w="157"/>
        <w:gridCol w:w="474"/>
        <w:gridCol w:w="78"/>
        <w:gridCol w:w="157"/>
        <w:gridCol w:w="480"/>
        <w:gridCol w:w="683"/>
      </w:tblGrid>
      <w:tr w:rsidR="00207AF8" w:rsidRPr="009870C6" w:rsidTr="009C2BF2">
        <w:trPr>
          <w:trHeight w:val="3036"/>
        </w:trPr>
        <w:tc>
          <w:tcPr>
            <w:tcW w:w="1554"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lastRenderedPageBreak/>
              <w:t>Мероприятие 4</w:t>
            </w:r>
          </w:p>
        </w:tc>
        <w:tc>
          <w:tcPr>
            <w:tcW w:w="3112"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sz w:val="24"/>
                <w:szCs w:val="24"/>
              </w:rPr>
              <w:t xml:space="preserve">Определение наиболее коррупционных сфер деятельности и  механизма предупреждения коррупции в соответствии с законодательством, внедрение и сопровождение антимонопольного </w:t>
            </w:r>
            <w:proofErr w:type="spellStart"/>
            <w:r w:rsidRPr="009870C6">
              <w:rPr>
                <w:rFonts w:ascii="Times New Roman" w:hAnsi="Times New Roman"/>
                <w:sz w:val="24"/>
                <w:szCs w:val="24"/>
              </w:rPr>
              <w:t>комплаенса</w:t>
            </w:r>
            <w:proofErr w:type="spellEnd"/>
          </w:p>
        </w:tc>
        <w:tc>
          <w:tcPr>
            <w:tcW w:w="9680" w:type="dxa"/>
            <w:gridSpan w:val="26"/>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Не требует финансирования</w:t>
            </w:r>
          </w:p>
        </w:tc>
      </w:tr>
      <w:tr w:rsidR="00207AF8" w:rsidRPr="009870C6" w:rsidTr="009C2BF2">
        <w:trPr>
          <w:trHeight w:val="346"/>
        </w:trPr>
        <w:tc>
          <w:tcPr>
            <w:tcW w:w="1554" w:type="dxa"/>
            <w:vMerge w:val="restart"/>
            <w:tcBorders>
              <w:top w:val="single" w:sz="4" w:space="0" w:color="auto"/>
              <w:left w:val="single" w:sz="4" w:space="0" w:color="auto"/>
              <w:right w:val="single" w:sz="4" w:space="0" w:color="auto"/>
            </w:tcBorders>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Мероприятие 5</w:t>
            </w:r>
          </w:p>
        </w:tc>
        <w:tc>
          <w:tcPr>
            <w:tcW w:w="3112" w:type="dxa"/>
            <w:vMerge w:val="restart"/>
            <w:tcBorders>
              <w:top w:val="single" w:sz="4" w:space="0" w:color="auto"/>
              <w:left w:val="single" w:sz="4" w:space="0" w:color="auto"/>
              <w:right w:val="single" w:sz="4" w:space="0" w:color="auto"/>
            </w:tcBorders>
          </w:tcPr>
          <w:p w:rsidR="00207AF8" w:rsidRPr="009870C6" w:rsidRDefault="00207AF8" w:rsidP="009C2BF2">
            <w:pPr>
              <w:pStyle w:val="ConsPlusNormal"/>
              <w:rPr>
                <w:rFonts w:ascii="Times New Roman" w:hAnsi="Times New Roman"/>
                <w:sz w:val="24"/>
                <w:szCs w:val="24"/>
              </w:rPr>
            </w:pPr>
            <w:r w:rsidRPr="009870C6">
              <w:rPr>
                <w:rFonts w:ascii="Times New Roman" w:hAnsi="Times New Roman"/>
                <w:sz w:val="24"/>
                <w:szCs w:val="24"/>
              </w:rPr>
              <w:t>Организация профессиональной переподготовки, курсов повышения квалификации муниципальных служащих</w:t>
            </w:r>
          </w:p>
          <w:p w:rsidR="00207AF8" w:rsidRPr="009870C6" w:rsidRDefault="00207AF8" w:rsidP="009C2BF2">
            <w:pPr>
              <w:pStyle w:val="ConsPlusNormal"/>
              <w:rPr>
                <w:rFonts w:ascii="Times New Roman" w:hAnsi="Times New Roman"/>
                <w:sz w:val="24"/>
                <w:szCs w:val="24"/>
              </w:rPr>
            </w:pPr>
          </w:p>
        </w:tc>
        <w:tc>
          <w:tcPr>
            <w:tcW w:w="1273" w:type="dxa"/>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ind w:right="-118"/>
              <w:rPr>
                <w:rFonts w:ascii="Times New Roman" w:hAnsi="Times New Roman"/>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b/>
                <w:bCs/>
                <w:sz w:val="24"/>
                <w:szCs w:val="24"/>
              </w:rPr>
              <w:t>20</w:t>
            </w:r>
            <w:r>
              <w:rPr>
                <w:rFonts w:ascii="Times New Roman" w:hAnsi="Times New Roman"/>
                <w:b/>
                <w:bCs/>
                <w:sz w:val="24"/>
                <w:szCs w:val="24"/>
              </w:rPr>
              <w:t>22</w:t>
            </w:r>
          </w:p>
        </w:tc>
        <w:tc>
          <w:tcPr>
            <w:tcW w:w="850" w:type="dxa"/>
            <w:gridSpan w:val="2"/>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b/>
                <w:bCs/>
                <w:sz w:val="24"/>
                <w:szCs w:val="24"/>
              </w:rPr>
              <w:t>2</w:t>
            </w:r>
            <w:r>
              <w:rPr>
                <w:rFonts w:ascii="Times New Roman" w:hAnsi="Times New Roman"/>
                <w:b/>
                <w:bCs/>
                <w:sz w:val="24"/>
                <w:szCs w:val="24"/>
              </w:rPr>
              <w:t>023</w:t>
            </w:r>
          </w:p>
        </w:tc>
        <w:tc>
          <w:tcPr>
            <w:tcW w:w="851" w:type="dxa"/>
            <w:gridSpan w:val="3"/>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ind w:right="-117"/>
              <w:rPr>
                <w:rFonts w:ascii="Times New Roman" w:hAnsi="Times New Roman"/>
                <w:b/>
                <w:bCs/>
                <w:sz w:val="24"/>
                <w:szCs w:val="24"/>
              </w:rPr>
            </w:pPr>
            <w:r>
              <w:rPr>
                <w:rFonts w:ascii="Times New Roman" w:hAnsi="Times New Roman"/>
                <w:b/>
                <w:bCs/>
                <w:sz w:val="24"/>
                <w:szCs w:val="24"/>
              </w:rPr>
              <w:t>2024</w:t>
            </w:r>
          </w:p>
        </w:tc>
        <w:tc>
          <w:tcPr>
            <w:tcW w:w="1134" w:type="dxa"/>
            <w:gridSpan w:val="4"/>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2025</w:t>
            </w:r>
          </w:p>
        </w:tc>
        <w:tc>
          <w:tcPr>
            <w:tcW w:w="1134" w:type="dxa"/>
            <w:gridSpan w:val="3"/>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ind w:left="-100"/>
              <w:rPr>
                <w:rFonts w:ascii="Times New Roman" w:hAnsi="Times New Roman"/>
                <w:b/>
                <w:bCs/>
                <w:sz w:val="24"/>
                <w:szCs w:val="24"/>
              </w:rPr>
            </w:pPr>
            <w:r>
              <w:rPr>
                <w:rFonts w:ascii="Times New Roman" w:hAnsi="Times New Roman"/>
                <w:b/>
                <w:bCs/>
                <w:sz w:val="24"/>
                <w:szCs w:val="24"/>
              </w:rPr>
              <w:t>2026</w:t>
            </w:r>
          </w:p>
        </w:tc>
        <w:tc>
          <w:tcPr>
            <w:tcW w:w="1134" w:type="dxa"/>
            <w:gridSpan w:val="3"/>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ind w:left="-108" w:right="-108"/>
              <w:rPr>
                <w:rFonts w:ascii="Times New Roman" w:hAnsi="Times New Roman"/>
                <w:b/>
                <w:bCs/>
                <w:sz w:val="24"/>
                <w:szCs w:val="24"/>
              </w:rPr>
            </w:pPr>
            <w:r>
              <w:rPr>
                <w:rFonts w:ascii="Times New Roman" w:hAnsi="Times New Roman"/>
                <w:b/>
                <w:bCs/>
                <w:sz w:val="24"/>
                <w:szCs w:val="24"/>
              </w:rPr>
              <w:t>2027</w:t>
            </w:r>
          </w:p>
        </w:tc>
        <w:tc>
          <w:tcPr>
            <w:tcW w:w="723" w:type="dxa"/>
            <w:gridSpan w:val="3"/>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2028</w:t>
            </w:r>
          </w:p>
        </w:tc>
        <w:tc>
          <w:tcPr>
            <w:tcW w:w="709" w:type="dxa"/>
            <w:gridSpan w:val="3"/>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2029</w:t>
            </w:r>
          </w:p>
        </w:tc>
        <w:tc>
          <w:tcPr>
            <w:tcW w:w="1163" w:type="dxa"/>
            <w:gridSpan w:val="2"/>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2030</w:t>
            </w:r>
          </w:p>
          <w:p w:rsidR="00207AF8" w:rsidRPr="009870C6" w:rsidRDefault="00207AF8" w:rsidP="009C2BF2">
            <w:pPr>
              <w:pStyle w:val="ConsPlusNormal"/>
              <w:rPr>
                <w:rFonts w:ascii="Times New Roman" w:hAnsi="Times New Roman"/>
                <w:b/>
                <w:bCs/>
                <w:sz w:val="24"/>
                <w:szCs w:val="24"/>
              </w:rPr>
            </w:pPr>
          </w:p>
        </w:tc>
      </w:tr>
      <w:tr w:rsidR="0086096D" w:rsidRPr="009870C6" w:rsidTr="009C2BF2">
        <w:tc>
          <w:tcPr>
            <w:tcW w:w="1554" w:type="dxa"/>
            <w:vMerge/>
            <w:tcBorders>
              <w:left w:val="single" w:sz="4" w:space="0" w:color="auto"/>
              <w:right w:val="single" w:sz="4" w:space="0" w:color="auto"/>
            </w:tcBorders>
            <w:hideMark/>
          </w:tcPr>
          <w:p w:rsidR="0086096D" w:rsidRPr="009870C6" w:rsidRDefault="0086096D" w:rsidP="0086096D">
            <w:pPr>
              <w:pStyle w:val="ConsPlusNormal"/>
              <w:rPr>
                <w:rFonts w:ascii="Times New Roman" w:hAnsi="Times New Roman"/>
                <w:bCs/>
                <w:sz w:val="24"/>
                <w:szCs w:val="24"/>
              </w:rPr>
            </w:pPr>
          </w:p>
        </w:tc>
        <w:tc>
          <w:tcPr>
            <w:tcW w:w="3112" w:type="dxa"/>
            <w:vMerge/>
            <w:tcBorders>
              <w:left w:val="single" w:sz="4" w:space="0" w:color="auto"/>
              <w:right w:val="single" w:sz="4" w:space="0" w:color="auto"/>
            </w:tcBorders>
            <w:hideMark/>
          </w:tcPr>
          <w:p w:rsidR="0086096D" w:rsidRPr="009870C6" w:rsidRDefault="0086096D" w:rsidP="0086096D">
            <w:pPr>
              <w:pStyle w:val="ConsPlusNormal"/>
              <w:rPr>
                <w:rFonts w:ascii="Times New Roman" w:hAnsi="Times New Roman"/>
                <w:b/>
                <w:bCs/>
                <w:sz w:val="24"/>
                <w:szCs w:val="24"/>
              </w:rPr>
            </w:pPr>
          </w:p>
        </w:tc>
        <w:tc>
          <w:tcPr>
            <w:tcW w:w="1273" w:type="dxa"/>
            <w:tcBorders>
              <w:top w:val="single" w:sz="4" w:space="0" w:color="auto"/>
              <w:left w:val="single" w:sz="4" w:space="0" w:color="auto"/>
              <w:bottom w:val="single" w:sz="4" w:space="0" w:color="auto"/>
              <w:right w:val="single" w:sz="4" w:space="0" w:color="auto"/>
            </w:tcBorders>
            <w:hideMark/>
          </w:tcPr>
          <w:p w:rsidR="0086096D" w:rsidRPr="009870C6" w:rsidRDefault="0086096D" w:rsidP="0086096D">
            <w:pPr>
              <w:pStyle w:val="ConsPlusNormal"/>
              <w:ind w:right="-118"/>
              <w:rPr>
                <w:rFonts w:ascii="Times New Roman" w:hAnsi="Times New Roman"/>
                <w:b/>
                <w:bCs/>
                <w:sz w:val="24"/>
                <w:szCs w:val="24"/>
              </w:rPr>
            </w:pPr>
            <w:r w:rsidRPr="009870C6">
              <w:rPr>
                <w:rFonts w:ascii="Times New Roman" w:hAnsi="Times New Roman"/>
                <w:b/>
                <w:bCs/>
                <w:sz w:val="24"/>
                <w:szCs w:val="24"/>
              </w:rPr>
              <w:t>всего</w:t>
            </w:r>
          </w:p>
        </w:tc>
        <w:tc>
          <w:tcPr>
            <w:tcW w:w="709" w:type="dxa"/>
            <w:gridSpan w:val="2"/>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396,0</w:t>
            </w:r>
          </w:p>
        </w:tc>
        <w:tc>
          <w:tcPr>
            <w:tcW w:w="850" w:type="dxa"/>
            <w:gridSpan w:val="2"/>
            <w:tcBorders>
              <w:top w:val="single" w:sz="4" w:space="0" w:color="auto"/>
              <w:left w:val="single" w:sz="4" w:space="0" w:color="auto"/>
              <w:bottom w:val="single" w:sz="4" w:space="0" w:color="auto"/>
              <w:right w:val="single" w:sz="4" w:space="0" w:color="auto"/>
            </w:tcBorders>
          </w:tcPr>
          <w:p w:rsidR="0086096D" w:rsidRDefault="007934BA" w:rsidP="007934BA">
            <w:r>
              <w:rPr>
                <w:rFonts w:ascii="Times New Roman" w:hAnsi="Times New Roman" w:cs="Times New Roman"/>
                <w:sz w:val="24"/>
                <w:szCs w:val="24"/>
              </w:rPr>
              <w:t>198,</w:t>
            </w:r>
            <w:r w:rsidR="0086096D" w:rsidRPr="00B030E3">
              <w:rPr>
                <w:rFonts w:ascii="Times New Roman" w:hAnsi="Times New Roman" w:cs="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86096D" w:rsidRDefault="007934BA" w:rsidP="007934BA">
            <w:r>
              <w:rPr>
                <w:rFonts w:ascii="Times New Roman" w:hAnsi="Times New Roman" w:cs="Times New Roman"/>
                <w:sz w:val="24"/>
                <w:szCs w:val="24"/>
              </w:rPr>
              <w:t>198,</w:t>
            </w:r>
            <w:r w:rsidR="0086096D" w:rsidRPr="00B030E3">
              <w:rPr>
                <w:rFonts w:ascii="Times New Roman" w:hAnsi="Times New Roman" w:cs="Times New Roman"/>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723"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r>
      <w:tr w:rsidR="00207AF8" w:rsidRPr="009870C6" w:rsidTr="009C2BF2">
        <w:tc>
          <w:tcPr>
            <w:tcW w:w="1554" w:type="dxa"/>
            <w:vMerge/>
            <w:tcBorders>
              <w:left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2" w:type="dxa"/>
            <w:vMerge/>
            <w:tcBorders>
              <w:left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Федеральный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86096D" w:rsidP="009C2BF2">
            <w:r>
              <w:t>0</w:t>
            </w:r>
          </w:p>
        </w:tc>
        <w:tc>
          <w:tcPr>
            <w:tcW w:w="850" w:type="dxa"/>
            <w:gridSpan w:val="2"/>
            <w:tcBorders>
              <w:top w:val="single" w:sz="4" w:space="0" w:color="auto"/>
              <w:left w:val="single" w:sz="4" w:space="0" w:color="auto"/>
              <w:bottom w:val="single" w:sz="4" w:space="0" w:color="auto"/>
              <w:right w:val="single" w:sz="4" w:space="0" w:color="auto"/>
            </w:tcBorders>
          </w:tcPr>
          <w:p w:rsidR="00207AF8" w:rsidRDefault="0086096D" w:rsidP="009C2BF2">
            <w:r>
              <w:t>0</w:t>
            </w:r>
          </w:p>
        </w:tc>
        <w:tc>
          <w:tcPr>
            <w:tcW w:w="851" w:type="dxa"/>
            <w:gridSpan w:val="3"/>
            <w:tcBorders>
              <w:top w:val="single" w:sz="4" w:space="0" w:color="auto"/>
              <w:left w:val="single" w:sz="4" w:space="0" w:color="auto"/>
              <w:bottom w:val="single" w:sz="4" w:space="0" w:color="auto"/>
              <w:right w:val="single" w:sz="4" w:space="0" w:color="auto"/>
            </w:tcBorders>
          </w:tcPr>
          <w:p w:rsidR="00207AF8" w:rsidRDefault="0086096D" w:rsidP="009C2BF2">
            <w:r>
              <w:t>0</w:t>
            </w:r>
          </w:p>
        </w:tc>
        <w:tc>
          <w:tcPr>
            <w:tcW w:w="1134" w:type="dxa"/>
            <w:gridSpan w:val="4"/>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723"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r>
      <w:tr w:rsidR="0086096D" w:rsidRPr="009870C6" w:rsidTr="009C2BF2">
        <w:tc>
          <w:tcPr>
            <w:tcW w:w="1554" w:type="dxa"/>
            <w:vMerge/>
            <w:tcBorders>
              <w:left w:val="single" w:sz="4" w:space="0" w:color="auto"/>
              <w:right w:val="single" w:sz="4" w:space="0" w:color="auto"/>
            </w:tcBorders>
            <w:vAlign w:val="center"/>
            <w:hideMark/>
          </w:tcPr>
          <w:p w:rsidR="0086096D" w:rsidRPr="009870C6" w:rsidRDefault="0086096D" w:rsidP="0086096D">
            <w:pPr>
              <w:rPr>
                <w:bCs/>
                <w:sz w:val="24"/>
                <w:szCs w:val="24"/>
                <w:lang w:eastAsia="en-US"/>
              </w:rPr>
            </w:pPr>
          </w:p>
        </w:tc>
        <w:tc>
          <w:tcPr>
            <w:tcW w:w="3112" w:type="dxa"/>
            <w:vMerge/>
            <w:tcBorders>
              <w:left w:val="single" w:sz="4" w:space="0" w:color="auto"/>
              <w:right w:val="single" w:sz="4" w:space="0" w:color="auto"/>
            </w:tcBorders>
            <w:vAlign w:val="center"/>
            <w:hideMark/>
          </w:tcPr>
          <w:p w:rsidR="0086096D" w:rsidRPr="009870C6" w:rsidRDefault="0086096D" w:rsidP="0086096D">
            <w:pPr>
              <w:rPr>
                <w:b/>
                <w:bCs/>
                <w:sz w:val="24"/>
                <w:szCs w:val="24"/>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86096D" w:rsidRPr="009870C6" w:rsidRDefault="0086096D" w:rsidP="0086096D">
            <w:pPr>
              <w:pStyle w:val="ConsPlusNormal"/>
              <w:rPr>
                <w:rFonts w:ascii="Times New Roman" w:hAnsi="Times New Roman"/>
                <w:b/>
                <w:bCs/>
                <w:sz w:val="24"/>
                <w:szCs w:val="24"/>
              </w:rPr>
            </w:pPr>
            <w:r>
              <w:rPr>
                <w:rFonts w:ascii="Times New Roman" w:hAnsi="Times New Roman"/>
                <w:b/>
                <w:bCs/>
                <w:sz w:val="24"/>
                <w:szCs w:val="24"/>
              </w:rPr>
              <w:t>Республиканский бюджет</w:t>
            </w:r>
          </w:p>
        </w:tc>
        <w:tc>
          <w:tcPr>
            <w:tcW w:w="709" w:type="dxa"/>
            <w:gridSpan w:val="2"/>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198,0</w:t>
            </w:r>
          </w:p>
        </w:tc>
        <w:tc>
          <w:tcPr>
            <w:tcW w:w="850" w:type="dxa"/>
            <w:gridSpan w:val="2"/>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198,0</w:t>
            </w:r>
          </w:p>
        </w:tc>
        <w:tc>
          <w:tcPr>
            <w:tcW w:w="851" w:type="dxa"/>
            <w:gridSpan w:val="3"/>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198,0</w:t>
            </w:r>
          </w:p>
        </w:tc>
        <w:tc>
          <w:tcPr>
            <w:tcW w:w="1134" w:type="dxa"/>
            <w:gridSpan w:val="4"/>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723"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r>
      <w:tr w:rsidR="0086096D" w:rsidRPr="009870C6" w:rsidTr="009C2BF2">
        <w:tc>
          <w:tcPr>
            <w:tcW w:w="1554" w:type="dxa"/>
            <w:vMerge/>
            <w:tcBorders>
              <w:left w:val="single" w:sz="4" w:space="0" w:color="auto"/>
              <w:right w:val="single" w:sz="4" w:space="0" w:color="auto"/>
            </w:tcBorders>
            <w:vAlign w:val="center"/>
            <w:hideMark/>
          </w:tcPr>
          <w:p w:rsidR="0086096D" w:rsidRPr="009870C6" w:rsidRDefault="0086096D" w:rsidP="0086096D">
            <w:pPr>
              <w:rPr>
                <w:bCs/>
                <w:sz w:val="24"/>
                <w:szCs w:val="24"/>
                <w:lang w:eastAsia="en-US"/>
              </w:rPr>
            </w:pPr>
          </w:p>
        </w:tc>
        <w:tc>
          <w:tcPr>
            <w:tcW w:w="3112" w:type="dxa"/>
            <w:vMerge/>
            <w:tcBorders>
              <w:left w:val="single" w:sz="4" w:space="0" w:color="auto"/>
              <w:right w:val="single" w:sz="4" w:space="0" w:color="auto"/>
            </w:tcBorders>
            <w:vAlign w:val="center"/>
            <w:hideMark/>
          </w:tcPr>
          <w:p w:rsidR="0086096D" w:rsidRPr="009870C6" w:rsidRDefault="0086096D" w:rsidP="0086096D">
            <w:pPr>
              <w:rPr>
                <w:b/>
                <w:bCs/>
                <w:sz w:val="24"/>
                <w:szCs w:val="24"/>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86096D" w:rsidRPr="009870C6" w:rsidRDefault="0086096D" w:rsidP="0086096D">
            <w:pPr>
              <w:pStyle w:val="ConsPlusNormal"/>
              <w:rPr>
                <w:rFonts w:ascii="Times New Roman" w:hAnsi="Times New Roman"/>
                <w:b/>
                <w:bCs/>
                <w:sz w:val="24"/>
                <w:szCs w:val="24"/>
              </w:rPr>
            </w:pPr>
            <w:r>
              <w:rPr>
                <w:rFonts w:ascii="Times New Roman" w:hAnsi="Times New Roman"/>
                <w:b/>
                <w:bCs/>
                <w:sz w:val="24"/>
                <w:szCs w:val="24"/>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198,0</w:t>
            </w:r>
          </w:p>
        </w:tc>
        <w:tc>
          <w:tcPr>
            <w:tcW w:w="850" w:type="dxa"/>
            <w:gridSpan w:val="2"/>
            <w:tcBorders>
              <w:top w:val="single" w:sz="4" w:space="0" w:color="auto"/>
              <w:left w:val="single" w:sz="4" w:space="0" w:color="auto"/>
              <w:bottom w:val="single" w:sz="4" w:space="0" w:color="auto"/>
              <w:right w:val="single" w:sz="4" w:space="0" w:color="auto"/>
            </w:tcBorders>
          </w:tcPr>
          <w:p w:rsidR="0086096D" w:rsidRPr="0086096D" w:rsidRDefault="0086096D" w:rsidP="0086096D">
            <w:pPr>
              <w:rPr>
                <w:rFonts w:ascii="Times New Roman" w:hAnsi="Times New Roman" w:cs="Times New Roman"/>
                <w:sz w:val="24"/>
                <w:szCs w:val="24"/>
              </w:rPr>
            </w:pPr>
            <w:r w:rsidRPr="0086096D">
              <w:rPr>
                <w:rFonts w:ascii="Times New Roman" w:hAnsi="Times New Roman" w:cs="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86096D" w:rsidRPr="0086096D" w:rsidRDefault="004D3F97" w:rsidP="0086096D">
            <w:pPr>
              <w:rPr>
                <w:rFonts w:ascii="Times New Roman" w:hAnsi="Times New Roman" w:cs="Times New Roman"/>
                <w:sz w:val="24"/>
                <w:szCs w:val="24"/>
              </w:rPr>
            </w:pPr>
            <w:r>
              <w:rPr>
                <w:rFonts w:ascii="Times New Roman" w:hAnsi="Times New Roman" w:cs="Times New Roman"/>
                <w:sz w:val="24"/>
                <w:szCs w:val="24"/>
              </w:rPr>
              <w:t xml:space="preserve"> </w:t>
            </w:r>
            <w:r w:rsidR="0086096D" w:rsidRPr="0086096D">
              <w:rPr>
                <w:rFonts w:ascii="Times New Roman" w:hAnsi="Times New Roman" w:cs="Times New Roman"/>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723"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tcPr>
          <w:p w:rsidR="0086096D" w:rsidRDefault="0086096D" w:rsidP="0086096D">
            <w:r w:rsidRPr="00B937CB">
              <w:rPr>
                <w:rFonts w:ascii="Times New Roman" w:hAnsi="Times New Roman"/>
                <w:bCs/>
                <w:sz w:val="24"/>
                <w:szCs w:val="24"/>
              </w:rPr>
              <w:t>0*</w:t>
            </w:r>
          </w:p>
        </w:tc>
      </w:tr>
      <w:tr w:rsidR="00207AF8" w:rsidRPr="009870C6" w:rsidTr="009C2BF2">
        <w:tc>
          <w:tcPr>
            <w:tcW w:w="1554" w:type="dxa"/>
            <w:vMerge/>
            <w:tcBorders>
              <w:left w:val="single" w:sz="4" w:space="0" w:color="auto"/>
              <w:bottom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2" w:type="dxa"/>
            <w:vMerge/>
            <w:tcBorders>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1273"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Внебюджетные источники</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1134" w:type="dxa"/>
            <w:gridSpan w:val="4"/>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723"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c>
          <w:tcPr>
            <w:tcW w:w="1163"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B937CB">
              <w:rPr>
                <w:rFonts w:ascii="Times New Roman" w:hAnsi="Times New Roman"/>
                <w:bCs/>
                <w:sz w:val="24"/>
                <w:szCs w:val="24"/>
              </w:rPr>
              <w:t>0*</w:t>
            </w:r>
          </w:p>
        </w:tc>
      </w:tr>
      <w:tr w:rsidR="00207AF8" w:rsidRPr="009870C6" w:rsidTr="009C2BF2">
        <w:trPr>
          <w:trHeight w:val="2810"/>
        </w:trPr>
        <w:tc>
          <w:tcPr>
            <w:tcW w:w="1554"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lastRenderedPageBreak/>
              <w:t>Мероприятия 6</w:t>
            </w:r>
          </w:p>
        </w:tc>
        <w:tc>
          <w:tcPr>
            <w:tcW w:w="3112"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ind w:right="-117"/>
              <w:rPr>
                <w:rFonts w:ascii="Times New Roman" w:hAnsi="Times New Roman"/>
                <w:b/>
                <w:bCs/>
                <w:sz w:val="24"/>
                <w:szCs w:val="24"/>
              </w:rPr>
            </w:pPr>
            <w:r w:rsidRPr="009870C6">
              <w:rPr>
                <w:rFonts w:ascii="Times New Roman" w:hAnsi="Times New Roman"/>
                <w:sz w:val="24"/>
                <w:szCs w:val="24"/>
              </w:rPr>
              <w:t>Проведение внутреннего обучения муниципальных служащих и обмен опытом в сфере организации работы органов местного самоуправления</w:t>
            </w:r>
          </w:p>
        </w:tc>
        <w:tc>
          <w:tcPr>
            <w:tcW w:w="9680" w:type="dxa"/>
            <w:gridSpan w:val="26"/>
            <w:tcBorders>
              <w:top w:val="single" w:sz="4" w:space="0" w:color="auto"/>
              <w:left w:val="single" w:sz="4" w:space="0" w:color="auto"/>
              <w:bottom w:val="single" w:sz="4" w:space="0" w:color="auto"/>
              <w:right w:val="single" w:sz="4" w:space="0" w:color="auto"/>
            </w:tcBorders>
          </w:tcPr>
          <w:p w:rsidR="00207AF8" w:rsidRDefault="00207AF8" w:rsidP="009C2BF2">
            <w:pPr>
              <w:pStyle w:val="ConsPlusNormal"/>
              <w:rPr>
                <w:rFonts w:ascii="Times New Roman" w:hAnsi="Times New Roman"/>
                <w:bCs/>
                <w:sz w:val="24"/>
                <w:szCs w:val="24"/>
              </w:rPr>
            </w:pPr>
          </w:p>
          <w:p w:rsidR="00207AF8" w:rsidRDefault="00207AF8" w:rsidP="009C2BF2">
            <w:pPr>
              <w:pStyle w:val="ConsPlusNormal"/>
              <w:rPr>
                <w:rFonts w:ascii="Times New Roman" w:hAnsi="Times New Roman"/>
                <w:bCs/>
                <w:sz w:val="24"/>
                <w:szCs w:val="24"/>
              </w:rPr>
            </w:pPr>
          </w:p>
          <w:p w:rsidR="00207AF8" w:rsidRDefault="00207AF8" w:rsidP="009C2BF2">
            <w:pPr>
              <w:pStyle w:val="ConsPlusNormal"/>
              <w:rPr>
                <w:rFonts w:ascii="Times New Roman" w:hAnsi="Times New Roman"/>
                <w:bCs/>
                <w:sz w:val="24"/>
                <w:szCs w:val="24"/>
              </w:rPr>
            </w:pPr>
          </w:p>
          <w:p w:rsidR="00207AF8" w:rsidRDefault="00207AF8" w:rsidP="009C2BF2">
            <w:pPr>
              <w:pStyle w:val="ConsPlusNormal"/>
              <w:rPr>
                <w:rFonts w:ascii="Times New Roman" w:hAnsi="Times New Roman"/>
                <w:bCs/>
                <w:sz w:val="24"/>
                <w:szCs w:val="24"/>
              </w:rPr>
            </w:pPr>
          </w:p>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Не требует финансирования</w:t>
            </w:r>
          </w:p>
        </w:tc>
      </w:tr>
      <w:tr w:rsidR="00207AF8" w:rsidTr="009C2BF2">
        <w:tblPrEx>
          <w:tblBorders>
            <w:top w:val="single" w:sz="4" w:space="0" w:color="auto"/>
          </w:tblBorders>
          <w:tblLook w:val="0000" w:firstRow="0" w:lastRow="0" w:firstColumn="0" w:lastColumn="0" w:noHBand="0" w:noVBand="0"/>
        </w:tblPrEx>
        <w:trPr>
          <w:gridBefore w:val="27"/>
          <w:wBefore w:w="13663" w:type="dxa"/>
          <w:trHeight w:val="100"/>
        </w:trPr>
        <w:tc>
          <w:tcPr>
            <w:tcW w:w="683" w:type="dxa"/>
          </w:tcPr>
          <w:p w:rsidR="00207AF8" w:rsidRDefault="00207AF8" w:rsidP="009C2BF2"/>
        </w:tc>
      </w:tr>
      <w:tr w:rsidR="00207AF8" w:rsidRPr="009870C6" w:rsidTr="009C2BF2">
        <w:trPr>
          <w:trHeight w:val="880"/>
        </w:trPr>
        <w:tc>
          <w:tcPr>
            <w:tcW w:w="1554" w:type="dxa"/>
            <w:vMerge w:val="restart"/>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Мероприятие 7</w:t>
            </w:r>
          </w:p>
        </w:tc>
        <w:tc>
          <w:tcPr>
            <w:tcW w:w="3112" w:type="dxa"/>
            <w:vMerge w:val="restart"/>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sz w:val="24"/>
                <w:szCs w:val="24"/>
              </w:rPr>
              <w:t xml:space="preserve">Проведение аттестации муниципальных служащих </w:t>
            </w:r>
          </w:p>
        </w:tc>
        <w:tc>
          <w:tcPr>
            <w:tcW w:w="9680" w:type="dxa"/>
            <w:gridSpan w:val="26"/>
            <w:tcBorders>
              <w:top w:val="single" w:sz="4" w:space="0" w:color="auto"/>
              <w:left w:val="single" w:sz="4" w:space="0" w:color="auto"/>
              <w:bottom w:val="single" w:sz="4" w:space="0" w:color="auto"/>
              <w:right w:val="single" w:sz="4" w:space="0" w:color="auto"/>
            </w:tcBorders>
            <w:hideMark/>
          </w:tcPr>
          <w:p w:rsidR="00207AF8"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Не требует финансирования</w:t>
            </w:r>
          </w:p>
          <w:p w:rsidR="00207AF8" w:rsidRPr="009870C6" w:rsidRDefault="00207AF8" w:rsidP="009C2BF2">
            <w:pPr>
              <w:pStyle w:val="ConsPlusNormal"/>
              <w:rPr>
                <w:rFonts w:ascii="Times New Roman" w:hAnsi="Times New Roman"/>
                <w:bCs/>
                <w:sz w:val="24"/>
                <w:szCs w:val="24"/>
              </w:rPr>
            </w:pPr>
          </w:p>
        </w:tc>
      </w:tr>
      <w:tr w:rsidR="00207AF8" w:rsidRPr="009870C6" w:rsidTr="009C2BF2">
        <w:trPr>
          <w:gridAfter w:val="26"/>
          <w:wAfter w:w="9680" w:type="dxa"/>
          <w:trHeight w:val="537"/>
        </w:trPr>
        <w:tc>
          <w:tcPr>
            <w:tcW w:w="1554"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r>
      <w:tr w:rsidR="00207AF8" w:rsidRPr="009870C6" w:rsidTr="009C2BF2">
        <w:tc>
          <w:tcPr>
            <w:tcW w:w="1554" w:type="dxa"/>
            <w:vMerge w:val="restart"/>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Мероприятие 8</w:t>
            </w:r>
          </w:p>
        </w:tc>
        <w:tc>
          <w:tcPr>
            <w:tcW w:w="3112" w:type="dxa"/>
            <w:vMerge w:val="restart"/>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sz w:val="24"/>
                <w:szCs w:val="24"/>
              </w:rPr>
              <w:t>Работа с кадровым резервом, формирование планов индивидуальной подготовки лиц, включенных в кадровый резерв</w:t>
            </w:r>
          </w:p>
        </w:tc>
        <w:tc>
          <w:tcPr>
            <w:tcW w:w="8282" w:type="dxa"/>
            <w:gridSpan w:val="22"/>
            <w:vMerge w:val="restart"/>
            <w:tcBorders>
              <w:top w:val="single" w:sz="4" w:space="0" w:color="auto"/>
              <w:left w:val="single" w:sz="4" w:space="0" w:color="auto"/>
              <w:right w:val="nil"/>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bCs/>
                <w:sz w:val="24"/>
                <w:szCs w:val="24"/>
              </w:rPr>
              <w:t>Не требует финансирования</w:t>
            </w:r>
          </w:p>
        </w:tc>
        <w:tc>
          <w:tcPr>
            <w:tcW w:w="1398" w:type="dxa"/>
            <w:gridSpan w:val="4"/>
            <w:tcBorders>
              <w:top w:val="single" w:sz="4" w:space="0" w:color="auto"/>
              <w:left w:val="nil"/>
              <w:bottom w:val="nil"/>
              <w:right w:val="single" w:sz="4" w:space="0" w:color="auto"/>
            </w:tcBorders>
          </w:tcPr>
          <w:p w:rsidR="00207AF8" w:rsidRPr="009870C6" w:rsidRDefault="00207AF8" w:rsidP="009C2BF2">
            <w:pPr>
              <w:pStyle w:val="ConsPlusNormal"/>
              <w:rPr>
                <w:rFonts w:ascii="Times New Roman" w:hAnsi="Times New Roman"/>
                <w:b/>
                <w:bCs/>
                <w:sz w:val="24"/>
                <w:szCs w:val="24"/>
              </w:rPr>
            </w:pPr>
          </w:p>
        </w:tc>
      </w:tr>
      <w:tr w:rsidR="00207AF8" w:rsidRPr="009870C6" w:rsidTr="009C2BF2">
        <w:tc>
          <w:tcPr>
            <w:tcW w:w="1554"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8282" w:type="dxa"/>
            <w:gridSpan w:val="22"/>
            <w:vMerge/>
            <w:tcBorders>
              <w:left w:val="single" w:sz="4" w:space="0" w:color="auto"/>
              <w:right w:val="nil"/>
            </w:tcBorders>
            <w:vAlign w:val="center"/>
            <w:hideMark/>
          </w:tcPr>
          <w:p w:rsidR="00207AF8" w:rsidRPr="009870C6" w:rsidRDefault="00207AF8" w:rsidP="009C2BF2">
            <w:pPr>
              <w:pStyle w:val="ConsPlusNormal"/>
              <w:rPr>
                <w:rFonts w:ascii="Times New Roman" w:hAnsi="Times New Roman"/>
                <w:bCs/>
                <w:sz w:val="24"/>
                <w:szCs w:val="24"/>
              </w:rPr>
            </w:pPr>
          </w:p>
        </w:tc>
        <w:tc>
          <w:tcPr>
            <w:tcW w:w="1398" w:type="dxa"/>
            <w:gridSpan w:val="4"/>
            <w:tcBorders>
              <w:top w:val="nil"/>
              <w:left w:val="nil"/>
              <w:bottom w:val="nil"/>
              <w:right w:val="single" w:sz="4" w:space="0" w:color="auto"/>
            </w:tcBorders>
          </w:tcPr>
          <w:p w:rsidR="00207AF8" w:rsidRPr="009870C6" w:rsidRDefault="00207AF8" w:rsidP="009C2BF2">
            <w:pPr>
              <w:pStyle w:val="ConsPlusNormal"/>
              <w:rPr>
                <w:rFonts w:ascii="Times New Roman" w:hAnsi="Times New Roman"/>
                <w:bCs/>
                <w:sz w:val="24"/>
                <w:szCs w:val="24"/>
              </w:rPr>
            </w:pPr>
          </w:p>
        </w:tc>
      </w:tr>
      <w:tr w:rsidR="00207AF8" w:rsidRPr="009870C6" w:rsidTr="009C2BF2">
        <w:tc>
          <w:tcPr>
            <w:tcW w:w="1554"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8282" w:type="dxa"/>
            <w:gridSpan w:val="22"/>
            <w:vMerge/>
            <w:tcBorders>
              <w:left w:val="single" w:sz="4" w:space="0" w:color="auto"/>
              <w:right w:val="nil"/>
            </w:tcBorders>
            <w:vAlign w:val="center"/>
            <w:hideMark/>
          </w:tcPr>
          <w:p w:rsidR="00207AF8" w:rsidRPr="009870C6" w:rsidRDefault="00207AF8" w:rsidP="009C2BF2">
            <w:pPr>
              <w:pStyle w:val="ConsPlusNormal"/>
              <w:rPr>
                <w:rFonts w:ascii="Times New Roman" w:hAnsi="Times New Roman"/>
                <w:bCs/>
                <w:sz w:val="24"/>
                <w:szCs w:val="24"/>
              </w:rPr>
            </w:pPr>
          </w:p>
        </w:tc>
        <w:tc>
          <w:tcPr>
            <w:tcW w:w="1398" w:type="dxa"/>
            <w:gridSpan w:val="4"/>
            <w:tcBorders>
              <w:top w:val="nil"/>
              <w:left w:val="nil"/>
              <w:bottom w:val="nil"/>
              <w:right w:val="single" w:sz="4" w:space="0" w:color="auto"/>
            </w:tcBorders>
          </w:tcPr>
          <w:p w:rsidR="00207AF8" w:rsidRPr="009870C6" w:rsidRDefault="00207AF8" w:rsidP="009C2BF2">
            <w:pPr>
              <w:pStyle w:val="ConsPlusNormal"/>
              <w:rPr>
                <w:rFonts w:ascii="Times New Roman" w:hAnsi="Times New Roman"/>
                <w:bCs/>
                <w:sz w:val="24"/>
                <w:szCs w:val="24"/>
              </w:rPr>
            </w:pPr>
          </w:p>
        </w:tc>
      </w:tr>
      <w:tr w:rsidR="00207AF8" w:rsidRPr="009870C6" w:rsidTr="009C2BF2">
        <w:tc>
          <w:tcPr>
            <w:tcW w:w="1554"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8282" w:type="dxa"/>
            <w:gridSpan w:val="22"/>
            <w:vMerge/>
            <w:tcBorders>
              <w:left w:val="single" w:sz="4" w:space="0" w:color="auto"/>
              <w:right w:val="nil"/>
            </w:tcBorders>
            <w:vAlign w:val="center"/>
            <w:hideMark/>
          </w:tcPr>
          <w:p w:rsidR="00207AF8" w:rsidRPr="009870C6" w:rsidRDefault="00207AF8" w:rsidP="009C2BF2">
            <w:pPr>
              <w:pStyle w:val="ConsPlusNormal"/>
              <w:rPr>
                <w:rFonts w:ascii="Times New Roman" w:hAnsi="Times New Roman"/>
                <w:bCs/>
                <w:sz w:val="24"/>
                <w:szCs w:val="24"/>
              </w:rPr>
            </w:pPr>
          </w:p>
        </w:tc>
        <w:tc>
          <w:tcPr>
            <w:tcW w:w="1398" w:type="dxa"/>
            <w:gridSpan w:val="4"/>
            <w:tcBorders>
              <w:top w:val="nil"/>
              <w:left w:val="nil"/>
              <w:bottom w:val="nil"/>
              <w:right w:val="single" w:sz="4" w:space="0" w:color="auto"/>
            </w:tcBorders>
          </w:tcPr>
          <w:p w:rsidR="00207AF8" w:rsidRPr="009870C6" w:rsidRDefault="00207AF8" w:rsidP="009C2BF2">
            <w:pPr>
              <w:pStyle w:val="ConsPlusNormal"/>
              <w:rPr>
                <w:rFonts w:ascii="Times New Roman" w:hAnsi="Times New Roman"/>
                <w:bCs/>
                <w:sz w:val="24"/>
                <w:szCs w:val="24"/>
              </w:rPr>
            </w:pPr>
          </w:p>
        </w:tc>
      </w:tr>
      <w:tr w:rsidR="00207AF8" w:rsidRPr="009870C6" w:rsidTr="009C2BF2">
        <w:tc>
          <w:tcPr>
            <w:tcW w:w="1554"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8282" w:type="dxa"/>
            <w:gridSpan w:val="22"/>
            <w:vMerge/>
            <w:tcBorders>
              <w:left w:val="single" w:sz="4" w:space="0" w:color="auto"/>
              <w:bottom w:val="single" w:sz="4" w:space="0" w:color="auto"/>
              <w:right w:val="nil"/>
            </w:tcBorders>
            <w:vAlign w:val="center"/>
            <w:hideMark/>
          </w:tcPr>
          <w:p w:rsidR="00207AF8" w:rsidRPr="009870C6" w:rsidRDefault="00207AF8" w:rsidP="009C2BF2">
            <w:pPr>
              <w:pStyle w:val="ConsPlusNormal"/>
              <w:rPr>
                <w:rFonts w:ascii="Times New Roman" w:hAnsi="Times New Roman"/>
                <w:bCs/>
                <w:sz w:val="24"/>
                <w:szCs w:val="24"/>
              </w:rPr>
            </w:pPr>
          </w:p>
        </w:tc>
        <w:tc>
          <w:tcPr>
            <w:tcW w:w="1398" w:type="dxa"/>
            <w:gridSpan w:val="4"/>
            <w:tcBorders>
              <w:top w:val="nil"/>
              <w:left w:val="nil"/>
              <w:bottom w:val="single" w:sz="4" w:space="0" w:color="auto"/>
              <w:right w:val="single" w:sz="4" w:space="0" w:color="auto"/>
            </w:tcBorders>
          </w:tcPr>
          <w:p w:rsidR="00207AF8" w:rsidRPr="009870C6" w:rsidRDefault="00207AF8" w:rsidP="009C2BF2">
            <w:pPr>
              <w:pStyle w:val="ConsPlusNormal"/>
              <w:rPr>
                <w:rFonts w:ascii="Times New Roman" w:hAnsi="Times New Roman"/>
                <w:bCs/>
                <w:sz w:val="24"/>
                <w:szCs w:val="24"/>
              </w:rPr>
            </w:pPr>
          </w:p>
        </w:tc>
      </w:tr>
      <w:tr w:rsidR="00207AF8" w:rsidRPr="009870C6" w:rsidTr="009C2BF2">
        <w:tc>
          <w:tcPr>
            <w:tcW w:w="1554" w:type="dxa"/>
            <w:vMerge w:val="restart"/>
            <w:tcBorders>
              <w:top w:val="single" w:sz="4" w:space="0" w:color="auto"/>
              <w:left w:val="single" w:sz="4" w:space="0" w:color="auto"/>
              <w:right w:val="single" w:sz="4" w:space="0" w:color="auto"/>
            </w:tcBorders>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Мероприятие 9</w:t>
            </w:r>
          </w:p>
        </w:tc>
        <w:tc>
          <w:tcPr>
            <w:tcW w:w="3112" w:type="dxa"/>
            <w:vMerge w:val="restart"/>
            <w:tcBorders>
              <w:top w:val="single" w:sz="4" w:space="0" w:color="auto"/>
              <w:left w:val="single" w:sz="4" w:space="0" w:color="auto"/>
              <w:right w:val="single" w:sz="4" w:space="0" w:color="auto"/>
            </w:tcBorders>
          </w:tcPr>
          <w:p w:rsidR="00207AF8" w:rsidRPr="009870C6" w:rsidRDefault="00207AF8" w:rsidP="009C2BF2">
            <w:pPr>
              <w:pStyle w:val="ConsPlusNormal"/>
              <w:ind w:left="-99" w:right="-118"/>
              <w:rPr>
                <w:rFonts w:ascii="Times New Roman" w:hAnsi="Times New Roman"/>
                <w:sz w:val="24"/>
                <w:szCs w:val="24"/>
              </w:rPr>
            </w:pPr>
            <w:r w:rsidRPr="009870C6">
              <w:rPr>
                <w:rFonts w:ascii="Times New Roman" w:hAnsi="Times New Roman"/>
                <w:sz w:val="24"/>
                <w:szCs w:val="24"/>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1415" w:type="dxa"/>
            <w:gridSpan w:val="2"/>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2022</w:t>
            </w:r>
          </w:p>
        </w:tc>
        <w:tc>
          <w:tcPr>
            <w:tcW w:w="850" w:type="dxa"/>
            <w:gridSpan w:val="2"/>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b/>
                <w:bCs/>
                <w:sz w:val="24"/>
                <w:szCs w:val="24"/>
              </w:rPr>
              <w:t>2</w:t>
            </w:r>
            <w:r>
              <w:rPr>
                <w:rFonts w:ascii="Times New Roman" w:hAnsi="Times New Roman"/>
                <w:b/>
                <w:bCs/>
                <w:sz w:val="24"/>
                <w:szCs w:val="24"/>
              </w:rPr>
              <w:t>023</w:t>
            </w:r>
          </w:p>
        </w:tc>
        <w:tc>
          <w:tcPr>
            <w:tcW w:w="709" w:type="dxa"/>
            <w:gridSpan w:val="2"/>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2024</w:t>
            </w:r>
          </w:p>
        </w:tc>
        <w:tc>
          <w:tcPr>
            <w:tcW w:w="709" w:type="dxa"/>
            <w:gridSpan w:val="2"/>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2025</w:t>
            </w:r>
          </w:p>
        </w:tc>
        <w:tc>
          <w:tcPr>
            <w:tcW w:w="841" w:type="dxa"/>
            <w:gridSpan w:val="3"/>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2026</w:t>
            </w:r>
          </w:p>
        </w:tc>
        <w:tc>
          <w:tcPr>
            <w:tcW w:w="1001" w:type="dxa"/>
            <w:gridSpan w:val="3"/>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ind w:left="-108" w:right="-108"/>
              <w:rPr>
                <w:rFonts w:ascii="Times New Roman" w:hAnsi="Times New Roman"/>
                <w:b/>
                <w:bCs/>
                <w:sz w:val="24"/>
                <w:szCs w:val="24"/>
              </w:rPr>
            </w:pPr>
            <w:r>
              <w:rPr>
                <w:rFonts w:ascii="Times New Roman" w:hAnsi="Times New Roman"/>
                <w:b/>
                <w:bCs/>
                <w:sz w:val="24"/>
                <w:szCs w:val="24"/>
              </w:rPr>
              <w:t>2027</w:t>
            </w:r>
          </w:p>
        </w:tc>
        <w:tc>
          <w:tcPr>
            <w:tcW w:w="861" w:type="dxa"/>
            <w:gridSpan w:val="3"/>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2028</w:t>
            </w:r>
          </w:p>
        </w:tc>
        <w:tc>
          <w:tcPr>
            <w:tcW w:w="713" w:type="dxa"/>
            <w:gridSpan w:val="2"/>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2029</w:t>
            </w:r>
          </w:p>
        </w:tc>
        <w:tc>
          <w:tcPr>
            <w:tcW w:w="1872" w:type="dxa"/>
            <w:gridSpan w:val="5"/>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2030</w:t>
            </w:r>
          </w:p>
          <w:p w:rsidR="00207AF8" w:rsidRPr="00FF1AF0" w:rsidRDefault="00207AF8" w:rsidP="009C2BF2">
            <w:pPr>
              <w:pStyle w:val="ConsPlusNormal"/>
              <w:ind w:left="-113"/>
              <w:rPr>
                <w:rFonts w:ascii="Times New Roman" w:hAnsi="Times New Roman"/>
                <w:b/>
                <w:bCs/>
                <w:sz w:val="24"/>
                <w:szCs w:val="24"/>
              </w:rPr>
            </w:pPr>
          </w:p>
        </w:tc>
      </w:tr>
      <w:tr w:rsidR="00207AF8" w:rsidRPr="009870C6" w:rsidTr="009C2BF2">
        <w:tc>
          <w:tcPr>
            <w:tcW w:w="1554" w:type="dxa"/>
            <w:vMerge/>
            <w:tcBorders>
              <w:left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p>
        </w:tc>
        <w:tc>
          <w:tcPr>
            <w:tcW w:w="3112" w:type="dxa"/>
            <w:vMerge/>
            <w:tcBorders>
              <w:left w:val="single" w:sz="4" w:space="0" w:color="auto"/>
              <w:right w:val="single" w:sz="4" w:space="0" w:color="auto"/>
            </w:tcBorders>
          </w:tcPr>
          <w:p w:rsidR="00207AF8" w:rsidRPr="009870C6" w:rsidRDefault="00207AF8" w:rsidP="009C2BF2">
            <w:pPr>
              <w:pStyle w:val="ConsPlusNormal"/>
              <w:ind w:left="-99" w:right="-118"/>
              <w:rPr>
                <w:rFonts w:ascii="Times New Roman" w:hAnsi="Times New Roman"/>
                <w:b/>
                <w:bCs/>
                <w:sz w:val="24"/>
                <w:szCs w:val="24"/>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b/>
                <w:bCs/>
                <w:sz w:val="24"/>
                <w:szCs w:val="24"/>
              </w:rPr>
              <w:t>всего</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00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6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13"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872" w:type="dxa"/>
            <w:gridSpan w:val="5"/>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9870C6" w:rsidTr="009C2BF2">
        <w:tc>
          <w:tcPr>
            <w:tcW w:w="1554" w:type="dxa"/>
            <w:vMerge/>
            <w:tcBorders>
              <w:left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2" w:type="dxa"/>
            <w:vMerge/>
            <w:tcBorders>
              <w:left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b/>
                <w:bCs/>
                <w:sz w:val="24"/>
                <w:szCs w:val="24"/>
              </w:rPr>
              <w:t>Ф</w:t>
            </w:r>
            <w:r>
              <w:rPr>
                <w:rFonts w:ascii="Times New Roman" w:hAnsi="Times New Roman"/>
                <w:b/>
                <w:bCs/>
                <w:sz w:val="24"/>
                <w:szCs w:val="24"/>
              </w:rPr>
              <w:t>едеральный бюджет</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00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6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13"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872" w:type="dxa"/>
            <w:gridSpan w:val="5"/>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9870C6" w:rsidTr="009C2BF2">
        <w:tc>
          <w:tcPr>
            <w:tcW w:w="1554" w:type="dxa"/>
            <w:vMerge/>
            <w:tcBorders>
              <w:left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2" w:type="dxa"/>
            <w:vMerge/>
            <w:tcBorders>
              <w:left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Республиканский</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00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6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13"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872" w:type="dxa"/>
            <w:gridSpan w:val="5"/>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9870C6" w:rsidTr="009C2BF2">
        <w:tc>
          <w:tcPr>
            <w:tcW w:w="1554" w:type="dxa"/>
            <w:vMerge/>
            <w:tcBorders>
              <w:left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2" w:type="dxa"/>
            <w:vMerge/>
            <w:tcBorders>
              <w:left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00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6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13"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872" w:type="dxa"/>
            <w:gridSpan w:val="5"/>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9870C6" w:rsidTr="009C2BF2">
        <w:tc>
          <w:tcPr>
            <w:tcW w:w="1554" w:type="dxa"/>
            <w:vMerge/>
            <w:tcBorders>
              <w:left w:val="single" w:sz="4" w:space="0" w:color="auto"/>
              <w:bottom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2" w:type="dxa"/>
            <w:vMerge/>
            <w:tcBorders>
              <w:left w:val="single" w:sz="4" w:space="0" w:color="auto"/>
              <w:bottom w:val="single" w:sz="4" w:space="0" w:color="auto"/>
              <w:right w:val="single" w:sz="4" w:space="0" w:color="auto"/>
            </w:tcBorders>
            <w:vAlign w:val="center"/>
            <w:hideMark/>
          </w:tcPr>
          <w:p w:rsidR="00207AF8" w:rsidRPr="009870C6" w:rsidRDefault="00207AF8" w:rsidP="009C2BF2">
            <w:pPr>
              <w:rPr>
                <w:b/>
                <w:bCs/>
                <w:sz w:val="24"/>
                <w:szCs w:val="24"/>
                <w:lang w:eastAsia="en-US"/>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Внебюджетные источники</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850"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86096D" w:rsidP="009C2BF2">
            <w:r>
              <w:rPr>
                <w:rFonts w:ascii="Times New Roman" w:hAnsi="Times New Roman"/>
                <w:bCs/>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4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00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61"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13"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872" w:type="dxa"/>
            <w:gridSpan w:val="5"/>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9870C6" w:rsidTr="009C2BF2">
        <w:trPr>
          <w:trHeight w:val="3036"/>
        </w:trPr>
        <w:tc>
          <w:tcPr>
            <w:tcW w:w="1554"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Мероприятие 10</w:t>
            </w:r>
          </w:p>
        </w:tc>
        <w:tc>
          <w:tcPr>
            <w:tcW w:w="3112"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sz w:val="24"/>
                <w:szCs w:val="24"/>
              </w:rPr>
              <w:t>Организация применения в профессиональной деятельности муниципальных служащих современных информационных и телекоммуникационных технологий</w:t>
            </w:r>
          </w:p>
        </w:tc>
        <w:tc>
          <w:tcPr>
            <w:tcW w:w="9680" w:type="dxa"/>
            <w:gridSpan w:val="26"/>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Не требует финансирования</w:t>
            </w:r>
          </w:p>
        </w:tc>
      </w:tr>
      <w:tr w:rsidR="00207AF8" w:rsidRPr="009870C6" w:rsidTr="009C2BF2">
        <w:trPr>
          <w:trHeight w:val="1744"/>
        </w:trPr>
        <w:tc>
          <w:tcPr>
            <w:tcW w:w="1554"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Мероприятие 11</w:t>
            </w:r>
          </w:p>
        </w:tc>
        <w:tc>
          <w:tcPr>
            <w:tcW w:w="3112"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sz w:val="24"/>
                <w:szCs w:val="24"/>
              </w:rPr>
              <w:t>Создание эффективной системы подбора и расстановки кадров с использованием современных конкурсных процедур</w:t>
            </w:r>
          </w:p>
        </w:tc>
        <w:tc>
          <w:tcPr>
            <w:tcW w:w="9680" w:type="dxa"/>
            <w:gridSpan w:val="26"/>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Не требует финансирования</w:t>
            </w:r>
          </w:p>
        </w:tc>
      </w:tr>
      <w:tr w:rsidR="00207AF8" w:rsidRPr="009870C6" w:rsidTr="009C2BF2">
        <w:trPr>
          <w:trHeight w:val="1413"/>
        </w:trPr>
        <w:tc>
          <w:tcPr>
            <w:tcW w:w="1554"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Мероприятие 12</w:t>
            </w:r>
          </w:p>
        </w:tc>
        <w:tc>
          <w:tcPr>
            <w:tcW w:w="3112"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sidRPr="009870C6">
              <w:rPr>
                <w:rFonts w:ascii="Times New Roman" w:hAnsi="Times New Roman"/>
                <w:sz w:val="24"/>
                <w:szCs w:val="24"/>
              </w:rPr>
              <w:t>Определение потребности в профессиональной переподготовке и повышении квалификации муниципальных служащих</w:t>
            </w:r>
          </w:p>
        </w:tc>
        <w:tc>
          <w:tcPr>
            <w:tcW w:w="9680" w:type="dxa"/>
            <w:gridSpan w:val="26"/>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Не требует финансирования</w:t>
            </w:r>
          </w:p>
        </w:tc>
      </w:tr>
      <w:tr w:rsidR="00207AF8" w:rsidRPr="00F62388" w:rsidTr="009C2BF2">
        <w:tc>
          <w:tcPr>
            <w:tcW w:w="1554" w:type="dxa"/>
            <w:vMerge w:val="restart"/>
            <w:tcBorders>
              <w:top w:val="single" w:sz="4" w:space="0" w:color="auto"/>
              <w:left w:val="single" w:sz="4" w:space="0" w:color="auto"/>
              <w:right w:val="single" w:sz="4" w:space="0" w:color="auto"/>
            </w:tcBorders>
          </w:tcPr>
          <w:p w:rsidR="00207AF8" w:rsidRPr="00F62388" w:rsidRDefault="00207AF8" w:rsidP="009C2BF2">
            <w:pPr>
              <w:pStyle w:val="ConsPlusNormal"/>
              <w:rPr>
                <w:rFonts w:ascii="Times New Roman" w:hAnsi="Times New Roman"/>
                <w:bCs/>
                <w:sz w:val="24"/>
                <w:szCs w:val="24"/>
              </w:rPr>
            </w:pPr>
            <w:r w:rsidRPr="00F62388">
              <w:rPr>
                <w:rFonts w:ascii="Times New Roman" w:hAnsi="Times New Roman"/>
                <w:bCs/>
                <w:sz w:val="24"/>
                <w:szCs w:val="24"/>
              </w:rPr>
              <w:t>Мероприятие 13</w:t>
            </w:r>
          </w:p>
        </w:tc>
        <w:tc>
          <w:tcPr>
            <w:tcW w:w="3112" w:type="dxa"/>
            <w:vMerge w:val="restart"/>
            <w:tcBorders>
              <w:top w:val="single" w:sz="4" w:space="0" w:color="auto"/>
              <w:left w:val="single" w:sz="4" w:space="0" w:color="auto"/>
              <w:right w:val="single" w:sz="4" w:space="0" w:color="auto"/>
            </w:tcBorders>
          </w:tcPr>
          <w:p w:rsidR="00207AF8" w:rsidRPr="000F28F2" w:rsidRDefault="00207AF8" w:rsidP="009C2BF2">
            <w:pPr>
              <w:rPr>
                <w:rFonts w:ascii="Times New Roman" w:hAnsi="Times New Roman" w:cs="Times New Roman"/>
                <w:sz w:val="24"/>
                <w:szCs w:val="24"/>
                <w:lang w:eastAsia="en-US"/>
              </w:rPr>
            </w:pPr>
            <w:r w:rsidRPr="00F62388">
              <w:rPr>
                <w:sz w:val="24"/>
                <w:szCs w:val="24"/>
                <w:lang w:eastAsia="en-US"/>
              </w:rPr>
              <w:t xml:space="preserve"> </w:t>
            </w:r>
            <w:r w:rsidRPr="000F28F2">
              <w:rPr>
                <w:rFonts w:ascii="Times New Roman" w:hAnsi="Times New Roman" w:cs="Times New Roman"/>
                <w:sz w:val="24"/>
                <w:szCs w:val="24"/>
                <w:lang w:eastAsia="en-US"/>
              </w:rPr>
              <w:t xml:space="preserve">Внедрение современных технологий в области технической защиты персональных данных </w:t>
            </w:r>
          </w:p>
          <w:p w:rsidR="00207AF8" w:rsidRPr="00F62388" w:rsidRDefault="00207AF8" w:rsidP="009C2BF2">
            <w:pPr>
              <w:pStyle w:val="ConsPlusNormal"/>
              <w:rPr>
                <w:rFonts w:ascii="Times New Roman" w:hAnsi="Times New Roman"/>
                <w:sz w:val="24"/>
                <w:szCs w:val="24"/>
              </w:rPr>
            </w:pPr>
          </w:p>
        </w:tc>
        <w:tc>
          <w:tcPr>
            <w:tcW w:w="1415" w:type="dxa"/>
            <w:gridSpan w:val="2"/>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Pr>
                <w:rFonts w:ascii="Times New Roman" w:hAnsi="Times New Roman"/>
                <w:b/>
                <w:bCs/>
                <w:sz w:val="24"/>
                <w:szCs w:val="24"/>
              </w:rPr>
              <w:t>2022</w:t>
            </w:r>
          </w:p>
        </w:tc>
        <w:tc>
          <w:tcPr>
            <w:tcW w:w="991" w:type="dxa"/>
            <w:gridSpan w:val="3"/>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Pr>
                <w:rFonts w:ascii="Times New Roman" w:hAnsi="Times New Roman"/>
                <w:b/>
                <w:bCs/>
                <w:sz w:val="24"/>
                <w:szCs w:val="24"/>
              </w:rPr>
              <w:t>2023</w:t>
            </w:r>
          </w:p>
        </w:tc>
        <w:tc>
          <w:tcPr>
            <w:tcW w:w="842" w:type="dxa"/>
            <w:gridSpan w:val="2"/>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Pr>
                <w:rFonts w:ascii="Times New Roman" w:hAnsi="Times New Roman"/>
                <w:b/>
                <w:bCs/>
                <w:sz w:val="24"/>
                <w:szCs w:val="24"/>
              </w:rPr>
              <w:t>2024</w:t>
            </w:r>
          </w:p>
        </w:tc>
        <w:tc>
          <w:tcPr>
            <w:tcW w:w="718" w:type="dxa"/>
            <w:gridSpan w:val="2"/>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Pr>
                <w:rFonts w:ascii="Times New Roman" w:hAnsi="Times New Roman"/>
                <w:b/>
                <w:bCs/>
                <w:sz w:val="24"/>
                <w:szCs w:val="24"/>
              </w:rPr>
              <w:t>2025</w:t>
            </w:r>
          </w:p>
        </w:tc>
        <w:tc>
          <w:tcPr>
            <w:tcW w:w="992" w:type="dxa"/>
            <w:gridSpan w:val="3"/>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ind w:right="-137"/>
              <w:rPr>
                <w:rFonts w:ascii="Times New Roman" w:hAnsi="Times New Roman"/>
                <w:b/>
                <w:bCs/>
                <w:sz w:val="24"/>
                <w:szCs w:val="24"/>
              </w:rPr>
            </w:pPr>
            <w:r>
              <w:rPr>
                <w:rFonts w:ascii="Times New Roman" w:hAnsi="Times New Roman"/>
                <w:b/>
                <w:bCs/>
                <w:sz w:val="24"/>
                <w:szCs w:val="24"/>
              </w:rPr>
              <w:t>2026</w:t>
            </w:r>
          </w:p>
        </w:tc>
        <w:tc>
          <w:tcPr>
            <w:tcW w:w="1134" w:type="dxa"/>
            <w:gridSpan w:val="3"/>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Pr>
                <w:rFonts w:ascii="Times New Roman" w:hAnsi="Times New Roman"/>
                <w:b/>
                <w:bCs/>
                <w:sz w:val="24"/>
                <w:szCs w:val="24"/>
              </w:rPr>
              <w:t>2027</w:t>
            </w:r>
          </w:p>
        </w:tc>
        <w:tc>
          <w:tcPr>
            <w:tcW w:w="850" w:type="dxa"/>
            <w:gridSpan w:val="3"/>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ind w:right="-198"/>
              <w:rPr>
                <w:rFonts w:ascii="Times New Roman" w:hAnsi="Times New Roman"/>
                <w:b/>
                <w:bCs/>
                <w:sz w:val="24"/>
                <w:szCs w:val="24"/>
              </w:rPr>
            </w:pPr>
            <w:r>
              <w:rPr>
                <w:rFonts w:ascii="Times New Roman" w:hAnsi="Times New Roman"/>
                <w:b/>
                <w:bCs/>
                <w:sz w:val="24"/>
                <w:szCs w:val="24"/>
              </w:rPr>
              <w:t>2028</w:t>
            </w:r>
          </w:p>
        </w:tc>
        <w:tc>
          <w:tcPr>
            <w:tcW w:w="709" w:type="dxa"/>
            <w:gridSpan w:val="3"/>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sidRPr="00F62388">
              <w:rPr>
                <w:rFonts w:ascii="Times New Roman" w:hAnsi="Times New Roman"/>
                <w:b/>
                <w:bCs/>
                <w:sz w:val="24"/>
                <w:szCs w:val="24"/>
              </w:rPr>
              <w:t>202</w:t>
            </w:r>
            <w:r>
              <w:rPr>
                <w:rFonts w:ascii="Times New Roman" w:hAnsi="Times New Roman"/>
                <w:b/>
                <w:bCs/>
                <w:sz w:val="24"/>
                <w:szCs w:val="24"/>
              </w:rPr>
              <w:t>9</w:t>
            </w:r>
          </w:p>
        </w:tc>
        <w:tc>
          <w:tcPr>
            <w:tcW w:w="1320" w:type="dxa"/>
            <w:gridSpan w:val="3"/>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sidRPr="00F62388">
              <w:rPr>
                <w:rFonts w:ascii="Times New Roman" w:hAnsi="Times New Roman"/>
                <w:b/>
                <w:bCs/>
                <w:sz w:val="24"/>
                <w:szCs w:val="24"/>
              </w:rPr>
              <w:t>2</w:t>
            </w:r>
            <w:r>
              <w:rPr>
                <w:rFonts w:ascii="Times New Roman" w:hAnsi="Times New Roman"/>
                <w:b/>
                <w:bCs/>
                <w:sz w:val="24"/>
                <w:szCs w:val="24"/>
              </w:rPr>
              <w:t>030</w:t>
            </w:r>
          </w:p>
        </w:tc>
      </w:tr>
      <w:tr w:rsidR="00207AF8" w:rsidRPr="00F62388" w:rsidTr="009C2BF2">
        <w:tc>
          <w:tcPr>
            <w:tcW w:w="1554" w:type="dxa"/>
            <w:vMerge/>
            <w:tcBorders>
              <w:left w:val="single" w:sz="4" w:space="0" w:color="auto"/>
              <w:right w:val="single" w:sz="4" w:space="0" w:color="auto"/>
            </w:tcBorders>
            <w:hideMark/>
          </w:tcPr>
          <w:p w:rsidR="00207AF8" w:rsidRPr="00F62388" w:rsidRDefault="00207AF8" w:rsidP="009C2BF2">
            <w:pPr>
              <w:pStyle w:val="ConsPlusNormal"/>
              <w:rPr>
                <w:rFonts w:ascii="Times New Roman" w:hAnsi="Times New Roman"/>
                <w:bCs/>
                <w:sz w:val="24"/>
                <w:szCs w:val="24"/>
              </w:rPr>
            </w:pPr>
          </w:p>
        </w:tc>
        <w:tc>
          <w:tcPr>
            <w:tcW w:w="3112" w:type="dxa"/>
            <w:vMerge/>
            <w:tcBorders>
              <w:left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207AF8" w:rsidRPr="00F62388" w:rsidRDefault="00207AF8" w:rsidP="009C2BF2">
            <w:pPr>
              <w:pStyle w:val="ConsPlusNormal"/>
              <w:rPr>
                <w:rFonts w:ascii="Times New Roman" w:hAnsi="Times New Roman"/>
                <w:b/>
                <w:bCs/>
                <w:sz w:val="24"/>
                <w:szCs w:val="24"/>
              </w:rPr>
            </w:pPr>
            <w:r w:rsidRPr="00F62388">
              <w:rPr>
                <w:rFonts w:ascii="Times New Roman" w:hAnsi="Times New Roman"/>
                <w:b/>
                <w:bCs/>
                <w:sz w:val="24"/>
                <w:szCs w:val="24"/>
              </w:rPr>
              <w:t>всего</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991" w:type="dxa"/>
            <w:gridSpan w:val="3"/>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842" w:type="dxa"/>
            <w:gridSpan w:val="2"/>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320"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F62388" w:rsidTr="009C2BF2">
        <w:tc>
          <w:tcPr>
            <w:tcW w:w="1554" w:type="dxa"/>
            <w:vMerge/>
            <w:tcBorders>
              <w:left w:val="single" w:sz="4" w:space="0" w:color="auto"/>
              <w:right w:val="single" w:sz="4" w:space="0" w:color="auto"/>
            </w:tcBorders>
            <w:vAlign w:val="center"/>
            <w:hideMark/>
          </w:tcPr>
          <w:p w:rsidR="00207AF8" w:rsidRPr="00F62388" w:rsidRDefault="00207AF8" w:rsidP="009C2BF2">
            <w:pPr>
              <w:rPr>
                <w:bCs/>
                <w:sz w:val="24"/>
                <w:szCs w:val="24"/>
                <w:lang w:eastAsia="en-US"/>
              </w:rPr>
            </w:pPr>
          </w:p>
        </w:tc>
        <w:tc>
          <w:tcPr>
            <w:tcW w:w="3112" w:type="dxa"/>
            <w:vMerge/>
            <w:tcBorders>
              <w:left w:val="single" w:sz="4" w:space="0" w:color="auto"/>
              <w:right w:val="single" w:sz="4" w:space="0" w:color="auto"/>
            </w:tcBorders>
            <w:vAlign w:val="center"/>
            <w:hideMark/>
          </w:tcPr>
          <w:p w:rsidR="00207AF8" w:rsidRPr="00F62388" w:rsidRDefault="00207AF8" w:rsidP="009C2BF2">
            <w:pPr>
              <w:rPr>
                <w:b/>
                <w:bCs/>
                <w:sz w:val="24"/>
                <w:szCs w:val="24"/>
                <w:lang w:eastAsia="en-US"/>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207AF8" w:rsidRPr="00F62388" w:rsidRDefault="00207AF8" w:rsidP="009C2BF2">
            <w:pPr>
              <w:pStyle w:val="ConsPlusNormal"/>
              <w:rPr>
                <w:rFonts w:ascii="Times New Roman" w:hAnsi="Times New Roman"/>
                <w:b/>
                <w:bCs/>
                <w:sz w:val="24"/>
                <w:szCs w:val="24"/>
              </w:rPr>
            </w:pPr>
            <w:r w:rsidRPr="00F62388">
              <w:rPr>
                <w:rFonts w:ascii="Times New Roman" w:hAnsi="Times New Roman"/>
                <w:b/>
                <w:bCs/>
                <w:sz w:val="24"/>
                <w:szCs w:val="24"/>
              </w:rPr>
              <w:t>Федеральный источник</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991" w:type="dxa"/>
            <w:gridSpan w:val="3"/>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842" w:type="dxa"/>
            <w:gridSpan w:val="2"/>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320"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F62388" w:rsidTr="009C2BF2">
        <w:tc>
          <w:tcPr>
            <w:tcW w:w="1554" w:type="dxa"/>
            <w:vMerge/>
            <w:tcBorders>
              <w:left w:val="single" w:sz="4" w:space="0" w:color="auto"/>
              <w:right w:val="single" w:sz="4" w:space="0" w:color="auto"/>
            </w:tcBorders>
            <w:vAlign w:val="center"/>
            <w:hideMark/>
          </w:tcPr>
          <w:p w:rsidR="00207AF8" w:rsidRPr="00F62388" w:rsidRDefault="00207AF8" w:rsidP="009C2BF2">
            <w:pPr>
              <w:rPr>
                <w:bCs/>
                <w:sz w:val="24"/>
                <w:szCs w:val="24"/>
                <w:lang w:eastAsia="en-US"/>
              </w:rPr>
            </w:pPr>
          </w:p>
        </w:tc>
        <w:tc>
          <w:tcPr>
            <w:tcW w:w="3112" w:type="dxa"/>
            <w:vMerge/>
            <w:tcBorders>
              <w:left w:val="single" w:sz="4" w:space="0" w:color="auto"/>
              <w:right w:val="single" w:sz="4" w:space="0" w:color="auto"/>
            </w:tcBorders>
            <w:vAlign w:val="center"/>
            <w:hideMark/>
          </w:tcPr>
          <w:p w:rsidR="00207AF8" w:rsidRPr="00F62388" w:rsidRDefault="00207AF8" w:rsidP="009C2BF2">
            <w:pPr>
              <w:rPr>
                <w:b/>
                <w:bCs/>
                <w:sz w:val="24"/>
                <w:szCs w:val="24"/>
                <w:lang w:eastAsia="en-US"/>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207AF8" w:rsidRPr="00F62388" w:rsidRDefault="00207AF8" w:rsidP="009C2BF2">
            <w:pPr>
              <w:pStyle w:val="ConsPlusNormal"/>
              <w:rPr>
                <w:rFonts w:ascii="Times New Roman" w:hAnsi="Times New Roman"/>
                <w:b/>
                <w:bCs/>
                <w:sz w:val="24"/>
                <w:szCs w:val="24"/>
              </w:rPr>
            </w:pPr>
            <w:r w:rsidRPr="00F62388">
              <w:rPr>
                <w:rFonts w:ascii="Times New Roman" w:hAnsi="Times New Roman"/>
                <w:b/>
                <w:bCs/>
                <w:sz w:val="24"/>
                <w:szCs w:val="24"/>
              </w:rPr>
              <w:t>Республиканский бюджет</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991" w:type="dxa"/>
            <w:gridSpan w:val="3"/>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842" w:type="dxa"/>
            <w:gridSpan w:val="2"/>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320"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F62388" w:rsidTr="009C2BF2">
        <w:tc>
          <w:tcPr>
            <w:tcW w:w="1554" w:type="dxa"/>
            <w:vMerge/>
            <w:tcBorders>
              <w:left w:val="single" w:sz="4" w:space="0" w:color="auto"/>
              <w:right w:val="single" w:sz="4" w:space="0" w:color="auto"/>
            </w:tcBorders>
            <w:vAlign w:val="center"/>
            <w:hideMark/>
          </w:tcPr>
          <w:p w:rsidR="00207AF8" w:rsidRPr="00F62388" w:rsidRDefault="00207AF8" w:rsidP="009C2BF2">
            <w:pPr>
              <w:rPr>
                <w:bCs/>
                <w:sz w:val="24"/>
                <w:szCs w:val="24"/>
                <w:lang w:eastAsia="en-US"/>
              </w:rPr>
            </w:pPr>
          </w:p>
        </w:tc>
        <w:tc>
          <w:tcPr>
            <w:tcW w:w="3112" w:type="dxa"/>
            <w:vMerge/>
            <w:tcBorders>
              <w:left w:val="single" w:sz="4" w:space="0" w:color="auto"/>
              <w:right w:val="single" w:sz="4" w:space="0" w:color="auto"/>
            </w:tcBorders>
            <w:vAlign w:val="center"/>
            <w:hideMark/>
          </w:tcPr>
          <w:p w:rsidR="00207AF8" w:rsidRPr="00F62388" w:rsidRDefault="00207AF8" w:rsidP="009C2BF2">
            <w:pPr>
              <w:rPr>
                <w:b/>
                <w:bCs/>
                <w:sz w:val="24"/>
                <w:szCs w:val="24"/>
                <w:lang w:eastAsia="en-US"/>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207AF8" w:rsidRPr="00F62388" w:rsidRDefault="00207AF8" w:rsidP="009C2BF2">
            <w:pPr>
              <w:pStyle w:val="ConsPlusNormal"/>
              <w:rPr>
                <w:rFonts w:ascii="Times New Roman" w:hAnsi="Times New Roman"/>
                <w:b/>
                <w:bCs/>
                <w:sz w:val="24"/>
                <w:szCs w:val="24"/>
              </w:rPr>
            </w:pPr>
            <w:r w:rsidRPr="00F62388">
              <w:rPr>
                <w:rFonts w:ascii="Times New Roman" w:hAnsi="Times New Roman"/>
                <w:b/>
                <w:bCs/>
                <w:sz w:val="24"/>
                <w:szCs w:val="24"/>
              </w:rPr>
              <w:t>Местный бюджет</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991" w:type="dxa"/>
            <w:gridSpan w:val="3"/>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842" w:type="dxa"/>
            <w:gridSpan w:val="2"/>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320"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F62388" w:rsidTr="009C2BF2">
        <w:tc>
          <w:tcPr>
            <w:tcW w:w="1554" w:type="dxa"/>
            <w:vMerge/>
            <w:tcBorders>
              <w:left w:val="single" w:sz="4" w:space="0" w:color="auto"/>
              <w:bottom w:val="single" w:sz="4" w:space="0" w:color="auto"/>
              <w:right w:val="single" w:sz="4" w:space="0" w:color="auto"/>
            </w:tcBorders>
            <w:vAlign w:val="center"/>
            <w:hideMark/>
          </w:tcPr>
          <w:p w:rsidR="00207AF8" w:rsidRPr="00F62388" w:rsidRDefault="00207AF8" w:rsidP="009C2BF2">
            <w:pPr>
              <w:rPr>
                <w:bCs/>
                <w:sz w:val="24"/>
                <w:szCs w:val="24"/>
                <w:lang w:eastAsia="en-US"/>
              </w:rPr>
            </w:pPr>
          </w:p>
        </w:tc>
        <w:tc>
          <w:tcPr>
            <w:tcW w:w="3112" w:type="dxa"/>
            <w:vMerge/>
            <w:tcBorders>
              <w:left w:val="single" w:sz="4" w:space="0" w:color="auto"/>
              <w:bottom w:val="single" w:sz="4" w:space="0" w:color="auto"/>
              <w:right w:val="single" w:sz="4" w:space="0" w:color="auto"/>
            </w:tcBorders>
            <w:vAlign w:val="center"/>
            <w:hideMark/>
          </w:tcPr>
          <w:p w:rsidR="00207AF8" w:rsidRPr="00F62388" w:rsidRDefault="00207AF8" w:rsidP="009C2BF2">
            <w:pPr>
              <w:rPr>
                <w:b/>
                <w:bCs/>
                <w:sz w:val="24"/>
                <w:szCs w:val="24"/>
                <w:lang w:eastAsia="en-US"/>
              </w:rPr>
            </w:pPr>
          </w:p>
        </w:tc>
        <w:tc>
          <w:tcPr>
            <w:tcW w:w="1415" w:type="dxa"/>
            <w:gridSpan w:val="2"/>
            <w:tcBorders>
              <w:top w:val="single" w:sz="4" w:space="0" w:color="auto"/>
              <w:left w:val="single" w:sz="4" w:space="0" w:color="auto"/>
              <w:bottom w:val="single" w:sz="4" w:space="0" w:color="auto"/>
              <w:right w:val="single" w:sz="4" w:space="0" w:color="auto"/>
            </w:tcBorders>
            <w:hideMark/>
          </w:tcPr>
          <w:p w:rsidR="00207AF8" w:rsidRPr="00F62388" w:rsidRDefault="00207AF8" w:rsidP="009C2BF2">
            <w:pPr>
              <w:pStyle w:val="ConsPlusNormal"/>
              <w:rPr>
                <w:rFonts w:ascii="Times New Roman" w:hAnsi="Times New Roman"/>
                <w:b/>
                <w:bCs/>
                <w:sz w:val="24"/>
                <w:szCs w:val="24"/>
              </w:rPr>
            </w:pPr>
            <w:r w:rsidRPr="00F62388">
              <w:rPr>
                <w:rFonts w:ascii="Times New Roman" w:hAnsi="Times New Roman"/>
                <w:b/>
                <w:bCs/>
                <w:sz w:val="24"/>
                <w:szCs w:val="24"/>
              </w:rPr>
              <w:t>Внебюджетные источники</w:t>
            </w:r>
          </w:p>
        </w:tc>
        <w:tc>
          <w:tcPr>
            <w:tcW w:w="709" w:type="dxa"/>
            <w:gridSpan w:val="2"/>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991" w:type="dxa"/>
            <w:gridSpan w:val="3"/>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842" w:type="dxa"/>
            <w:gridSpan w:val="2"/>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718"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09"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320" w:type="dxa"/>
            <w:gridSpan w:val="3"/>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bl>
    <w:p w:rsidR="00207AF8" w:rsidRPr="00F62388" w:rsidRDefault="00207AF8" w:rsidP="00207AF8"/>
    <w:tbl>
      <w:tblPr>
        <w:tblW w:w="14629" w:type="dxa"/>
        <w:tblInd w:w="108" w:type="dxa"/>
        <w:tblLayout w:type="fixed"/>
        <w:tblLook w:val="04A0" w:firstRow="1" w:lastRow="0" w:firstColumn="1" w:lastColumn="0" w:noHBand="0" w:noVBand="1"/>
      </w:tblPr>
      <w:tblGrid>
        <w:gridCol w:w="1560"/>
        <w:gridCol w:w="3118"/>
        <w:gridCol w:w="1418"/>
        <w:gridCol w:w="709"/>
        <w:gridCol w:w="991"/>
        <w:gridCol w:w="842"/>
        <w:gridCol w:w="718"/>
        <w:gridCol w:w="1134"/>
        <w:gridCol w:w="1134"/>
        <w:gridCol w:w="850"/>
        <w:gridCol w:w="709"/>
        <w:gridCol w:w="1417"/>
        <w:gridCol w:w="29"/>
      </w:tblGrid>
      <w:tr w:rsidR="00207AF8" w:rsidRPr="00F62388" w:rsidTr="009C2BF2">
        <w:tc>
          <w:tcPr>
            <w:tcW w:w="1560" w:type="dxa"/>
            <w:vMerge w:val="restart"/>
            <w:tcBorders>
              <w:top w:val="single" w:sz="4" w:space="0" w:color="auto"/>
              <w:left w:val="single" w:sz="4" w:space="0" w:color="auto"/>
              <w:right w:val="single" w:sz="4" w:space="0" w:color="auto"/>
            </w:tcBorders>
          </w:tcPr>
          <w:p w:rsidR="00207AF8" w:rsidRPr="00F62388" w:rsidRDefault="00207AF8" w:rsidP="009C2BF2">
            <w:pPr>
              <w:pStyle w:val="ConsPlusNormal"/>
              <w:rPr>
                <w:rFonts w:ascii="Times New Roman" w:hAnsi="Times New Roman"/>
                <w:bCs/>
                <w:sz w:val="24"/>
                <w:szCs w:val="24"/>
              </w:rPr>
            </w:pPr>
            <w:r w:rsidRPr="00F62388">
              <w:rPr>
                <w:rFonts w:ascii="Times New Roman" w:hAnsi="Times New Roman"/>
                <w:bCs/>
                <w:sz w:val="24"/>
                <w:szCs w:val="24"/>
              </w:rPr>
              <w:t>Мероприятие 14</w:t>
            </w:r>
          </w:p>
        </w:tc>
        <w:tc>
          <w:tcPr>
            <w:tcW w:w="3118" w:type="dxa"/>
            <w:vMerge w:val="restart"/>
            <w:tcBorders>
              <w:top w:val="single" w:sz="4" w:space="0" w:color="auto"/>
              <w:left w:val="single" w:sz="4" w:space="0" w:color="auto"/>
              <w:right w:val="single" w:sz="4" w:space="0" w:color="auto"/>
            </w:tcBorders>
          </w:tcPr>
          <w:p w:rsidR="00207AF8" w:rsidRPr="000F28F2" w:rsidRDefault="00207AF8" w:rsidP="009C2BF2">
            <w:pPr>
              <w:autoSpaceDE w:val="0"/>
              <w:autoSpaceDN w:val="0"/>
              <w:adjustRightInd w:val="0"/>
              <w:rPr>
                <w:rFonts w:ascii="Times New Roman" w:hAnsi="Times New Roman" w:cs="Times New Roman"/>
                <w:color w:val="000000"/>
                <w:sz w:val="24"/>
                <w:szCs w:val="24"/>
                <w:lang w:eastAsia="en-US"/>
              </w:rPr>
            </w:pPr>
            <w:r w:rsidRPr="000F28F2">
              <w:rPr>
                <w:rFonts w:ascii="Times New Roman" w:hAnsi="Times New Roman" w:cs="Times New Roman"/>
                <w:color w:val="000000"/>
                <w:sz w:val="24"/>
                <w:szCs w:val="24"/>
                <w:lang w:eastAsia="en-US"/>
              </w:rPr>
              <w:t>Укрепление материально-технической базы</w:t>
            </w:r>
          </w:p>
          <w:p w:rsidR="00207AF8" w:rsidRPr="000F28F2" w:rsidRDefault="00207AF8" w:rsidP="009C2BF2">
            <w:pPr>
              <w:rPr>
                <w:rFonts w:ascii="Times New Roman" w:hAnsi="Times New Roman" w:cs="Times New Roman"/>
                <w:color w:val="FF0000"/>
                <w:sz w:val="24"/>
                <w:szCs w:val="24"/>
                <w:lang w:eastAsia="en-US"/>
              </w:rPr>
            </w:pPr>
            <w:r w:rsidRPr="000F28F2">
              <w:rPr>
                <w:rFonts w:ascii="Times New Roman" w:hAnsi="Times New Roman" w:cs="Times New Roman"/>
                <w:color w:val="000000"/>
                <w:sz w:val="24"/>
                <w:szCs w:val="24"/>
                <w:lang w:eastAsia="en-US"/>
              </w:rPr>
              <w:t>Администрации МО «Бичурский район», структурных подразделений Администрации МО «Бичурский район»</w:t>
            </w:r>
          </w:p>
          <w:p w:rsidR="00207AF8" w:rsidRPr="000F28F2" w:rsidRDefault="00207AF8" w:rsidP="009C2BF2">
            <w:pPr>
              <w:pStyle w:val="ConsPlusNormal"/>
              <w:rPr>
                <w:rFonts w:ascii="Times New Roman" w:hAnsi="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Pr>
                <w:rFonts w:ascii="Times New Roman" w:hAnsi="Times New Roman"/>
                <w:b/>
                <w:bCs/>
                <w:sz w:val="24"/>
                <w:szCs w:val="24"/>
              </w:rPr>
              <w:t>2022</w:t>
            </w:r>
          </w:p>
        </w:tc>
        <w:tc>
          <w:tcPr>
            <w:tcW w:w="991" w:type="dxa"/>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Pr>
                <w:rFonts w:ascii="Times New Roman" w:hAnsi="Times New Roman"/>
                <w:b/>
                <w:bCs/>
                <w:sz w:val="24"/>
                <w:szCs w:val="24"/>
              </w:rPr>
              <w:t>2023</w:t>
            </w:r>
          </w:p>
        </w:tc>
        <w:tc>
          <w:tcPr>
            <w:tcW w:w="842" w:type="dxa"/>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Pr>
                <w:rFonts w:ascii="Times New Roman" w:hAnsi="Times New Roman"/>
                <w:b/>
                <w:bCs/>
                <w:sz w:val="24"/>
                <w:szCs w:val="24"/>
              </w:rPr>
              <w:t>2024</w:t>
            </w:r>
          </w:p>
        </w:tc>
        <w:tc>
          <w:tcPr>
            <w:tcW w:w="718" w:type="dxa"/>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color w:val="000000"/>
                <w:sz w:val="24"/>
                <w:szCs w:val="24"/>
              </w:rPr>
            </w:pPr>
            <w:r>
              <w:rPr>
                <w:rFonts w:ascii="Times New Roman" w:hAnsi="Times New Roman"/>
                <w:b/>
                <w:color w:val="000000"/>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ind w:right="-137"/>
              <w:rPr>
                <w:rFonts w:ascii="Times New Roman" w:hAnsi="Times New Roman"/>
                <w:b/>
                <w:bCs/>
                <w:sz w:val="24"/>
                <w:szCs w:val="24"/>
              </w:rPr>
            </w:pPr>
            <w:r>
              <w:rPr>
                <w:rFonts w:ascii="Times New Roman" w:hAnsi="Times New Roman"/>
                <w:b/>
                <w:bCs/>
                <w:sz w:val="24"/>
                <w:szCs w:val="24"/>
              </w:rPr>
              <w:t>2026</w:t>
            </w:r>
          </w:p>
        </w:tc>
        <w:tc>
          <w:tcPr>
            <w:tcW w:w="1134" w:type="dxa"/>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Pr>
                <w:rFonts w:ascii="Times New Roman" w:hAnsi="Times New Roman"/>
                <w:b/>
                <w:bCs/>
                <w:sz w:val="24"/>
                <w:szCs w:val="24"/>
              </w:rPr>
              <w:t>2027</w:t>
            </w:r>
          </w:p>
        </w:tc>
        <w:tc>
          <w:tcPr>
            <w:tcW w:w="850" w:type="dxa"/>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ind w:left="-98" w:right="-66"/>
              <w:rPr>
                <w:rFonts w:ascii="Times New Roman" w:hAnsi="Times New Roman"/>
                <w:b/>
                <w:bCs/>
                <w:sz w:val="24"/>
                <w:szCs w:val="24"/>
              </w:rPr>
            </w:pPr>
            <w:r>
              <w:rPr>
                <w:rFonts w:ascii="Times New Roman" w:hAnsi="Times New Roman"/>
                <w:b/>
                <w:bCs/>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Pr>
                <w:rFonts w:ascii="Times New Roman" w:hAnsi="Times New Roman"/>
                <w:b/>
                <w:bCs/>
                <w:sz w:val="24"/>
                <w:szCs w:val="24"/>
              </w:rPr>
              <w:t>2029</w:t>
            </w:r>
          </w:p>
        </w:tc>
        <w:tc>
          <w:tcPr>
            <w:tcW w:w="1446" w:type="dxa"/>
            <w:gridSpan w:val="2"/>
            <w:tcBorders>
              <w:top w:val="single" w:sz="4" w:space="0" w:color="auto"/>
              <w:left w:val="single" w:sz="4" w:space="0" w:color="auto"/>
              <w:bottom w:val="single" w:sz="4" w:space="0" w:color="auto"/>
              <w:right w:val="single" w:sz="4" w:space="0" w:color="auto"/>
            </w:tcBorders>
          </w:tcPr>
          <w:p w:rsidR="00207AF8" w:rsidRPr="00F62388" w:rsidRDefault="00207AF8" w:rsidP="009C2BF2">
            <w:pPr>
              <w:pStyle w:val="ConsPlusNormal"/>
              <w:rPr>
                <w:rFonts w:ascii="Times New Roman" w:hAnsi="Times New Roman"/>
                <w:b/>
                <w:bCs/>
                <w:sz w:val="24"/>
                <w:szCs w:val="24"/>
              </w:rPr>
            </w:pPr>
            <w:r>
              <w:rPr>
                <w:rFonts w:ascii="Times New Roman" w:hAnsi="Times New Roman"/>
                <w:b/>
                <w:bCs/>
                <w:sz w:val="24"/>
                <w:szCs w:val="24"/>
              </w:rPr>
              <w:t>2030</w:t>
            </w:r>
          </w:p>
        </w:tc>
      </w:tr>
      <w:tr w:rsidR="00207AF8" w:rsidRPr="00F62388" w:rsidTr="009C2BF2">
        <w:tc>
          <w:tcPr>
            <w:tcW w:w="1560" w:type="dxa"/>
            <w:vMerge/>
            <w:tcBorders>
              <w:left w:val="single" w:sz="4" w:space="0" w:color="auto"/>
              <w:right w:val="single" w:sz="4" w:space="0" w:color="auto"/>
            </w:tcBorders>
            <w:hideMark/>
          </w:tcPr>
          <w:p w:rsidR="00207AF8" w:rsidRPr="00F62388" w:rsidRDefault="00207AF8" w:rsidP="009C2BF2">
            <w:pPr>
              <w:pStyle w:val="ConsPlusNormal"/>
              <w:rPr>
                <w:rFonts w:ascii="Times New Roman" w:hAnsi="Times New Roman"/>
                <w:bCs/>
                <w:sz w:val="24"/>
                <w:szCs w:val="24"/>
              </w:rPr>
            </w:pPr>
          </w:p>
        </w:tc>
        <w:tc>
          <w:tcPr>
            <w:tcW w:w="3118" w:type="dxa"/>
            <w:vMerge/>
            <w:tcBorders>
              <w:left w:val="single" w:sz="4" w:space="0" w:color="auto"/>
              <w:right w:val="single" w:sz="4" w:space="0" w:color="auto"/>
            </w:tcBorders>
          </w:tcPr>
          <w:p w:rsidR="00207AF8" w:rsidRPr="000F28F2" w:rsidRDefault="00207AF8" w:rsidP="009C2BF2">
            <w:pPr>
              <w:pStyle w:val="ConsPlusNormal"/>
              <w:rPr>
                <w:rFonts w:ascii="Times New Roman" w:hAnsi="Times New Roman"/>
                <w:b/>
                <w:bCs/>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207AF8" w:rsidRPr="00F62388" w:rsidRDefault="00207AF8" w:rsidP="009C2BF2">
            <w:pPr>
              <w:pStyle w:val="ConsPlusNormal"/>
              <w:rPr>
                <w:rFonts w:ascii="Times New Roman" w:hAnsi="Times New Roman"/>
                <w:b/>
                <w:bCs/>
                <w:sz w:val="24"/>
                <w:szCs w:val="24"/>
              </w:rPr>
            </w:pPr>
            <w:r w:rsidRPr="00F62388">
              <w:rPr>
                <w:rFonts w:ascii="Times New Roman" w:hAnsi="Times New Roman"/>
                <w:b/>
                <w:bCs/>
                <w:sz w:val="24"/>
                <w:szCs w:val="24"/>
              </w:rPr>
              <w:t>всего</w:t>
            </w:r>
          </w:p>
        </w:tc>
        <w:tc>
          <w:tcPr>
            <w:tcW w:w="709"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446"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9870C6" w:rsidTr="009C2BF2">
        <w:tc>
          <w:tcPr>
            <w:tcW w:w="1560" w:type="dxa"/>
            <w:vMerge/>
            <w:tcBorders>
              <w:left w:val="single" w:sz="4" w:space="0" w:color="auto"/>
              <w:right w:val="single" w:sz="4" w:space="0" w:color="auto"/>
            </w:tcBorders>
            <w:vAlign w:val="center"/>
            <w:hideMark/>
          </w:tcPr>
          <w:p w:rsidR="00207AF8" w:rsidRPr="00F62388" w:rsidRDefault="00207AF8" w:rsidP="009C2BF2">
            <w:pPr>
              <w:rPr>
                <w:bCs/>
                <w:sz w:val="24"/>
                <w:szCs w:val="24"/>
                <w:lang w:eastAsia="en-US"/>
              </w:rPr>
            </w:pPr>
          </w:p>
        </w:tc>
        <w:tc>
          <w:tcPr>
            <w:tcW w:w="3118" w:type="dxa"/>
            <w:vMerge/>
            <w:tcBorders>
              <w:left w:val="single" w:sz="4" w:space="0" w:color="auto"/>
              <w:right w:val="single" w:sz="4" w:space="0" w:color="auto"/>
            </w:tcBorders>
            <w:vAlign w:val="center"/>
            <w:hideMark/>
          </w:tcPr>
          <w:p w:rsidR="00207AF8" w:rsidRPr="000F28F2" w:rsidRDefault="00207AF8" w:rsidP="009C2BF2">
            <w:pPr>
              <w:rPr>
                <w:rFonts w:ascii="Times New Roman" w:hAnsi="Times New Roman" w:cs="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07AF8" w:rsidRPr="00F62388" w:rsidRDefault="00207AF8" w:rsidP="009C2BF2">
            <w:pPr>
              <w:pStyle w:val="ConsPlusNormal"/>
              <w:rPr>
                <w:rFonts w:ascii="Times New Roman" w:hAnsi="Times New Roman"/>
                <w:b/>
                <w:bCs/>
                <w:sz w:val="24"/>
                <w:szCs w:val="24"/>
              </w:rPr>
            </w:pPr>
            <w:r w:rsidRPr="00F62388">
              <w:rPr>
                <w:rFonts w:ascii="Times New Roman" w:hAnsi="Times New Roman"/>
                <w:b/>
                <w:bCs/>
                <w:sz w:val="24"/>
                <w:szCs w:val="24"/>
              </w:rPr>
              <w:t>Федеральный источник</w:t>
            </w:r>
          </w:p>
        </w:tc>
        <w:tc>
          <w:tcPr>
            <w:tcW w:w="709"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446"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9870C6" w:rsidTr="009C2BF2">
        <w:tc>
          <w:tcPr>
            <w:tcW w:w="1560" w:type="dxa"/>
            <w:vMerge/>
            <w:tcBorders>
              <w:left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8" w:type="dxa"/>
            <w:vMerge/>
            <w:tcBorders>
              <w:left w:val="single" w:sz="4" w:space="0" w:color="auto"/>
              <w:right w:val="single" w:sz="4" w:space="0" w:color="auto"/>
            </w:tcBorders>
            <w:vAlign w:val="center"/>
            <w:hideMark/>
          </w:tcPr>
          <w:p w:rsidR="00207AF8" w:rsidRPr="000F28F2" w:rsidRDefault="00207AF8" w:rsidP="009C2BF2">
            <w:pPr>
              <w:rPr>
                <w:rFonts w:ascii="Times New Roman" w:hAnsi="Times New Roman" w:cs="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Республиканский бюджет</w:t>
            </w:r>
          </w:p>
        </w:tc>
        <w:tc>
          <w:tcPr>
            <w:tcW w:w="709"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446"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9870C6" w:rsidTr="009C2BF2">
        <w:tc>
          <w:tcPr>
            <w:tcW w:w="1560" w:type="dxa"/>
            <w:vMerge/>
            <w:tcBorders>
              <w:left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8" w:type="dxa"/>
            <w:vMerge/>
            <w:tcBorders>
              <w:left w:val="single" w:sz="4" w:space="0" w:color="auto"/>
              <w:right w:val="single" w:sz="4" w:space="0" w:color="auto"/>
            </w:tcBorders>
            <w:vAlign w:val="center"/>
            <w:hideMark/>
          </w:tcPr>
          <w:p w:rsidR="00207AF8" w:rsidRPr="000F28F2" w:rsidRDefault="00207AF8" w:rsidP="009C2BF2">
            <w:pPr>
              <w:rPr>
                <w:rFonts w:ascii="Times New Roman" w:hAnsi="Times New Roman" w:cs="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446"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9870C6" w:rsidTr="009C2BF2">
        <w:tc>
          <w:tcPr>
            <w:tcW w:w="1560" w:type="dxa"/>
            <w:vMerge/>
            <w:tcBorders>
              <w:left w:val="single" w:sz="4" w:space="0" w:color="auto"/>
              <w:right w:val="single" w:sz="4" w:space="0" w:color="auto"/>
            </w:tcBorders>
            <w:vAlign w:val="center"/>
            <w:hideMark/>
          </w:tcPr>
          <w:p w:rsidR="00207AF8" w:rsidRPr="009870C6" w:rsidRDefault="00207AF8" w:rsidP="009C2BF2">
            <w:pPr>
              <w:rPr>
                <w:bCs/>
                <w:sz w:val="24"/>
                <w:szCs w:val="24"/>
                <w:lang w:eastAsia="en-US"/>
              </w:rPr>
            </w:pPr>
          </w:p>
        </w:tc>
        <w:tc>
          <w:tcPr>
            <w:tcW w:w="3118" w:type="dxa"/>
            <w:vMerge/>
            <w:tcBorders>
              <w:left w:val="single" w:sz="4" w:space="0" w:color="auto"/>
              <w:right w:val="single" w:sz="4" w:space="0" w:color="auto"/>
            </w:tcBorders>
            <w:vAlign w:val="center"/>
            <w:hideMark/>
          </w:tcPr>
          <w:p w:rsidR="00207AF8" w:rsidRPr="000F28F2" w:rsidRDefault="00207AF8" w:rsidP="009C2BF2">
            <w:pPr>
              <w:rPr>
                <w:rFonts w:ascii="Times New Roman" w:hAnsi="Times New Roman" w:cs="Times New Roman"/>
                <w:b/>
                <w:bCs/>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207AF8" w:rsidRPr="009870C6" w:rsidRDefault="00207AF8" w:rsidP="009C2BF2">
            <w:pPr>
              <w:pStyle w:val="ConsPlusNormal"/>
              <w:rPr>
                <w:rFonts w:ascii="Times New Roman" w:hAnsi="Times New Roman"/>
                <w:b/>
                <w:bCs/>
                <w:sz w:val="24"/>
                <w:szCs w:val="24"/>
              </w:rPr>
            </w:pPr>
            <w:r>
              <w:rPr>
                <w:rFonts w:ascii="Times New Roman" w:hAnsi="Times New Roman"/>
                <w:b/>
                <w:bCs/>
                <w:sz w:val="24"/>
                <w:szCs w:val="24"/>
              </w:rPr>
              <w:t>Внебюджетные источники</w:t>
            </w:r>
          </w:p>
        </w:tc>
        <w:tc>
          <w:tcPr>
            <w:tcW w:w="709"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991"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842" w:type="dxa"/>
            <w:tcBorders>
              <w:top w:val="single" w:sz="4" w:space="0" w:color="auto"/>
              <w:left w:val="single" w:sz="4" w:space="0" w:color="auto"/>
              <w:bottom w:val="single" w:sz="4" w:space="0" w:color="auto"/>
              <w:right w:val="single" w:sz="4" w:space="0" w:color="auto"/>
            </w:tcBorders>
          </w:tcPr>
          <w:p w:rsidR="00207AF8" w:rsidRDefault="00FC37EF" w:rsidP="009C2BF2">
            <w:r>
              <w:rPr>
                <w:rFonts w:ascii="Times New Roman" w:hAnsi="Times New Roman"/>
                <w:bCs/>
                <w:sz w:val="24"/>
                <w:szCs w:val="24"/>
              </w:rPr>
              <w:t>0</w:t>
            </w:r>
          </w:p>
        </w:tc>
        <w:tc>
          <w:tcPr>
            <w:tcW w:w="718"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c>
          <w:tcPr>
            <w:tcW w:w="1446" w:type="dxa"/>
            <w:gridSpan w:val="2"/>
            <w:tcBorders>
              <w:top w:val="single" w:sz="4" w:space="0" w:color="auto"/>
              <w:left w:val="single" w:sz="4" w:space="0" w:color="auto"/>
              <w:bottom w:val="single" w:sz="4" w:space="0" w:color="auto"/>
              <w:right w:val="single" w:sz="4" w:space="0" w:color="auto"/>
            </w:tcBorders>
          </w:tcPr>
          <w:p w:rsidR="00207AF8" w:rsidRDefault="00207AF8" w:rsidP="009C2BF2">
            <w:r w:rsidRPr="00267E61">
              <w:rPr>
                <w:rFonts w:ascii="Times New Roman" w:hAnsi="Times New Roman"/>
                <w:bCs/>
                <w:sz w:val="24"/>
                <w:szCs w:val="24"/>
              </w:rPr>
              <w:t>0*</w:t>
            </w:r>
          </w:p>
        </w:tc>
      </w:tr>
      <w:tr w:rsidR="00207AF8" w:rsidRPr="009870C6" w:rsidTr="009C2BF2">
        <w:trPr>
          <w:gridAfter w:val="1"/>
          <w:wAfter w:w="29" w:type="dxa"/>
        </w:trPr>
        <w:tc>
          <w:tcPr>
            <w:tcW w:w="1560" w:type="dxa"/>
            <w:tcBorders>
              <w:left w:val="single" w:sz="4" w:space="0" w:color="auto"/>
              <w:bottom w:val="single" w:sz="4" w:space="0" w:color="auto"/>
              <w:right w:val="single" w:sz="4" w:space="0" w:color="auto"/>
            </w:tcBorders>
            <w:vAlign w:val="center"/>
          </w:tcPr>
          <w:p w:rsidR="00207AF8" w:rsidRPr="009870C6" w:rsidRDefault="00207AF8" w:rsidP="009C2BF2">
            <w:pPr>
              <w:rPr>
                <w:bCs/>
                <w:sz w:val="24"/>
                <w:szCs w:val="24"/>
                <w:lang w:eastAsia="en-US"/>
              </w:rPr>
            </w:pPr>
            <w:r w:rsidRPr="009870C6">
              <w:rPr>
                <w:bCs/>
                <w:sz w:val="24"/>
                <w:szCs w:val="24"/>
                <w:lang w:eastAsia="en-US"/>
              </w:rPr>
              <w:t>Мероприятие 15</w:t>
            </w:r>
          </w:p>
        </w:tc>
        <w:tc>
          <w:tcPr>
            <w:tcW w:w="3118" w:type="dxa"/>
            <w:tcBorders>
              <w:left w:val="single" w:sz="4" w:space="0" w:color="auto"/>
              <w:bottom w:val="single" w:sz="4" w:space="0" w:color="auto"/>
              <w:right w:val="single" w:sz="4" w:space="0" w:color="auto"/>
            </w:tcBorders>
            <w:vAlign w:val="center"/>
          </w:tcPr>
          <w:p w:rsidR="00207AF8" w:rsidRPr="000F28F2" w:rsidRDefault="00207AF8" w:rsidP="009C2BF2">
            <w:pPr>
              <w:rPr>
                <w:rFonts w:ascii="Times New Roman" w:hAnsi="Times New Roman" w:cs="Times New Roman"/>
                <w:bCs/>
                <w:sz w:val="24"/>
                <w:szCs w:val="24"/>
                <w:lang w:eastAsia="en-US"/>
              </w:rPr>
            </w:pPr>
            <w:r w:rsidRPr="000F28F2">
              <w:rPr>
                <w:rFonts w:ascii="Times New Roman" w:hAnsi="Times New Roman" w:cs="Times New Roman"/>
                <w:bCs/>
                <w:sz w:val="24"/>
                <w:szCs w:val="24"/>
                <w:lang w:eastAsia="en-US"/>
              </w:rPr>
              <w:t>Мотивирование граждан МО «Бичурский район» на подачу заявление на оказание муниципальных услуг посредством информационных технологий</w:t>
            </w:r>
          </w:p>
        </w:tc>
        <w:tc>
          <w:tcPr>
            <w:tcW w:w="9922" w:type="dxa"/>
            <w:gridSpan w:val="10"/>
            <w:tcBorders>
              <w:top w:val="single" w:sz="4" w:space="0" w:color="auto"/>
              <w:left w:val="single" w:sz="4" w:space="0" w:color="auto"/>
              <w:bottom w:val="single" w:sz="4" w:space="0" w:color="auto"/>
              <w:right w:val="single" w:sz="4" w:space="0" w:color="auto"/>
            </w:tcBorders>
          </w:tcPr>
          <w:p w:rsidR="00207AF8" w:rsidRPr="009870C6" w:rsidRDefault="00207AF8" w:rsidP="009C2BF2">
            <w:pPr>
              <w:pStyle w:val="ConsPlusNormal"/>
              <w:rPr>
                <w:rFonts w:ascii="Times New Roman" w:hAnsi="Times New Roman"/>
                <w:bCs/>
                <w:sz w:val="24"/>
                <w:szCs w:val="24"/>
              </w:rPr>
            </w:pPr>
            <w:r w:rsidRPr="009870C6">
              <w:rPr>
                <w:rFonts w:ascii="Times New Roman" w:hAnsi="Times New Roman"/>
                <w:bCs/>
                <w:sz w:val="24"/>
                <w:szCs w:val="24"/>
              </w:rPr>
              <w:t xml:space="preserve">Не требует финансирования </w:t>
            </w:r>
          </w:p>
        </w:tc>
      </w:tr>
    </w:tbl>
    <w:p w:rsidR="00207AF8" w:rsidRPr="009870C6" w:rsidRDefault="00207AF8" w:rsidP="00207AF8">
      <w:pPr>
        <w:pStyle w:val="ConsPlusNormal"/>
        <w:rPr>
          <w:rFonts w:ascii="Times New Roman" w:hAnsi="Times New Roman"/>
          <w:sz w:val="24"/>
          <w:szCs w:val="24"/>
        </w:rPr>
      </w:pPr>
    </w:p>
    <w:p w:rsidR="00207AF8" w:rsidRPr="009870C6" w:rsidRDefault="00207AF8" w:rsidP="00207AF8">
      <w:pPr>
        <w:pStyle w:val="ConsPlusNormal"/>
        <w:rPr>
          <w:rFonts w:ascii="Times New Roman" w:hAnsi="Times New Roman"/>
          <w:sz w:val="24"/>
          <w:szCs w:val="24"/>
        </w:rPr>
      </w:pPr>
      <w:r w:rsidRPr="009870C6">
        <w:rPr>
          <w:rFonts w:ascii="Times New Roman" w:hAnsi="Times New Roman"/>
          <w:sz w:val="24"/>
          <w:szCs w:val="24"/>
        </w:rPr>
        <w:t>*</w:t>
      </w:r>
      <w:proofErr w:type="spellStart"/>
      <w:r w:rsidRPr="009870C6">
        <w:rPr>
          <w:rFonts w:ascii="Times New Roman" w:hAnsi="Times New Roman"/>
          <w:sz w:val="24"/>
          <w:szCs w:val="24"/>
        </w:rPr>
        <w:t>справочно</w:t>
      </w:r>
      <w:proofErr w:type="spellEnd"/>
      <w:r w:rsidRPr="009870C6">
        <w:rPr>
          <w:rFonts w:ascii="Times New Roman" w:hAnsi="Times New Roman"/>
          <w:sz w:val="24"/>
          <w:szCs w:val="24"/>
        </w:rPr>
        <w:t xml:space="preserve"> подлежит корректировке</w:t>
      </w:r>
    </w:p>
    <w:p w:rsidR="00207AF8" w:rsidRDefault="00207AF8" w:rsidP="00207AF8">
      <w:pPr>
        <w:pStyle w:val="ConsPlusNormal"/>
        <w:rPr>
          <w:rFonts w:ascii="Times New Roman" w:hAnsi="Times New Roman"/>
          <w:sz w:val="24"/>
          <w:szCs w:val="24"/>
        </w:rPr>
        <w:sectPr w:rsidR="00207AF8" w:rsidSect="009C2BF2">
          <w:pgSz w:w="16838" w:h="11906" w:orient="landscape"/>
          <w:pgMar w:top="851" w:right="1134" w:bottom="1701" w:left="1134" w:header="709" w:footer="709" w:gutter="0"/>
          <w:pgNumType w:start="2"/>
          <w:cols w:space="708"/>
          <w:docGrid w:linePitch="360"/>
        </w:sectPr>
      </w:pPr>
    </w:p>
    <w:p w:rsidR="00207AF8" w:rsidRDefault="00207AF8" w:rsidP="00207AF8">
      <w:pPr>
        <w:pStyle w:val="ConsPlusNormal"/>
        <w:jc w:val="center"/>
        <w:outlineLvl w:val="1"/>
        <w:rPr>
          <w:rFonts w:ascii="Times New Roman" w:hAnsi="Times New Roman"/>
          <w:b/>
          <w:sz w:val="24"/>
          <w:szCs w:val="24"/>
        </w:rPr>
      </w:pPr>
      <w:r>
        <w:rPr>
          <w:rFonts w:ascii="Times New Roman" w:hAnsi="Times New Roman"/>
          <w:b/>
          <w:sz w:val="24"/>
          <w:szCs w:val="24"/>
        </w:rPr>
        <w:lastRenderedPageBreak/>
        <w:t xml:space="preserve">5 Описание мер правового регулирования  </w:t>
      </w:r>
    </w:p>
    <w:p w:rsidR="00207AF8" w:rsidRDefault="00207AF8" w:rsidP="00207AF8">
      <w:pPr>
        <w:pStyle w:val="ConsPlusNormal"/>
        <w:jc w:val="both"/>
        <w:rPr>
          <w:rFonts w:ascii="Times New Roman" w:hAnsi="Times New Roman"/>
          <w:sz w:val="24"/>
          <w:szCs w:val="24"/>
        </w:rPr>
      </w:pPr>
    </w:p>
    <w:p w:rsidR="00207AF8" w:rsidRDefault="00207AF8" w:rsidP="00207AF8">
      <w:pPr>
        <w:pStyle w:val="ConsPlusNormal"/>
        <w:ind w:firstLine="540"/>
        <w:jc w:val="both"/>
        <w:rPr>
          <w:rFonts w:ascii="Times New Roman" w:hAnsi="Times New Roman"/>
          <w:sz w:val="24"/>
          <w:szCs w:val="24"/>
        </w:rPr>
      </w:pPr>
      <w:r>
        <w:rPr>
          <w:rFonts w:ascii="Times New Roman" w:hAnsi="Times New Roman"/>
          <w:sz w:val="24"/>
          <w:szCs w:val="24"/>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rsidR="00207AF8" w:rsidRDefault="00207AF8" w:rsidP="00207AF8">
      <w:pPr>
        <w:pStyle w:val="ConsPlusNormal"/>
        <w:jc w:val="both"/>
        <w:rPr>
          <w:rFonts w:ascii="Times New Roman" w:hAnsi="Times New Roman"/>
          <w:color w:val="000000"/>
          <w:sz w:val="24"/>
          <w:szCs w:val="24"/>
        </w:rPr>
      </w:pPr>
      <w:r>
        <w:rPr>
          <w:rFonts w:ascii="Times New Roman" w:hAnsi="Times New Roman"/>
          <w:sz w:val="24"/>
          <w:szCs w:val="24"/>
        </w:rPr>
        <w:t xml:space="preserve">         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муниципальных нормативно-правовых актов</w:t>
      </w:r>
      <w:r>
        <w:rPr>
          <w:rFonts w:ascii="Times New Roman" w:hAnsi="Times New Roman"/>
          <w:sz w:val="24"/>
          <w:szCs w:val="24"/>
        </w:rPr>
        <w:br/>
        <w:t xml:space="preserve"> МО «Бичурский район».</w:t>
      </w:r>
    </w:p>
    <w:p w:rsidR="00207AF8" w:rsidRDefault="00207AF8" w:rsidP="00207AF8">
      <w:pPr>
        <w:pStyle w:val="ConsPlusNormal"/>
        <w:jc w:val="both"/>
        <w:rPr>
          <w:rFonts w:ascii="Times New Roman" w:hAnsi="Times New Roman"/>
          <w:sz w:val="24"/>
          <w:szCs w:val="24"/>
        </w:rPr>
      </w:pPr>
      <w:bookmarkStart w:id="4" w:name="Par468"/>
      <w:bookmarkEnd w:id="4"/>
    </w:p>
    <w:p w:rsidR="00207AF8" w:rsidRPr="009B522B" w:rsidRDefault="00207AF8" w:rsidP="00207AF8">
      <w:pPr>
        <w:pStyle w:val="ConsPlusNormal"/>
        <w:jc w:val="center"/>
        <w:rPr>
          <w:rFonts w:ascii="Times New Roman" w:hAnsi="Times New Roman"/>
          <w:sz w:val="28"/>
          <w:szCs w:val="28"/>
        </w:rPr>
      </w:pPr>
      <w:r w:rsidRPr="009B522B">
        <w:rPr>
          <w:rFonts w:ascii="Times New Roman" w:hAnsi="Times New Roman"/>
          <w:sz w:val="28"/>
          <w:szCs w:val="28"/>
        </w:rPr>
        <w:t>ОСНОВНЫЕ МЕРЫ ПРАВОВОГО РЕГУЛИРОВАНИЯ</w:t>
      </w:r>
    </w:p>
    <w:p w:rsidR="00207AF8" w:rsidRDefault="00207AF8" w:rsidP="00207AF8">
      <w:pPr>
        <w:pStyle w:val="ConsPlusNormal"/>
        <w:jc w:val="both"/>
        <w:rPr>
          <w:rFonts w:ascii="Times New Roman" w:hAnsi="Times New Roman"/>
          <w:sz w:val="24"/>
          <w:szCs w:val="24"/>
        </w:rPr>
      </w:pPr>
    </w:p>
    <w:tbl>
      <w:tblPr>
        <w:tblW w:w="10136" w:type="dxa"/>
        <w:tblInd w:w="-285" w:type="dxa"/>
        <w:tblLayout w:type="fixed"/>
        <w:tblCellMar>
          <w:left w:w="75" w:type="dxa"/>
          <w:right w:w="75" w:type="dxa"/>
        </w:tblCellMar>
        <w:tblLook w:val="04A0" w:firstRow="1" w:lastRow="0" w:firstColumn="1" w:lastColumn="0" w:noHBand="0" w:noVBand="1"/>
      </w:tblPr>
      <w:tblGrid>
        <w:gridCol w:w="1977"/>
        <w:gridCol w:w="4760"/>
        <w:gridCol w:w="1903"/>
        <w:gridCol w:w="1496"/>
      </w:tblGrid>
      <w:tr w:rsidR="00207AF8" w:rsidTr="009C2BF2">
        <w:trPr>
          <w:trHeight w:val="592"/>
        </w:trPr>
        <w:tc>
          <w:tcPr>
            <w:tcW w:w="1977" w:type="dxa"/>
            <w:tcBorders>
              <w:top w:val="single" w:sz="8" w:space="0" w:color="auto"/>
              <w:left w:val="single" w:sz="8" w:space="0" w:color="auto"/>
              <w:bottom w:val="single" w:sz="8" w:space="0" w:color="auto"/>
              <w:right w:val="single" w:sz="8" w:space="0" w:color="auto"/>
            </w:tcBorders>
            <w:hideMark/>
          </w:tcPr>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 Вид нормативно – правового акта</w:t>
            </w:r>
          </w:p>
        </w:tc>
        <w:tc>
          <w:tcPr>
            <w:tcW w:w="4760" w:type="dxa"/>
            <w:tcBorders>
              <w:top w:val="single" w:sz="8" w:space="0" w:color="auto"/>
              <w:left w:val="single" w:sz="8" w:space="0" w:color="auto"/>
              <w:bottom w:val="single" w:sz="8" w:space="0" w:color="auto"/>
              <w:right w:val="single" w:sz="8" w:space="0" w:color="auto"/>
            </w:tcBorders>
            <w:hideMark/>
          </w:tcPr>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Основные положения нормативно – правового акта</w:t>
            </w:r>
          </w:p>
        </w:tc>
        <w:tc>
          <w:tcPr>
            <w:tcW w:w="1903" w:type="dxa"/>
            <w:tcBorders>
              <w:top w:val="single" w:sz="8" w:space="0" w:color="auto"/>
              <w:left w:val="single" w:sz="8" w:space="0" w:color="auto"/>
              <w:bottom w:val="single" w:sz="8" w:space="0" w:color="auto"/>
              <w:right w:val="single" w:sz="8" w:space="0" w:color="auto"/>
            </w:tcBorders>
            <w:hideMark/>
          </w:tcPr>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Ответственные</w:t>
            </w: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исполнитель и соисполнитель</w:t>
            </w:r>
          </w:p>
        </w:tc>
        <w:tc>
          <w:tcPr>
            <w:tcW w:w="1496" w:type="dxa"/>
            <w:tcBorders>
              <w:top w:val="single" w:sz="8" w:space="0" w:color="auto"/>
              <w:left w:val="single" w:sz="8" w:space="0" w:color="auto"/>
              <w:bottom w:val="single" w:sz="8" w:space="0" w:color="auto"/>
              <w:right w:val="single" w:sz="8" w:space="0" w:color="auto"/>
            </w:tcBorders>
            <w:hideMark/>
          </w:tcPr>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Ожидаемые</w:t>
            </w: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сроки</w:t>
            </w: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принятия</w:t>
            </w:r>
          </w:p>
        </w:tc>
      </w:tr>
      <w:tr w:rsidR="00207AF8" w:rsidTr="009C2BF2">
        <w:trPr>
          <w:trHeight w:val="592"/>
        </w:trPr>
        <w:tc>
          <w:tcPr>
            <w:tcW w:w="1977" w:type="dxa"/>
            <w:tcBorders>
              <w:top w:val="single" w:sz="8" w:space="0" w:color="auto"/>
              <w:left w:val="single" w:sz="8" w:space="0" w:color="auto"/>
              <w:bottom w:val="single" w:sz="8" w:space="0" w:color="auto"/>
              <w:right w:val="single" w:sz="8" w:space="0" w:color="auto"/>
            </w:tcBorders>
          </w:tcPr>
          <w:p w:rsidR="00207AF8" w:rsidRPr="006409A7" w:rsidRDefault="00207AF8" w:rsidP="009C2BF2">
            <w:pPr>
              <w:widowControl w:val="0"/>
              <w:autoSpaceDE w:val="0"/>
              <w:autoSpaceDN w:val="0"/>
              <w:adjustRightInd w:val="0"/>
              <w:spacing w:after="0" w:line="240" w:lineRule="auto"/>
              <w:rPr>
                <w:rFonts w:ascii="Times New Roman" w:hAnsi="Times New Roman"/>
                <w:sz w:val="24"/>
                <w:szCs w:val="24"/>
                <w:lang w:eastAsia="en-US"/>
              </w:rPr>
            </w:pPr>
            <w:r w:rsidRPr="00476CFC">
              <w:rPr>
                <w:rFonts w:ascii="Times New Roman" w:hAnsi="Times New Roman"/>
                <w:sz w:val="24"/>
                <w:szCs w:val="24"/>
                <w:lang w:eastAsia="en-US"/>
              </w:rPr>
              <w:t>Федеральный закон от 02.03.2007 N 25-ФЗ "О муниципальной службе в Российской Федерации"</w:t>
            </w:r>
          </w:p>
        </w:tc>
        <w:tc>
          <w:tcPr>
            <w:tcW w:w="4760" w:type="dxa"/>
            <w:tcBorders>
              <w:top w:val="single" w:sz="8" w:space="0" w:color="auto"/>
              <w:left w:val="single" w:sz="8" w:space="0" w:color="auto"/>
              <w:bottom w:val="single" w:sz="8" w:space="0" w:color="auto"/>
              <w:right w:val="single" w:sz="8" w:space="0" w:color="auto"/>
            </w:tcBorders>
          </w:tcPr>
          <w:p w:rsidR="00207AF8" w:rsidRPr="00F90444" w:rsidRDefault="00207AF8" w:rsidP="009C2BF2">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r w:rsidRPr="00F90444">
              <w:rPr>
                <w:rFonts w:ascii="Times New Roman" w:eastAsiaTheme="minorHAnsi" w:hAnsi="Times New Roman" w:cs="Times New Roman"/>
                <w:bCs/>
                <w:sz w:val="24"/>
                <w:szCs w:val="24"/>
                <w:lang w:eastAsia="en-US"/>
              </w:rPr>
              <w:t>Предметом регулирования являются отношения, связанные с посту</w:t>
            </w:r>
            <w:r>
              <w:rPr>
                <w:rFonts w:ascii="Times New Roman" w:eastAsiaTheme="minorHAnsi" w:hAnsi="Times New Roman" w:cs="Times New Roman"/>
                <w:bCs/>
                <w:sz w:val="24"/>
                <w:szCs w:val="24"/>
                <w:lang w:eastAsia="en-US"/>
              </w:rPr>
              <w:t xml:space="preserve">плением на муниципальную службу, </w:t>
            </w:r>
            <w:r w:rsidRPr="00F90444">
              <w:rPr>
                <w:rFonts w:ascii="Times New Roman" w:eastAsiaTheme="minorHAnsi" w:hAnsi="Times New Roman" w:cs="Times New Roman"/>
                <w:bCs/>
                <w:sz w:val="24"/>
                <w:szCs w:val="24"/>
                <w:lang w:eastAsia="en-US"/>
              </w:rPr>
              <w:t>прохождением и прекращением муниципальной службы, а также с определением правового положения (статуса) муниципальных служащих.</w:t>
            </w:r>
          </w:p>
          <w:p w:rsidR="00207AF8" w:rsidRPr="00FD692B" w:rsidRDefault="00207AF8" w:rsidP="009C2BF2">
            <w:pPr>
              <w:widowControl w:val="0"/>
              <w:autoSpaceDE w:val="0"/>
              <w:autoSpaceDN w:val="0"/>
              <w:adjustRightInd w:val="0"/>
              <w:spacing w:after="0" w:line="240" w:lineRule="auto"/>
              <w:jc w:val="both"/>
              <w:rPr>
                <w:rFonts w:ascii="Times New Roman" w:hAnsi="Times New Roman"/>
                <w:sz w:val="24"/>
                <w:szCs w:val="24"/>
                <w:lang w:eastAsia="en-US"/>
              </w:rPr>
            </w:pPr>
          </w:p>
        </w:tc>
        <w:tc>
          <w:tcPr>
            <w:tcW w:w="1903" w:type="dxa"/>
            <w:tcBorders>
              <w:top w:val="single" w:sz="8" w:space="0" w:color="auto"/>
              <w:left w:val="single" w:sz="8" w:space="0" w:color="auto"/>
              <w:bottom w:val="single" w:sz="8" w:space="0" w:color="auto"/>
              <w:right w:val="single" w:sz="8" w:space="0" w:color="auto"/>
            </w:tcBorders>
          </w:tcPr>
          <w:p w:rsidR="00207AF8" w:rsidRDefault="00207AF8" w:rsidP="009C2BF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Комитет муниципальной службы и правового обеспечения</w:t>
            </w:r>
          </w:p>
        </w:tc>
        <w:tc>
          <w:tcPr>
            <w:tcW w:w="1496" w:type="dxa"/>
            <w:tcBorders>
              <w:top w:val="single" w:sz="8" w:space="0" w:color="auto"/>
              <w:left w:val="single" w:sz="8" w:space="0" w:color="auto"/>
              <w:bottom w:val="single" w:sz="8" w:space="0" w:color="auto"/>
              <w:right w:val="single" w:sz="8" w:space="0" w:color="auto"/>
            </w:tcBorders>
          </w:tcPr>
          <w:p w:rsidR="00207AF8" w:rsidRDefault="00207AF8" w:rsidP="009C2BF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Постоянно</w:t>
            </w: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tc>
      </w:tr>
      <w:tr w:rsidR="00207AF8" w:rsidTr="009C2BF2">
        <w:trPr>
          <w:trHeight w:val="592"/>
        </w:trPr>
        <w:tc>
          <w:tcPr>
            <w:tcW w:w="1977" w:type="dxa"/>
            <w:tcBorders>
              <w:top w:val="single" w:sz="8" w:space="0" w:color="auto"/>
              <w:left w:val="single" w:sz="8" w:space="0" w:color="auto"/>
              <w:bottom w:val="single" w:sz="8" w:space="0" w:color="auto"/>
              <w:right w:val="single" w:sz="8" w:space="0" w:color="auto"/>
            </w:tcBorders>
          </w:tcPr>
          <w:p w:rsidR="00207AF8" w:rsidRPr="00476CFC" w:rsidRDefault="00207AF8" w:rsidP="009C2BF2">
            <w:pPr>
              <w:widowControl w:val="0"/>
              <w:autoSpaceDE w:val="0"/>
              <w:autoSpaceDN w:val="0"/>
              <w:adjustRightInd w:val="0"/>
              <w:spacing w:after="0" w:line="240" w:lineRule="auto"/>
              <w:rPr>
                <w:rFonts w:ascii="Times New Roman" w:hAnsi="Times New Roman"/>
                <w:sz w:val="24"/>
                <w:szCs w:val="24"/>
                <w:lang w:eastAsia="en-US"/>
              </w:rPr>
            </w:pPr>
            <w:r w:rsidRPr="00F90444">
              <w:rPr>
                <w:rFonts w:ascii="Times New Roman" w:hAnsi="Times New Roman"/>
                <w:sz w:val="24"/>
                <w:szCs w:val="24"/>
                <w:lang w:eastAsia="en-US"/>
              </w:rPr>
              <w:t>Закон Республики Бурятия от 10.09.2007 N 2431-III "О муниципальной службе в Республике Бурятия"</w:t>
            </w:r>
          </w:p>
        </w:tc>
        <w:tc>
          <w:tcPr>
            <w:tcW w:w="4760" w:type="dxa"/>
            <w:tcBorders>
              <w:top w:val="single" w:sz="8" w:space="0" w:color="auto"/>
              <w:left w:val="single" w:sz="8" w:space="0" w:color="auto"/>
              <w:bottom w:val="single" w:sz="8" w:space="0" w:color="auto"/>
              <w:right w:val="single" w:sz="8" w:space="0" w:color="auto"/>
            </w:tcBorders>
          </w:tcPr>
          <w:p w:rsidR="00207AF8" w:rsidRDefault="00207AF8" w:rsidP="009C2BF2">
            <w:p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Предметом регулирования являются отношения в сфере организации муниципальной службы в Республике Бурятия, отнесенные федеральным законодательством к полномочиям субъектов Российской Федерации.</w:t>
            </w:r>
          </w:p>
          <w:p w:rsidR="00207AF8" w:rsidRPr="00F90444" w:rsidRDefault="00207AF8" w:rsidP="009C2BF2">
            <w:pPr>
              <w:autoSpaceDE w:val="0"/>
              <w:autoSpaceDN w:val="0"/>
              <w:adjustRightInd w:val="0"/>
              <w:spacing w:after="0" w:line="240" w:lineRule="auto"/>
              <w:jc w:val="both"/>
              <w:rPr>
                <w:rFonts w:ascii="Times New Roman" w:eastAsiaTheme="minorHAnsi" w:hAnsi="Times New Roman" w:cs="Times New Roman"/>
                <w:bCs/>
                <w:sz w:val="24"/>
                <w:szCs w:val="24"/>
                <w:lang w:eastAsia="en-US"/>
              </w:rPr>
            </w:pPr>
          </w:p>
        </w:tc>
        <w:tc>
          <w:tcPr>
            <w:tcW w:w="1903" w:type="dxa"/>
            <w:tcBorders>
              <w:top w:val="single" w:sz="8" w:space="0" w:color="auto"/>
              <w:left w:val="single" w:sz="8" w:space="0" w:color="auto"/>
              <w:bottom w:val="single" w:sz="8" w:space="0" w:color="auto"/>
              <w:right w:val="single" w:sz="8" w:space="0" w:color="auto"/>
            </w:tcBorders>
          </w:tcPr>
          <w:p w:rsidR="00207AF8" w:rsidRDefault="00207AF8" w:rsidP="009C2BF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Комитет муниципальной службы и правового обеспечения</w:t>
            </w:r>
          </w:p>
        </w:tc>
        <w:tc>
          <w:tcPr>
            <w:tcW w:w="1496" w:type="dxa"/>
            <w:tcBorders>
              <w:top w:val="single" w:sz="8" w:space="0" w:color="auto"/>
              <w:left w:val="single" w:sz="8" w:space="0" w:color="auto"/>
              <w:bottom w:val="single" w:sz="8" w:space="0" w:color="auto"/>
              <w:right w:val="single" w:sz="8" w:space="0" w:color="auto"/>
            </w:tcBorders>
          </w:tcPr>
          <w:p w:rsidR="00207AF8" w:rsidRDefault="00207AF8" w:rsidP="009C2BF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Постоянно</w:t>
            </w: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tc>
      </w:tr>
      <w:tr w:rsidR="00207AF8" w:rsidTr="009C2BF2">
        <w:trPr>
          <w:trHeight w:val="592"/>
        </w:trPr>
        <w:tc>
          <w:tcPr>
            <w:tcW w:w="1977" w:type="dxa"/>
            <w:tcBorders>
              <w:top w:val="single" w:sz="8" w:space="0" w:color="auto"/>
              <w:left w:val="single" w:sz="8" w:space="0" w:color="auto"/>
              <w:bottom w:val="single" w:sz="8" w:space="0" w:color="auto"/>
              <w:right w:val="single" w:sz="8" w:space="0" w:color="auto"/>
            </w:tcBorders>
          </w:tcPr>
          <w:p w:rsidR="00207AF8" w:rsidRPr="006409A7" w:rsidRDefault="00207AF8" w:rsidP="009C2BF2">
            <w:pPr>
              <w:widowControl w:val="0"/>
              <w:autoSpaceDE w:val="0"/>
              <w:autoSpaceDN w:val="0"/>
              <w:adjustRightInd w:val="0"/>
              <w:spacing w:after="0" w:line="240" w:lineRule="auto"/>
              <w:jc w:val="center"/>
              <w:rPr>
                <w:rFonts w:ascii="Times New Roman" w:hAnsi="Times New Roman"/>
                <w:sz w:val="24"/>
                <w:szCs w:val="24"/>
              </w:rPr>
            </w:pPr>
            <w:r w:rsidRPr="006409A7">
              <w:rPr>
                <w:rFonts w:ascii="Times New Roman" w:hAnsi="Times New Roman"/>
                <w:sz w:val="24"/>
                <w:szCs w:val="24"/>
                <w:lang w:eastAsia="en-US"/>
              </w:rPr>
              <w:t xml:space="preserve">Постановление МКУ Администрация МО «Бичурский район» </w:t>
            </w:r>
            <w:r w:rsidRPr="006409A7">
              <w:rPr>
                <w:rFonts w:ascii="Times New Roman" w:hAnsi="Times New Roman"/>
                <w:sz w:val="24"/>
                <w:szCs w:val="24"/>
              </w:rPr>
              <w:t xml:space="preserve">от 10.04.2017г. №12 (в ред. от </w:t>
            </w:r>
            <w:r w:rsidRPr="006409A7">
              <w:rPr>
                <w:rFonts w:ascii="Times New Roman" w:hAnsi="Times New Roman"/>
                <w:sz w:val="24"/>
                <w:szCs w:val="24"/>
              </w:rPr>
              <w:lastRenderedPageBreak/>
              <w:t>29.01.2018г. № 2, 29.07.2020г. 316)»</w:t>
            </w: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r w:rsidRPr="006409A7">
              <w:rPr>
                <w:rFonts w:ascii="Times New Roman" w:hAnsi="Times New Roman"/>
                <w:bCs/>
                <w:sz w:val="24"/>
                <w:szCs w:val="24"/>
              </w:rPr>
              <w:t xml:space="preserve">«Об утверждении Порядка </w:t>
            </w:r>
            <w:r w:rsidRPr="006409A7">
              <w:rPr>
                <w:rFonts w:ascii="Times New Roman" w:hAnsi="Times New Roman"/>
                <w:sz w:val="24"/>
                <w:szCs w:val="24"/>
              </w:rPr>
              <w:t>разработки, реализации и оценки эффективности муниципальных программ муниципального образования «Бичурский район»</w:t>
            </w: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p w:rsidR="00207AF8" w:rsidRPr="006409A7" w:rsidRDefault="00207AF8" w:rsidP="009C2BF2">
            <w:pPr>
              <w:widowControl w:val="0"/>
              <w:autoSpaceDE w:val="0"/>
              <w:autoSpaceDN w:val="0"/>
              <w:adjustRightInd w:val="0"/>
              <w:spacing w:after="0" w:line="240" w:lineRule="auto"/>
              <w:jc w:val="center"/>
              <w:rPr>
                <w:rFonts w:ascii="Times New Roman" w:hAnsi="Times New Roman"/>
                <w:sz w:val="24"/>
                <w:szCs w:val="24"/>
                <w:lang w:eastAsia="en-US"/>
              </w:rPr>
            </w:pPr>
          </w:p>
        </w:tc>
        <w:tc>
          <w:tcPr>
            <w:tcW w:w="4760" w:type="dxa"/>
            <w:tcBorders>
              <w:top w:val="single" w:sz="8" w:space="0" w:color="auto"/>
              <w:left w:val="single" w:sz="8" w:space="0" w:color="auto"/>
              <w:bottom w:val="single" w:sz="8" w:space="0" w:color="auto"/>
              <w:right w:val="single" w:sz="8" w:space="0" w:color="auto"/>
            </w:tcBorders>
          </w:tcPr>
          <w:p w:rsidR="00207AF8" w:rsidRDefault="00207AF8" w:rsidP="009C2BF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lang w:eastAsia="en-US"/>
              </w:rPr>
              <w:lastRenderedPageBreak/>
              <w:t xml:space="preserve"> </w:t>
            </w:r>
            <w:r w:rsidRPr="00FD692B">
              <w:rPr>
                <w:rFonts w:ascii="Times New Roman" w:hAnsi="Times New Roman" w:cs="Times New Roman"/>
                <w:sz w:val="24"/>
                <w:szCs w:val="24"/>
              </w:rPr>
              <w:t>Порядок определяет правила разработки, утверждения, реализации и оценки эффективности муниципальных программ муниципального образования «Бичурский район», а также контроля за ходом их реализации.</w:t>
            </w:r>
          </w:p>
          <w:p w:rsidR="00207AF8" w:rsidRDefault="00207AF8" w:rsidP="009C2BF2">
            <w:pPr>
              <w:widowControl w:val="0"/>
              <w:autoSpaceDE w:val="0"/>
              <w:autoSpaceDN w:val="0"/>
              <w:adjustRightInd w:val="0"/>
              <w:spacing w:after="0" w:line="240" w:lineRule="auto"/>
              <w:jc w:val="both"/>
              <w:rPr>
                <w:rFonts w:ascii="Times New Roman" w:hAnsi="Times New Roman" w:cs="Times New Roman"/>
                <w:sz w:val="24"/>
                <w:szCs w:val="24"/>
              </w:rPr>
            </w:pPr>
          </w:p>
          <w:p w:rsidR="00207AF8" w:rsidRDefault="00207AF8" w:rsidP="009C2BF2">
            <w:pPr>
              <w:widowControl w:val="0"/>
              <w:autoSpaceDE w:val="0"/>
              <w:autoSpaceDN w:val="0"/>
              <w:adjustRightInd w:val="0"/>
              <w:spacing w:after="0" w:line="240" w:lineRule="auto"/>
              <w:jc w:val="both"/>
              <w:rPr>
                <w:rFonts w:ascii="Times New Roman" w:hAnsi="Times New Roman"/>
                <w:sz w:val="24"/>
                <w:szCs w:val="24"/>
              </w:rPr>
            </w:pPr>
            <w:r w:rsidRPr="00FD692B">
              <w:rPr>
                <w:rFonts w:ascii="Times New Roman" w:eastAsia="Calibri" w:hAnsi="Times New Roman"/>
                <w:sz w:val="24"/>
                <w:szCs w:val="24"/>
              </w:rPr>
              <w:lastRenderedPageBreak/>
              <w:t xml:space="preserve">Муниципальная программа </w:t>
            </w:r>
            <w:r w:rsidRPr="00FD692B">
              <w:rPr>
                <w:rFonts w:ascii="Times New Roman" w:hAnsi="Times New Roman"/>
                <w:sz w:val="24"/>
                <w:szCs w:val="24"/>
              </w:rPr>
              <w:t>-</w:t>
            </w:r>
            <w:r w:rsidRPr="00FD692B">
              <w:rPr>
                <w:rFonts w:ascii="Times New Roman" w:eastAsia="Calibri" w:hAnsi="Times New Roman"/>
                <w:sz w:val="24"/>
                <w:szCs w:val="24"/>
              </w:rPr>
              <w:t xml:space="preserve"> </w:t>
            </w:r>
            <w:r w:rsidRPr="00FD692B">
              <w:rPr>
                <w:rFonts w:ascii="Times New Roman" w:hAnsi="Times New Roman"/>
                <w:sz w:val="24"/>
                <w:szCs w:val="24"/>
              </w:rPr>
              <w:t>это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МО «Бичурский район».</w:t>
            </w:r>
          </w:p>
          <w:p w:rsidR="00207AF8" w:rsidRDefault="00207AF8" w:rsidP="009C2BF2">
            <w:pPr>
              <w:widowControl w:val="0"/>
              <w:autoSpaceDE w:val="0"/>
              <w:autoSpaceDN w:val="0"/>
              <w:adjustRightInd w:val="0"/>
              <w:spacing w:after="0" w:line="240" w:lineRule="auto"/>
              <w:jc w:val="both"/>
              <w:rPr>
                <w:rFonts w:ascii="Times New Roman" w:hAnsi="Times New Roman"/>
                <w:sz w:val="24"/>
                <w:szCs w:val="24"/>
              </w:rPr>
            </w:pPr>
          </w:p>
          <w:p w:rsidR="00207AF8" w:rsidRDefault="00207AF8" w:rsidP="009C2BF2">
            <w:pPr>
              <w:widowControl w:val="0"/>
              <w:autoSpaceDE w:val="0"/>
              <w:autoSpaceDN w:val="0"/>
              <w:adjustRightInd w:val="0"/>
              <w:spacing w:after="0" w:line="240" w:lineRule="auto"/>
              <w:jc w:val="both"/>
              <w:rPr>
                <w:rFonts w:ascii="Times New Roman" w:hAnsi="Times New Roman" w:cs="Times New Roman"/>
                <w:sz w:val="24"/>
                <w:szCs w:val="24"/>
              </w:rPr>
            </w:pPr>
            <w:r w:rsidRPr="00FD692B">
              <w:rPr>
                <w:rFonts w:ascii="Times New Roman" w:hAnsi="Times New Roman" w:cs="Times New Roman"/>
                <w:sz w:val="24"/>
                <w:szCs w:val="24"/>
              </w:rPr>
              <w:t xml:space="preserve">Финансовое обеспечение реализации муниципальных программ (подпрограмм) осуществляется за </w:t>
            </w:r>
            <w:proofErr w:type="gramStart"/>
            <w:r w:rsidRPr="00FD692B">
              <w:rPr>
                <w:rFonts w:ascii="Times New Roman" w:hAnsi="Times New Roman" w:cs="Times New Roman"/>
                <w:sz w:val="24"/>
                <w:szCs w:val="24"/>
              </w:rPr>
              <w:t>счет  бюджетных</w:t>
            </w:r>
            <w:proofErr w:type="gramEnd"/>
            <w:r w:rsidRPr="00FD692B">
              <w:rPr>
                <w:rFonts w:ascii="Times New Roman" w:hAnsi="Times New Roman" w:cs="Times New Roman"/>
                <w:sz w:val="24"/>
                <w:szCs w:val="24"/>
              </w:rPr>
              <w:t xml:space="preserve"> ассигнований бюджета МО «Бичурский район», а также дополнительных ресурсов и привлекаемых средств Федерального бюджета, средств республиканского бюджета и внебюджетных источников. Финансовое обеспечение реализации муниципальных программ (подпрограмм) осуществляется за </w:t>
            </w:r>
            <w:proofErr w:type="gramStart"/>
            <w:r w:rsidRPr="00FD692B">
              <w:rPr>
                <w:rFonts w:ascii="Times New Roman" w:hAnsi="Times New Roman" w:cs="Times New Roman"/>
                <w:sz w:val="24"/>
                <w:szCs w:val="24"/>
              </w:rPr>
              <w:t>счет  бюджетных</w:t>
            </w:r>
            <w:proofErr w:type="gramEnd"/>
            <w:r w:rsidRPr="00FD692B">
              <w:rPr>
                <w:rFonts w:ascii="Times New Roman" w:hAnsi="Times New Roman" w:cs="Times New Roman"/>
                <w:sz w:val="24"/>
                <w:szCs w:val="24"/>
              </w:rPr>
              <w:t xml:space="preserve"> ассигнований бюджета МО «Бичурский район», а также дополнительных ресурсов и привлекаемых средств Федерального бюджета, средств республиканского бюджета и внебюджетных источников.</w:t>
            </w:r>
          </w:p>
          <w:p w:rsidR="00207AF8" w:rsidRPr="00FD692B" w:rsidRDefault="00207AF8" w:rsidP="009C2BF2">
            <w:pPr>
              <w:widowControl w:val="0"/>
              <w:autoSpaceDE w:val="0"/>
              <w:autoSpaceDN w:val="0"/>
              <w:adjustRightInd w:val="0"/>
              <w:spacing w:after="0" w:line="240" w:lineRule="auto"/>
              <w:jc w:val="both"/>
              <w:rPr>
                <w:rFonts w:ascii="Times New Roman" w:hAnsi="Times New Roman"/>
                <w:sz w:val="24"/>
                <w:szCs w:val="24"/>
                <w:lang w:eastAsia="en-US"/>
              </w:rPr>
            </w:pPr>
          </w:p>
        </w:tc>
        <w:tc>
          <w:tcPr>
            <w:tcW w:w="1903" w:type="dxa"/>
            <w:tcBorders>
              <w:top w:val="single" w:sz="8" w:space="0" w:color="auto"/>
              <w:left w:val="single" w:sz="8" w:space="0" w:color="auto"/>
              <w:bottom w:val="single" w:sz="8" w:space="0" w:color="auto"/>
              <w:right w:val="single" w:sz="8" w:space="0" w:color="auto"/>
            </w:tcBorders>
          </w:tcPr>
          <w:p w:rsidR="00207AF8" w:rsidRDefault="00207AF8" w:rsidP="009C2BF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lastRenderedPageBreak/>
              <w:t>Комитет муниципальной службы и правового обеспечения</w:t>
            </w:r>
          </w:p>
        </w:tc>
        <w:tc>
          <w:tcPr>
            <w:tcW w:w="1496" w:type="dxa"/>
            <w:tcBorders>
              <w:top w:val="single" w:sz="8" w:space="0" w:color="auto"/>
              <w:left w:val="single" w:sz="8" w:space="0" w:color="auto"/>
              <w:bottom w:val="single" w:sz="8" w:space="0" w:color="auto"/>
              <w:right w:val="single" w:sz="8" w:space="0" w:color="auto"/>
            </w:tcBorders>
          </w:tcPr>
          <w:p w:rsidR="00207AF8" w:rsidRDefault="00207AF8" w:rsidP="009C2BF2">
            <w:pPr>
              <w:widowControl w:val="0"/>
              <w:autoSpaceDE w:val="0"/>
              <w:autoSpaceDN w:val="0"/>
              <w:adjustRightInd w:val="0"/>
              <w:spacing w:after="0"/>
              <w:rPr>
                <w:rFonts w:ascii="Times New Roman" w:hAnsi="Times New Roman"/>
                <w:sz w:val="24"/>
                <w:szCs w:val="24"/>
                <w:lang w:eastAsia="en-US"/>
              </w:rPr>
            </w:pPr>
            <w:r>
              <w:rPr>
                <w:rFonts w:ascii="Times New Roman" w:hAnsi="Times New Roman"/>
                <w:sz w:val="24"/>
                <w:szCs w:val="24"/>
                <w:lang w:eastAsia="en-US"/>
              </w:rPr>
              <w:t>Постоянно</w:t>
            </w:r>
          </w:p>
          <w:p w:rsidR="00207AF8" w:rsidRDefault="00207AF8" w:rsidP="009C2BF2">
            <w:pPr>
              <w:widowControl w:val="0"/>
              <w:autoSpaceDE w:val="0"/>
              <w:autoSpaceDN w:val="0"/>
              <w:adjustRightInd w:val="0"/>
              <w:spacing w:after="0"/>
              <w:rPr>
                <w:rFonts w:ascii="Times New Roman" w:hAnsi="Times New Roman"/>
                <w:sz w:val="24"/>
                <w:szCs w:val="24"/>
                <w:lang w:eastAsia="en-US"/>
              </w:rPr>
            </w:pPr>
          </w:p>
          <w:p w:rsidR="00207AF8" w:rsidRDefault="00207AF8" w:rsidP="009C2BF2">
            <w:pPr>
              <w:widowControl w:val="0"/>
              <w:autoSpaceDE w:val="0"/>
              <w:autoSpaceDN w:val="0"/>
              <w:adjustRightInd w:val="0"/>
              <w:spacing w:after="0"/>
              <w:rPr>
                <w:rFonts w:ascii="Times New Roman" w:hAnsi="Times New Roman"/>
                <w:sz w:val="24"/>
                <w:szCs w:val="24"/>
                <w:lang w:eastAsia="en-US"/>
              </w:rPr>
            </w:pPr>
          </w:p>
        </w:tc>
      </w:tr>
    </w:tbl>
    <w:p w:rsidR="00207AF8" w:rsidRDefault="00207AF8" w:rsidP="00207AF8">
      <w:pPr>
        <w:pStyle w:val="ConsPlusNormal"/>
        <w:rPr>
          <w:rFonts w:ascii="Times New Roman" w:hAnsi="Times New Roman"/>
          <w:b/>
          <w:sz w:val="24"/>
          <w:szCs w:val="24"/>
        </w:rPr>
      </w:pPr>
      <w:bookmarkStart w:id="5" w:name="Par638"/>
      <w:bookmarkEnd w:id="5"/>
    </w:p>
    <w:p w:rsidR="00207AF8" w:rsidRDefault="00207AF8" w:rsidP="00207AF8">
      <w:pPr>
        <w:pStyle w:val="ConsPlusNormal"/>
        <w:ind w:left="720"/>
        <w:jc w:val="center"/>
        <w:rPr>
          <w:rFonts w:ascii="Times New Roman" w:hAnsi="Times New Roman"/>
          <w:b/>
          <w:sz w:val="24"/>
          <w:szCs w:val="24"/>
        </w:rPr>
      </w:pPr>
    </w:p>
    <w:p w:rsidR="00207AF8" w:rsidRPr="008C418A" w:rsidRDefault="00207AF8" w:rsidP="00207AF8">
      <w:pPr>
        <w:pStyle w:val="ConsPlusNormal"/>
        <w:ind w:left="720"/>
        <w:jc w:val="center"/>
        <w:rPr>
          <w:rFonts w:ascii="Times New Roman" w:hAnsi="Times New Roman"/>
          <w:b/>
          <w:sz w:val="24"/>
          <w:szCs w:val="24"/>
        </w:rPr>
      </w:pPr>
      <w:r w:rsidRPr="008C418A">
        <w:rPr>
          <w:rFonts w:ascii="Times New Roman" w:hAnsi="Times New Roman"/>
          <w:b/>
          <w:sz w:val="24"/>
          <w:szCs w:val="24"/>
        </w:rPr>
        <w:t xml:space="preserve">6 Срок реализации </w:t>
      </w:r>
      <w:bookmarkStart w:id="6" w:name="Par652"/>
      <w:bookmarkEnd w:id="6"/>
      <w:r w:rsidRPr="008C418A">
        <w:rPr>
          <w:rFonts w:ascii="Times New Roman" w:hAnsi="Times New Roman"/>
          <w:b/>
          <w:sz w:val="24"/>
          <w:szCs w:val="24"/>
        </w:rPr>
        <w:t>муниципальной программы (подпрограммы)</w:t>
      </w:r>
    </w:p>
    <w:p w:rsidR="00207AF8" w:rsidRPr="008C418A" w:rsidRDefault="00207AF8" w:rsidP="00207AF8">
      <w:pPr>
        <w:pStyle w:val="ConsPlusNormal"/>
        <w:jc w:val="center"/>
        <w:outlineLvl w:val="1"/>
        <w:rPr>
          <w:rFonts w:ascii="Times New Roman" w:hAnsi="Times New Roman"/>
          <w:b/>
          <w:sz w:val="24"/>
          <w:szCs w:val="24"/>
        </w:rPr>
      </w:pPr>
    </w:p>
    <w:p w:rsidR="00207AF8" w:rsidRDefault="00207AF8" w:rsidP="00207AF8">
      <w:pPr>
        <w:autoSpaceDE w:val="0"/>
        <w:autoSpaceDN w:val="0"/>
        <w:adjustRightInd w:val="0"/>
        <w:spacing w:after="0" w:line="240" w:lineRule="auto"/>
        <w:ind w:right="567"/>
        <w:jc w:val="center"/>
        <w:rPr>
          <w:rFonts w:ascii="Times New Roman" w:hAnsi="Times New Roman"/>
          <w:sz w:val="24"/>
          <w:szCs w:val="24"/>
        </w:rPr>
      </w:pPr>
      <w:r w:rsidRPr="008C418A">
        <w:rPr>
          <w:rFonts w:ascii="Times New Roman" w:hAnsi="Times New Roman"/>
          <w:sz w:val="24"/>
          <w:szCs w:val="24"/>
        </w:rPr>
        <w:t>Реализация муниципальной Программы предусмотрена на период</w:t>
      </w:r>
    </w:p>
    <w:p w:rsidR="00207AF8" w:rsidRDefault="00207AF8" w:rsidP="00207AF8">
      <w:pPr>
        <w:autoSpaceDE w:val="0"/>
        <w:autoSpaceDN w:val="0"/>
        <w:adjustRightInd w:val="0"/>
        <w:spacing w:after="0" w:line="240" w:lineRule="auto"/>
        <w:ind w:right="567"/>
        <w:jc w:val="center"/>
        <w:rPr>
          <w:rFonts w:ascii="Times New Roman" w:eastAsia="Times New Roman" w:hAnsi="Times New Roman" w:cs="Times New Roman"/>
          <w:sz w:val="26"/>
          <w:szCs w:val="26"/>
        </w:rPr>
      </w:pPr>
      <w:r w:rsidRPr="008C418A">
        <w:rPr>
          <w:rFonts w:ascii="Times New Roman" w:eastAsia="Times New Roman" w:hAnsi="Times New Roman" w:cs="Times New Roman"/>
          <w:sz w:val="26"/>
          <w:szCs w:val="26"/>
        </w:rPr>
        <w:t>2022-2024-1 этап</w:t>
      </w:r>
    </w:p>
    <w:p w:rsidR="00207AF8" w:rsidRPr="008C418A" w:rsidRDefault="00207AF8" w:rsidP="00207AF8">
      <w:pPr>
        <w:autoSpaceDE w:val="0"/>
        <w:autoSpaceDN w:val="0"/>
        <w:adjustRightInd w:val="0"/>
        <w:spacing w:after="0" w:line="240" w:lineRule="auto"/>
        <w:ind w:right="567"/>
        <w:jc w:val="center"/>
        <w:rPr>
          <w:rFonts w:ascii="Times New Roman" w:hAnsi="Times New Roman"/>
          <w:sz w:val="24"/>
          <w:szCs w:val="24"/>
        </w:rPr>
      </w:pPr>
      <w:r w:rsidRPr="008C418A">
        <w:rPr>
          <w:rFonts w:ascii="Times New Roman" w:eastAsia="Times New Roman" w:hAnsi="Times New Roman" w:cs="Times New Roman"/>
          <w:sz w:val="26"/>
          <w:szCs w:val="26"/>
        </w:rPr>
        <w:t>2025-2030-2 этап</w:t>
      </w:r>
    </w:p>
    <w:p w:rsidR="00207AF8" w:rsidRDefault="00207AF8" w:rsidP="00207AF8">
      <w:pPr>
        <w:pStyle w:val="ConsPlusNormal"/>
        <w:jc w:val="center"/>
        <w:outlineLvl w:val="1"/>
        <w:rPr>
          <w:rFonts w:ascii="Times New Roman" w:hAnsi="Times New Roman"/>
          <w:b/>
          <w:sz w:val="24"/>
          <w:szCs w:val="24"/>
        </w:rPr>
      </w:pPr>
    </w:p>
    <w:p w:rsidR="00207AF8" w:rsidRDefault="00207AF8" w:rsidP="00207AF8">
      <w:pPr>
        <w:pStyle w:val="ConsPlusNormal"/>
        <w:jc w:val="center"/>
        <w:outlineLvl w:val="1"/>
        <w:rPr>
          <w:rFonts w:ascii="Times New Roman" w:hAnsi="Times New Roman"/>
          <w:b/>
          <w:sz w:val="24"/>
          <w:szCs w:val="24"/>
        </w:rPr>
      </w:pPr>
      <w:r>
        <w:rPr>
          <w:rFonts w:ascii="Times New Roman" w:hAnsi="Times New Roman"/>
          <w:b/>
          <w:sz w:val="24"/>
          <w:szCs w:val="24"/>
        </w:rPr>
        <w:t xml:space="preserve">7 </w:t>
      </w:r>
      <w:r w:rsidRPr="00A10036">
        <w:rPr>
          <w:rFonts w:ascii="Times New Roman" w:hAnsi="Times New Roman"/>
          <w:b/>
          <w:sz w:val="24"/>
          <w:szCs w:val="28"/>
        </w:rPr>
        <w:t>Перечень подпрограмм и основных мероприятий муниципальной программы</w:t>
      </w:r>
    </w:p>
    <w:p w:rsidR="00207AF8" w:rsidRDefault="00207AF8" w:rsidP="00207AF8">
      <w:pPr>
        <w:pStyle w:val="ConsPlusNormal"/>
        <w:jc w:val="center"/>
        <w:outlineLvl w:val="1"/>
        <w:rPr>
          <w:rFonts w:ascii="Times New Roman" w:hAnsi="Times New Roman"/>
          <w:b/>
          <w:sz w:val="24"/>
          <w:szCs w:val="24"/>
        </w:rPr>
      </w:pPr>
    </w:p>
    <w:p w:rsidR="00207AF8" w:rsidRDefault="00207AF8" w:rsidP="00207AF8">
      <w:pPr>
        <w:pStyle w:val="ConsPlusNormal"/>
        <w:jc w:val="center"/>
        <w:outlineLvl w:val="1"/>
        <w:rPr>
          <w:rFonts w:ascii="Times New Roman" w:hAnsi="Times New Roman"/>
          <w:b/>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3684"/>
        <w:gridCol w:w="1558"/>
        <w:gridCol w:w="3542"/>
      </w:tblGrid>
      <w:tr w:rsidR="00207AF8" w:rsidTr="009C2BF2">
        <w:trPr>
          <w:trHeight w:val="570"/>
        </w:trPr>
        <w:tc>
          <w:tcPr>
            <w:tcW w:w="816" w:type="dxa"/>
            <w:vMerge w:val="restart"/>
            <w:tcBorders>
              <w:top w:val="single" w:sz="4" w:space="0" w:color="auto"/>
              <w:left w:val="single" w:sz="4" w:space="0" w:color="auto"/>
              <w:bottom w:val="single" w:sz="4" w:space="0" w:color="auto"/>
              <w:right w:val="single" w:sz="4" w:space="0" w:color="auto"/>
            </w:tcBorders>
          </w:tcPr>
          <w:p w:rsidR="00207AF8" w:rsidRDefault="00207AF8" w:rsidP="009C2BF2">
            <w:pPr>
              <w:rPr>
                <w:rFonts w:ascii="Times New Roman" w:hAnsi="Times New Roman"/>
                <w:sz w:val="24"/>
                <w:szCs w:val="24"/>
                <w:lang w:eastAsia="en-US"/>
              </w:rPr>
            </w:pPr>
            <w:r>
              <w:rPr>
                <w:rFonts w:ascii="Times New Roman" w:hAnsi="Times New Roman"/>
                <w:sz w:val="24"/>
                <w:szCs w:val="24"/>
                <w:lang w:eastAsia="en-US"/>
              </w:rPr>
              <w:t>№ п/п</w:t>
            </w:r>
          </w:p>
        </w:tc>
        <w:tc>
          <w:tcPr>
            <w:tcW w:w="3684" w:type="dxa"/>
            <w:vMerge w:val="restart"/>
            <w:tcBorders>
              <w:top w:val="single" w:sz="4" w:space="0" w:color="auto"/>
              <w:left w:val="single" w:sz="4" w:space="0" w:color="auto"/>
              <w:bottom w:val="single" w:sz="4" w:space="0" w:color="auto"/>
              <w:right w:val="single" w:sz="4" w:space="0" w:color="auto"/>
            </w:tcBorders>
          </w:tcPr>
          <w:p w:rsidR="00207AF8" w:rsidRDefault="00207AF8" w:rsidP="009C2BF2">
            <w:pPr>
              <w:rPr>
                <w:rFonts w:ascii="Times New Roman" w:hAnsi="Times New Roman"/>
                <w:sz w:val="24"/>
                <w:szCs w:val="24"/>
                <w:lang w:eastAsia="en-US"/>
              </w:rPr>
            </w:pPr>
            <w:r>
              <w:rPr>
                <w:rFonts w:ascii="Times New Roman" w:hAnsi="Times New Roman"/>
                <w:sz w:val="24"/>
                <w:szCs w:val="24"/>
                <w:lang w:eastAsia="en-US"/>
              </w:rPr>
              <w:t>Наименование мероприятий</w:t>
            </w:r>
          </w:p>
        </w:tc>
        <w:tc>
          <w:tcPr>
            <w:tcW w:w="1558" w:type="dxa"/>
            <w:vMerge w:val="restart"/>
            <w:tcBorders>
              <w:top w:val="single" w:sz="4" w:space="0" w:color="auto"/>
              <w:left w:val="single" w:sz="4" w:space="0" w:color="auto"/>
              <w:bottom w:val="single" w:sz="4" w:space="0" w:color="auto"/>
              <w:right w:val="single" w:sz="4" w:space="0" w:color="auto"/>
            </w:tcBorders>
          </w:tcPr>
          <w:p w:rsidR="00207AF8" w:rsidRDefault="00207AF8" w:rsidP="009C2BF2">
            <w:pPr>
              <w:rPr>
                <w:rFonts w:ascii="Times New Roman" w:hAnsi="Times New Roman"/>
                <w:sz w:val="24"/>
                <w:szCs w:val="24"/>
                <w:lang w:eastAsia="en-US"/>
              </w:rPr>
            </w:pPr>
            <w:r>
              <w:rPr>
                <w:rFonts w:ascii="Times New Roman" w:hAnsi="Times New Roman"/>
                <w:sz w:val="24"/>
                <w:szCs w:val="24"/>
                <w:lang w:eastAsia="en-US"/>
              </w:rPr>
              <w:t>Срок реализации</w:t>
            </w:r>
          </w:p>
        </w:tc>
        <w:tc>
          <w:tcPr>
            <w:tcW w:w="3542" w:type="dxa"/>
            <w:vMerge w:val="restart"/>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Ожидаемые результаты</w:t>
            </w:r>
          </w:p>
        </w:tc>
      </w:tr>
      <w:tr w:rsidR="00207AF8" w:rsidTr="009C2BF2">
        <w:trPr>
          <w:trHeight w:val="509"/>
        </w:trPr>
        <w:tc>
          <w:tcPr>
            <w:tcW w:w="816" w:type="dxa"/>
            <w:vMerge/>
            <w:tcBorders>
              <w:top w:val="single" w:sz="4" w:space="0" w:color="auto"/>
              <w:left w:val="single" w:sz="4" w:space="0" w:color="auto"/>
              <w:bottom w:val="single" w:sz="4" w:space="0" w:color="auto"/>
              <w:right w:val="single" w:sz="4" w:space="0" w:color="auto"/>
            </w:tcBorders>
            <w:vAlign w:val="center"/>
            <w:hideMark/>
          </w:tcPr>
          <w:p w:rsidR="00207AF8" w:rsidRDefault="00207AF8" w:rsidP="009C2BF2">
            <w:pPr>
              <w:spacing w:after="0" w:line="240" w:lineRule="auto"/>
              <w:rPr>
                <w:rFonts w:ascii="Times New Roman" w:hAnsi="Times New Roman"/>
                <w:sz w:val="24"/>
                <w:szCs w:val="24"/>
                <w:lang w:eastAsia="en-US"/>
              </w:rPr>
            </w:pPr>
          </w:p>
        </w:tc>
        <w:tc>
          <w:tcPr>
            <w:tcW w:w="3684" w:type="dxa"/>
            <w:vMerge/>
            <w:tcBorders>
              <w:top w:val="single" w:sz="4" w:space="0" w:color="auto"/>
              <w:left w:val="single" w:sz="4" w:space="0" w:color="auto"/>
              <w:bottom w:val="single" w:sz="4" w:space="0" w:color="auto"/>
              <w:right w:val="single" w:sz="4" w:space="0" w:color="auto"/>
            </w:tcBorders>
            <w:vAlign w:val="center"/>
            <w:hideMark/>
          </w:tcPr>
          <w:p w:rsidR="00207AF8" w:rsidRDefault="00207AF8" w:rsidP="009C2BF2">
            <w:pPr>
              <w:spacing w:after="0" w:line="240" w:lineRule="auto"/>
              <w:rPr>
                <w:rFonts w:ascii="Times New Roman" w:hAnsi="Times New Roman"/>
                <w:sz w:val="24"/>
                <w:szCs w:val="24"/>
                <w:lang w:eastAsia="en-US"/>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207AF8" w:rsidRDefault="00207AF8" w:rsidP="009C2BF2">
            <w:pPr>
              <w:spacing w:after="0" w:line="240" w:lineRule="auto"/>
              <w:rPr>
                <w:rFonts w:ascii="Times New Roman" w:hAnsi="Times New Roman"/>
                <w:sz w:val="24"/>
                <w:szCs w:val="24"/>
                <w:lang w:eastAsia="en-US"/>
              </w:rPr>
            </w:pPr>
          </w:p>
        </w:tc>
        <w:tc>
          <w:tcPr>
            <w:tcW w:w="3542" w:type="dxa"/>
            <w:vMerge/>
            <w:tcBorders>
              <w:top w:val="single" w:sz="4" w:space="0" w:color="auto"/>
              <w:left w:val="single" w:sz="4" w:space="0" w:color="auto"/>
              <w:bottom w:val="single" w:sz="4" w:space="0" w:color="auto"/>
              <w:right w:val="single" w:sz="4" w:space="0" w:color="auto"/>
            </w:tcBorders>
            <w:vAlign w:val="center"/>
            <w:hideMark/>
          </w:tcPr>
          <w:p w:rsidR="00207AF8" w:rsidRDefault="00207AF8" w:rsidP="009C2BF2">
            <w:pPr>
              <w:spacing w:after="0" w:line="240" w:lineRule="auto"/>
              <w:rPr>
                <w:rFonts w:ascii="Times New Roman" w:hAnsi="Times New Roman"/>
                <w:sz w:val="24"/>
                <w:szCs w:val="24"/>
                <w:lang w:eastAsia="en-US"/>
              </w:rPr>
            </w:pPr>
          </w:p>
        </w:tc>
      </w:tr>
      <w:tr w:rsidR="00207AF8" w:rsidTr="009C2BF2">
        <w:trPr>
          <w:trHeight w:val="1954"/>
        </w:trPr>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1</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 xml:space="preserve">Разработка и приведение в соответствии с действующим законодательством муниципальных нормативно –правовых актов   </w:t>
            </w:r>
          </w:p>
        </w:tc>
        <w:tc>
          <w:tcPr>
            <w:tcW w:w="1558" w:type="dxa"/>
            <w:tcBorders>
              <w:top w:val="single" w:sz="4" w:space="0" w:color="auto"/>
              <w:left w:val="single" w:sz="4" w:space="0" w:color="auto"/>
              <w:bottom w:val="single" w:sz="4" w:space="0" w:color="auto"/>
              <w:right w:val="single" w:sz="4" w:space="0" w:color="auto"/>
            </w:tcBorders>
          </w:tcPr>
          <w:p w:rsidR="00207AF8" w:rsidRDefault="00207AF8" w:rsidP="009C2BF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постоянно</w:t>
            </w:r>
          </w:p>
          <w:p w:rsidR="00207AF8" w:rsidRDefault="00207AF8" w:rsidP="009C2BF2">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 xml:space="preserve">Повышение эффективности муниципальной службы и результативности профессиональной служебной деятельности муниципальных служащих, исполнения </w:t>
            </w:r>
            <w:r>
              <w:rPr>
                <w:rFonts w:ascii="Times New Roman" w:hAnsi="Times New Roman"/>
                <w:sz w:val="24"/>
                <w:szCs w:val="24"/>
                <w:lang w:eastAsia="en-US"/>
              </w:rPr>
              <w:lastRenderedPageBreak/>
              <w:t>полномочий МО «Бичурский район»</w:t>
            </w:r>
          </w:p>
        </w:tc>
      </w:tr>
      <w:tr w:rsidR="00207AF8" w:rsidTr="009C2BF2">
        <w:trPr>
          <w:trHeight w:val="1691"/>
        </w:trPr>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lastRenderedPageBreak/>
              <w:t xml:space="preserve">2 </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Размещение муниципальных правовых актов, регламентирующих вопросы прохождения муниципальной службы на официальном сайте МО «Бичурский район»</w:t>
            </w:r>
          </w:p>
        </w:tc>
        <w:tc>
          <w:tcPr>
            <w:tcW w:w="1558" w:type="dxa"/>
            <w:tcBorders>
              <w:top w:val="single" w:sz="4" w:space="0" w:color="auto"/>
              <w:left w:val="single" w:sz="4" w:space="0" w:color="auto"/>
              <w:bottom w:val="single" w:sz="4" w:space="0" w:color="auto"/>
              <w:right w:val="single" w:sz="4" w:space="0" w:color="auto"/>
            </w:tcBorders>
          </w:tcPr>
          <w:p w:rsidR="00207AF8" w:rsidRDefault="00207AF8" w:rsidP="009C2BF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Повышение уровня </w:t>
            </w:r>
          </w:p>
          <w:p w:rsidR="00207AF8" w:rsidRDefault="00207AF8" w:rsidP="009C2BF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открытости </w:t>
            </w:r>
          </w:p>
          <w:p w:rsidR="00207AF8" w:rsidRDefault="00207AF8" w:rsidP="009C2BF2">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муниципальной службы, ознакомление граждан с нормативно – правовыми актами МО «Бичурский район»</w:t>
            </w:r>
          </w:p>
        </w:tc>
      </w:tr>
      <w:tr w:rsidR="00207AF8" w:rsidTr="009C2BF2">
        <w:trPr>
          <w:trHeight w:val="530"/>
        </w:trPr>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3</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Организация представления гражданами, претендующими на замещение должностей муниципальной службы и муниципальные служащие включенных в Перечень, сведений о доходах</w:t>
            </w:r>
          </w:p>
        </w:tc>
        <w:tc>
          <w:tcPr>
            <w:tcW w:w="1558"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ежегодно  </w:t>
            </w: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Профилактика коррупции</w:t>
            </w:r>
          </w:p>
        </w:tc>
      </w:tr>
      <w:tr w:rsidR="00207AF8" w:rsidTr="009C2BF2">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4</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 xml:space="preserve">Определение наиболее коррупционных сфер деятельности и  механизма предупреждения коррупции в соответствии с законодательством, внедрение и сопровождение антимонопольного </w:t>
            </w:r>
            <w:proofErr w:type="spellStart"/>
            <w:r>
              <w:rPr>
                <w:rFonts w:ascii="Times New Roman" w:hAnsi="Times New Roman"/>
                <w:sz w:val="24"/>
                <w:szCs w:val="24"/>
                <w:lang w:eastAsia="en-US"/>
              </w:rPr>
              <w:t>комплаенса</w:t>
            </w:r>
            <w:proofErr w:type="spellEnd"/>
          </w:p>
        </w:tc>
        <w:tc>
          <w:tcPr>
            <w:tcW w:w="1558"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постоянно </w:t>
            </w: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Профилактика коррупции</w:t>
            </w:r>
          </w:p>
        </w:tc>
      </w:tr>
      <w:tr w:rsidR="00207AF8" w:rsidTr="009C2BF2">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5</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b/>
                <w:sz w:val="24"/>
                <w:szCs w:val="24"/>
                <w:lang w:eastAsia="en-US"/>
              </w:rPr>
            </w:pPr>
            <w:r>
              <w:rPr>
                <w:rFonts w:ascii="Times New Roman" w:hAnsi="Times New Roman"/>
                <w:sz w:val="24"/>
                <w:szCs w:val="24"/>
                <w:lang w:eastAsia="en-US"/>
              </w:rPr>
              <w:t>Организация профессиональной переподготовки, курсов повышения квалификации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w:t>
            </w:r>
          </w:p>
          <w:p w:rsidR="00207AF8" w:rsidRDefault="00207AF8" w:rsidP="009C2BF2">
            <w:pPr>
              <w:pStyle w:val="ConsPlusCell"/>
              <w:spacing w:line="276" w:lineRule="auto"/>
              <w:rPr>
                <w:rFonts w:ascii="Times New Roman" w:hAnsi="Times New Roman"/>
                <w:sz w:val="24"/>
                <w:szCs w:val="24"/>
                <w:lang w:eastAsia="en-US"/>
              </w:rPr>
            </w:pPr>
            <w:r>
              <w:rPr>
                <w:rFonts w:ascii="Times New Roman" w:hAnsi="Times New Roman"/>
                <w:sz w:val="24"/>
                <w:szCs w:val="24"/>
                <w:lang w:eastAsia="en-US"/>
              </w:rPr>
              <w:t xml:space="preserve">Высококвалифицированного кадрового состава       </w:t>
            </w:r>
          </w:p>
        </w:tc>
      </w:tr>
      <w:tr w:rsidR="00207AF8" w:rsidTr="009C2BF2">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6</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rPr>
                <w:rFonts w:ascii="Times New Roman" w:hAnsi="Times New Roman"/>
                <w:sz w:val="24"/>
                <w:szCs w:val="24"/>
                <w:lang w:eastAsia="en-US"/>
              </w:rPr>
            </w:pPr>
            <w:r>
              <w:rPr>
                <w:rFonts w:ascii="Times New Roman" w:hAnsi="Times New Roman"/>
                <w:sz w:val="24"/>
                <w:szCs w:val="24"/>
                <w:lang w:eastAsia="en-US"/>
              </w:rPr>
              <w:t>Проведение внутреннего обучения муниципальных служащих и обмен опытом в сфере организации работы органов местного самоуправления</w:t>
            </w:r>
          </w:p>
        </w:tc>
        <w:tc>
          <w:tcPr>
            <w:tcW w:w="1558" w:type="dxa"/>
            <w:tcBorders>
              <w:top w:val="single" w:sz="4" w:space="0" w:color="auto"/>
              <w:left w:val="single" w:sz="4" w:space="0" w:color="auto"/>
              <w:bottom w:val="single" w:sz="4" w:space="0" w:color="auto"/>
              <w:right w:val="single" w:sz="4" w:space="0" w:color="auto"/>
            </w:tcBorders>
          </w:tcPr>
          <w:p w:rsidR="00207AF8" w:rsidRDefault="00207AF8" w:rsidP="009C2BF2">
            <w:pPr>
              <w:rPr>
                <w:rFonts w:ascii="Times New Roman" w:hAnsi="Times New Roman"/>
                <w:sz w:val="24"/>
                <w:szCs w:val="24"/>
                <w:lang w:eastAsia="en-US"/>
              </w:rPr>
            </w:pPr>
            <w:r>
              <w:rPr>
                <w:rFonts w:ascii="Times New Roman" w:hAnsi="Times New Roman"/>
                <w:sz w:val="24"/>
                <w:szCs w:val="24"/>
                <w:lang w:eastAsia="en-US"/>
              </w:rPr>
              <w:t>постоянно</w:t>
            </w:r>
          </w:p>
          <w:p w:rsidR="00207AF8" w:rsidRDefault="00207AF8" w:rsidP="009C2BF2">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rPr>
                <w:rFonts w:ascii="Times New Roman" w:hAnsi="Times New Roman"/>
                <w:color w:val="0000FF"/>
                <w:sz w:val="24"/>
                <w:szCs w:val="24"/>
                <w:lang w:eastAsia="en-US"/>
              </w:rPr>
            </w:pPr>
            <w:r>
              <w:rPr>
                <w:rFonts w:ascii="Times New Roman" w:hAnsi="Times New Roman"/>
                <w:sz w:val="24"/>
                <w:szCs w:val="24"/>
                <w:lang w:eastAsia="en-US"/>
              </w:rPr>
              <w:t xml:space="preserve">Повышение уровня профессиональных  знаний  </w:t>
            </w:r>
          </w:p>
        </w:tc>
      </w:tr>
      <w:tr w:rsidR="00207AF8" w:rsidTr="009C2BF2">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7</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rPr>
                <w:rFonts w:ascii="Times New Roman" w:hAnsi="Times New Roman"/>
                <w:sz w:val="24"/>
                <w:szCs w:val="24"/>
                <w:lang w:eastAsia="en-US"/>
              </w:rPr>
            </w:pPr>
            <w:r>
              <w:rPr>
                <w:rFonts w:ascii="Times New Roman" w:hAnsi="Times New Roman"/>
                <w:sz w:val="24"/>
                <w:szCs w:val="24"/>
                <w:lang w:eastAsia="en-US"/>
              </w:rPr>
              <w:t>Проведение аттестации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tcPr>
          <w:p w:rsidR="00207AF8" w:rsidRDefault="00207AF8" w:rsidP="009C2BF2">
            <w:pPr>
              <w:rPr>
                <w:rFonts w:ascii="Times New Roman" w:hAnsi="Times New Roman"/>
                <w:sz w:val="24"/>
                <w:szCs w:val="24"/>
                <w:lang w:eastAsia="en-US"/>
              </w:rPr>
            </w:pPr>
            <w:r>
              <w:rPr>
                <w:rFonts w:ascii="Times New Roman" w:hAnsi="Times New Roman"/>
                <w:sz w:val="24"/>
                <w:szCs w:val="24"/>
                <w:lang w:eastAsia="en-US"/>
              </w:rPr>
              <w:t>1 раз в три года</w:t>
            </w:r>
          </w:p>
          <w:p w:rsidR="00207AF8" w:rsidRDefault="00207AF8" w:rsidP="009C2BF2">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after="0" w:line="240" w:lineRule="auto"/>
              <w:rPr>
                <w:rFonts w:ascii="Times New Roman" w:hAnsi="Times New Roman"/>
                <w:sz w:val="24"/>
                <w:szCs w:val="24"/>
                <w:lang w:eastAsia="en-US"/>
              </w:rPr>
            </w:pPr>
            <w:r>
              <w:rPr>
                <w:rFonts w:ascii="Times New Roman" w:hAnsi="Times New Roman"/>
                <w:sz w:val="24"/>
                <w:szCs w:val="24"/>
                <w:lang w:eastAsia="en-US"/>
              </w:rPr>
              <w:t>Повышение квалификации и ответственности муниципальных служащих за результаты принимаемых решений</w:t>
            </w:r>
          </w:p>
        </w:tc>
      </w:tr>
      <w:tr w:rsidR="00207AF8" w:rsidTr="009C2BF2">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8</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Работа с кадровым резервом, формирование планов индивидуальной подготовки лиц включенных в кадровый резерв</w:t>
            </w:r>
          </w:p>
        </w:tc>
        <w:tc>
          <w:tcPr>
            <w:tcW w:w="1558" w:type="dxa"/>
            <w:tcBorders>
              <w:top w:val="single" w:sz="4" w:space="0" w:color="auto"/>
              <w:left w:val="single" w:sz="4" w:space="0" w:color="auto"/>
              <w:bottom w:val="single" w:sz="4" w:space="0" w:color="auto"/>
              <w:right w:val="single" w:sz="4" w:space="0" w:color="auto"/>
            </w:tcBorders>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207AF8" w:rsidRDefault="00207AF8" w:rsidP="009C2BF2">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Формирование  </w:t>
            </w:r>
          </w:p>
          <w:p w:rsidR="00207AF8" w:rsidRDefault="00207AF8" w:rsidP="009C2BF2">
            <w:pPr>
              <w:autoSpaceDE w:val="0"/>
              <w:autoSpaceDN w:val="0"/>
              <w:adjustRightInd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Высококвалифицированного кадрового состава       </w:t>
            </w:r>
          </w:p>
        </w:tc>
      </w:tr>
      <w:tr w:rsidR="00207AF8" w:rsidTr="009C2BF2">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lastRenderedPageBreak/>
              <w:t>9</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Мотивация и стимулирование муниципальных служащих (проведение конкурса «Лучший муниципальный служащий», проведение дня местного самоуправления)</w:t>
            </w:r>
          </w:p>
        </w:tc>
        <w:tc>
          <w:tcPr>
            <w:tcW w:w="1558" w:type="dxa"/>
            <w:tcBorders>
              <w:top w:val="single" w:sz="4" w:space="0" w:color="auto"/>
              <w:left w:val="single" w:sz="4" w:space="0" w:color="auto"/>
              <w:bottom w:val="single" w:sz="4" w:space="0" w:color="auto"/>
              <w:right w:val="single" w:sz="4" w:space="0" w:color="auto"/>
            </w:tcBorders>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207AF8" w:rsidRDefault="00207AF8" w:rsidP="009C2BF2">
            <w:pPr>
              <w:spacing w:after="0" w:line="240" w:lineRule="auto"/>
              <w:jc w:val="both"/>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Повышение профессиональных знаний и навыков муниципальной службы</w:t>
            </w:r>
          </w:p>
        </w:tc>
      </w:tr>
      <w:tr w:rsidR="00207AF8" w:rsidTr="009C2BF2">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10</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Организация применения в профессиональной деятельности муниципальных служащих современных информационных и телекоммуникационных технологий</w:t>
            </w:r>
          </w:p>
        </w:tc>
        <w:tc>
          <w:tcPr>
            <w:tcW w:w="1558" w:type="dxa"/>
            <w:tcBorders>
              <w:top w:val="single" w:sz="4" w:space="0" w:color="auto"/>
              <w:left w:val="single" w:sz="4" w:space="0" w:color="auto"/>
              <w:bottom w:val="single" w:sz="4" w:space="0" w:color="auto"/>
              <w:right w:val="single" w:sz="4" w:space="0" w:color="auto"/>
            </w:tcBorders>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p w:rsidR="00207AF8" w:rsidRDefault="00207AF8" w:rsidP="009C2BF2">
            <w:pPr>
              <w:spacing w:line="240" w:lineRule="auto"/>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color w:val="0000FF"/>
                <w:sz w:val="24"/>
                <w:szCs w:val="24"/>
                <w:lang w:eastAsia="en-US"/>
              </w:rPr>
            </w:pPr>
            <w:r>
              <w:rPr>
                <w:rFonts w:ascii="Times New Roman" w:hAnsi="Times New Roman"/>
                <w:sz w:val="24"/>
                <w:szCs w:val="24"/>
                <w:lang w:eastAsia="en-US"/>
              </w:rPr>
              <w:t>Внедрение современных информационных технологий</w:t>
            </w:r>
          </w:p>
        </w:tc>
      </w:tr>
      <w:tr w:rsidR="00207AF8" w:rsidTr="009C2BF2">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11</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Создание эффективной системы подбора и расстановки кадров с использованием современных конкурсных процедур</w:t>
            </w:r>
          </w:p>
        </w:tc>
        <w:tc>
          <w:tcPr>
            <w:tcW w:w="1558"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Повышение эффективности кадровой политики</w:t>
            </w:r>
          </w:p>
        </w:tc>
      </w:tr>
      <w:tr w:rsidR="00207AF8" w:rsidTr="009C2BF2">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jc w:val="center"/>
              <w:rPr>
                <w:rFonts w:ascii="Times New Roman" w:hAnsi="Times New Roman"/>
                <w:sz w:val="24"/>
                <w:szCs w:val="24"/>
                <w:lang w:eastAsia="en-US"/>
              </w:rPr>
            </w:pPr>
            <w:r>
              <w:rPr>
                <w:rFonts w:ascii="Times New Roman" w:hAnsi="Times New Roman"/>
                <w:sz w:val="24"/>
                <w:szCs w:val="24"/>
                <w:lang w:eastAsia="en-US"/>
              </w:rPr>
              <w:t>12</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Определение потребности в профессиональной переподготовке и повышении квалификации муниципальных служащих</w:t>
            </w:r>
          </w:p>
        </w:tc>
        <w:tc>
          <w:tcPr>
            <w:tcW w:w="1558"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постоянно</w:t>
            </w:r>
          </w:p>
        </w:tc>
        <w:tc>
          <w:tcPr>
            <w:tcW w:w="3542" w:type="dxa"/>
            <w:tcBorders>
              <w:top w:val="single" w:sz="4" w:space="0" w:color="auto"/>
              <w:left w:val="single" w:sz="4" w:space="0" w:color="auto"/>
              <w:bottom w:val="single" w:sz="4" w:space="0" w:color="auto"/>
              <w:right w:val="single" w:sz="4" w:space="0" w:color="auto"/>
            </w:tcBorders>
          </w:tcPr>
          <w:p w:rsidR="00207AF8" w:rsidRDefault="00207AF8" w:rsidP="009C2BF2">
            <w:pPr>
              <w:spacing w:line="240" w:lineRule="auto"/>
              <w:rPr>
                <w:rFonts w:ascii="Times New Roman" w:hAnsi="Times New Roman"/>
                <w:sz w:val="24"/>
                <w:szCs w:val="24"/>
                <w:lang w:eastAsia="en-US"/>
              </w:rPr>
            </w:pPr>
            <w:r>
              <w:rPr>
                <w:rFonts w:ascii="Times New Roman" w:hAnsi="Times New Roman"/>
                <w:sz w:val="24"/>
                <w:szCs w:val="24"/>
                <w:lang w:eastAsia="en-US"/>
              </w:rPr>
              <w:t>Повышение эффективности кадровой политики в сфере муниципальной службы</w:t>
            </w:r>
          </w:p>
          <w:p w:rsidR="00207AF8" w:rsidRDefault="00207AF8" w:rsidP="009C2BF2">
            <w:pPr>
              <w:autoSpaceDE w:val="0"/>
              <w:autoSpaceDN w:val="0"/>
              <w:adjustRightInd w:val="0"/>
              <w:spacing w:after="0" w:line="240" w:lineRule="auto"/>
              <w:ind w:firstLine="34"/>
              <w:rPr>
                <w:rFonts w:ascii="Times New Roman" w:hAnsi="Times New Roman"/>
                <w:color w:val="0000FF"/>
                <w:sz w:val="24"/>
                <w:szCs w:val="24"/>
                <w:lang w:eastAsia="en-US"/>
              </w:rPr>
            </w:pPr>
          </w:p>
        </w:tc>
      </w:tr>
      <w:tr w:rsidR="00207AF8" w:rsidTr="009C2BF2">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jc w:val="center"/>
              <w:rPr>
                <w:rFonts w:ascii="Times New Roman" w:hAnsi="Times New Roman"/>
                <w:sz w:val="24"/>
                <w:szCs w:val="24"/>
                <w:lang w:eastAsia="en-US"/>
              </w:rPr>
            </w:pPr>
            <w:r>
              <w:rPr>
                <w:rFonts w:ascii="Times New Roman" w:hAnsi="Times New Roman"/>
                <w:sz w:val="24"/>
                <w:szCs w:val="24"/>
                <w:lang w:eastAsia="en-US"/>
              </w:rPr>
              <w:t>13</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rPr>
                <w:rFonts w:ascii="Times New Roman" w:hAnsi="Times New Roman"/>
                <w:sz w:val="24"/>
                <w:szCs w:val="24"/>
                <w:lang w:eastAsia="en-US"/>
              </w:rPr>
            </w:pPr>
            <w:r>
              <w:rPr>
                <w:rFonts w:ascii="Times New Roman" w:hAnsi="Times New Roman"/>
                <w:sz w:val="24"/>
                <w:szCs w:val="24"/>
                <w:lang w:eastAsia="en-US"/>
              </w:rPr>
              <w:t xml:space="preserve">Внедрение современных технологий  в области технической защиты персональных данных </w:t>
            </w:r>
          </w:p>
        </w:tc>
        <w:tc>
          <w:tcPr>
            <w:tcW w:w="1558"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ежегодно</w:t>
            </w: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spacing w:line="240" w:lineRule="auto"/>
              <w:rPr>
                <w:rFonts w:ascii="Times New Roman" w:hAnsi="Times New Roman"/>
                <w:color w:val="0000FF"/>
                <w:sz w:val="24"/>
                <w:szCs w:val="24"/>
                <w:lang w:eastAsia="en-US"/>
              </w:rPr>
            </w:pPr>
            <w:r>
              <w:rPr>
                <w:rFonts w:ascii="Times New Roman" w:hAnsi="Times New Roman"/>
                <w:sz w:val="24"/>
                <w:szCs w:val="24"/>
                <w:lang w:eastAsia="en-US"/>
              </w:rPr>
              <w:t>Приобретение, установка и обновление программного обеспечения в области технической защиты персональных данных</w:t>
            </w:r>
          </w:p>
        </w:tc>
      </w:tr>
      <w:tr w:rsidR="00207AF8" w:rsidTr="009C2BF2">
        <w:tc>
          <w:tcPr>
            <w:tcW w:w="816" w:type="dxa"/>
            <w:tcBorders>
              <w:top w:val="single" w:sz="4" w:space="0" w:color="auto"/>
              <w:left w:val="single" w:sz="4" w:space="0" w:color="auto"/>
              <w:bottom w:val="single" w:sz="4" w:space="0" w:color="auto"/>
              <w:right w:val="single" w:sz="4" w:space="0" w:color="auto"/>
            </w:tcBorders>
            <w:hideMark/>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14</w:t>
            </w:r>
          </w:p>
        </w:tc>
        <w:tc>
          <w:tcPr>
            <w:tcW w:w="3684" w:type="dxa"/>
            <w:tcBorders>
              <w:top w:val="single" w:sz="4" w:space="0" w:color="auto"/>
              <w:left w:val="single" w:sz="4" w:space="0" w:color="auto"/>
              <w:bottom w:val="single" w:sz="4" w:space="0" w:color="auto"/>
              <w:right w:val="single" w:sz="4" w:space="0" w:color="auto"/>
            </w:tcBorders>
            <w:hideMark/>
          </w:tcPr>
          <w:p w:rsidR="00207AF8" w:rsidRDefault="00207AF8" w:rsidP="009C2BF2">
            <w:pPr>
              <w:autoSpaceDE w:val="0"/>
              <w:autoSpaceDN w:val="0"/>
              <w:adjustRightInd w:val="0"/>
              <w:spacing w:after="0" w:line="240" w:lineRule="auto"/>
              <w:rPr>
                <w:rFonts w:ascii="Times New Roman" w:hAnsi="Times New Roman"/>
                <w:color w:val="000000"/>
                <w:sz w:val="24"/>
                <w:szCs w:val="24"/>
                <w:lang w:eastAsia="en-US"/>
              </w:rPr>
            </w:pPr>
            <w:r>
              <w:rPr>
                <w:rFonts w:ascii="Times New Roman" w:hAnsi="Times New Roman"/>
                <w:color w:val="000000"/>
                <w:sz w:val="24"/>
                <w:szCs w:val="24"/>
                <w:lang w:eastAsia="en-US"/>
              </w:rPr>
              <w:t>Укрепление материально-технической базы</w:t>
            </w:r>
          </w:p>
          <w:p w:rsidR="00207AF8" w:rsidRDefault="00207AF8" w:rsidP="009C2BF2">
            <w:pPr>
              <w:spacing w:line="240" w:lineRule="auto"/>
              <w:rPr>
                <w:rFonts w:ascii="Times New Roman" w:hAnsi="Times New Roman"/>
                <w:color w:val="FF0000"/>
                <w:sz w:val="24"/>
                <w:szCs w:val="24"/>
                <w:lang w:eastAsia="en-US"/>
              </w:rPr>
            </w:pPr>
            <w:r>
              <w:rPr>
                <w:rFonts w:ascii="Times New Roman" w:hAnsi="Times New Roman"/>
                <w:color w:val="000000"/>
                <w:sz w:val="24"/>
                <w:szCs w:val="24"/>
                <w:lang w:eastAsia="en-US"/>
              </w:rPr>
              <w:t>МКУ Администрация МО «Бичурский район», структурных подразделений МКУ Администрация МО «Бичурский район»</w:t>
            </w:r>
          </w:p>
        </w:tc>
        <w:tc>
          <w:tcPr>
            <w:tcW w:w="1558" w:type="dxa"/>
            <w:tcBorders>
              <w:top w:val="single" w:sz="4" w:space="0" w:color="auto"/>
              <w:left w:val="single" w:sz="4" w:space="0" w:color="auto"/>
              <w:bottom w:val="single" w:sz="4" w:space="0" w:color="auto"/>
              <w:right w:val="single" w:sz="4" w:space="0" w:color="auto"/>
            </w:tcBorders>
          </w:tcPr>
          <w:p w:rsidR="00207AF8" w:rsidRDefault="00207AF8" w:rsidP="009C2BF2">
            <w:pPr>
              <w:rPr>
                <w:rFonts w:ascii="Times New Roman" w:hAnsi="Times New Roman"/>
                <w:sz w:val="24"/>
                <w:szCs w:val="24"/>
                <w:lang w:eastAsia="en-US"/>
              </w:rPr>
            </w:pPr>
            <w:r>
              <w:rPr>
                <w:rFonts w:ascii="Times New Roman" w:hAnsi="Times New Roman"/>
                <w:sz w:val="24"/>
                <w:szCs w:val="24"/>
                <w:lang w:eastAsia="en-US"/>
              </w:rPr>
              <w:t>ежегодно</w:t>
            </w:r>
          </w:p>
          <w:p w:rsidR="00207AF8" w:rsidRDefault="00207AF8" w:rsidP="009C2BF2">
            <w:pPr>
              <w:rPr>
                <w:rFonts w:ascii="Times New Roman" w:hAnsi="Times New Roman"/>
                <w:sz w:val="24"/>
                <w:szCs w:val="24"/>
                <w:lang w:eastAsia="en-US"/>
              </w:rPr>
            </w:pPr>
          </w:p>
        </w:tc>
        <w:tc>
          <w:tcPr>
            <w:tcW w:w="3542" w:type="dxa"/>
            <w:tcBorders>
              <w:top w:val="single" w:sz="4" w:space="0" w:color="auto"/>
              <w:left w:val="single" w:sz="4" w:space="0" w:color="auto"/>
              <w:bottom w:val="single" w:sz="4" w:space="0" w:color="auto"/>
              <w:right w:val="single" w:sz="4" w:space="0" w:color="auto"/>
            </w:tcBorders>
            <w:hideMark/>
          </w:tcPr>
          <w:p w:rsidR="00207AF8" w:rsidRDefault="00207AF8" w:rsidP="009C2BF2">
            <w:pPr>
              <w:rPr>
                <w:rFonts w:ascii="Times New Roman" w:hAnsi="Times New Roman"/>
                <w:color w:val="0000FF"/>
                <w:sz w:val="24"/>
                <w:szCs w:val="24"/>
                <w:lang w:eastAsia="en-US"/>
              </w:rPr>
            </w:pPr>
            <w:r>
              <w:rPr>
                <w:rFonts w:ascii="Times New Roman" w:hAnsi="Times New Roman"/>
                <w:sz w:val="24"/>
                <w:szCs w:val="24"/>
                <w:lang w:eastAsia="en-US"/>
              </w:rPr>
              <w:t>Повышение уровня и качества работы</w:t>
            </w:r>
          </w:p>
        </w:tc>
      </w:tr>
      <w:tr w:rsidR="00207AF8" w:rsidTr="009C2BF2">
        <w:tc>
          <w:tcPr>
            <w:tcW w:w="816" w:type="dxa"/>
            <w:tcBorders>
              <w:top w:val="single" w:sz="4" w:space="0" w:color="auto"/>
              <w:left w:val="single" w:sz="4" w:space="0" w:color="auto"/>
              <w:bottom w:val="single" w:sz="4" w:space="0" w:color="auto"/>
              <w:right w:val="single" w:sz="4" w:space="0" w:color="auto"/>
            </w:tcBorders>
          </w:tcPr>
          <w:p w:rsidR="00207AF8" w:rsidRDefault="00207AF8" w:rsidP="009C2BF2">
            <w:pPr>
              <w:jc w:val="center"/>
              <w:rPr>
                <w:rFonts w:ascii="Times New Roman" w:hAnsi="Times New Roman"/>
                <w:sz w:val="24"/>
                <w:szCs w:val="24"/>
                <w:lang w:eastAsia="en-US"/>
              </w:rPr>
            </w:pPr>
            <w:r>
              <w:rPr>
                <w:rFonts w:ascii="Times New Roman" w:hAnsi="Times New Roman"/>
                <w:sz w:val="24"/>
                <w:szCs w:val="24"/>
                <w:lang w:eastAsia="en-US"/>
              </w:rPr>
              <w:t>15</w:t>
            </w:r>
          </w:p>
        </w:tc>
        <w:tc>
          <w:tcPr>
            <w:tcW w:w="3684" w:type="dxa"/>
            <w:tcBorders>
              <w:top w:val="single" w:sz="4" w:space="0" w:color="auto"/>
              <w:left w:val="single" w:sz="4" w:space="0" w:color="auto"/>
              <w:bottom w:val="single" w:sz="4" w:space="0" w:color="auto"/>
              <w:right w:val="single" w:sz="4" w:space="0" w:color="auto"/>
            </w:tcBorders>
          </w:tcPr>
          <w:p w:rsidR="00207AF8" w:rsidRDefault="00207AF8" w:rsidP="009C2BF2">
            <w:pPr>
              <w:autoSpaceDE w:val="0"/>
              <w:autoSpaceDN w:val="0"/>
              <w:adjustRightInd w:val="0"/>
              <w:spacing w:after="0" w:line="240" w:lineRule="auto"/>
              <w:rPr>
                <w:rFonts w:ascii="Times New Roman" w:hAnsi="Times New Roman"/>
                <w:color w:val="000000"/>
                <w:sz w:val="24"/>
                <w:szCs w:val="24"/>
                <w:lang w:eastAsia="en-US"/>
              </w:rPr>
            </w:pPr>
            <w:r w:rsidRPr="005B1F44">
              <w:rPr>
                <w:rFonts w:ascii="Times New Roman" w:hAnsi="Times New Roman" w:cs="Arial"/>
                <w:bCs/>
                <w:sz w:val="24"/>
                <w:szCs w:val="24"/>
                <w:lang w:eastAsia="en-US"/>
              </w:rPr>
              <w:t>Мотивирование граждан МО «Бичурский район» на подачу заявление на оказание муниц</w:t>
            </w:r>
            <w:r>
              <w:rPr>
                <w:rFonts w:ascii="Times New Roman" w:hAnsi="Times New Roman" w:cs="Arial"/>
                <w:bCs/>
                <w:sz w:val="24"/>
                <w:szCs w:val="24"/>
                <w:lang w:eastAsia="en-US"/>
              </w:rPr>
              <w:t>и</w:t>
            </w:r>
            <w:r w:rsidRPr="005B1F44">
              <w:rPr>
                <w:rFonts w:ascii="Times New Roman" w:hAnsi="Times New Roman" w:cs="Arial"/>
                <w:bCs/>
                <w:sz w:val="24"/>
                <w:szCs w:val="24"/>
                <w:lang w:eastAsia="en-US"/>
              </w:rPr>
              <w:t>пальных услуг посредством информационных технологий</w:t>
            </w:r>
          </w:p>
        </w:tc>
        <w:tc>
          <w:tcPr>
            <w:tcW w:w="1558" w:type="dxa"/>
            <w:tcBorders>
              <w:top w:val="single" w:sz="4" w:space="0" w:color="auto"/>
              <w:left w:val="single" w:sz="4" w:space="0" w:color="auto"/>
              <w:bottom w:val="single" w:sz="4" w:space="0" w:color="auto"/>
              <w:right w:val="single" w:sz="4" w:space="0" w:color="auto"/>
            </w:tcBorders>
          </w:tcPr>
          <w:p w:rsidR="00207AF8" w:rsidRDefault="00207AF8" w:rsidP="009C2BF2">
            <w:pPr>
              <w:rPr>
                <w:rFonts w:ascii="Times New Roman" w:hAnsi="Times New Roman"/>
                <w:sz w:val="24"/>
                <w:szCs w:val="24"/>
                <w:lang w:eastAsia="en-US"/>
              </w:rPr>
            </w:pPr>
            <w:r>
              <w:rPr>
                <w:rFonts w:ascii="Times New Roman" w:hAnsi="Times New Roman"/>
                <w:sz w:val="24"/>
                <w:szCs w:val="24"/>
                <w:lang w:eastAsia="en-US"/>
              </w:rPr>
              <w:t xml:space="preserve">Ежегодно </w:t>
            </w:r>
          </w:p>
        </w:tc>
        <w:tc>
          <w:tcPr>
            <w:tcW w:w="3542" w:type="dxa"/>
            <w:tcBorders>
              <w:top w:val="single" w:sz="4" w:space="0" w:color="auto"/>
              <w:left w:val="single" w:sz="4" w:space="0" w:color="auto"/>
              <w:bottom w:val="single" w:sz="4" w:space="0" w:color="auto"/>
              <w:right w:val="single" w:sz="4" w:space="0" w:color="auto"/>
            </w:tcBorders>
          </w:tcPr>
          <w:p w:rsidR="00207AF8" w:rsidRDefault="00207AF8" w:rsidP="009C2BF2">
            <w:pPr>
              <w:rPr>
                <w:rFonts w:ascii="Times New Roman" w:hAnsi="Times New Roman"/>
                <w:sz w:val="24"/>
                <w:szCs w:val="24"/>
                <w:lang w:eastAsia="en-US"/>
              </w:rPr>
            </w:pPr>
            <w:r>
              <w:rPr>
                <w:rFonts w:ascii="Times New Roman" w:hAnsi="Times New Roman"/>
                <w:sz w:val="24"/>
                <w:szCs w:val="24"/>
                <w:lang w:eastAsia="en-US"/>
              </w:rPr>
              <w:t>Информатизация общества на территории МО «Бичурский район»</w:t>
            </w:r>
          </w:p>
        </w:tc>
      </w:tr>
    </w:tbl>
    <w:p w:rsidR="00207AF8" w:rsidRDefault="00207AF8" w:rsidP="00207AF8">
      <w:pPr>
        <w:pStyle w:val="ConsPlusNormal"/>
        <w:outlineLvl w:val="1"/>
        <w:rPr>
          <w:rFonts w:ascii="Times New Roman" w:hAnsi="Times New Roman"/>
          <w:b/>
          <w:sz w:val="24"/>
          <w:szCs w:val="24"/>
        </w:rPr>
      </w:pPr>
    </w:p>
    <w:p w:rsidR="00207AF8" w:rsidRDefault="00207AF8" w:rsidP="00207AF8">
      <w:pPr>
        <w:pStyle w:val="ConsPlusNormal"/>
        <w:jc w:val="center"/>
        <w:outlineLvl w:val="1"/>
        <w:rPr>
          <w:rFonts w:ascii="Times New Roman" w:hAnsi="Times New Roman"/>
          <w:b/>
          <w:sz w:val="24"/>
          <w:szCs w:val="24"/>
        </w:rPr>
      </w:pPr>
    </w:p>
    <w:p w:rsidR="00207AF8" w:rsidRDefault="00207AF8" w:rsidP="00207AF8">
      <w:pPr>
        <w:pStyle w:val="ConsPlusNormal"/>
        <w:jc w:val="center"/>
        <w:outlineLvl w:val="1"/>
        <w:rPr>
          <w:rFonts w:ascii="Times New Roman" w:hAnsi="Times New Roman"/>
          <w:b/>
          <w:sz w:val="24"/>
          <w:szCs w:val="24"/>
        </w:rPr>
      </w:pPr>
    </w:p>
    <w:p w:rsidR="00207AF8" w:rsidRDefault="00207AF8" w:rsidP="00207AF8">
      <w:pPr>
        <w:pStyle w:val="ConsPlusNormal"/>
        <w:jc w:val="center"/>
        <w:outlineLvl w:val="1"/>
        <w:rPr>
          <w:rFonts w:ascii="Times New Roman" w:hAnsi="Times New Roman"/>
          <w:b/>
          <w:sz w:val="24"/>
          <w:szCs w:val="24"/>
        </w:rPr>
      </w:pPr>
      <w:r>
        <w:rPr>
          <w:rFonts w:ascii="Times New Roman" w:hAnsi="Times New Roman"/>
          <w:b/>
          <w:sz w:val="24"/>
          <w:szCs w:val="24"/>
        </w:rPr>
        <w:t xml:space="preserve">8. </w:t>
      </w:r>
      <w:r w:rsidRPr="00A903EA">
        <w:rPr>
          <w:rFonts w:ascii="Times New Roman" w:hAnsi="Times New Roman"/>
          <w:b/>
          <w:sz w:val="24"/>
          <w:szCs w:val="28"/>
        </w:rPr>
        <w:t>Оценка эффективности муниципальной программы, подпрограммы</w:t>
      </w:r>
    </w:p>
    <w:p w:rsidR="00207AF8" w:rsidRDefault="00207AF8" w:rsidP="00207AF8">
      <w:pPr>
        <w:pStyle w:val="ConsPlusNormal"/>
        <w:ind w:firstLine="540"/>
        <w:jc w:val="center"/>
        <w:rPr>
          <w:rFonts w:ascii="Times New Roman" w:hAnsi="Times New Roman"/>
          <w:sz w:val="24"/>
          <w:szCs w:val="24"/>
        </w:rPr>
      </w:pPr>
    </w:p>
    <w:p w:rsidR="00207AF8" w:rsidRPr="00F87CAC" w:rsidRDefault="00207AF8" w:rsidP="00207AF8">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Оценка эффективности реализации муниципальных программ (подпрограмм) осуществляется в целях контроля за ходом реализации и своевременного принятия мер по повышению эффективности и расходования </w:t>
      </w:r>
      <w:r w:rsidRPr="008F42CA">
        <w:rPr>
          <w:rFonts w:ascii="Times New Roman" w:hAnsi="Times New Roman"/>
          <w:sz w:val="28"/>
          <w:szCs w:val="28"/>
        </w:rPr>
        <w:lastRenderedPageBreak/>
        <w:t>средств на их реализацию.</w:t>
      </w:r>
    </w:p>
    <w:p w:rsidR="00207AF8" w:rsidRPr="00F87CAC" w:rsidRDefault="00207AF8" w:rsidP="00207AF8">
      <w:pPr>
        <w:pStyle w:val="ConsPlusNormal"/>
        <w:ind w:firstLine="540"/>
        <w:jc w:val="both"/>
        <w:rPr>
          <w:rFonts w:ascii="Times New Roman" w:hAnsi="Times New Roman"/>
          <w:sz w:val="28"/>
          <w:szCs w:val="28"/>
        </w:rPr>
      </w:pPr>
      <w:r w:rsidRPr="00F87CAC">
        <w:rPr>
          <w:rFonts w:ascii="Times New Roman" w:hAnsi="Times New Roman"/>
          <w:sz w:val="28"/>
          <w:szCs w:val="28"/>
        </w:rPr>
        <w:t>Методика оценки эффективности реализации муниципальных программ</w:t>
      </w:r>
      <w:r>
        <w:rPr>
          <w:rFonts w:ascii="Times New Roman" w:hAnsi="Times New Roman"/>
          <w:sz w:val="28"/>
          <w:szCs w:val="28"/>
        </w:rPr>
        <w:t xml:space="preserve"> (</w:t>
      </w:r>
      <w:r w:rsidRPr="008F42CA">
        <w:rPr>
          <w:rFonts w:ascii="Times New Roman" w:hAnsi="Times New Roman"/>
          <w:sz w:val="28"/>
          <w:szCs w:val="28"/>
        </w:rPr>
        <w:t>подпрограмм) (</w:t>
      </w:r>
      <w:r w:rsidRPr="00F87CAC">
        <w:rPr>
          <w:rFonts w:ascii="Times New Roman" w:hAnsi="Times New Roman"/>
          <w:sz w:val="28"/>
          <w:szCs w:val="28"/>
        </w:rPr>
        <w:t xml:space="preserve">далее </w:t>
      </w:r>
      <w:r>
        <w:rPr>
          <w:rFonts w:ascii="Times New Roman" w:hAnsi="Times New Roman"/>
          <w:sz w:val="28"/>
          <w:szCs w:val="28"/>
        </w:rPr>
        <w:t>–</w:t>
      </w:r>
      <w:r w:rsidRPr="00F87CAC">
        <w:rPr>
          <w:rFonts w:ascii="Times New Roman" w:hAnsi="Times New Roman"/>
          <w:sz w:val="28"/>
          <w:szCs w:val="28"/>
        </w:rPr>
        <w:t xml:space="preserve"> Методика оценки) определяет правила проведения оценки эффективности реализации муниципальных программ.</w:t>
      </w:r>
    </w:p>
    <w:p w:rsidR="00207AF8" w:rsidRPr="00F87CAC" w:rsidRDefault="00207AF8" w:rsidP="00207AF8">
      <w:pPr>
        <w:pStyle w:val="ConsPlusNormal"/>
        <w:ind w:firstLine="540"/>
        <w:jc w:val="both"/>
        <w:rPr>
          <w:rFonts w:ascii="Times New Roman" w:hAnsi="Times New Roman"/>
          <w:sz w:val="28"/>
          <w:szCs w:val="28"/>
        </w:rPr>
      </w:pPr>
      <w:r w:rsidRPr="00F87CAC">
        <w:rPr>
          <w:rFonts w:ascii="Times New Roman" w:hAnsi="Times New Roman"/>
          <w:sz w:val="28"/>
          <w:szCs w:val="28"/>
        </w:rPr>
        <w:t xml:space="preserve">Оценка эффективности реализации муниципальной программы </w:t>
      </w:r>
      <w:r w:rsidRPr="008F42CA">
        <w:rPr>
          <w:rFonts w:ascii="Times New Roman" w:hAnsi="Times New Roman"/>
          <w:sz w:val="28"/>
          <w:szCs w:val="28"/>
        </w:rPr>
        <w:t>(подпрограммы)</w:t>
      </w:r>
      <w:r w:rsidRPr="00F87CAC">
        <w:rPr>
          <w:rFonts w:ascii="Times New Roman" w:hAnsi="Times New Roman"/>
          <w:sz w:val="28"/>
          <w:szCs w:val="28"/>
        </w:rPr>
        <w:t xml:space="preserve"> производится ответственным исполнителем до 1 марта года, следующего за отчетным.</w:t>
      </w:r>
    </w:p>
    <w:p w:rsidR="00207AF8" w:rsidRPr="00C96113" w:rsidRDefault="00207AF8" w:rsidP="00207AF8">
      <w:pPr>
        <w:pStyle w:val="ConsPlusNormal"/>
        <w:ind w:firstLine="540"/>
        <w:jc w:val="both"/>
        <w:rPr>
          <w:rFonts w:ascii="Times New Roman" w:hAnsi="Times New Roman"/>
          <w:sz w:val="28"/>
          <w:szCs w:val="28"/>
        </w:rPr>
      </w:pPr>
      <w:r w:rsidRPr="00F87CAC">
        <w:rPr>
          <w:rFonts w:ascii="Times New Roman" w:hAnsi="Times New Roman"/>
          <w:sz w:val="28"/>
          <w:szCs w:val="28"/>
        </w:rPr>
        <w:t>Ответственный исполнитель в соответствии с Методикой оценки определяет оценку эффективности реализации муниципальной программы, подпрограммы, на основании которой определяется качественное значение оценки муниципальной программы, подпрограммы: высокоэффективная, эффективная, низкоэффективная, неэффективная.</w:t>
      </w:r>
      <w:r w:rsidRPr="00C96113">
        <w:rPr>
          <w:rFonts w:ascii="Times New Roman" w:hAnsi="Times New Roman"/>
          <w:sz w:val="28"/>
          <w:szCs w:val="28"/>
        </w:rPr>
        <w:t xml:space="preserve"> Методика оценки эффективности муниципальной программы производится с учетом специфики муниципальной программы (исходя из целевой, отраслевой направленности муниципальной программы).</w:t>
      </w:r>
    </w:p>
    <w:p w:rsidR="00207AF8" w:rsidRPr="00C96113" w:rsidRDefault="00207AF8" w:rsidP="00207AF8">
      <w:pPr>
        <w:pStyle w:val="ConsPlusNormal"/>
        <w:ind w:firstLine="540"/>
        <w:jc w:val="both"/>
        <w:rPr>
          <w:rFonts w:ascii="Times New Roman" w:hAnsi="Times New Roman"/>
          <w:sz w:val="28"/>
          <w:szCs w:val="28"/>
        </w:rPr>
      </w:pPr>
      <w:r w:rsidRPr="00C96113">
        <w:rPr>
          <w:rFonts w:ascii="Times New Roman" w:hAnsi="Times New Roman"/>
          <w:sz w:val="28"/>
          <w:szCs w:val="28"/>
        </w:rPr>
        <w:t xml:space="preserve">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 а также выполнения </w:t>
      </w:r>
      <w:r>
        <w:rPr>
          <w:rFonts w:ascii="Times New Roman" w:hAnsi="Times New Roman"/>
          <w:sz w:val="28"/>
          <w:szCs w:val="28"/>
        </w:rPr>
        <w:t>поставленных целей</w:t>
      </w:r>
      <w:r w:rsidRPr="00C96113">
        <w:rPr>
          <w:rFonts w:ascii="Times New Roman" w:hAnsi="Times New Roman"/>
          <w:sz w:val="28"/>
          <w:szCs w:val="28"/>
        </w:rPr>
        <w:t xml:space="preserve">. </w:t>
      </w:r>
    </w:p>
    <w:p w:rsidR="00207AF8" w:rsidRPr="00C96113" w:rsidRDefault="00207AF8" w:rsidP="00207AF8">
      <w:pPr>
        <w:pStyle w:val="ConsPlusNormal"/>
        <w:ind w:firstLine="540"/>
        <w:jc w:val="both"/>
        <w:rPr>
          <w:rFonts w:ascii="Times New Roman" w:hAnsi="Times New Roman"/>
          <w:sz w:val="28"/>
          <w:szCs w:val="28"/>
        </w:rPr>
      </w:pPr>
      <w:r w:rsidRPr="00C96113">
        <w:rPr>
          <w:rFonts w:ascii="Times New Roman" w:hAnsi="Times New Roman"/>
          <w:sz w:val="28"/>
          <w:szCs w:val="28"/>
        </w:rPr>
        <w:t>Оценка эффективности реализации муниципальной программы по целям настоящей муниципальной программы определяется по формуле:</w:t>
      </w:r>
    </w:p>
    <w:p w:rsidR="00207AF8" w:rsidRPr="00C96113" w:rsidRDefault="00207AF8" w:rsidP="00207AF8">
      <w:pPr>
        <w:pStyle w:val="ConsPlusNormal"/>
        <w:ind w:firstLine="540"/>
        <w:jc w:val="both"/>
        <w:rPr>
          <w:rFonts w:ascii="Times New Roman" w:hAnsi="Times New Roman"/>
          <w:sz w:val="28"/>
          <w:szCs w:val="28"/>
        </w:rPr>
      </w:pPr>
    </w:p>
    <w:p w:rsidR="00207AF8" w:rsidRPr="00C96113" w:rsidRDefault="00207AF8" w:rsidP="00207AF8">
      <w:pPr>
        <w:pStyle w:val="ConsPlusNormal"/>
        <w:ind w:firstLine="540"/>
        <w:jc w:val="both"/>
        <w:rPr>
          <w:rFonts w:ascii="Times New Roman" w:hAnsi="Times New Roman"/>
          <w:sz w:val="28"/>
          <w:szCs w:val="28"/>
        </w:rPr>
      </w:pPr>
      <w:r w:rsidRPr="00C96113">
        <w:rPr>
          <w:rFonts w:ascii="Times New Roman" w:hAnsi="Times New Roman"/>
          <w:sz w:val="28"/>
          <w:szCs w:val="28"/>
        </w:rPr>
        <w:t xml:space="preserve">         </w:t>
      </w:r>
      <w:proofErr w:type="spellStart"/>
      <w:r w:rsidRPr="00C96113">
        <w:rPr>
          <w:rFonts w:ascii="Times New Roman" w:hAnsi="Times New Roman"/>
          <w:sz w:val="28"/>
          <w:szCs w:val="28"/>
        </w:rPr>
        <w:t>Tfi</w:t>
      </w:r>
      <w:proofErr w:type="spellEnd"/>
    </w:p>
    <w:p w:rsidR="00207AF8" w:rsidRPr="00C96113" w:rsidRDefault="00207AF8" w:rsidP="00207AF8">
      <w:pPr>
        <w:pStyle w:val="ConsPlusNormal"/>
        <w:ind w:firstLine="540"/>
        <w:jc w:val="both"/>
        <w:rPr>
          <w:rFonts w:ascii="Times New Roman" w:hAnsi="Times New Roman"/>
          <w:sz w:val="28"/>
          <w:szCs w:val="28"/>
        </w:rPr>
      </w:pPr>
      <w:r w:rsidRPr="00C96113">
        <w:rPr>
          <w:rFonts w:ascii="Times New Roman" w:hAnsi="Times New Roman"/>
          <w:sz w:val="28"/>
          <w:szCs w:val="28"/>
        </w:rPr>
        <w:t xml:space="preserve">    </w:t>
      </w:r>
      <w:proofErr w:type="spellStart"/>
      <w:r w:rsidRPr="00C96113">
        <w:rPr>
          <w:rFonts w:ascii="Times New Roman" w:hAnsi="Times New Roman"/>
          <w:sz w:val="28"/>
          <w:szCs w:val="28"/>
        </w:rPr>
        <w:t>Ei</w:t>
      </w:r>
      <w:proofErr w:type="spellEnd"/>
      <w:r w:rsidRPr="00C96113">
        <w:rPr>
          <w:rFonts w:ascii="Times New Roman" w:hAnsi="Times New Roman"/>
          <w:sz w:val="28"/>
          <w:szCs w:val="28"/>
        </w:rPr>
        <w:t xml:space="preserve"> = --- x </w:t>
      </w:r>
      <w:proofErr w:type="gramStart"/>
      <w:r w:rsidRPr="00C96113">
        <w:rPr>
          <w:rFonts w:ascii="Times New Roman" w:hAnsi="Times New Roman"/>
          <w:sz w:val="28"/>
          <w:szCs w:val="28"/>
        </w:rPr>
        <w:t>100</w:t>
      </w:r>
      <w:r>
        <w:rPr>
          <w:rFonts w:ascii="Times New Roman" w:hAnsi="Times New Roman"/>
          <w:sz w:val="28"/>
          <w:szCs w:val="28"/>
        </w:rPr>
        <w:t>,</w:t>
      </w:r>
      <w:r w:rsidRPr="00C96113">
        <w:rPr>
          <w:rFonts w:ascii="Times New Roman" w:hAnsi="Times New Roman"/>
          <w:sz w:val="28"/>
          <w:szCs w:val="28"/>
        </w:rPr>
        <w:t>%</w:t>
      </w:r>
      <w:proofErr w:type="gramEnd"/>
      <w:r w:rsidRPr="00C96113">
        <w:rPr>
          <w:rFonts w:ascii="Times New Roman" w:hAnsi="Times New Roman"/>
          <w:sz w:val="28"/>
          <w:szCs w:val="28"/>
        </w:rPr>
        <w:t>, где:</w:t>
      </w:r>
    </w:p>
    <w:p w:rsidR="00207AF8" w:rsidRPr="00C96113" w:rsidRDefault="00207AF8" w:rsidP="00207AF8">
      <w:pPr>
        <w:pStyle w:val="ConsPlusNormal"/>
        <w:ind w:firstLine="540"/>
        <w:jc w:val="both"/>
        <w:rPr>
          <w:rFonts w:ascii="Times New Roman" w:hAnsi="Times New Roman"/>
          <w:sz w:val="28"/>
          <w:szCs w:val="28"/>
        </w:rPr>
      </w:pPr>
      <w:r w:rsidRPr="00C96113">
        <w:rPr>
          <w:rFonts w:ascii="Times New Roman" w:hAnsi="Times New Roman"/>
          <w:sz w:val="28"/>
          <w:szCs w:val="28"/>
        </w:rPr>
        <w:t xml:space="preserve">         </w:t>
      </w:r>
      <w:proofErr w:type="spellStart"/>
      <w:r w:rsidRPr="00C96113">
        <w:rPr>
          <w:rFonts w:ascii="Times New Roman" w:hAnsi="Times New Roman"/>
          <w:sz w:val="28"/>
          <w:szCs w:val="28"/>
        </w:rPr>
        <w:t>Tni</w:t>
      </w:r>
      <w:proofErr w:type="spellEnd"/>
    </w:p>
    <w:p w:rsidR="00207AF8" w:rsidRPr="00C96113" w:rsidRDefault="00207AF8" w:rsidP="00207AF8">
      <w:pPr>
        <w:pStyle w:val="ConsPlusNormal"/>
        <w:jc w:val="both"/>
        <w:rPr>
          <w:rFonts w:ascii="Times New Roman" w:hAnsi="Times New Roman"/>
          <w:sz w:val="28"/>
          <w:szCs w:val="28"/>
        </w:rPr>
      </w:pPr>
      <w:proofErr w:type="spellStart"/>
      <w:r w:rsidRPr="00C96113">
        <w:rPr>
          <w:rFonts w:ascii="Times New Roman" w:hAnsi="Times New Roman"/>
          <w:sz w:val="28"/>
          <w:szCs w:val="28"/>
        </w:rPr>
        <w:t>Ei</w:t>
      </w:r>
      <w:proofErr w:type="spellEnd"/>
      <w:r w:rsidRPr="00C96113">
        <w:rPr>
          <w:rFonts w:ascii="Times New Roman" w:hAnsi="Times New Roman"/>
          <w:sz w:val="28"/>
          <w:szCs w:val="28"/>
        </w:rPr>
        <w:t xml:space="preserve"> </w:t>
      </w:r>
      <w:r>
        <w:rPr>
          <w:rFonts w:ascii="Times New Roman" w:hAnsi="Times New Roman"/>
          <w:sz w:val="28"/>
          <w:szCs w:val="28"/>
        </w:rPr>
        <w:t>–</w:t>
      </w:r>
      <w:r w:rsidRPr="00C96113">
        <w:rPr>
          <w:rFonts w:ascii="Times New Roman" w:hAnsi="Times New Roman"/>
          <w:sz w:val="28"/>
          <w:szCs w:val="28"/>
        </w:rPr>
        <w:t xml:space="preserve"> эффективность реализации i-</w:t>
      </w:r>
      <w:proofErr w:type="spellStart"/>
      <w:r>
        <w:rPr>
          <w:rFonts w:ascii="Times New Roman" w:hAnsi="Times New Roman"/>
          <w:sz w:val="28"/>
          <w:szCs w:val="28"/>
        </w:rPr>
        <w:t>го</w:t>
      </w:r>
      <w:proofErr w:type="spellEnd"/>
      <w:r w:rsidRPr="00C96113">
        <w:rPr>
          <w:rFonts w:ascii="Times New Roman" w:hAnsi="Times New Roman"/>
          <w:sz w:val="28"/>
          <w:szCs w:val="28"/>
        </w:rPr>
        <w:t xml:space="preserve"> </w:t>
      </w:r>
      <w:r>
        <w:rPr>
          <w:rFonts w:ascii="Times New Roman" w:hAnsi="Times New Roman"/>
          <w:sz w:val="28"/>
          <w:szCs w:val="28"/>
        </w:rPr>
        <w:t>целевого индикатора (показателя результатов</w:t>
      </w:r>
      <w:r w:rsidRPr="00C96113">
        <w:rPr>
          <w:rFonts w:ascii="Times New Roman" w:hAnsi="Times New Roman"/>
          <w:sz w:val="28"/>
          <w:szCs w:val="28"/>
        </w:rPr>
        <w:t xml:space="preserve"> муниципальной программы (процентов);</w:t>
      </w:r>
    </w:p>
    <w:p w:rsidR="00207AF8" w:rsidRPr="00801526" w:rsidRDefault="00207AF8" w:rsidP="00207AF8">
      <w:pPr>
        <w:pStyle w:val="ConsPlusNormal"/>
        <w:jc w:val="both"/>
        <w:rPr>
          <w:rFonts w:ascii="Times New Roman" w:hAnsi="Times New Roman"/>
          <w:sz w:val="28"/>
          <w:szCs w:val="28"/>
        </w:rPr>
      </w:pPr>
      <w:proofErr w:type="spellStart"/>
      <w:r w:rsidRPr="00C96113">
        <w:rPr>
          <w:rFonts w:ascii="Times New Roman" w:hAnsi="Times New Roman"/>
          <w:sz w:val="28"/>
          <w:szCs w:val="28"/>
        </w:rPr>
        <w:t>Tfi</w:t>
      </w:r>
      <w:proofErr w:type="spellEnd"/>
      <w:r w:rsidRPr="00C96113">
        <w:rPr>
          <w:rFonts w:ascii="Times New Roman" w:hAnsi="Times New Roman"/>
          <w:sz w:val="28"/>
          <w:szCs w:val="28"/>
        </w:rPr>
        <w:t xml:space="preserve"> </w:t>
      </w:r>
      <w:r>
        <w:rPr>
          <w:rFonts w:ascii="Times New Roman" w:hAnsi="Times New Roman"/>
          <w:sz w:val="28"/>
          <w:szCs w:val="28"/>
        </w:rPr>
        <w:t>–</w:t>
      </w:r>
      <w:r w:rsidRPr="00C96113">
        <w:rPr>
          <w:rFonts w:ascii="Times New Roman" w:hAnsi="Times New Roman"/>
          <w:sz w:val="28"/>
          <w:szCs w:val="28"/>
        </w:rPr>
        <w:t xml:space="preserve"> фактический индикатор, отражающий реализацию i-й цели</w:t>
      </w:r>
      <w:r>
        <w:rPr>
          <w:rFonts w:ascii="Times New Roman" w:hAnsi="Times New Roman"/>
          <w:sz w:val="28"/>
          <w:szCs w:val="28"/>
        </w:rPr>
        <w:t xml:space="preserve"> </w:t>
      </w:r>
      <w:r w:rsidRPr="0050488A">
        <w:rPr>
          <w:rFonts w:ascii="Times New Roman" w:hAnsi="Times New Roman"/>
          <w:sz w:val="28"/>
          <w:szCs w:val="28"/>
        </w:rPr>
        <w:t>муниципальной программы</w:t>
      </w:r>
      <w:r>
        <w:rPr>
          <w:rFonts w:ascii="Times New Roman" w:hAnsi="Times New Roman"/>
          <w:sz w:val="28"/>
          <w:szCs w:val="28"/>
        </w:rPr>
        <w:t>;</w:t>
      </w:r>
    </w:p>
    <w:p w:rsidR="00207AF8" w:rsidRDefault="00207AF8" w:rsidP="00207AF8">
      <w:pPr>
        <w:pStyle w:val="ConsPlusNormal"/>
        <w:jc w:val="both"/>
        <w:rPr>
          <w:rFonts w:ascii="Times New Roman" w:hAnsi="Times New Roman"/>
          <w:sz w:val="28"/>
          <w:szCs w:val="28"/>
        </w:rPr>
      </w:pPr>
      <w:proofErr w:type="spellStart"/>
      <w:r w:rsidRPr="00C96113">
        <w:rPr>
          <w:rFonts w:ascii="Times New Roman" w:hAnsi="Times New Roman"/>
          <w:sz w:val="28"/>
          <w:szCs w:val="28"/>
        </w:rPr>
        <w:t>Tni</w:t>
      </w:r>
      <w:proofErr w:type="spellEnd"/>
      <w:r w:rsidRPr="00C96113">
        <w:rPr>
          <w:rFonts w:ascii="Times New Roman" w:hAnsi="Times New Roman"/>
          <w:sz w:val="28"/>
          <w:szCs w:val="28"/>
        </w:rPr>
        <w:t xml:space="preserve"> </w:t>
      </w:r>
      <w:r>
        <w:rPr>
          <w:rFonts w:ascii="Times New Roman" w:hAnsi="Times New Roman"/>
          <w:sz w:val="28"/>
          <w:szCs w:val="28"/>
        </w:rPr>
        <w:t>–</w:t>
      </w:r>
      <w:r w:rsidRPr="00C96113">
        <w:rPr>
          <w:rFonts w:ascii="Times New Roman" w:hAnsi="Times New Roman"/>
          <w:sz w:val="28"/>
          <w:szCs w:val="28"/>
        </w:rPr>
        <w:t xml:space="preserve"> целевой показатель (индикатор), отражающий реализацию i-й цели, предусмотренный муниципальной программой</w:t>
      </w:r>
      <w:r>
        <w:rPr>
          <w:rFonts w:ascii="Times New Roman" w:hAnsi="Times New Roman"/>
          <w:sz w:val="28"/>
          <w:szCs w:val="28"/>
        </w:rPr>
        <w:t>.</w:t>
      </w:r>
    </w:p>
    <w:p w:rsidR="00207AF8" w:rsidRPr="00071164" w:rsidRDefault="00207AF8" w:rsidP="00207AF8">
      <w:pPr>
        <w:pStyle w:val="ConsPlusNormal"/>
        <w:jc w:val="both"/>
        <w:rPr>
          <w:rFonts w:ascii="Times New Roman" w:hAnsi="Times New Roman"/>
          <w:sz w:val="28"/>
          <w:szCs w:val="28"/>
        </w:rPr>
      </w:pPr>
      <w:r>
        <w:rPr>
          <w:rFonts w:ascii="Times New Roman" w:hAnsi="Times New Roman"/>
          <w:sz w:val="28"/>
          <w:szCs w:val="28"/>
        </w:rPr>
        <w:tab/>
      </w:r>
    </w:p>
    <w:p w:rsidR="00207AF8" w:rsidRPr="00C96113" w:rsidRDefault="00207AF8" w:rsidP="00207AF8">
      <w:pPr>
        <w:pStyle w:val="ConsPlusNormal"/>
        <w:ind w:firstLine="540"/>
        <w:jc w:val="both"/>
        <w:rPr>
          <w:rFonts w:ascii="Times New Roman" w:hAnsi="Times New Roman"/>
          <w:sz w:val="28"/>
          <w:szCs w:val="28"/>
        </w:rPr>
      </w:pPr>
      <w:r w:rsidRPr="00C96113">
        <w:rPr>
          <w:rFonts w:ascii="Times New Roman" w:hAnsi="Times New Roman"/>
          <w:sz w:val="28"/>
          <w:szCs w:val="28"/>
        </w:rPr>
        <w:t>Оценка эффективности реализации муниципальной программы определяется по формуле:</w:t>
      </w:r>
    </w:p>
    <w:p w:rsidR="00207AF8" w:rsidRPr="00C96113" w:rsidRDefault="00207AF8" w:rsidP="00207AF8">
      <w:pPr>
        <w:pStyle w:val="ConsPlusNormal"/>
        <w:ind w:firstLine="540"/>
        <w:jc w:val="both"/>
        <w:rPr>
          <w:rFonts w:ascii="Times New Roman" w:hAnsi="Times New Roman"/>
          <w:sz w:val="28"/>
          <w:szCs w:val="28"/>
        </w:rPr>
      </w:pPr>
    </w:p>
    <w:p w:rsidR="00207AF8" w:rsidRPr="00C96113" w:rsidRDefault="00207AF8" w:rsidP="00207AF8">
      <w:pPr>
        <w:pStyle w:val="ConsPlusNormal"/>
        <w:ind w:firstLine="540"/>
        <w:jc w:val="both"/>
        <w:rPr>
          <w:rFonts w:ascii="Times New Roman" w:hAnsi="Times New Roman"/>
          <w:sz w:val="28"/>
          <w:szCs w:val="28"/>
          <w:lang w:val="en-US"/>
        </w:rPr>
      </w:pPr>
      <w:r w:rsidRPr="00C96113">
        <w:rPr>
          <w:rFonts w:ascii="Times New Roman" w:hAnsi="Times New Roman"/>
          <w:sz w:val="28"/>
          <w:szCs w:val="28"/>
        </w:rPr>
        <w:t xml:space="preserve">         </w:t>
      </w:r>
      <w:r w:rsidRPr="00C96113">
        <w:rPr>
          <w:rFonts w:ascii="Times New Roman" w:hAnsi="Times New Roman"/>
          <w:sz w:val="28"/>
          <w:szCs w:val="28"/>
          <w:lang w:val="en-US"/>
        </w:rPr>
        <w:t>n</w:t>
      </w:r>
    </w:p>
    <w:p w:rsidR="00207AF8" w:rsidRPr="00C96113" w:rsidRDefault="00207AF8" w:rsidP="00207AF8">
      <w:pPr>
        <w:pStyle w:val="ConsPlusNormal"/>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SUM </w:t>
      </w:r>
      <w:proofErr w:type="spellStart"/>
      <w:r w:rsidRPr="00C96113">
        <w:rPr>
          <w:rFonts w:ascii="Times New Roman" w:hAnsi="Times New Roman"/>
          <w:sz w:val="28"/>
          <w:szCs w:val="28"/>
          <w:lang w:val="en-US"/>
        </w:rPr>
        <w:t>Ei</w:t>
      </w:r>
      <w:proofErr w:type="spellEnd"/>
    </w:p>
    <w:p w:rsidR="00207AF8" w:rsidRPr="00C96113" w:rsidRDefault="00207AF8" w:rsidP="00207AF8">
      <w:pPr>
        <w:pStyle w:val="ConsPlusNormal"/>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w:t>
      </w:r>
      <w:proofErr w:type="spellStart"/>
      <w:r w:rsidRPr="00C96113">
        <w:rPr>
          <w:rFonts w:ascii="Times New Roman" w:hAnsi="Times New Roman"/>
          <w:sz w:val="28"/>
          <w:szCs w:val="28"/>
          <w:lang w:val="en-US"/>
        </w:rPr>
        <w:t>i</w:t>
      </w:r>
      <w:proofErr w:type="spellEnd"/>
      <w:r w:rsidRPr="00C96113">
        <w:rPr>
          <w:rFonts w:ascii="Times New Roman" w:hAnsi="Times New Roman"/>
          <w:sz w:val="28"/>
          <w:szCs w:val="28"/>
          <w:lang w:val="en-US"/>
        </w:rPr>
        <w:t>=1</w:t>
      </w:r>
    </w:p>
    <w:p w:rsidR="00207AF8" w:rsidRPr="00C96113" w:rsidRDefault="00207AF8" w:rsidP="00207AF8">
      <w:pPr>
        <w:pStyle w:val="ConsPlusNormal"/>
        <w:ind w:firstLine="540"/>
        <w:jc w:val="both"/>
        <w:rPr>
          <w:rFonts w:ascii="Times New Roman" w:hAnsi="Times New Roman"/>
          <w:sz w:val="28"/>
          <w:szCs w:val="28"/>
          <w:lang w:val="en-US"/>
        </w:rPr>
      </w:pPr>
      <w:r w:rsidRPr="00C96113">
        <w:rPr>
          <w:rFonts w:ascii="Times New Roman" w:hAnsi="Times New Roman"/>
          <w:sz w:val="28"/>
          <w:szCs w:val="28"/>
          <w:lang w:val="en-US"/>
        </w:rPr>
        <w:t xml:space="preserve">    E = ------</w:t>
      </w:r>
      <w:r w:rsidRPr="002F304E">
        <w:rPr>
          <w:rFonts w:ascii="Times New Roman" w:hAnsi="Times New Roman"/>
          <w:sz w:val="28"/>
          <w:szCs w:val="28"/>
          <w:lang w:val="en-US"/>
        </w:rPr>
        <w:t>:</w:t>
      </w:r>
      <w:r w:rsidRPr="00C96113">
        <w:rPr>
          <w:rFonts w:ascii="Times New Roman" w:hAnsi="Times New Roman"/>
          <w:sz w:val="28"/>
          <w:szCs w:val="28"/>
          <w:lang w:val="en-US"/>
        </w:rPr>
        <w:t xml:space="preserve"> 100</w:t>
      </w:r>
      <w:r w:rsidRPr="002F304E">
        <w:rPr>
          <w:rFonts w:ascii="Times New Roman" w:hAnsi="Times New Roman"/>
          <w:sz w:val="28"/>
          <w:szCs w:val="28"/>
          <w:lang w:val="en-US"/>
        </w:rPr>
        <w:t>,</w:t>
      </w:r>
      <w:r w:rsidRPr="00C96113">
        <w:rPr>
          <w:rFonts w:ascii="Times New Roman" w:hAnsi="Times New Roman"/>
          <w:sz w:val="28"/>
          <w:szCs w:val="28"/>
          <w:lang w:val="en-US"/>
        </w:rPr>
        <w:t xml:space="preserve"> </w:t>
      </w:r>
      <w:r w:rsidRPr="00C96113">
        <w:rPr>
          <w:rFonts w:ascii="Times New Roman" w:hAnsi="Times New Roman"/>
          <w:sz w:val="28"/>
          <w:szCs w:val="28"/>
        </w:rPr>
        <w:t>где</w:t>
      </w:r>
      <w:r w:rsidRPr="00C96113">
        <w:rPr>
          <w:rFonts w:ascii="Times New Roman" w:hAnsi="Times New Roman"/>
          <w:sz w:val="28"/>
          <w:szCs w:val="28"/>
          <w:lang w:val="en-US"/>
        </w:rPr>
        <w:t>:</w:t>
      </w:r>
    </w:p>
    <w:p w:rsidR="00207AF8" w:rsidRPr="00C96113" w:rsidRDefault="00207AF8" w:rsidP="00207AF8">
      <w:pPr>
        <w:pStyle w:val="ConsPlusNormal"/>
        <w:ind w:firstLine="540"/>
        <w:jc w:val="both"/>
        <w:rPr>
          <w:rFonts w:ascii="Times New Roman" w:hAnsi="Times New Roman"/>
          <w:sz w:val="28"/>
          <w:szCs w:val="28"/>
        </w:rPr>
      </w:pPr>
      <w:r w:rsidRPr="00C96113">
        <w:rPr>
          <w:rFonts w:ascii="Times New Roman" w:hAnsi="Times New Roman"/>
          <w:sz w:val="28"/>
          <w:szCs w:val="28"/>
          <w:lang w:val="en-US"/>
        </w:rPr>
        <w:t xml:space="preserve">          </w:t>
      </w:r>
      <w:r w:rsidRPr="00C96113">
        <w:rPr>
          <w:rFonts w:ascii="Times New Roman" w:hAnsi="Times New Roman"/>
          <w:sz w:val="28"/>
          <w:szCs w:val="28"/>
        </w:rPr>
        <w:t>n</w:t>
      </w:r>
    </w:p>
    <w:p w:rsidR="00207AF8" w:rsidRPr="00C96113" w:rsidRDefault="00207AF8" w:rsidP="00207AF8">
      <w:pPr>
        <w:pStyle w:val="ConsPlusNormal"/>
        <w:ind w:firstLine="540"/>
        <w:jc w:val="both"/>
        <w:rPr>
          <w:rFonts w:ascii="Times New Roman" w:hAnsi="Times New Roman"/>
          <w:sz w:val="28"/>
          <w:szCs w:val="28"/>
        </w:rPr>
      </w:pPr>
    </w:p>
    <w:p w:rsidR="00207AF8" w:rsidRPr="00B23113" w:rsidRDefault="00207AF8" w:rsidP="00207AF8">
      <w:pPr>
        <w:pStyle w:val="ConsPlusNormal"/>
        <w:jc w:val="both"/>
        <w:rPr>
          <w:rFonts w:ascii="Times New Roman" w:hAnsi="Times New Roman"/>
          <w:sz w:val="28"/>
          <w:szCs w:val="28"/>
        </w:rPr>
      </w:pPr>
      <w:r w:rsidRPr="00C96113">
        <w:rPr>
          <w:rFonts w:ascii="Times New Roman" w:hAnsi="Times New Roman"/>
          <w:sz w:val="28"/>
          <w:szCs w:val="28"/>
        </w:rPr>
        <w:t xml:space="preserve">E </w:t>
      </w:r>
      <w:r>
        <w:rPr>
          <w:rFonts w:ascii="Times New Roman" w:hAnsi="Times New Roman"/>
          <w:sz w:val="28"/>
          <w:szCs w:val="28"/>
        </w:rPr>
        <w:t>–</w:t>
      </w:r>
      <w:r w:rsidRPr="00C96113">
        <w:rPr>
          <w:rFonts w:ascii="Times New Roman" w:hAnsi="Times New Roman"/>
          <w:sz w:val="28"/>
          <w:szCs w:val="28"/>
        </w:rPr>
        <w:t xml:space="preserve"> эффективность реализации муниципальной программы (</w:t>
      </w:r>
      <w:r w:rsidRPr="00B23113">
        <w:rPr>
          <w:rFonts w:ascii="Times New Roman" w:hAnsi="Times New Roman"/>
          <w:sz w:val="28"/>
          <w:szCs w:val="28"/>
        </w:rPr>
        <w:t>коэффициентов);</w:t>
      </w:r>
    </w:p>
    <w:p w:rsidR="00207AF8" w:rsidRPr="00B23113" w:rsidRDefault="00207AF8" w:rsidP="00207AF8">
      <w:pPr>
        <w:pStyle w:val="ConsPlusNormal"/>
        <w:jc w:val="both"/>
        <w:rPr>
          <w:rFonts w:ascii="Times New Roman" w:hAnsi="Times New Roman"/>
          <w:sz w:val="28"/>
          <w:szCs w:val="28"/>
        </w:rPr>
      </w:pPr>
      <w:r w:rsidRPr="00B23113">
        <w:rPr>
          <w:rFonts w:ascii="Times New Roman" w:hAnsi="Times New Roman"/>
          <w:sz w:val="28"/>
          <w:szCs w:val="28"/>
        </w:rPr>
        <w:t xml:space="preserve">n </w:t>
      </w:r>
      <w:r>
        <w:rPr>
          <w:rFonts w:ascii="Times New Roman" w:hAnsi="Times New Roman"/>
          <w:sz w:val="28"/>
          <w:szCs w:val="28"/>
        </w:rPr>
        <w:t>–</w:t>
      </w:r>
      <w:r w:rsidRPr="00B23113">
        <w:rPr>
          <w:rFonts w:ascii="Times New Roman" w:hAnsi="Times New Roman"/>
          <w:sz w:val="28"/>
          <w:szCs w:val="28"/>
        </w:rPr>
        <w:t xml:space="preserve"> количество показателей (индикаторов) муниципальной программы.</w:t>
      </w:r>
    </w:p>
    <w:p w:rsidR="00207AF8" w:rsidRPr="00B23113" w:rsidRDefault="00207AF8" w:rsidP="00207AF8">
      <w:pPr>
        <w:pStyle w:val="ConsPlusNormal"/>
        <w:jc w:val="both"/>
        <w:rPr>
          <w:rFonts w:ascii="Times New Roman" w:hAnsi="Times New Roman"/>
          <w:sz w:val="28"/>
          <w:szCs w:val="28"/>
        </w:rPr>
      </w:pPr>
      <w:r w:rsidRPr="00B23113">
        <w:rPr>
          <w:rFonts w:ascii="Times New Roman" w:hAnsi="Times New Roman"/>
          <w:sz w:val="28"/>
          <w:szCs w:val="28"/>
        </w:rPr>
        <w:t xml:space="preserve">     При достижении значения </w:t>
      </w:r>
      <w:proofErr w:type="spellStart"/>
      <w:r w:rsidRPr="00B23113">
        <w:rPr>
          <w:rFonts w:ascii="Times New Roman" w:hAnsi="Times New Roman"/>
          <w:sz w:val="28"/>
          <w:szCs w:val="28"/>
          <w:lang w:val="en-US"/>
        </w:rPr>
        <w:t>i</w:t>
      </w:r>
      <w:proofErr w:type="spellEnd"/>
      <w:r w:rsidRPr="00B23113">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spellStart"/>
      <w:r w:rsidRPr="00B23113">
        <w:rPr>
          <w:rFonts w:ascii="Times New Roman" w:hAnsi="Times New Roman"/>
          <w:sz w:val="28"/>
          <w:szCs w:val="28"/>
          <w:lang w:val="en-US"/>
        </w:rPr>
        <w:t>i</w:t>
      </w:r>
      <w:proofErr w:type="spellEnd"/>
      <w:r w:rsidRPr="00B23113">
        <w:rPr>
          <w:rFonts w:ascii="Times New Roman" w:hAnsi="Times New Roman"/>
          <w:sz w:val="28"/>
          <w:szCs w:val="28"/>
        </w:rPr>
        <w:t xml:space="preserve">) </w:t>
      </w:r>
      <w:r w:rsidRPr="00B23113">
        <w:rPr>
          <w:rFonts w:ascii="Times New Roman" w:hAnsi="Times New Roman"/>
          <w:sz w:val="28"/>
          <w:szCs w:val="28"/>
        </w:rPr>
        <w:lastRenderedPageBreak/>
        <w:t xml:space="preserve">рассчитывается, как разница между базовым процентом (100) и полученным значением, увеличенным на стопроцентное </w:t>
      </w:r>
      <w:proofErr w:type="gramStart"/>
      <w:r w:rsidRPr="00B23113">
        <w:rPr>
          <w:rFonts w:ascii="Times New Roman" w:hAnsi="Times New Roman"/>
          <w:sz w:val="28"/>
          <w:szCs w:val="28"/>
        </w:rPr>
        <w:t>исполнение(</w:t>
      </w:r>
      <w:proofErr w:type="gramEnd"/>
      <w:r w:rsidRPr="00B23113">
        <w:rPr>
          <w:rFonts w:ascii="Times New Roman" w:hAnsi="Times New Roman"/>
          <w:sz w:val="28"/>
          <w:szCs w:val="28"/>
        </w:rPr>
        <w:t>100).</w:t>
      </w:r>
    </w:p>
    <w:p w:rsidR="00207AF8" w:rsidRPr="00071164" w:rsidRDefault="00207AF8" w:rsidP="00207AF8">
      <w:pPr>
        <w:pStyle w:val="ConsPlusNormal"/>
        <w:jc w:val="both"/>
        <w:rPr>
          <w:rFonts w:ascii="Times New Roman" w:hAnsi="Times New Roman"/>
          <w:sz w:val="28"/>
          <w:szCs w:val="28"/>
        </w:rPr>
      </w:pPr>
      <w:r w:rsidRPr="00B23113">
        <w:rPr>
          <w:rFonts w:ascii="Times New Roman" w:hAnsi="Times New Roman"/>
          <w:sz w:val="28"/>
          <w:szCs w:val="28"/>
        </w:rPr>
        <w:t xml:space="preserve">     При достижении значения </w:t>
      </w:r>
      <w:proofErr w:type="spellStart"/>
      <w:r w:rsidRPr="00B23113">
        <w:rPr>
          <w:rFonts w:ascii="Times New Roman" w:hAnsi="Times New Roman"/>
          <w:sz w:val="28"/>
          <w:szCs w:val="28"/>
          <w:lang w:val="en-US"/>
        </w:rPr>
        <w:t>i</w:t>
      </w:r>
      <w:proofErr w:type="spellEnd"/>
      <w:r w:rsidRPr="00B23113">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spellStart"/>
      <w:r w:rsidRPr="00B23113">
        <w:rPr>
          <w:rFonts w:ascii="Times New Roman" w:hAnsi="Times New Roman"/>
          <w:sz w:val="28"/>
          <w:szCs w:val="28"/>
          <w:lang w:val="en-US"/>
        </w:rPr>
        <w:t>i</w:t>
      </w:r>
      <w:proofErr w:type="spellEnd"/>
      <w:r w:rsidRPr="00B23113">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207AF8" w:rsidRPr="00C96113" w:rsidRDefault="00207AF8" w:rsidP="00207AF8">
      <w:pPr>
        <w:pStyle w:val="ConsPlusNormal"/>
        <w:jc w:val="both"/>
        <w:rPr>
          <w:rFonts w:ascii="Times New Roman" w:hAnsi="Times New Roman"/>
          <w:sz w:val="28"/>
          <w:szCs w:val="28"/>
        </w:rPr>
      </w:pPr>
      <w:r w:rsidRPr="00C96113">
        <w:rPr>
          <w:rFonts w:ascii="Times New Roman" w:hAnsi="Times New Roman"/>
          <w:sz w:val="28"/>
          <w:szCs w:val="28"/>
        </w:rPr>
        <w:t xml:space="preserve"> </w:t>
      </w:r>
      <w:r>
        <w:rPr>
          <w:rFonts w:ascii="Times New Roman" w:hAnsi="Times New Roman"/>
          <w:sz w:val="28"/>
          <w:szCs w:val="28"/>
        </w:rPr>
        <w:t xml:space="preserve">    </w:t>
      </w:r>
      <w:r w:rsidRPr="00C96113">
        <w:rPr>
          <w:rFonts w:ascii="Times New Roman" w:hAnsi="Times New Roman"/>
          <w:sz w:val="28"/>
          <w:szCs w:val="28"/>
        </w:rPr>
        <w:t>По итогам проведения</w:t>
      </w:r>
      <w:r>
        <w:rPr>
          <w:rFonts w:ascii="Times New Roman" w:hAnsi="Times New Roman"/>
          <w:sz w:val="28"/>
          <w:szCs w:val="28"/>
        </w:rPr>
        <w:t xml:space="preserve"> </w:t>
      </w:r>
      <w:r w:rsidRPr="00C96113">
        <w:rPr>
          <w:rFonts w:ascii="Times New Roman" w:hAnsi="Times New Roman"/>
          <w:sz w:val="28"/>
          <w:szCs w:val="28"/>
        </w:rPr>
        <w:t>оценки</w:t>
      </w:r>
      <w:r>
        <w:rPr>
          <w:rFonts w:ascii="Times New Roman" w:hAnsi="Times New Roman"/>
          <w:sz w:val="28"/>
          <w:szCs w:val="28"/>
        </w:rPr>
        <w:t xml:space="preserve"> </w:t>
      </w:r>
      <w:r w:rsidRPr="00C96113">
        <w:rPr>
          <w:rFonts w:ascii="Times New Roman" w:hAnsi="Times New Roman"/>
          <w:sz w:val="28"/>
          <w:szCs w:val="28"/>
        </w:rPr>
        <w:t>эффективности реализации муниципальной программы дается качественная оценка эффективности реализации муниципальной программы:</w:t>
      </w:r>
    </w:p>
    <w:p w:rsidR="00207AF8" w:rsidRPr="008F42CA" w:rsidRDefault="00207AF8" w:rsidP="00207AF8">
      <w:pPr>
        <w:pStyle w:val="ConsPlusNormal"/>
        <w:ind w:firstLine="540"/>
        <w:jc w:val="center"/>
        <w:rPr>
          <w:rFonts w:ascii="Times New Roman" w:hAnsi="Times New Roman"/>
          <w:sz w:val="28"/>
          <w:szCs w:val="28"/>
        </w:rPr>
      </w:pPr>
      <w:r>
        <w:rPr>
          <w:rFonts w:ascii="Times New Roman" w:hAnsi="Times New Roman"/>
          <w:sz w:val="28"/>
          <w:szCs w:val="28"/>
        </w:rPr>
        <w:t>Качественная о</w:t>
      </w:r>
      <w:r w:rsidRPr="00C96113">
        <w:rPr>
          <w:rFonts w:ascii="Times New Roman" w:hAnsi="Times New Roman"/>
          <w:sz w:val="28"/>
          <w:szCs w:val="28"/>
        </w:rPr>
        <w:t xml:space="preserve">ценка </w:t>
      </w:r>
      <w:r w:rsidRPr="008F42CA">
        <w:rPr>
          <w:rFonts w:ascii="Times New Roman" w:hAnsi="Times New Roman"/>
          <w:sz w:val="28"/>
          <w:szCs w:val="28"/>
        </w:rPr>
        <w:t>эффективности реализации муниципальной программы (подпрограммы)</w:t>
      </w:r>
    </w:p>
    <w:tbl>
      <w:tblPr>
        <w:tblW w:w="10206" w:type="dxa"/>
        <w:tblCellSpacing w:w="5" w:type="nil"/>
        <w:tblInd w:w="-634" w:type="dxa"/>
        <w:tblLayout w:type="fixed"/>
        <w:tblCellMar>
          <w:left w:w="75" w:type="dxa"/>
          <w:right w:w="75" w:type="dxa"/>
        </w:tblCellMar>
        <w:tblLook w:val="0000" w:firstRow="0" w:lastRow="0" w:firstColumn="0" w:lastColumn="0" w:noHBand="0" w:noVBand="0"/>
      </w:tblPr>
      <w:tblGrid>
        <w:gridCol w:w="3813"/>
        <w:gridCol w:w="1845"/>
        <w:gridCol w:w="4548"/>
      </w:tblGrid>
      <w:tr w:rsidR="00207AF8" w:rsidRPr="008F42CA" w:rsidTr="009C2BF2">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207AF8" w:rsidRPr="008F42CA" w:rsidRDefault="00207AF8" w:rsidP="009C2BF2">
            <w:pPr>
              <w:pStyle w:val="ConsPlusNormal"/>
              <w:jc w:val="both"/>
              <w:rPr>
                <w:rFonts w:ascii="Times New Roman" w:hAnsi="Times New Roman"/>
                <w:sz w:val="28"/>
                <w:szCs w:val="28"/>
              </w:rPr>
            </w:pPr>
            <w:r w:rsidRPr="008F42CA">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207AF8" w:rsidRPr="008F42CA" w:rsidRDefault="00207AF8" w:rsidP="009C2BF2">
            <w:pPr>
              <w:pStyle w:val="ConsPlusNormal"/>
              <w:ind w:firstLine="81"/>
              <w:jc w:val="center"/>
              <w:rPr>
                <w:rFonts w:ascii="Times New Roman" w:hAnsi="Times New Roman"/>
                <w:sz w:val="28"/>
                <w:szCs w:val="28"/>
              </w:rPr>
            </w:pPr>
            <w:r w:rsidRPr="008F42CA">
              <w:rPr>
                <w:rFonts w:ascii="Times New Roman" w:hAnsi="Times New Roman"/>
                <w:sz w:val="28"/>
                <w:szCs w:val="28"/>
              </w:rPr>
              <w:t>Значение</w:t>
            </w:r>
          </w:p>
          <w:p w:rsidR="00207AF8" w:rsidRPr="008F42CA" w:rsidRDefault="00207AF8" w:rsidP="009C2BF2">
            <w:pPr>
              <w:pStyle w:val="ConsPlusNormal"/>
              <w:ind w:firstLine="81"/>
              <w:jc w:val="both"/>
              <w:rPr>
                <w:rFonts w:ascii="Times New Roman" w:hAnsi="Times New Roman"/>
                <w:sz w:val="28"/>
                <w:szCs w:val="28"/>
              </w:rPr>
            </w:pPr>
            <w:r w:rsidRPr="008F42CA">
              <w:rPr>
                <w:rFonts w:ascii="Times New Roman" w:hAnsi="Times New Roman"/>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207AF8" w:rsidRPr="008F42CA" w:rsidRDefault="00207AF8" w:rsidP="009C2BF2">
            <w:pPr>
              <w:pStyle w:val="ConsPlusNormal"/>
              <w:jc w:val="center"/>
              <w:rPr>
                <w:rFonts w:ascii="Times New Roman" w:hAnsi="Times New Roman"/>
                <w:sz w:val="28"/>
                <w:szCs w:val="28"/>
              </w:rPr>
            </w:pPr>
            <w:r w:rsidRPr="008F42CA">
              <w:rPr>
                <w:rFonts w:ascii="Times New Roman" w:hAnsi="Times New Roman"/>
                <w:sz w:val="28"/>
                <w:szCs w:val="28"/>
              </w:rPr>
              <w:t>Качественная оценка</w:t>
            </w:r>
          </w:p>
          <w:p w:rsidR="00207AF8" w:rsidRPr="008F42CA" w:rsidRDefault="00207AF8" w:rsidP="009C2BF2">
            <w:pPr>
              <w:pStyle w:val="ConsPlusNormal"/>
              <w:ind w:firstLine="79"/>
              <w:jc w:val="both"/>
              <w:rPr>
                <w:rFonts w:ascii="Times New Roman" w:hAnsi="Times New Roman"/>
                <w:sz w:val="28"/>
                <w:szCs w:val="28"/>
              </w:rPr>
            </w:pPr>
            <w:r w:rsidRPr="008F42CA">
              <w:rPr>
                <w:rFonts w:ascii="Times New Roman" w:hAnsi="Times New Roman"/>
                <w:sz w:val="28"/>
                <w:szCs w:val="28"/>
              </w:rPr>
              <w:t xml:space="preserve">  муниципальной программы  </w:t>
            </w:r>
          </w:p>
        </w:tc>
      </w:tr>
      <w:tr w:rsidR="00207AF8" w:rsidRPr="008F42CA" w:rsidTr="009C2BF2">
        <w:trPr>
          <w:trHeight w:val="400"/>
          <w:tblCellSpacing w:w="5" w:type="nil"/>
        </w:trPr>
        <w:tc>
          <w:tcPr>
            <w:tcW w:w="3813" w:type="dxa"/>
            <w:vMerge w:val="restart"/>
            <w:tcBorders>
              <w:left w:val="single" w:sz="8" w:space="0" w:color="auto"/>
              <w:bottom w:val="single" w:sz="8" w:space="0" w:color="auto"/>
              <w:right w:val="single" w:sz="8" w:space="0" w:color="auto"/>
            </w:tcBorders>
          </w:tcPr>
          <w:p w:rsidR="00207AF8" w:rsidRPr="008F42CA" w:rsidRDefault="00207AF8" w:rsidP="009C2BF2">
            <w:pPr>
              <w:pStyle w:val="ConsPlusNormal"/>
              <w:jc w:val="both"/>
              <w:rPr>
                <w:rFonts w:ascii="Times New Roman" w:hAnsi="Times New Roman"/>
                <w:sz w:val="28"/>
                <w:szCs w:val="28"/>
              </w:rPr>
            </w:pPr>
            <w:r w:rsidRPr="008F42CA">
              <w:rPr>
                <w:rFonts w:ascii="Times New Roman" w:hAnsi="Times New Roman"/>
                <w:sz w:val="28"/>
                <w:szCs w:val="28"/>
              </w:rPr>
              <w:t xml:space="preserve">Эффективность реализации     </w:t>
            </w:r>
          </w:p>
          <w:p w:rsidR="00207AF8" w:rsidRPr="008F42CA" w:rsidRDefault="00207AF8" w:rsidP="009C2BF2">
            <w:pPr>
              <w:pStyle w:val="ConsPlusNormal"/>
              <w:ind w:hanging="75"/>
              <w:jc w:val="both"/>
              <w:rPr>
                <w:rFonts w:ascii="Times New Roman" w:hAnsi="Times New Roman"/>
                <w:sz w:val="28"/>
                <w:szCs w:val="28"/>
              </w:rPr>
            </w:pPr>
            <w:r w:rsidRPr="008F42CA">
              <w:rPr>
                <w:rFonts w:ascii="Times New Roman" w:hAnsi="Times New Roman"/>
                <w:sz w:val="28"/>
                <w:szCs w:val="28"/>
              </w:rPr>
              <w:t>муниципальной программы (подпрограммы)  (Е)</w:t>
            </w:r>
          </w:p>
        </w:tc>
        <w:tc>
          <w:tcPr>
            <w:tcW w:w="1845" w:type="dxa"/>
            <w:tcBorders>
              <w:left w:val="single" w:sz="8" w:space="0" w:color="auto"/>
              <w:bottom w:val="single" w:sz="8" w:space="0" w:color="auto"/>
              <w:right w:val="single" w:sz="8" w:space="0" w:color="auto"/>
            </w:tcBorders>
          </w:tcPr>
          <w:p w:rsidR="00207AF8" w:rsidRPr="008F42CA" w:rsidRDefault="00207AF8" w:rsidP="009C2BF2">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 1,0      </w:t>
            </w:r>
          </w:p>
        </w:tc>
        <w:tc>
          <w:tcPr>
            <w:tcW w:w="4548" w:type="dxa"/>
            <w:tcBorders>
              <w:left w:val="single" w:sz="8" w:space="0" w:color="auto"/>
              <w:bottom w:val="single" w:sz="8" w:space="0" w:color="auto"/>
              <w:right w:val="single" w:sz="8" w:space="0" w:color="auto"/>
            </w:tcBorders>
          </w:tcPr>
          <w:p w:rsidR="00207AF8" w:rsidRPr="008F42CA" w:rsidRDefault="00207AF8" w:rsidP="009C2BF2">
            <w:pPr>
              <w:pStyle w:val="ConsPlusNormal"/>
              <w:jc w:val="both"/>
              <w:rPr>
                <w:rFonts w:ascii="Times New Roman" w:hAnsi="Times New Roman"/>
                <w:sz w:val="28"/>
                <w:szCs w:val="28"/>
              </w:rPr>
            </w:pPr>
            <w:r w:rsidRPr="008F42CA">
              <w:rPr>
                <w:rFonts w:ascii="Times New Roman" w:hAnsi="Times New Roman"/>
                <w:sz w:val="28"/>
                <w:szCs w:val="28"/>
              </w:rPr>
              <w:t xml:space="preserve">Высокоэффективный            </w:t>
            </w:r>
          </w:p>
        </w:tc>
      </w:tr>
      <w:tr w:rsidR="00207AF8" w:rsidRPr="008F42CA" w:rsidTr="009C2BF2">
        <w:trPr>
          <w:trHeight w:val="400"/>
          <w:tblCellSpacing w:w="5" w:type="nil"/>
        </w:trPr>
        <w:tc>
          <w:tcPr>
            <w:tcW w:w="3813" w:type="dxa"/>
            <w:vMerge/>
            <w:tcBorders>
              <w:left w:val="single" w:sz="8" w:space="0" w:color="auto"/>
              <w:bottom w:val="single" w:sz="8" w:space="0" w:color="auto"/>
              <w:right w:val="single" w:sz="8" w:space="0" w:color="auto"/>
            </w:tcBorders>
          </w:tcPr>
          <w:p w:rsidR="00207AF8" w:rsidRPr="008F42CA" w:rsidRDefault="00207AF8" w:rsidP="009C2BF2">
            <w:pPr>
              <w:pStyle w:val="ConsPlusNormal"/>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07AF8" w:rsidRPr="008F42CA" w:rsidRDefault="00207AF8" w:rsidP="009C2BF2">
            <w:pPr>
              <w:pStyle w:val="ConsPlusNormal"/>
              <w:jc w:val="both"/>
              <w:rPr>
                <w:rFonts w:ascii="Times New Roman" w:hAnsi="Times New Roman"/>
                <w:sz w:val="28"/>
                <w:szCs w:val="28"/>
              </w:rPr>
            </w:pPr>
            <w:r w:rsidRPr="008F42CA">
              <w:rPr>
                <w:rFonts w:ascii="Times New Roman" w:hAnsi="Times New Roman"/>
                <w:sz w:val="28"/>
                <w:szCs w:val="28"/>
              </w:rPr>
              <w:t>0,7 ≤ Е ≤ 1,0</w:t>
            </w:r>
          </w:p>
        </w:tc>
        <w:tc>
          <w:tcPr>
            <w:tcW w:w="4548" w:type="dxa"/>
            <w:tcBorders>
              <w:left w:val="single" w:sz="8" w:space="0" w:color="auto"/>
              <w:bottom w:val="single" w:sz="8" w:space="0" w:color="auto"/>
              <w:right w:val="single" w:sz="8" w:space="0" w:color="auto"/>
            </w:tcBorders>
          </w:tcPr>
          <w:p w:rsidR="00207AF8" w:rsidRPr="008F42CA" w:rsidRDefault="00207AF8" w:rsidP="009C2BF2">
            <w:pPr>
              <w:pStyle w:val="ConsPlusNormal"/>
              <w:jc w:val="both"/>
              <w:rPr>
                <w:rFonts w:ascii="Times New Roman" w:hAnsi="Times New Roman"/>
                <w:sz w:val="28"/>
                <w:szCs w:val="28"/>
              </w:rPr>
            </w:pPr>
            <w:r w:rsidRPr="008F42CA">
              <w:rPr>
                <w:rFonts w:ascii="Times New Roman" w:hAnsi="Times New Roman"/>
                <w:sz w:val="28"/>
                <w:szCs w:val="28"/>
              </w:rPr>
              <w:t>Уровень эффективности средний</w:t>
            </w:r>
          </w:p>
        </w:tc>
      </w:tr>
      <w:tr w:rsidR="00207AF8" w:rsidRPr="008F42CA" w:rsidTr="009C2BF2">
        <w:trPr>
          <w:trHeight w:val="400"/>
          <w:tblCellSpacing w:w="5" w:type="nil"/>
        </w:trPr>
        <w:tc>
          <w:tcPr>
            <w:tcW w:w="3813" w:type="dxa"/>
            <w:vMerge/>
            <w:tcBorders>
              <w:left w:val="single" w:sz="8" w:space="0" w:color="auto"/>
              <w:bottom w:val="single" w:sz="8" w:space="0" w:color="auto"/>
              <w:right w:val="single" w:sz="8" w:space="0" w:color="auto"/>
            </w:tcBorders>
          </w:tcPr>
          <w:p w:rsidR="00207AF8" w:rsidRPr="008F42CA" w:rsidRDefault="00207AF8" w:rsidP="009C2BF2">
            <w:pPr>
              <w:pStyle w:val="ConsPlusNormal"/>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07AF8" w:rsidRPr="008F42CA" w:rsidRDefault="00207AF8" w:rsidP="009C2BF2">
            <w:pPr>
              <w:pStyle w:val="ConsPlusNormal"/>
              <w:jc w:val="both"/>
              <w:rPr>
                <w:rFonts w:ascii="Times New Roman" w:hAnsi="Times New Roman"/>
                <w:sz w:val="28"/>
                <w:szCs w:val="28"/>
              </w:rPr>
            </w:pPr>
            <w:r w:rsidRPr="008F42CA">
              <w:rPr>
                <w:rFonts w:ascii="Times New Roman" w:hAnsi="Times New Roman"/>
                <w:sz w:val="28"/>
                <w:szCs w:val="28"/>
              </w:rPr>
              <w:t>0,5 ≤ Е ≤ 0,7</w:t>
            </w:r>
          </w:p>
        </w:tc>
        <w:tc>
          <w:tcPr>
            <w:tcW w:w="4548" w:type="dxa"/>
            <w:tcBorders>
              <w:left w:val="single" w:sz="8" w:space="0" w:color="auto"/>
              <w:bottom w:val="single" w:sz="8" w:space="0" w:color="auto"/>
              <w:right w:val="single" w:sz="8" w:space="0" w:color="auto"/>
            </w:tcBorders>
          </w:tcPr>
          <w:p w:rsidR="00207AF8" w:rsidRPr="008F42CA" w:rsidRDefault="00207AF8" w:rsidP="009C2BF2">
            <w:pPr>
              <w:pStyle w:val="ConsPlusNormal"/>
              <w:jc w:val="both"/>
              <w:rPr>
                <w:rFonts w:ascii="Times New Roman" w:hAnsi="Times New Roman"/>
                <w:sz w:val="28"/>
                <w:szCs w:val="28"/>
              </w:rPr>
            </w:pPr>
            <w:r w:rsidRPr="008F42CA">
              <w:rPr>
                <w:rFonts w:ascii="Times New Roman" w:hAnsi="Times New Roman"/>
                <w:sz w:val="28"/>
                <w:szCs w:val="28"/>
              </w:rPr>
              <w:t xml:space="preserve">Уровень эффективности низкий </w:t>
            </w:r>
          </w:p>
        </w:tc>
      </w:tr>
      <w:tr w:rsidR="00207AF8" w:rsidRPr="00C96113" w:rsidTr="009C2BF2">
        <w:trPr>
          <w:tblCellSpacing w:w="5" w:type="nil"/>
        </w:trPr>
        <w:tc>
          <w:tcPr>
            <w:tcW w:w="3813" w:type="dxa"/>
            <w:vMerge/>
            <w:tcBorders>
              <w:left w:val="single" w:sz="8" w:space="0" w:color="auto"/>
              <w:bottom w:val="single" w:sz="8" w:space="0" w:color="auto"/>
              <w:right w:val="single" w:sz="8" w:space="0" w:color="auto"/>
            </w:tcBorders>
          </w:tcPr>
          <w:p w:rsidR="00207AF8" w:rsidRPr="008F42CA" w:rsidRDefault="00207AF8" w:rsidP="009C2BF2">
            <w:pPr>
              <w:pStyle w:val="ConsPlusNormal"/>
              <w:ind w:firstLine="540"/>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207AF8" w:rsidRPr="008F42CA" w:rsidRDefault="00207AF8" w:rsidP="009C2BF2">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207AF8" w:rsidRPr="00C96113" w:rsidRDefault="00207AF8" w:rsidP="009C2BF2">
            <w:pPr>
              <w:pStyle w:val="ConsPlusNormal"/>
              <w:ind w:firstLine="540"/>
              <w:jc w:val="both"/>
              <w:rPr>
                <w:rFonts w:ascii="Times New Roman" w:hAnsi="Times New Roman"/>
                <w:sz w:val="28"/>
                <w:szCs w:val="28"/>
              </w:rPr>
            </w:pPr>
            <w:r w:rsidRPr="008F42CA">
              <w:rPr>
                <w:rFonts w:ascii="Times New Roman" w:hAnsi="Times New Roman"/>
                <w:sz w:val="28"/>
                <w:szCs w:val="28"/>
              </w:rPr>
              <w:t>Неэффективные</w:t>
            </w:r>
            <w:r w:rsidRPr="00C96113">
              <w:rPr>
                <w:rFonts w:ascii="Times New Roman" w:hAnsi="Times New Roman"/>
                <w:sz w:val="28"/>
                <w:szCs w:val="28"/>
              </w:rPr>
              <w:t xml:space="preserve">                </w:t>
            </w:r>
          </w:p>
        </w:tc>
      </w:tr>
    </w:tbl>
    <w:p w:rsidR="00207AF8" w:rsidRDefault="00207AF8" w:rsidP="00207AF8">
      <w:pPr>
        <w:pStyle w:val="ConsPlusNormal"/>
        <w:rPr>
          <w:rFonts w:ascii="Times New Roman" w:hAnsi="Times New Roman"/>
          <w:sz w:val="24"/>
          <w:szCs w:val="24"/>
        </w:rPr>
      </w:pPr>
      <w:r>
        <w:rPr>
          <w:rFonts w:ascii="Times New Roman" w:hAnsi="Times New Roman"/>
          <w:sz w:val="24"/>
          <w:szCs w:val="24"/>
        </w:rPr>
        <w:t xml:space="preserve"> </w:t>
      </w: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Pr>
        <w:pStyle w:val="ConsPlusNormal"/>
        <w:rPr>
          <w:rFonts w:ascii="Times New Roman" w:hAnsi="Times New Roman"/>
          <w:sz w:val="24"/>
          <w:szCs w:val="24"/>
        </w:rPr>
      </w:pPr>
    </w:p>
    <w:p w:rsidR="00207AF8" w:rsidRDefault="00207AF8" w:rsidP="00207AF8"/>
    <w:p w:rsidR="006F26BA" w:rsidRPr="006F26BA" w:rsidRDefault="006F26BA" w:rsidP="006F26BA">
      <w:pPr>
        <w:spacing w:after="0"/>
        <w:jc w:val="center"/>
        <w:rPr>
          <w:rFonts w:ascii="Times New Roman" w:hAnsi="Times New Roman" w:cs="Times New Roman"/>
          <w:sz w:val="28"/>
          <w:szCs w:val="28"/>
        </w:rPr>
      </w:pPr>
      <w:r w:rsidRPr="006F26BA">
        <w:rPr>
          <w:rFonts w:ascii="Times New Roman" w:hAnsi="Times New Roman" w:cs="Times New Roman"/>
          <w:sz w:val="28"/>
          <w:szCs w:val="28"/>
        </w:rPr>
        <w:lastRenderedPageBreak/>
        <w:t>Пояснительная записка</w:t>
      </w:r>
    </w:p>
    <w:p w:rsidR="006F26BA" w:rsidRPr="006F26BA" w:rsidRDefault="006F26BA" w:rsidP="006F26BA">
      <w:pPr>
        <w:jc w:val="center"/>
        <w:rPr>
          <w:rFonts w:ascii="Times New Roman" w:hAnsi="Times New Roman" w:cs="Times New Roman"/>
          <w:sz w:val="28"/>
          <w:szCs w:val="28"/>
        </w:rPr>
      </w:pPr>
    </w:p>
    <w:p w:rsidR="006F26BA" w:rsidRPr="006F26BA" w:rsidRDefault="006F26BA" w:rsidP="006F26BA">
      <w:pPr>
        <w:widowControl w:val="0"/>
        <w:autoSpaceDE w:val="0"/>
        <w:autoSpaceDN w:val="0"/>
        <w:adjustRightInd w:val="0"/>
        <w:spacing w:after="0"/>
        <w:jc w:val="center"/>
        <w:outlineLvl w:val="1"/>
        <w:rPr>
          <w:rFonts w:ascii="Times New Roman" w:hAnsi="Times New Roman" w:cs="Times New Roman"/>
          <w:sz w:val="28"/>
          <w:szCs w:val="28"/>
        </w:rPr>
      </w:pPr>
      <w:r w:rsidRPr="006F26BA">
        <w:rPr>
          <w:rFonts w:ascii="Times New Roman" w:hAnsi="Times New Roman" w:cs="Times New Roman"/>
          <w:sz w:val="28"/>
          <w:szCs w:val="28"/>
        </w:rPr>
        <w:t xml:space="preserve">к проекту постановления МКУ Администрация Муниципального образования «Бичурский район» </w:t>
      </w:r>
    </w:p>
    <w:p w:rsidR="006F26BA" w:rsidRPr="006F26BA" w:rsidRDefault="006F26BA" w:rsidP="006F26BA">
      <w:pPr>
        <w:widowControl w:val="0"/>
        <w:autoSpaceDE w:val="0"/>
        <w:autoSpaceDN w:val="0"/>
        <w:adjustRightInd w:val="0"/>
        <w:spacing w:after="0"/>
        <w:jc w:val="center"/>
        <w:outlineLvl w:val="1"/>
        <w:rPr>
          <w:rFonts w:ascii="Times New Roman" w:hAnsi="Times New Roman" w:cs="Times New Roman"/>
          <w:sz w:val="28"/>
          <w:szCs w:val="28"/>
        </w:rPr>
      </w:pPr>
      <w:r w:rsidRPr="006F26BA">
        <w:rPr>
          <w:rFonts w:ascii="Times New Roman" w:hAnsi="Times New Roman" w:cs="Times New Roman"/>
          <w:sz w:val="28"/>
          <w:szCs w:val="28"/>
        </w:rPr>
        <w:t xml:space="preserve">«О внесении </w:t>
      </w:r>
      <w:proofErr w:type="gramStart"/>
      <w:r w:rsidRPr="006F26BA">
        <w:rPr>
          <w:rFonts w:ascii="Times New Roman" w:hAnsi="Times New Roman" w:cs="Times New Roman"/>
          <w:sz w:val="28"/>
          <w:szCs w:val="28"/>
        </w:rPr>
        <w:t>изменений  в</w:t>
      </w:r>
      <w:proofErr w:type="gramEnd"/>
      <w:r w:rsidRPr="006F26BA">
        <w:rPr>
          <w:rFonts w:ascii="Times New Roman" w:hAnsi="Times New Roman" w:cs="Times New Roman"/>
          <w:sz w:val="28"/>
          <w:szCs w:val="28"/>
        </w:rPr>
        <w:t xml:space="preserve"> постановление МКУ Администрация МО «Бичурский район» от 16.11.2021г. № 646 </w:t>
      </w:r>
    </w:p>
    <w:p w:rsidR="006F26BA" w:rsidRPr="006F26BA" w:rsidRDefault="006F26BA" w:rsidP="006F26BA">
      <w:pPr>
        <w:widowControl w:val="0"/>
        <w:autoSpaceDE w:val="0"/>
        <w:autoSpaceDN w:val="0"/>
        <w:adjustRightInd w:val="0"/>
        <w:spacing w:after="0"/>
        <w:jc w:val="center"/>
        <w:outlineLvl w:val="1"/>
        <w:rPr>
          <w:rFonts w:ascii="Times New Roman" w:hAnsi="Times New Roman" w:cs="Times New Roman"/>
          <w:sz w:val="28"/>
          <w:szCs w:val="28"/>
        </w:rPr>
      </w:pPr>
      <w:r w:rsidRPr="006F26BA">
        <w:rPr>
          <w:rFonts w:ascii="Times New Roman" w:hAnsi="Times New Roman" w:cs="Times New Roman"/>
          <w:sz w:val="28"/>
          <w:szCs w:val="28"/>
        </w:rPr>
        <w:t xml:space="preserve">«Об утверждении муниципальной программы муниципального образования «Бичурский район» </w:t>
      </w:r>
    </w:p>
    <w:p w:rsidR="006F26BA" w:rsidRPr="006F26BA" w:rsidRDefault="006F26BA" w:rsidP="006F26BA">
      <w:pPr>
        <w:widowControl w:val="0"/>
        <w:autoSpaceDE w:val="0"/>
        <w:autoSpaceDN w:val="0"/>
        <w:adjustRightInd w:val="0"/>
        <w:spacing w:after="0"/>
        <w:jc w:val="center"/>
        <w:outlineLvl w:val="1"/>
        <w:rPr>
          <w:rFonts w:ascii="Times New Roman" w:hAnsi="Times New Roman" w:cs="Times New Roman"/>
          <w:sz w:val="28"/>
          <w:szCs w:val="28"/>
        </w:rPr>
      </w:pPr>
      <w:r w:rsidRPr="006F26BA">
        <w:rPr>
          <w:rFonts w:ascii="Times New Roman" w:hAnsi="Times New Roman" w:cs="Times New Roman"/>
          <w:sz w:val="28"/>
          <w:szCs w:val="28"/>
        </w:rPr>
        <w:t>«Экономическое развитие муниципального образования</w:t>
      </w:r>
    </w:p>
    <w:p w:rsidR="006F26BA" w:rsidRPr="006F26BA" w:rsidRDefault="006F26BA" w:rsidP="006F26BA">
      <w:pPr>
        <w:widowControl w:val="0"/>
        <w:autoSpaceDE w:val="0"/>
        <w:autoSpaceDN w:val="0"/>
        <w:adjustRightInd w:val="0"/>
        <w:jc w:val="center"/>
        <w:outlineLvl w:val="1"/>
        <w:rPr>
          <w:rFonts w:ascii="Times New Roman" w:hAnsi="Times New Roman" w:cs="Times New Roman"/>
          <w:sz w:val="28"/>
          <w:szCs w:val="28"/>
        </w:rPr>
      </w:pPr>
      <w:r w:rsidRPr="006F26BA">
        <w:rPr>
          <w:rFonts w:ascii="Times New Roman" w:hAnsi="Times New Roman" w:cs="Times New Roman"/>
          <w:sz w:val="28"/>
          <w:szCs w:val="28"/>
        </w:rPr>
        <w:t>«Бичурский район»</w:t>
      </w:r>
    </w:p>
    <w:p w:rsidR="006F26BA" w:rsidRPr="006F26BA" w:rsidRDefault="006F26BA" w:rsidP="006F26BA">
      <w:pPr>
        <w:widowControl w:val="0"/>
        <w:autoSpaceDE w:val="0"/>
        <w:autoSpaceDN w:val="0"/>
        <w:adjustRightInd w:val="0"/>
        <w:jc w:val="center"/>
        <w:outlineLvl w:val="1"/>
        <w:rPr>
          <w:rFonts w:ascii="Times New Roman" w:hAnsi="Times New Roman" w:cs="Times New Roman"/>
          <w:b/>
          <w:sz w:val="28"/>
          <w:szCs w:val="28"/>
        </w:rPr>
      </w:pPr>
    </w:p>
    <w:p w:rsidR="006F26BA" w:rsidRPr="006F26BA" w:rsidRDefault="006F26BA" w:rsidP="006F26BA">
      <w:pPr>
        <w:widowControl w:val="0"/>
        <w:autoSpaceDE w:val="0"/>
        <w:autoSpaceDN w:val="0"/>
        <w:adjustRightInd w:val="0"/>
        <w:jc w:val="both"/>
        <w:outlineLvl w:val="1"/>
        <w:rPr>
          <w:rFonts w:ascii="Times New Roman" w:hAnsi="Times New Roman" w:cs="Times New Roman"/>
          <w:sz w:val="28"/>
          <w:szCs w:val="28"/>
        </w:rPr>
      </w:pPr>
      <w:r w:rsidRPr="006F26BA">
        <w:rPr>
          <w:rFonts w:ascii="Times New Roman" w:hAnsi="Times New Roman" w:cs="Times New Roman"/>
          <w:sz w:val="28"/>
          <w:szCs w:val="28"/>
        </w:rPr>
        <w:t xml:space="preserve">          Настоящий проект постановления разработан в целях приведения нормативно правовых актов в </w:t>
      </w:r>
      <w:r w:rsidRPr="006F26BA">
        <w:rPr>
          <w:rFonts w:ascii="Times New Roman" w:hAnsi="Times New Roman" w:cs="Times New Roman"/>
          <w:sz w:val="28"/>
          <w:szCs w:val="28"/>
          <w:lang w:eastAsia="en-US"/>
        </w:rPr>
        <w:t>соответствии со статьей 179 Бюджетного кодекса Российской Федерации, решением Совета депутатов муниципального образования «Бичурский район» от 28.12.2021 г. № 346 «О бюджете муниципального образования «Бичурский район» на 2022 год  и плановый период 2023 и 2024 годов», постановлением Муниципального казенного учреждения Администрация муниципального образования «Бичурский район» Республики Бурятия от 10.04.2017 г. № 12 (в ред. от 29.01.2018 г. № 2, от 29.07.2020г. № 316) «Об утверждении Порядка разработки, реализации и оценки эффективности муниципальных программ муниципального образования «Бичурский район», в целях эффективного достижения результатов и решения задач социально - экономического развития муниципального образования «Бичурский район».</w:t>
      </w:r>
    </w:p>
    <w:p w:rsidR="006F26BA" w:rsidRPr="006F26BA" w:rsidRDefault="006F26BA" w:rsidP="006F26BA">
      <w:pPr>
        <w:widowControl w:val="0"/>
        <w:autoSpaceDE w:val="0"/>
        <w:autoSpaceDN w:val="0"/>
        <w:adjustRightInd w:val="0"/>
        <w:jc w:val="both"/>
        <w:outlineLvl w:val="1"/>
        <w:rPr>
          <w:rFonts w:ascii="Times New Roman" w:hAnsi="Times New Roman" w:cs="Times New Roman"/>
          <w:sz w:val="28"/>
          <w:szCs w:val="28"/>
        </w:rPr>
      </w:pPr>
      <w:r w:rsidRPr="006F26BA">
        <w:rPr>
          <w:rFonts w:ascii="Times New Roman" w:hAnsi="Times New Roman" w:cs="Times New Roman"/>
          <w:sz w:val="28"/>
          <w:szCs w:val="28"/>
        </w:rPr>
        <w:t xml:space="preserve">         Проект постановления прошел антикоррупционную экспертизу, </w:t>
      </w:r>
      <w:proofErr w:type="spellStart"/>
      <w:r w:rsidRPr="006F26BA">
        <w:rPr>
          <w:rFonts w:ascii="Times New Roman" w:hAnsi="Times New Roman" w:cs="Times New Roman"/>
          <w:sz w:val="28"/>
          <w:szCs w:val="28"/>
        </w:rPr>
        <w:t>коррупциогенных</w:t>
      </w:r>
      <w:proofErr w:type="spellEnd"/>
      <w:r w:rsidRPr="006F26BA">
        <w:rPr>
          <w:rFonts w:ascii="Times New Roman" w:hAnsi="Times New Roman" w:cs="Times New Roman"/>
          <w:sz w:val="28"/>
          <w:szCs w:val="28"/>
        </w:rPr>
        <w:t xml:space="preserve"> факторов не выявлено.</w:t>
      </w:r>
    </w:p>
    <w:p w:rsidR="006F26BA" w:rsidRPr="006F26BA" w:rsidRDefault="006F26BA" w:rsidP="006F26BA">
      <w:pPr>
        <w:widowControl w:val="0"/>
        <w:autoSpaceDE w:val="0"/>
        <w:autoSpaceDN w:val="0"/>
        <w:adjustRightInd w:val="0"/>
        <w:jc w:val="both"/>
        <w:outlineLvl w:val="1"/>
        <w:rPr>
          <w:rFonts w:ascii="Times New Roman" w:hAnsi="Times New Roman" w:cs="Times New Roman"/>
          <w:sz w:val="28"/>
          <w:szCs w:val="28"/>
        </w:rPr>
      </w:pPr>
    </w:p>
    <w:p w:rsidR="006F26BA" w:rsidRPr="006F26BA" w:rsidRDefault="006F26BA" w:rsidP="006F26BA">
      <w:pPr>
        <w:pStyle w:val="ConsPlusTitle"/>
        <w:widowControl/>
        <w:jc w:val="both"/>
        <w:rPr>
          <w:b w:val="0"/>
          <w:sz w:val="28"/>
          <w:szCs w:val="28"/>
        </w:rPr>
      </w:pPr>
    </w:p>
    <w:p w:rsidR="006F26BA" w:rsidRPr="006F26BA" w:rsidRDefault="006F26BA" w:rsidP="006F26BA">
      <w:pPr>
        <w:autoSpaceDE w:val="0"/>
        <w:autoSpaceDN w:val="0"/>
        <w:adjustRightInd w:val="0"/>
        <w:spacing w:after="0"/>
        <w:jc w:val="both"/>
        <w:rPr>
          <w:rFonts w:ascii="Times New Roman" w:hAnsi="Times New Roman" w:cs="Times New Roman"/>
          <w:sz w:val="28"/>
          <w:szCs w:val="28"/>
        </w:rPr>
      </w:pPr>
      <w:r w:rsidRPr="006F26BA">
        <w:rPr>
          <w:rFonts w:ascii="Times New Roman" w:hAnsi="Times New Roman" w:cs="Times New Roman"/>
          <w:sz w:val="28"/>
          <w:szCs w:val="28"/>
        </w:rPr>
        <w:t xml:space="preserve">Председатель Комитета муниципальной службы и </w:t>
      </w:r>
    </w:p>
    <w:p w:rsidR="006F26BA" w:rsidRPr="006F26BA" w:rsidRDefault="006F26BA" w:rsidP="006F26BA">
      <w:pPr>
        <w:autoSpaceDE w:val="0"/>
        <w:autoSpaceDN w:val="0"/>
        <w:adjustRightInd w:val="0"/>
        <w:spacing w:after="0"/>
        <w:jc w:val="both"/>
        <w:rPr>
          <w:rFonts w:ascii="Times New Roman" w:hAnsi="Times New Roman" w:cs="Times New Roman"/>
          <w:sz w:val="28"/>
          <w:szCs w:val="28"/>
        </w:rPr>
      </w:pPr>
      <w:r w:rsidRPr="006F26BA">
        <w:rPr>
          <w:rFonts w:ascii="Times New Roman" w:hAnsi="Times New Roman" w:cs="Times New Roman"/>
          <w:sz w:val="28"/>
          <w:szCs w:val="28"/>
        </w:rPr>
        <w:t>правового обеспечения МКУ Администрация</w:t>
      </w:r>
    </w:p>
    <w:p w:rsidR="006F26BA" w:rsidRPr="006F26BA" w:rsidRDefault="006F26BA" w:rsidP="006F26BA">
      <w:pPr>
        <w:autoSpaceDE w:val="0"/>
        <w:autoSpaceDN w:val="0"/>
        <w:adjustRightInd w:val="0"/>
        <w:spacing w:after="0"/>
        <w:jc w:val="both"/>
        <w:rPr>
          <w:rFonts w:ascii="Times New Roman" w:hAnsi="Times New Roman" w:cs="Times New Roman"/>
          <w:sz w:val="28"/>
          <w:szCs w:val="28"/>
        </w:rPr>
      </w:pPr>
      <w:r w:rsidRPr="006F26BA">
        <w:rPr>
          <w:rFonts w:ascii="Times New Roman" w:hAnsi="Times New Roman" w:cs="Times New Roman"/>
          <w:sz w:val="28"/>
          <w:szCs w:val="28"/>
        </w:rPr>
        <w:t xml:space="preserve">МО «Бичурский район» РБ                                                      </w:t>
      </w:r>
      <w:r w:rsidR="00E9489F">
        <w:rPr>
          <w:rFonts w:ascii="Times New Roman" w:hAnsi="Times New Roman" w:cs="Times New Roman"/>
          <w:sz w:val="28"/>
          <w:szCs w:val="28"/>
        </w:rPr>
        <w:t xml:space="preserve">       </w:t>
      </w:r>
      <w:r w:rsidRPr="006F26BA">
        <w:rPr>
          <w:rFonts w:ascii="Times New Roman" w:hAnsi="Times New Roman" w:cs="Times New Roman"/>
          <w:sz w:val="28"/>
          <w:szCs w:val="28"/>
        </w:rPr>
        <w:t xml:space="preserve">Т.Ф. Полякова </w:t>
      </w:r>
    </w:p>
    <w:p w:rsidR="00372C44" w:rsidRPr="006F26BA" w:rsidRDefault="00372C44" w:rsidP="006F26BA">
      <w:pPr>
        <w:pStyle w:val="ConsPlusTitle"/>
        <w:widowControl/>
        <w:jc w:val="both"/>
        <w:rPr>
          <w:b w:val="0"/>
          <w:sz w:val="28"/>
          <w:szCs w:val="28"/>
        </w:rPr>
      </w:pPr>
    </w:p>
    <w:p w:rsidR="00372C44" w:rsidRDefault="00372C44" w:rsidP="00372C44">
      <w:pPr>
        <w:pStyle w:val="ConsPlusTitle"/>
        <w:widowControl/>
        <w:ind w:firstLine="540"/>
        <w:jc w:val="both"/>
        <w:rPr>
          <w:b w:val="0"/>
          <w:sz w:val="28"/>
          <w:szCs w:val="28"/>
        </w:rPr>
      </w:pPr>
    </w:p>
    <w:p w:rsidR="00372C44" w:rsidRDefault="00372C44" w:rsidP="00372C44">
      <w:pPr>
        <w:pStyle w:val="ConsPlusTitle"/>
        <w:widowControl/>
        <w:ind w:firstLine="540"/>
        <w:jc w:val="both"/>
        <w:rPr>
          <w:b w:val="0"/>
          <w:sz w:val="28"/>
          <w:szCs w:val="28"/>
        </w:rPr>
      </w:pPr>
    </w:p>
    <w:p w:rsidR="00207AF8" w:rsidRDefault="00207AF8" w:rsidP="00207AF8"/>
    <w:p w:rsidR="00207AF8" w:rsidRDefault="00207AF8" w:rsidP="00207AF8"/>
    <w:p w:rsidR="00207AF8" w:rsidRDefault="00207AF8" w:rsidP="00207AF8"/>
    <w:p w:rsidR="00207AF8" w:rsidRDefault="00207AF8" w:rsidP="00207AF8"/>
    <w:p w:rsidR="00207AF8" w:rsidRDefault="00207AF8" w:rsidP="00207AF8"/>
    <w:p w:rsidR="00207AF8" w:rsidRDefault="00207AF8" w:rsidP="00207AF8"/>
    <w:p w:rsidR="00207AF8" w:rsidRDefault="00207AF8" w:rsidP="00207AF8">
      <w:pPr>
        <w:pStyle w:val="ConsPlusNormal"/>
        <w:rPr>
          <w:rFonts w:ascii="Times New Roman" w:hAnsi="Times New Roman"/>
          <w:sz w:val="24"/>
          <w:szCs w:val="24"/>
        </w:rPr>
      </w:pPr>
    </w:p>
    <w:p w:rsidR="00207AF8" w:rsidRDefault="00207AF8" w:rsidP="00207AF8"/>
    <w:p w:rsidR="009C2BF2" w:rsidRDefault="009C2BF2"/>
    <w:sectPr w:rsidR="009C2B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43B21"/>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2" w15:restartNumberingAfterBreak="0">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3F613D7"/>
    <w:multiLevelType w:val="hybridMultilevel"/>
    <w:tmpl w:val="EB5CE2A2"/>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3997D4F"/>
    <w:multiLevelType w:val="hybridMultilevel"/>
    <w:tmpl w:val="0DB2ABC2"/>
    <w:lvl w:ilvl="0" w:tplc="4790B29E">
      <w:start w:val="4"/>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5022158"/>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A0B4176"/>
    <w:multiLevelType w:val="hybridMultilevel"/>
    <w:tmpl w:val="3FB21684"/>
    <w:lvl w:ilvl="0" w:tplc="BA0E25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5178286F"/>
    <w:multiLevelType w:val="hybridMultilevel"/>
    <w:tmpl w:val="9F8E7A1E"/>
    <w:lvl w:ilvl="0" w:tplc="4450FDF0">
      <w:start w:val="1"/>
      <w:numFmt w:val="decimal"/>
      <w:lvlText w:val="%1."/>
      <w:lvlJc w:val="left"/>
      <w:pPr>
        <w:ind w:left="6046" w:hanging="375"/>
      </w:pPr>
      <w:rPr>
        <w:rFonts w:hint="default"/>
      </w:rPr>
    </w:lvl>
    <w:lvl w:ilvl="1" w:tplc="04190019" w:tentative="1">
      <w:start w:val="1"/>
      <w:numFmt w:val="lowerLetter"/>
      <w:lvlText w:val="%2."/>
      <w:lvlJc w:val="left"/>
      <w:pPr>
        <w:ind w:left="7321" w:hanging="360"/>
      </w:pPr>
    </w:lvl>
    <w:lvl w:ilvl="2" w:tplc="0419001B" w:tentative="1">
      <w:start w:val="1"/>
      <w:numFmt w:val="lowerRoman"/>
      <w:lvlText w:val="%3."/>
      <w:lvlJc w:val="right"/>
      <w:pPr>
        <w:ind w:left="8041" w:hanging="180"/>
      </w:pPr>
    </w:lvl>
    <w:lvl w:ilvl="3" w:tplc="0419000F" w:tentative="1">
      <w:start w:val="1"/>
      <w:numFmt w:val="decimal"/>
      <w:lvlText w:val="%4."/>
      <w:lvlJc w:val="left"/>
      <w:pPr>
        <w:ind w:left="8761" w:hanging="360"/>
      </w:pPr>
    </w:lvl>
    <w:lvl w:ilvl="4" w:tplc="04190019" w:tentative="1">
      <w:start w:val="1"/>
      <w:numFmt w:val="lowerLetter"/>
      <w:lvlText w:val="%5."/>
      <w:lvlJc w:val="left"/>
      <w:pPr>
        <w:ind w:left="9481" w:hanging="360"/>
      </w:pPr>
    </w:lvl>
    <w:lvl w:ilvl="5" w:tplc="0419001B" w:tentative="1">
      <w:start w:val="1"/>
      <w:numFmt w:val="lowerRoman"/>
      <w:lvlText w:val="%6."/>
      <w:lvlJc w:val="right"/>
      <w:pPr>
        <w:ind w:left="10201" w:hanging="180"/>
      </w:pPr>
    </w:lvl>
    <w:lvl w:ilvl="6" w:tplc="0419000F" w:tentative="1">
      <w:start w:val="1"/>
      <w:numFmt w:val="decimal"/>
      <w:lvlText w:val="%7."/>
      <w:lvlJc w:val="left"/>
      <w:pPr>
        <w:ind w:left="10921" w:hanging="360"/>
      </w:pPr>
    </w:lvl>
    <w:lvl w:ilvl="7" w:tplc="04190019" w:tentative="1">
      <w:start w:val="1"/>
      <w:numFmt w:val="lowerLetter"/>
      <w:lvlText w:val="%8."/>
      <w:lvlJc w:val="left"/>
      <w:pPr>
        <w:ind w:left="11641" w:hanging="360"/>
      </w:pPr>
    </w:lvl>
    <w:lvl w:ilvl="8" w:tplc="0419001B" w:tentative="1">
      <w:start w:val="1"/>
      <w:numFmt w:val="lowerRoman"/>
      <w:lvlText w:val="%9."/>
      <w:lvlJc w:val="right"/>
      <w:pPr>
        <w:ind w:left="12361" w:hanging="180"/>
      </w:pPr>
    </w:lvl>
  </w:abstractNum>
  <w:abstractNum w:abstractNumId="8" w15:restartNumberingAfterBreak="0">
    <w:nsid w:val="61B47C19"/>
    <w:multiLevelType w:val="hybridMultilevel"/>
    <w:tmpl w:val="C5F834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0CD2EBE"/>
    <w:multiLevelType w:val="hybridMultilevel"/>
    <w:tmpl w:val="996AEB3C"/>
    <w:lvl w:ilvl="0" w:tplc="143A55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5"/>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AF8"/>
    <w:rsid w:val="00027635"/>
    <w:rsid w:val="00037ABD"/>
    <w:rsid w:val="00207AF8"/>
    <w:rsid w:val="00372C44"/>
    <w:rsid w:val="003A3B8C"/>
    <w:rsid w:val="00492AC6"/>
    <w:rsid w:val="004D3F97"/>
    <w:rsid w:val="006F26BA"/>
    <w:rsid w:val="00723084"/>
    <w:rsid w:val="00754AE9"/>
    <w:rsid w:val="007762AB"/>
    <w:rsid w:val="007934BA"/>
    <w:rsid w:val="008462EC"/>
    <w:rsid w:val="0086096D"/>
    <w:rsid w:val="0090756E"/>
    <w:rsid w:val="009C2BF2"/>
    <w:rsid w:val="00E9489F"/>
    <w:rsid w:val="00FC37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012F5"/>
  <w15:chartTrackingRefBased/>
  <w15:docId w15:val="{EDA9D9D3-AF1C-4692-B6D7-4D13EEB8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AF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07AF8"/>
    <w:pPr>
      <w:ind w:left="720"/>
      <w:contextualSpacing/>
    </w:pPr>
  </w:style>
  <w:style w:type="paragraph" w:styleId="a4">
    <w:name w:val="No Spacing"/>
    <w:uiPriority w:val="1"/>
    <w:qFormat/>
    <w:rsid w:val="00207AF8"/>
    <w:pPr>
      <w:spacing w:after="0" w:line="240" w:lineRule="auto"/>
    </w:pPr>
    <w:rPr>
      <w:rFonts w:eastAsiaTheme="minorEastAsia"/>
      <w:lang w:eastAsia="ru-RU"/>
    </w:rPr>
  </w:style>
  <w:style w:type="paragraph" w:customStyle="1" w:styleId="ConsPlusNormal">
    <w:name w:val="ConsPlusNormal"/>
    <w:link w:val="ConsPlusNormal0"/>
    <w:uiPriority w:val="99"/>
    <w:rsid w:val="00207AF8"/>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uiPriority w:val="99"/>
    <w:locked/>
    <w:rsid w:val="00207AF8"/>
    <w:rPr>
      <w:rFonts w:ascii="Arial" w:eastAsia="Calibri" w:hAnsi="Arial" w:cs="Times New Roman"/>
      <w:lang w:eastAsia="ru-RU"/>
    </w:rPr>
  </w:style>
  <w:style w:type="paragraph" w:customStyle="1" w:styleId="ConsPlusTitle">
    <w:name w:val="ConsPlusTitle"/>
    <w:rsid w:val="00207AF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normaltextrun">
    <w:name w:val="normaltextrun"/>
    <w:rsid w:val="00207AF8"/>
  </w:style>
  <w:style w:type="paragraph" w:styleId="a5">
    <w:name w:val="Normal (Web)"/>
    <w:basedOn w:val="a"/>
    <w:uiPriority w:val="99"/>
    <w:semiHidden/>
    <w:unhideWhenUsed/>
    <w:rsid w:val="00207AF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unhideWhenUsed/>
    <w:rsid w:val="00207AF8"/>
    <w:rPr>
      <w:color w:val="0000FF"/>
      <w:u w:val="single"/>
    </w:rPr>
  </w:style>
  <w:style w:type="character" w:styleId="a7">
    <w:name w:val="FollowedHyperlink"/>
    <w:basedOn w:val="a0"/>
    <w:uiPriority w:val="99"/>
    <w:semiHidden/>
    <w:unhideWhenUsed/>
    <w:rsid w:val="00207AF8"/>
    <w:rPr>
      <w:color w:val="954F72" w:themeColor="followedHyperlink"/>
      <w:u w:val="single"/>
    </w:rPr>
  </w:style>
  <w:style w:type="paragraph" w:styleId="a8">
    <w:name w:val="header"/>
    <w:basedOn w:val="a"/>
    <w:link w:val="a9"/>
    <w:uiPriority w:val="99"/>
    <w:unhideWhenUsed/>
    <w:rsid w:val="00207AF8"/>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uiPriority w:val="99"/>
    <w:rsid w:val="00207AF8"/>
    <w:rPr>
      <w:rFonts w:ascii="Calibri" w:eastAsia="Times New Roman" w:hAnsi="Calibri" w:cs="Times New Roman"/>
      <w:lang w:eastAsia="ru-RU"/>
    </w:rPr>
  </w:style>
  <w:style w:type="paragraph" w:styleId="aa">
    <w:name w:val="footer"/>
    <w:basedOn w:val="a"/>
    <w:link w:val="ab"/>
    <w:uiPriority w:val="99"/>
    <w:unhideWhenUsed/>
    <w:rsid w:val="00207AF8"/>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207AF8"/>
    <w:rPr>
      <w:rFonts w:ascii="Calibri" w:eastAsia="Times New Roman" w:hAnsi="Calibri" w:cs="Times New Roman"/>
      <w:lang w:eastAsia="ru-RU"/>
    </w:rPr>
  </w:style>
  <w:style w:type="character" w:customStyle="1" w:styleId="ac">
    <w:name w:val="Текст выноски Знак"/>
    <w:basedOn w:val="a0"/>
    <w:link w:val="ad"/>
    <w:uiPriority w:val="99"/>
    <w:semiHidden/>
    <w:rsid w:val="00207AF8"/>
    <w:rPr>
      <w:rFonts w:ascii="Tahoma" w:eastAsia="Times New Roman" w:hAnsi="Tahoma" w:cs="Tahoma"/>
      <w:sz w:val="16"/>
      <w:szCs w:val="16"/>
      <w:lang w:eastAsia="ru-RU"/>
    </w:rPr>
  </w:style>
  <w:style w:type="paragraph" w:styleId="ad">
    <w:name w:val="Balloon Text"/>
    <w:basedOn w:val="a"/>
    <w:link w:val="ac"/>
    <w:uiPriority w:val="99"/>
    <w:semiHidden/>
    <w:unhideWhenUsed/>
    <w:rsid w:val="00207AF8"/>
    <w:pPr>
      <w:spacing w:after="0" w:line="240" w:lineRule="auto"/>
    </w:pPr>
    <w:rPr>
      <w:rFonts w:ascii="Tahoma" w:eastAsia="Times New Roman" w:hAnsi="Tahoma" w:cs="Tahoma"/>
      <w:sz w:val="16"/>
      <w:szCs w:val="16"/>
    </w:rPr>
  </w:style>
  <w:style w:type="character" w:customStyle="1" w:styleId="1">
    <w:name w:val="Текст выноски Знак1"/>
    <w:basedOn w:val="a0"/>
    <w:uiPriority w:val="99"/>
    <w:semiHidden/>
    <w:rsid w:val="00207AF8"/>
    <w:rPr>
      <w:rFonts w:ascii="Segoe UI" w:eastAsiaTheme="minorEastAsia" w:hAnsi="Segoe UI" w:cs="Segoe UI"/>
      <w:sz w:val="18"/>
      <w:szCs w:val="18"/>
      <w:lang w:eastAsia="ru-RU"/>
    </w:rPr>
  </w:style>
  <w:style w:type="paragraph" w:customStyle="1" w:styleId="ConsPlusNonformat">
    <w:name w:val="ConsPlusNonformat"/>
    <w:uiPriority w:val="99"/>
    <w:semiHidden/>
    <w:rsid w:val="00207AF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semiHidden/>
    <w:rsid w:val="00207AF8"/>
    <w:pPr>
      <w:autoSpaceDE w:val="0"/>
      <w:autoSpaceDN w:val="0"/>
      <w:adjustRightInd w:val="0"/>
      <w:spacing w:after="0" w:line="240" w:lineRule="auto"/>
    </w:pPr>
    <w:rPr>
      <w:rFonts w:ascii="Calibri" w:eastAsia="Times New Roman" w:hAnsi="Calibri" w:cs="Calibri"/>
      <w:sz w:val="20"/>
      <w:szCs w:val="20"/>
      <w:lang w:eastAsia="ru-RU"/>
    </w:rPr>
  </w:style>
  <w:style w:type="paragraph" w:customStyle="1" w:styleId="ae">
    <w:name w:val="Знак Знак Знак Знак"/>
    <w:basedOn w:val="a"/>
    <w:rsid w:val="00207AF8"/>
    <w:pPr>
      <w:spacing w:after="0" w:line="240" w:lineRule="auto"/>
    </w:pPr>
    <w:rPr>
      <w:rFonts w:ascii="Verdana" w:eastAsia="Times New Roman" w:hAnsi="Verdana" w:cs="Verdana"/>
      <w:sz w:val="20"/>
      <w:szCs w:val="20"/>
      <w:lang w:val="en-US" w:eastAsia="en-US"/>
    </w:rPr>
  </w:style>
  <w:style w:type="table" w:styleId="af">
    <w:name w:val="Table Grid"/>
    <w:basedOn w:val="a1"/>
    <w:uiPriority w:val="59"/>
    <w:rsid w:val="00207A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aliases w:val="Основной текст13"/>
    <w:basedOn w:val="a"/>
    <w:link w:val="af1"/>
    <w:rsid w:val="00207AF8"/>
    <w:pPr>
      <w:spacing w:after="0" w:line="240" w:lineRule="auto"/>
      <w:ind w:firstLine="709"/>
      <w:jc w:val="both"/>
    </w:pPr>
    <w:rPr>
      <w:rFonts w:ascii="Calibri" w:eastAsia="Times New Roman" w:hAnsi="Calibri" w:cs="Times New Roman"/>
      <w:sz w:val="26"/>
      <w:szCs w:val="20"/>
    </w:rPr>
  </w:style>
  <w:style w:type="character" w:customStyle="1" w:styleId="af1">
    <w:name w:val="Основной текст Знак"/>
    <w:aliases w:val="Основной текст13 Знак"/>
    <w:basedOn w:val="a0"/>
    <w:link w:val="af0"/>
    <w:rsid w:val="00207AF8"/>
    <w:rPr>
      <w:rFonts w:ascii="Calibri" w:eastAsia="Times New Roman" w:hAnsi="Calibri" w:cs="Times New Roman"/>
      <w:sz w:val="26"/>
      <w:szCs w:val="20"/>
      <w:lang w:eastAsia="ru-RU"/>
    </w:rPr>
  </w:style>
  <w:style w:type="paragraph" w:customStyle="1" w:styleId="af2">
    <w:name w:val="Знак Знак Знак Знак"/>
    <w:basedOn w:val="a"/>
    <w:rsid w:val="008462EC"/>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63D08605C0363459A3917B044CC2C8ABE913102962F4662B139FD65D4DDC24E8L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63D08605C0363459A38F7612209FC0AFE645182E61F9347F4CC48B0A44D673CFA4E53CA758A4D0EDL7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27</Pages>
  <Words>5262</Words>
  <Characters>29996</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Adminictracia</dc:creator>
  <cp:keywords/>
  <dc:description/>
  <cp:lastModifiedBy>Adminictracia</cp:lastModifiedBy>
  <cp:revision>9</cp:revision>
  <cp:lastPrinted>2022-04-08T02:13:00Z</cp:lastPrinted>
  <dcterms:created xsi:type="dcterms:W3CDTF">2022-03-09T09:47:00Z</dcterms:created>
  <dcterms:modified xsi:type="dcterms:W3CDTF">2022-04-20T05:25:00Z</dcterms:modified>
</cp:coreProperties>
</file>