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4D" w:rsidRDefault="00BF7AE7" w:rsidP="005C6087">
      <w:pPr>
        <w:pStyle w:val="ConsPlusNormal"/>
        <w:jc w:val="center"/>
        <w:outlineLvl w:val="1"/>
        <w:rPr>
          <w:rFonts w:ascii="Times New Roman" w:hAnsi="Times New Roman"/>
          <w:sz w:val="28"/>
          <w:szCs w:val="28"/>
        </w:rPr>
      </w:pPr>
      <w:bookmarkStart w:id="0" w:name="_GoBack"/>
      <w:bookmarkEnd w:id="0"/>
      <w:r>
        <w:rPr>
          <w:rFonts w:ascii="Times New Roman" w:hAnsi="Times New Roman"/>
          <w:noProof/>
          <w:sz w:val="28"/>
          <w:szCs w:val="28"/>
        </w:rPr>
        <w:drawing>
          <wp:inline distT="0" distB="0" distL="0" distR="0">
            <wp:extent cx="857250" cy="11239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a:ln>
                      <a:noFill/>
                    </a:ln>
                  </pic:spPr>
                </pic:pic>
              </a:graphicData>
            </a:graphic>
          </wp:inline>
        </w:drawing>
      </w:r>
      <w:r w:rsidR="00D1714D">
        <w:rPr>
          <w:rFonts w:ascii="Times New Roman" w:hAnsi="Times New Roman"/>
          <w:sz w:val="28"/>
          <w:szCs w:val="28"/>
        </w:rPr>
        <w:t xml:space="preserve">                                                 </w:t>
      </w:r>
    </w:p>
    <w:p w:rsidR="00D1714D" w:rsidRPr="002360C8" w:rsidRDefault="00D1714D" w:rsidP="005C6087">
      <w:pPr>
        <w:pStyle w:val="ConsPlusNormal"/>
        <w:jc w:val="center"/>
        <w:outlineLvl w:val="1"/>
        <w:rPr>
          <w:rFonts w:ascii="Times New Roman" w:hAnsi="Times New Roman"/>
          <w:sz w:val="28"/>
          <w:szCs w:val="28"/>
        </w:rPr>
      </w:pPr>
      <w:r>
        <w:rPr>
          <w:rFonts w:ascii="Times New Roman" w:hAnsi="Times New Roman"/>
          <w:sz w:val="28"/>
          <w:szCs w:val="28"/>
        </w:rPr>
        <w:t xml:space="preserve">                                                                                                                  </w:t>
      </w:r>
    </w:p>
    <w:p w:rsidR="00D1714D" w:rsidRPr="003E630A" w:rsidRDefault="00D1714D" w:rsidP="002360C8">
      <w:pPr>
        <w:pStyle w:val="ConsPlusNormal"/>
        <w:jc w:val="center"/>
        <w:outlineLvl w:val="1"/>
        <w:rPr>
          <w:rFonts w:ascii="Times New Roman" w:hAnsi="Times New Roman"/>
          <w:sz w:val="28"/>
          <w:szCs w:val="28"/>
        </w:rPr>
      </w:pPr>
      <w:r w:rsidRPr="003E630A">
        <w:rPr>
          <w:rFonts w:ascii="Times New Roman" w:hAnsi="Times New Roman"/>
          <w:sz w:val="28"/>
          <w:szCs w:val="28"/>
        </w:rPr>
        <w:t xml:space="preserve">                                                                                                        </w:t>
      </w:r>
    </w:p>
    <w:p w:rsidR="00D1714D" w:rsidRPr="007E5821" w:rsidRDefault="00D1714D" w:rsidP="007E5821">
      <w:pPr>
        <w:widowControl w:val="0"/>
        <w:autoSpaceDE w:val="0"/>
        <w:autoSpaceDN w:val="0"/>
        <w:adjustRightInd w:val="0"/>
        <w:spacing w:after="0" w:line="360" w:lineRule="exact"/>
        <w:jc w:val="center"/>
        <w:outlineLvl w:val="1"/>
        <w:rPr>
          <w:rFonts w:ascii="Times New Roman" w:hAnsi="Times New Roman"/>
          <w:b/>
          <w:sz w:val="28"/>
          <w:szCs w:val="28"/>
          <w:lang w:eastAsia="ru-RU"/>
        </w:rPr>
      </w:pPr>
      <w:r w:rsidRPr="007E5821">
        <w:rPr>
          <w:rFonts w:ascii="Times New Roman" w:hAnsi="Times New Roman"/>
          <w:b/>
          <w:sz w:val="28"/>
          <w:szCs w:val="28"/>
          <w:lang w:eastAsia="ru-RU"/>
        </w:rPr>
        <w:t>РЕСПУБЛИКА БУРЯТИЯ</w:t>
      </w:r>
    </w:p>
    <w:p w:rsidR="00D1714D" w:rsidRPr="007E5821" w:rsidRDefault="00D1714D" w:rsidP="007E5821">
      <w:pPr>
        <w:widowControl w:val="0"/>
        <w:autoSpaceDE w:val="0"/>
        <w:autoSpaceDN w:val="0"/>
        <w:adjustRightInd w:val="0"/>
        <w:spacing w:after="0" w:line="360" w:lineRule="exact"/>
        <w:jc w:val="center"/>
        <w:outlineLvl w:val="1"/>
        <w:rPr>
          <w:rFonts w:ascii="Times New Roman" w:hAnsi="Times New Roman"/>
          <w:b/>
          <w:sz w:val="28"/>
          <w:szCs w:val="28"/>
          <w:lang w:eastAsia="ru-RU"/>
        </w:rPr>
      </w:pPr>
      <w:r w:rsidRPr="007E5821">
        <w:rPr>
          <w:rFonts w:ascii="Times New Roman" w:hAnsi="Times New Roman"/>
          <w:b/>
          <w:sz w:val="28"/>
          <w:szCs w:val="28"/>
          <w:lang w:eastAsia="ru-RU"/>
        </w:rPr>
        <w:t>МУНИЦИПАЛЬНОЕ КАЗЕННОЕ УЧРЕЖДЕНИЕ АДМИНИСТРАЦИЯ МУНИЦИПАЛЬНОГО ОБРАЗОВАНИЯ</w:t>
      </w:r>
    </w:p>
    <w:p w:rsidR="00D1714D" w:rsidRPr="007E5821" w:rsidRDefault="00D1714D" w:rsidP="007E5821">
      <w:pPr>
        <w:widowControl w:val="0"/>
        <w:autoSpaceDE w:val="0"/>
        <w:autoSpaceDN w:val="0"/>
        <w:adjustRightInd w:val="0"/>
        <w:spacing w:after="0" w:line="360" w:lineRule="exact"/>
        <w:jc w:val="center"/>
        <w:outlineLvl w:val="1"/>
        <w:rPr>
          <w:rFonts w:ascii="Times New Roman" w:hAnsi="Times New Roman"/>
          <w:b/>
          <w:sz w:val="28"/>
          <w:szCs w:val="28"/>
          <w:lang w:eastAsia="ru-RU"/>
        </w:rPr>
      </w:pPr>
      <w:r w:rsidRPr="007E5821">
        <w:rPr>
          <w:rFonts w:ascii="Times New Roman" w:hAnsi="Times New Roman"/>
          <w:b/>
          <w:sz w:val="28"/>
          <w:szCs w:val="28"/>
          <w:lang w:eastAsia="ru-RU"/>
        </w:rPr>
        <w:t>«БИЧУРСКИЙ РАЙОН»</w:t>
      </w:r>
    </w:p>
    <w:p w:rsidR="00D1714D" w:rsidRPr="007E5821" w:rsidRDefault="00D1714D" w:rsidP="007E5821">
      <w:pPr>
        <w:widowControl w:val="0"/>
        <w:autoSpaceDE w:val="0"/>
        <w:autoSpaceDN w:val="0"/>
        <w:adjustRightInd w:val="0"/>
        <w:spacing w:after="0" w:line="360" w:lineRule="exact"/>
        <w:jc w:val="center"/>
        <w:outlineLvl w:val="1"/>
        <w:rPr>
          <w:rFonts w:ascii="Times New Roman" w:hAnsi="Times New Roman"/>
          <w:b/>
          <w:sz w:val="28"/>
          <w:szCs w:val="28"/>
          <w:lang w:eastAsia="ru-RU"/>
        </w:rPr>
      </w:pPr>
      <w:r w:rsidRPr="007E5821">
        <w:rPr>
          <w:rFonts w:ascii="Times New Roman" w:hAnsi="Times New Roman"/>
          <w:b/>
          <w:sz w:val="28"/>
          <w:szCs w:val="28"/>
          <w:lang w:eastAsia="ru-RU"/>
        </w:rPr>
        <w:t>_____________________________________________________________________</w:t>
      </w:r>
    </w:p>
    <w:p w:rsidR="00D1714D" w:rsidRPr="007E5821" w:rsidRDefault="00D1714D" w:rsidP="007E5821">
      <w:pPr>
        <w:widowControl w:val="0"/>
        <w:autoSpaceDE w:val="0"/>
        <w:autoSpaceDN w:val="0"/>
        <w:adjustRightInd w:val="0"/>
        <w:spacing w:after="0" w:line="360" w:lineRule="exact"/>
        <w:jc w:val="center"/>
        <w:outlineLvl w:val="1"/>
        <w:rPr>
          <w:rFonts w:ascii="Times New Roman" w:hAnsi="Times New Roman"/>
          <w:b/>
          <w:sz w:val="28"/>
          <w:szCs w:val="28"/>
          <w:lang w:eastAsia="ru-RU"/>
        </w:rPr>
      </w:pPr>
    </w:p>
    <w:p w:rsidR="00D1714D" w:rsidRPr="007E5821" w:rsidRDefault="00D1714D" w:rsidP="007E5821">
      <w:pPr>
        <w:widowControl w:val="0"/>
        <w:autoSpaceDE w:val="0"/>
        <w:autoSpaceDN w:val="0"/>
        <w:adjustRightInd w:val="0"/>
        <w:spacing w:after="0" w:line="360" w:lineRule="exact"/>
        <w:jc w:val="center"/>
        <w:outlineLvl w:val="1"/>
        <w:rPr>
          <w:rFonts w:ascii="Times New Roman" w:hAnsi="Times New Roman"/>
          <w:b/>
          <w:sz w:val="28"/>
          <w:szCs w:val="28"/>
          <w:lang w:eastAsia="ru-RU"/>
        </w:rPr>
      </w:pPr>
      <w:r w:rsidRPr="007E5821">
        <w:rPr>
          <w:rFonts w:ascii="Times New Roman" w:hAnsi="Times New Roman"/>
          <w:b/>
          <w:sz w:val="28"/>
          <w:szCs w:val="28"/>
          <w:lang w:eastAsia="ru-RU"/>
        </w:rPr>
        <w:t>ПОСТАНОВЛЕНИЕ</w:t>
      </w:r>
    </w:p>
    <w:p w:rsidR="00D1714D" w:rsidRPr="007E5821" w:rsidRDefault="00D1714D" w:rsidP="007E5821">
      <w:pPr>
        <w:spacing w:after="0" w:line="360" w:lineRule="exact"/>
        <w:jc w:val="both"/>
        <w:rPr>
          <w:rFonts w:ascii="Times New Roman" w:hAnsi="Times New Roman"/>
          <w:sz w:val="28"/>
          <w:szCs w:val="28"/>
          <w:lang w:eastAsia="ru-RU"/>
        </w:rPr>
      </w:pPr>
      <w:r w:rsidRPr="007E5821">
        <w:rPr>
          <w:rFonts w:ascii="Times New Roman" w:hAnsi="Times New Roman"/>
          <w:sz w:val="28"/>
          <w:szCs w:val="28"/>
          <w:lang w:eastAsia="ru-RU"/>
        </w:rPr>
        <w:t>от «</w:t>
      </w:r>
      <w:r w:rsidR="00AB224C">
        <w:rPr>
          <w:rFonts w:ascii="Times New Roman" w:hAnsi="Times New Roman"/>
          <w:sz w:val="28"/>
          <w:szCs w:val="28"/>
          <w:lang w:eastAsia="ru-RU"/>
        </w:rPr>
        <w:t>17</w:t>
      </w:r>
      <w:r w:rsidRPr="007E5821">
        <w:rPr>
          <w:rFonts w:ascii="Times New Roman" w:hAnsi="Times New Roman"/>
          <w:sz w:val="28"/>
          <w:szCs w:val="28"/>
          <w:lang w:eastAsia="ru-RU"/>
        </w:rPr>
        <w:t xml:space="preserve">» </w:t>
      </w:r>
      <w:r w:rsidR="003112D8">
        <w:rPr>
          <w:rFonts w:ascii="Times New Roman" w:hAnsi="Times New Roman"/>
          <w:sz w:val="28"/>
          <w:szCs w:val="28"/>
          <w:lang w:eastAsia="ru-RU"/>
        </w:rPr>
        <w:t>марта</w:t>
      </w:r>
      <w:r w:rsidRPr="007E5821">
        <w:rPr>
          <w:rFonts w:ascii="Times New Roman" w:hAnsi="Times New Roman"/>
          <w:sz w:val="28"/>
          <w:szCs w:val="28"/>
          <w:lang w:eastAsia="ru-RU"/>
        </w:rPr>
        <w:t xml:space="preserve"> 2021 г</w:t>
      </w:r>
      <w:r>
        <w:rPr>
          <w:rFonts w:ascii="Times New Roman" w:hAnsi="Times New Roman"/>
          <w:sz w:val="28"/>
          <w:szCs w:val="28"/>
          <w:lang w:eastAsia="ru-RU"/>
        </w:rPr>
        <w:t>ода</w:t>
      </w:r>
      <w:r w:rsidRPr="007E5821">
        <w:rPr>
          <w:rFonts w:ascii="Times New Roman" w:hAnsi="Times New Roman"/>
          <w:sz w:val="28"/>
          <w:szCs w:val="28"/>
          <w:lang w:eastAsia="ru-RU"/>
        </w:rPr>
        <w:t xml:space="preserve"> </w:t>
      </w:r>
      <w:r w:rsidRPr="007E5821">
        <w:rPr>
          <w:rFonts w:ascii="Times New Roman" w:hAnsi="Times New Roman"/>
          <w:sz w:val="28"/>
          <w:szCs w:val="28"/>
          <w:lang w:eastAsia="ru-RU"/>
        </w:rPr>
        <w:tab/>
      </w:r>
      <w:r w:rsidRPr="007E5821">
        <w:rPr>
          <w:rFonts w:ascii="Times New Roman" w:hAnsi="Times New Roman"/>
          <w:sz w:val="28"/>
          <w:szCs w:val="28"/>
          <w:lang w:eastAsia="ru-RU"/>
        </w:rPr>
        <w:tab/>
      </w:r>
      <w:r w:rsidRPr="007E5821">
        <w:rPr>
          <w:rFonts w:ascii="Times New Roman" w:hAnsi="Times New Roman"/>
          <w:sz w:val="28"/>
          <w:szCs w:val="28"/>
          <w:lang w:eastAsia="ru-RU"/>
        </w:rPr>
        <w:tab/>
      </w:r>
      <w:r w:rsidRPr="007E5821">
        <w:rPr>
          <w:rFonts w:ascii="Times New Roman" w:hAnsi="Times New Roman"/>
          <w:sz w:val="28"/>
          <w:szCs w:val="28"/>
          <w:lang w:eastAsia="ru-RU"/>
        </w:rPr>
        <w:tab/>
      </w:r>
      <w:r w:rsidRPr="007E5821">
        <w:rPr>
          <w:rFonts w:ascii="Times New Roman" w:hAnsi="Times New Roman"/>
          <w:sz w:val="28"/>
          <w:szCs w:val="28"/>
          <w:lang w:eastAsia="ru-RU"/>
        </w:rPr>
        <w:tab/>
        <w:t xml:space="preserve">                    № </w:t>
      </w:r>
      <w:r w:rsidR="003112D8">
        <w:rPr>
          <w:rFonts w:ascii="Times New Roman" w:hAnsi="Times New Roman"/>
          <w:sz w:val="28"/>
          <w:szCs w:val="28"/>
          <w:lang w:eastAsia="ru-RU"/>
        </w:rPr>
        <w:t>94</w:t>
      </w:r>
    </w:p>
    <w:p w:rsidR="00D1714D" w:rsidRPr="007E5821" w:rsidRDefault="00D1714D" w:rsidP="007E5821">
      <w:pPr>
        <w:spacing w:after="0" w:line="360" w:lineRule="exact"/>
        <w:jc w:val="both"/>
        <w:rPr>
          <w:rFonts w:ascii="Times New Roman" w:hAnsi="Times New Roman"/>
          <w:sz w:val="28"/>
          <w:szCs w:val="28"/>
          <w:lang w:eastAsia="ru-RU"/>
        </w:rPr>
      </w:pPr>
      <w:r w:rsidRPr="007E5821">
        <w:rPr>
          <w:rFonts w:ascii="Times New Roman" w:hAnsi="Times New Roman"/>
          <w:sz w:val="28"/>
          <w:szCs w:val="28"/>
          <w:lang w:eastAsia="ru-RU"/>
        </w:rPr>
        <w:t>с. Бичура</w:t>
      </w:r>
    </w:p>
    <w:p w:rsidR="00D1714D" w:rsidRPr="007E5821" w:rsidRDefault="00D1714D" w:rsidP="007E5821">
      <w:pPr>
        <w:spacing w:after="0" w:line="360" w:lineRule="exact"/>
        <w:jc w:val="both"/>
        <w:rPr>
          <w:rFonts w:ascii="Times New Roman" w:hAnsi="Times New Roman"/>
          <w:sz w:val="24"/>
          <w:szCs w:val="24"/>
          <w:lang w:eastAsia="ru-RU"/>
        </w:rPr>
      </w:pPr>
    </w:p>
    <w:p w:rsidR="00D1714D" w:rsidRPr="003E630A" w:rsidRDefault="00D1714D" w:rsidP="00FE618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3E630A">
        <w:rPr>
          <w:rFonts w:ascii="Times New Roman" w:hAnsi="Times New Roman"/>
          <w:b/>
          <w:bCs/>
          <w:sz w:val="28"/>
          <w:szCs w:val="28"/>
          <w:lang w:eastAsia="ru-RU"/>
        </w:rPr>
        <w:t>О внесении изменений в постановление Администрации муниципального образования «Бичурский район» от 22.10.2014 № 65  «Об утверждении муниципальной  программы муниципального образования «Бичурский район» «Экономическое развитие муниципального образования</w:t>
      </w:r>
    </w:p>
    <w:p w:rsidR="00D1714D" w:rsidRPr="003E630A" w:rsidRDefault="00D1714D" w:rsidP="00FE618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3E630A">
        <w:rPr>
          <w:rFonts w:ascii="Times New Roman" w:hAnsi="Times New Roman"/>
          <w:b/>
          <w:bCs/>
          <w:sz w:val="28"/>
          <w:szCs w:val="28"/>
          <w:lang w:eastAsia="ru-RU"/>
        </w:rPr>
        <w:t xml:space="preserve"> «Бичурский район»  на 2015 -2017 годы и на период до 202</w:t>
      </w:r>
      <w:r>
        <w:rPr>
          <w:rFonts w:ascii="Times New Roman" w:hAnsi="Times New Roman"/>
          <w:b/>
          <w:bCs/>
          <w:sz w:val="28"/>
          <w:szCs w:val="28"/>
          <w:lang w:eastAsia="ru-RU"/>
        </w:rPr>
        <w:t>0</w:t>
      </w:r>
      <w:r w:rsidRPr="003E630A">
        <w:rPr>
          <w:rFonts w:ascii="Times New Roman" w:hAnsi="Times New Roman"/>
          <w:b/>
          <w:bCs/>
          <w:sz w:val="28"/>
          <w:szCs w:val="28"/>
          <w:lang w:eastAsia="ru-RU"/>
        </w:rPr>
        <w:t xml:space="preserve"> года»</w:t>
      </w:r>
    </w:p>
    <w:p w:rsidR="00D1714D" w:rsidRPr="002360C8" w:rsidRDefault="00D1714D" w:rsidP="00FE6181">
      <w:pPr>
        <w:pStyle w:val="ConsPlusNormal"/>
        <w:tabs>
          <w:tab w:val="left" w:pos="2220"/>
        </w:tabs>
        <w:jc w:val="both"/>
        <w:outlineLvl w:val="1"/>
        <w:rPr>
          <w:rFonts w:ascii="Times New Roman" w:hAnsi="Times New Roman"/>
          <w:sz w:val="27"/>
          <w:szCs w:val="27"/>
        </w:rPr>
      </w:pPr>
      <w:r w:rsidRPr="002360C8">
        <w:rPr>
          <w:rFonts w:ascii="Times New Roman" w:hAnsi="Times New Roman"/>
          <w:b/>
          <w:bCs/>
          <w:sz w:val="28"/>
          <w:szCs w:val="28"/>
        </w:rPr>
        <w:t xml:space="preserve">  </w:t>
      </w:r>
      <w:r w:rsidRPr="002360C8">
        <w:rPr>
          <w:rFonts w:ascii="Times New Roman" w:hAnsi="Times New Roman"/>
          <w:sz w:val="27"/>
          <w:szCs w:val="27"/>
        </w:rPr>
        <w:t xml:space="preserve">   </w:t>
      </w:r>
    </w:p>
    <w:p w:rsidR="00D1714D" w:rsidRPr="00A64804" w:rsidRDefault="00D1714D" w:rsidP="00A64804">
      <w:pPr>
        <w:pStyle w:val="ConsPlusNormal"/>
        <w:tabs>
          <w:tab w:val="left" w:pos="567"/>
        </w:tabs>
        <w:spacing w:line="276" w:lineRule="auto"/>
        <w:jc w:val="both"/>
        <w:outlineLvl w:val="1"/>
        <w:rPr>
          <w:rFonts w:ascii="Times New Roman" w:hAnsi="Times New Roman"/>
          <w:sz w:val="28"/>
          <w:szCs w:val="28"/>
          <w:lang w:eastAsia="en-US"/>
        </w:rPr>
      </w:pPr>
      <w:r>
        <w:rPr>
          <w:rFonts w:ascii="Times New Roman" w:hAnsi="Times New Roman"/>
          <w:sz w:val="26"/>
          <w:szCs w:val="26"/>
        </w:rPr>
        <w:tab/>
      </w:r>
      <w:bookmarkStart w:id="1" w:name="Par29"/>
      <w:bookmarkEnd w:id="1"/>
      <w:r w:rsidRPr="00A64804">
        <w:rPr>
          <w:rFonts w:ascii="Times New Roman" w:hAnsi="Times New Roman"/>
          <w:sz w:val="28"/>
          <w:szCs w:val="28"/>
          <w:lang w:eastAsia="en-US"/>
        </w:rPr>
        <w:t>В соответствии с решениями Совета депутатов муниципального образования «Бичурский район» от 29.12.2020 г. № 23</w:t>
      </w:r>
      <w:r>
        <w:rPr>
          <w:rFonts w:ascii="Times New Roman" w:hAnsi="Times New Roman"/>
          <w:sz w:val="28"/>
          <w:szCs w:val="28"/>
          <w:lang w:eastAsia="en-US"/>
        </w:rPr>
        <w:t>3</w:t>
      </w:r>
      <w:r w:rsidRPr="00A64804">
        <w:rPr>
          <w:rFonts w:ascii="Times New Roman" w:hAnsi="Times New Roman"/>
          <w:sz w:val="28"/>
          <w:szCs w:val="28"/>
          <w:lang w:eastAsia="en-US"/>
        </w:rPr>
        <w:t xml:space="preserve"> «О внесении изменений в решение  Совета депутатов муниципального образования «Бичурский район» «О бюджете Муниципального образования «Бичурский район» на 2021 год  и плановый период 2022 и 2023 годов», от 29.12.2020 г. № 234 «О бюджете муниципального образования «Бичурский район» на 2021 год и плановый период 2022 и 2022 годов», и руководствуясь порядком разработки, реализации и оценки эффективности муниципальных программ муниципального образования «Бичурский район», утвержденным постановлением Муниципального казенного учреждения   Администрация муниципального образования «Бичурский район» Республики Бурятия от 10.04.2017 г. № 12</w:t>
      </w:r>
      <w:r w:rsidRPr="000870F7">
        <w:rPr>
          <w:rFonts w:ascii="Times New Roman" w:hAnsi="Times New Roman"/>
          <w:sz w:val="28"/>
          <w:szCs w:val="28"/>
          <w:lang w:eastAsia="en-US"/>
        </w:rPr>
        <w:t>(в ред. от 29.01.2018</w:t>
      </w:r>
      <w:r>
        <w:rPr>
          <w:rFonts w:ascii="Times New Roman" w:hAnsi="Times New Roman"/>
          <w:sz w:val="28"/>
          <w:szCs w:val="28"/>
          <w:lang w:eastAsia="en-US"/>
        </w:rPr>
        <w:t xml:space="preserve"> г. № 2, от 29.07.2020г. № 316)</w:t>
      </w:r>
      <w:r w:rsidRPr="00A64804">
        <w:rPr>
          <w:rFonts w:ascii="Times New Roman" w:hAnsi="Times New Roman"/>
          <w:sz w:val="28"/>
          <w:szCs w:val="28"/>
          <w:lang w:eastAsia="en-US"/>
        </w:rPr>
        <w:t xml:space="preserve">, Муниципальное казенное учреждение Администрация муниципального образования «Бичурский район» Республики Бурятия </w:t>
      </w:r>
      <w:r w:rsidRPr="00C14AAE">
        <w:rPr>
          <w:rFonts w:ascii="Times New Roman" w:hAnsi="Times New Roman"/>
          <w:b/>
          <w:sz w:val="28"/>
          <w:szCs w:val="28"/>
          <w:lang w:eastAsia="en-US"/>
        </w:rPr>
        <w:t>постановляет</w:t>
      </w:r>
      <w:r w:rsidRPr="00A64804">
        <w:rPr>
          <w:rFonts w:ascii="Times New Roman" w:hAnsi="Times New Roman"/>
          <w:sz w:val="28"/>
          <w:szCs w:val="28"/>
          <w:lang w:eastAsia="en-US"/>
        </w:rPr>
        <w:t>:</w:t>
      </w:r>
    </w:p>
    <w:p w:rsidR="00D1714D" w:rsidRPr="00B0446E" w:rsidRDefault="00D1714D" w:rsidP="00A64804">
      <w:pPr>
        <w:pStyle w:val="ConsPlusNormal"/>
        <w:tabs>
          <w:tab w:val="left" w:pos="567"/>
        </w:tabs>
        <w:jc w:val="both"/>
        <w:outlineLvl w:val="1"/>
        <w:rPr>
          <w:rFonts w:ascii="Times New Roman" w:hAnsi="Times New Roman"/>
          <w:sz w:val="28"/>
          <w:szCs w:val="28"/>
        </w:rPr>
      </w:pPr>
      <w:r>
        <w:rPr>
          <w:rFonts w:ascii="Times New Roman" w:hAnsi="Times New Roman"/>
          <w:sz w:val="28"/>
          <w:szCs w:val="28"/>
        </w:rPr>
        <w:tab/>
      </w:r>
      <w:r w:rsidRPr="00A64804">
        <w:rPr>
          <w:rFonts w:ascii="Times New Roman" w:hAnsi="Times New Roman"/>
          <w:sz w:val="28"/>
          <w:szCs w:val="28"/>
        </w:rPr>
        <w:t xml:space="preserve">1. Утвердить прилагаемые изменения, которые вносятся в постановление Администрации муниципального образования «Бичурский район» </w:t>
      </w:r>
      <w:r w:rsidRPr="00B0446E">
        <w:rPr>
          <w:rFonts w:ascii="Times New Roman" w:hAnsi="Times New Roman"/>
          <w:bCs/>
          <w:sz w:val="28"/>
          <w:szCs w:val="28"/>
        </w:rPr>
        <w:t xml:space="preserve">от 22.10.2014 № 65 «Об утверждении муниципальной  программы муниципального образования «Бичурский район «Экономическое развитие муниципального образования </w:t>
      </w:r>
      <w:r w:rsidRPr="00B0446E">
        <w:rPr>
          <w:rFonts w:ascii="Times New Roman" w:hAnsi="Times New Roman"/>
          <w:bCs/>
          <w:sz w:val="28"/>
          <w:szCs w:val="28"/>
        </w:rPr>
        <w:lastRenderedPageBreak/>
        <w:t>«Бичурский район» на 2015 -2017 годы и на период до 202</w:t>
      </w:r>
      <w:r>
        <w:rPr>
          <w:rFonts w:ascii="Times New Roman" w:hAnsi="Times New Roman"/>
          <w:bCs/>
          <w:sz w:val="28"/>
          <w:szCs w:val="28"/>
        </w:rPr>
        <w:t>4</w:t>
      </w:r>
      <w:r w:rsidRPr="00B0446E">
        <w:rPr>
          <w:rFonts w:ascii="Times New Roman" w:hAnsi="Times New Roman"/>
          <w:bCs/>
          <w:sz w:val="28"/>
          <w:szCs w:val="28"/>
        </w:rPr>
        <w:t xml:space="preserve"> года»</w:t>
      </w:r>
      <w:r w:rsidRPr="00B0446E">
        <w:rPr>
          <w:rFonts w:ascii="Times New Roman" w:hAnsi="Times New Roman"/>
          <w:b/>
          <w:bCs/>
          <w:sz w:val="28"/>
          <w:szCs w:val="28"/>
        </w:rPr>
        <w:t xml:space="preserve"> </w:t>
      </w:r>
      <w:r w:rsidRPr="00B0446E">
        <w:rPr>
          <w:rFonts w:ascii="Times New Roman" w:hAnsi="Times New Roman"/>
          <w:bCs/>
          <w:sz w:val="28"/>
          <w:szCs w:val="28"/>
        </w:rPr>
        <w:t>(в ред. от 06.05.2015 г. № 14, от 21.11.2016 г. № 32, от 29.03.2017 г. № 10, от 04.09.2017 г. № 28, от 15.03.2018 г. №11, от 25.03.2019 г. № 2, от 30.09.2019г. №454, от 10.03.2020г. №10</w:t>
      </w:r>
      <w:r>
        <w:rPr>
          <w:rFonts w:ascii="Times New Roman" w:hAnsi="Times New Roman"/>
          <w:bCs/>
          <w:sz w:val="28"/>
          <w:szCs w:val="28"/>
        </w:rPr>
        <w:t>, от 29.09.2020г. №427).</w:t>
      </w:r>
    </w:p>
    <w:p w:rsidR="00D1714D" w:rsidRPr="00A64804" w:rsidRDefault="00D1714D" w:rsidP="00A64804">
      <w:pPr>
        <w:spacing w:after="0" w:line="20" w:lineRule="atLeast"/>
        <w:ind w:firstLine="709"/>
        <w:jc w:val="both"/>
        <w:rPr>
          <w:rFonts w:ascii="Times New Roman" w:hAnsi="Times New Roman"/>
          <w:sz w:val="28"/>
          <w:szCs w:val="28"/>
          <w:lang w:eastAsia="ru-RU"/>
        </w:rPr>
      </w:pPr>
      <w:r w:rsidRPr="00A64804">
        <w:rPr>
          <w:rFonts w:ascii="Times New Roman" w:hAnsi="Times New Roman"/>
          <w:sz w:val="28"/>
          <w:szCs w:val="28"/>
          <w:lang w:eastAsia="ru-RU"/>
        </w:rPr>
        <w:t>2. Опубликовать настоящее постановление на информационном стенде МКУ Администрация МО «Бичурский район» Р</w:t>
      </w:r>
      <w:r>
        <w:rPr>
          <w:rFonts w:ascii="Times New Roman" w:hAnsi="Times New Roman"/>
          <w:sz w:val="28"/>
          <w:szCs w:val="28"/>
          <w:lang w:eastAsia="ru-RU"/>
        </w:rPr>
        <w:t>еспублики Бурятия</w:t>
      </w:r>
      <w:r w:rsidRPr="00A64804">
        <w:rPr>
          <w:rFonts w:ascii="Times New Roman" w:hAnsi="Times New Roman"/>
          <w:sz w:val="28"/>
          <w:szCs w:val="28"/>
          <w:lang w:eastAsia="ru-RU"/>
        </w:rPr>
        <w:t xml:space="preserve">  и разместить на официальном сайте муниципального образования  «Бичурский район»  </w:t>
      </w:r>
      <w:r>
        <w:rPr>
          <w:rFonts w:ascii="Times New Roman" w:hAnsi="Times New Roman"/>
          <w:sz w:val="28"/>
          <w:szCs w:val="28"/>
          <w:lang w:eastAsia="ru-RU"/>
        </w:rPr>
        <w:t>в</w:t>
      </w:r>
      <w:r w:rsidRPr="00A64804">
        <w:rPr>
          <w:rFonts w:ascii="Times New Roman" w:hAnsi="Times New Roman"/>
          <w:sz w:val="28"/>
          <w:szCs w:val="28"/>
          <w:lang w:eastAsia="ru-RU"/>
        </w:rPr>
        <w:t xml:space="preserve"> сети Интернет.</w:t>
      </w:r>
    </w:p>
    <w:p w:rsidR="00D1714D" w:rsidRPr="00A64804" w:rsidRDefault="00D1714D" w:rsidP="00A64804">
      <w:pPr>
        <w:autoSpaceDE w:val="0"/>
        <w:autoSpaceDN w:val="0"/>
        <w:adjustRightInd w:val="0"/>
        <w:spacing w:after="0" w:line="20" w:lineRule="atLeast"/>
        <w:ind w:left="567"/>
        <w:contextualSpacing/>
        <w:jc w:val="both"/>
        <w:rPr>
          <w:rFonts w:ascii="Times New Roman" w:hAnsi="Times New Roman"/>
          <w:sz w:val="28"/>
          <w:szCs w:val="28"/>
          <w:lang w:eastAsia="ru-RU"/>
        </w:rPr>
      </w:pPr>
      <w:r>
        <w:rPr>
          <w:rFonts w:ascii="Times New Roman" w:hAnsi="Times New Roman"/>
          <w:sz w:val="28"/>
          <w:szCs w:val="28"/>
          <w:lang w:eastAsia="ru-RU"/>
        </w:rPr>
        <w:t xml:space="preserve">  3</w:t>
      </w:r>
      <w:r w:rsidRPr="00A64804">
        <w:rPr>
          <w:rFonts w:ascii="Times New Roman" w:hAnsi="Times New Roman"/>
          <w:sz w:val="28"/>
          <w:szCs w:val="28"/>
          <w:lang w:eastAsia="ru-RU"/>
        </w:rPr>
        <w:t>. Настоящее постановление вступает в силу с</w:t>
      </w:r>
      <w:r>
        <w:rPr>
          <w:rFonts w:ascii="Times New Roman" w:hAnsi="Times New Roman"/>
          <w:sz w:val="28"/>
          <w:szCs w:val="28"/>
          <w:lang w:eastAsia="ru-RU"/>
        </w:rPr>
        <w:t>о дня его опубликования.</w:t>
      </w:r>
    </w:p>
    <w:p w:rsidR="00D1714D" w:rsidRPr="00A64804" w:rsidRDefault="00D1714D" w:rsidP="00A64804">
      <w:pPr>
        <w:autoSpaceDE w:val="0"/>
        <w:autoSpaceDN w:val="0"/>
        <w:adjustRightInd w:val="0"/>
        <w:spacing w:after="0" w:line="20" w:lineRule="atLeast"/>
        <w:contextualSpacing/>
        <w:jc w:val="both"/>
        <w:rPr>
          <w:rFonts w:ascii="Times New Roman" w:hAnsi="Times New Roman"/>
          <w:sz w:val="28"/>
          <w:szCs w:val="28"/>
          <w:lang w:eastAsia="ru-RU"/>
        </w:rPr>
      </w:pPr>
      <w:r w:rsidRPr="00A6480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64804">
        <w:rPr>
          <w:rFonts w:ascii="Times New Roman" w:hAnsi="Times New Roman"/>
          <w:sz w:val="28"/>
          <w:szCs w:val="28"/>
          <w:lang w:eastAsia="ru-RU"/>
        </w:rPr>
        <w:t xml:space="preserve">4. Контроль за исполнением настоящего постановления </w:t>
      </w:r>
      <w:r>
        <w:rPr>
          <w:rFonts w:ascii="Times New Roman" w:hAnsi="Times New Roman"/>
          <w:sz w:val="28"/>
          <w:szCs w:val="28"/>
          <w:lang w:eastAsia="ru-RU"/>
        </w:rPr>
        <w:t>оставляю за собой.</w:t>
      </w:r>
    </w:p>
    <w:p w:rsidR="00D1714D" w:rsidRPr="00A64804" w:rsidRDefault="00D1714D" w:rsidP="00A64804">
      <w:pPr>
        <w:autoSpaceDE w:val="0"/>
        <w:autoSpaceDN w:val="0"/>
        <w:adjustRightInd w:val="0"/>
        <w:spacing w:after="0" w:line="20" w:lineRule="atLeast"/>
        <w:ind w:left="567"/>
        <w:contextualSpacing/>
        <w:jc w:val="both"/>
        <w:rPr>
          <w:rFonts w:ascii="Times New Roman" w:hAnsi="Times New Roman"/>
          <w:sz w:val="28"/>
          <w:szCs w:val="28"/>
          <w:lang w:eastAsia="ru-RU"/>
        </w:rPr>
      </w:pPr>
    </w:p>
    <w:p w:rsidR="00D1714D" w:rsidRPr="00A64804" w:rsidRDefault="00D1714D" w:rsidP="00A64804">
      <w:pPr>
        <w:spacing w:after="0" w:line="20" w:lineRule="atLeast"/>
        <w:ind w:firstLine="709"/>
        <w:jc w:val="both"/>
        <w:rPr>
          <w:rFonts w:ascii="Times New Roman" w:hAnsi="Times New Roman"/>
          <w:sz w:val="28"/>
          <w:szCs w:val="28"/>
          <w:lang w:eastAsia="ru-RU"/>
        </w:rPr>
      </w:pPr>
    </w:p>
    <w:p w:rsidR="00D1714D" w:rsidRPr="00A64804" w:rsidRDefault="00D1714D" w:rsidP="00A64804">
      <w:pPr>
        <w:spacing w:after="0" w:line="360" w:lineRule="exact"/>
        <w:jc w:val="center"/>
        <w:rPr>
          <w:rFonts w:ascii="Times New Roman" w:hAnsi="Times New Roman"/>
          <w:b/>
          <w:sz w:val="28"/>
          <w:szCs w:val="28"/>
          <w:lang w:eastAsia="ru-RU"/>
        </w:rPr>
      </w:pPr>
    </w:p>
    <w:p w:rsidR="00D1714D" w:rsidRPr="003112D8" w:rsidRDefault="003112D8" w:rsidP="00A64804">
      <w:pPr>
        <w:spacing w:after="0" w:line="240" w:lineRule="auto"/>
        <w:rPr>
          <w:rFonts w:ascii="Times New Roman" w:hAnsi="Times New Roman"/>
          <w:sz w:val="20"/>
          <w:szCs w:val="20"/>
          <w:lang w:eastAsia="ru-RU"/>
        </w:rPr>
      </w:pPr>
      <w:r>
        <w:rPr>
          <w:rFonts w:ascii="Times New Roman" w:hAnsi="Times New Roman"/>
          <w:sz w:val="28"/>
          <w:szCs w:val="28"/>
          <w:lang w:eastAsia="ru-RU"/>
        </w:rPr>
        <w:t>Глава МО «Бичурский район</w:t>
      </w:r>
      <w:r w:rsidRPr="003112D8">
        <w:rPr>
          <w:rFonts w:ascii="Times New Roman" w:hAnsi="Times New Roman"/>
          <w:sz w:val="28"/>
          <w:szCs w:val="28"/>
          <w:lang w:eastAsia="ru-RU"/>
        </w:rPr>
        <w:t>»</w:t>
      </w:r>
      <w:r w:rsidR="00D1714D" w:rsidRPr="003112D8">
        <w:rPr>
          <w:rFonts w:ascii="Times New Roman" w:hAnsi="Times New Roman"/>
          <w:sz w:val="28"/>
          <w:szCs w:val="28"/>
          <w:lang w:eastAsia="ru-RU"/>
        </w:rPr>
        <w:t xml:space="preserve">          </w:t>
      </w:r>
      <w:r w:rsidRPr="003112D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112D8">
        <w:rPr>
          <w:rFonts w:ascii="Times New Roman" w:hAnsi="Times New Roman"/>
          <w:sz w:val="28"/>
          <w:szCs w:val="28"/>
          <w:lang w:eastAsia="ru-RU"/>
        </w:rPr>
        <w:t xml:space="preserve">     В.В.</w:t>
      </w:r>
      <w:r>
        <w:rPr>
          <w:rFonts w:ascii="Times New Roman" w:hAnsi="Times New Roman"/>
          <w:sz w:val="28"/>
          <w:szCs w:val="28"/>
          <w:lang w:eastAsia="ru-RU"/>
        </w:rPr>
        <w:t xml:space="preserve"> </w:t>
      </w:r>
      <w:r w:rsidRPr="003112D8">
        <w:rPr>
          <w:rFonts w:ascii="Times New Roman" w:hAnsi="Times New Roman"/>
          <w:sz w:val="28"/>
          <w:szCs w:val="28"/>
          <w:lang w:eastAsia="ru-RU"/>
        </w:rPr>
        <w:t>Смолин</w:t>
      </w:r>
      <w:r w:rsidR="00D1714D" w:rsidRPr="003112D8">
        <w:rPr>
          <w:rFonts w:ascii="Times New Roman" w:hAnsi="Times New Roman"/>
          <w:sz w:val="28"/>
          <w:szCs w:val="28"/>
          <w:lang w:eastAsia="ru-RU"/>
        </w:rPr>
        <w:t xml:space="preserve">              </w:t>
      </w:r>
    </w:p>
    <w:p w:rsidR="00D1714D" w:rsidRPr="003112D8"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Default="00D1714D" w:rsidP="00FE6181">
      <w:pPr>
        <w:spacing w:after="0" w:line="240" w:lineRule="auto"/>
        <w:rPr>
          <w:rFonts w:ascii="Times New Roman" w:hAnsi="Times New Roman"/>
          <w:sz w:val="20"/>
          <w:szCs w:val="20"/>
          <w:lang w:eastAsia="ru-RU"/>
        </w:rPr>
      </w:pPr>
    </w:p>
    <w:p w:rsidR="00D1714D" w:rsidRDefault="00D1714D" w:rsidP="00FE6181">
      <w:pPr>
        <w:spacing w:after="0" w:line="240" w:lineRule="auto"/>
        <w:rPr>
          <w:rFonts w:ascii="Times New Roman" w:hAnsi="Times New Roman"/>
          <w:sz w:val="20"/>
          <w:szCs w:val="20"/>
          <w:lang w:eastAsia="ru-RU"/>
        </w:rPr>
      </w:pPr>
    </w:p>
    <w:p w:rsidR="00D1714D" w:rsidRDefault="00D1714D" w:rsidP="00FE6181">
      <w:pPr>
        <w:spacing w:after="0" w:line="240" w:lineRule="auto"/>
        <w:rPr>
          <w:rFonts w:ascii="Times New Roman" w:hAnsi="Times New Roman"/>
          <w:sz w:val="20"/>
          <w:szCs w:val="20"/>
          <w:lang w:eastAsia="ru-RU"/>
        </w:rPr>
      </w:pPr>
    </w:p>
    <w:p w:rsidR="00D1714D" w:rsidRDefault="00D1714D" w:rsidP="00FE6181">
      <w:pPr>
        <w:spacing w:after="0" w:line="240" w:lineRule="auto"/>
        <w:rPr>
          <w:rFonts w:ascii="Times New Roman" w:hAnsi="Times New Roman"/>
          <w:sz w:val="20"/>
          <w:szCs w:val="20"/>
          <w:lang w:eastAsia="ru-RU"/>
        </w:rPr>
      </w:pPr>
    </w:p>
    <w:p w:rsidR="00D1714D" w:rsidRDefault="00D1714D" w:rsidP="00FE6181">
      <w:pPr>
        <w:spacing w:after="0" w:line="240" w:lineRule="auto"/>
        <w:rPr>
          <w:rFonts w:ascii="Times New Roman" w:hAnsi="Times New Roman"/>
          <w:sz w:val="20"/>
          <w:szCs w:val="20"/>
          <w:lang w:eastAsia="ru-RU"/>
        </w:rPr>
      </w:pPr>
    </w:p>
    <w:p w:rsidR="00D1714D" w:rsidRDefault="00D1714D" w:rsidP="00FE6181">
      <w:pPr>
        <w:spacing w:after="0" w:line="240" w:lineRule="auto"/>
        <w:rPr>
          <w:rFonts w:ascii="Times New Roman" w:hAnsi="Times New Roman"/>
          <w:sz w:val="20"/>
          <w:szCs w:val="20"/>
          <w:lang w:eastAsia="ru-RU"/>
        </w:rPr>
      </w:pPr>
    </w:p>
    <w:p w:rsidR="00D1714D"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Default="00D1714D" w:rsidP="00FE6181">
      <w:pPr>
        <w:spacing w:after="0" w:line="240" w:lineRule="auto"/>
        <w:rPr>
          <w:rFonts w:ascii="Times New Roman" w:hAnsi="Times New Roman"/>
          <w:sz w:val="20"/>
          <w:szCs w:val="20"/>
          <w:lang w:eastAsia="ru-RU"/>
        </w:rPr>
      </w:pPr>
    </w:p>
    <w:p w:rsidR="00D1714D" w:rsidRDefault="00D1714D" w:rsidP="00FE6181">
      <w:pPr>
        <w:spacing w:after="0" w:line="240" w:lineRule="auto"/>
        <w:rPr>
          <w:rFonts w:ascii="Times New Roman" w:hAnsi="Times New Roman"/>
          <w:sz w:val="20"/>
          <w:szCs w:val="20"/>
          <w:lang w:eastAsia="ru-RU"/>
        </w:rPr>
      </w:pPr>
    </w:p>
    <w:p w:rsidR="00D1714D" w:rsidRDefault="00D1714D" w:rsidP="00FE6181">
      <w:pPr>
        <w:spacing w:after="0" w:line="240" w:lineRule="auto"/>
        <w:rPr>
          <w:rFonts w:ascii="Times New Roman" w:hAnsi="Times New Roman"/>
          <w:sz w:val="20"/>
          <w:szCs w:val="20"/>
          <w:lang w:eastAsia="ru-RU"/>
        </w:rPr>
      </w:pPr>
    </w:p>
    <w:p w:rsidR="00D1714D" w:rsidRDefault="00D1714D" w:rsidP="00FE6181">
      <w:pPr>
        <w:spacing w:after="0" w:line="240" w:lineRule="auto"/>
        <w:rPr>
          <w:rFonts w:ascii="Times New Roman" w:hAnsi="Times New Roman"/>
          <w:sz w:val="20"/>
          <w:szCs w:val="20"/>
          <w:lang w:eastAsia="ru-RU"/>
        </w:rPr>
      </w:pPr>
    </w:p>
    <w:p w:rsidR="00D1714D" w:rsidRDefault="00D1714D" w:rsidP="00FE6181">
      <w:pPr>
        <w:spacing w:after="0" w:line="240" w:lineRule="auto"/>
        <w:rPr>
          <w:rFonts w:ascii="Times New Roman" w:hAnsi="Times New Roman"/>
          <w:sz w:val="20"/>
          <w:szCs w:val="20"/>
          <w:lang w:eastAsia="ru-RU"/>
        </w:rPr>
      </w:pPr>
    </w:p>
    <w:p w:rsidR="00D1714D" w:rsidRPr="00FE6181" w:rsidRDefault="00D1714D" w:rsidP="00FE6181">
      <w:pPr>
        <w:widowControl w:val="0"/>
        <w:pBdr>
          <w:bottom w:val="single" w:sz="12" w:space="1" w:color="auto"/>
        </w:pBdr>
        <w:autoSpaceDE w:val="0"/>
        <w:autoSpaceDN w:val="0"/>
        <w:adjustRightInd w:val="0"/>
        <w:spacing w:after="0" w:line="240" w:lineRule="auto"/>
        <w:jc w:val="center"/>
        <w:outlineLvl w:val="1"/>
        <w:rPr>
          <w:rFonts w:ascii="Times New Roman" w:hAnsi="Times New Roman"/>
          <w:sz w:val="28"/>
          <w:szCs w:val="28"/>
          <w:lang w:eastAsia="ru-RU"/>
        </w:rPr>
      </w:pPr>
    </w:p>
    <w:p w:rsidR="00D1714D" w:rsidRPr="00FE6181" w:rsidRDefault="00D1714D" w:rsidP="00FE6181">
      <w:pPr>
        <w:spacing w:after="0" w:line="240" w:lineRule="auto"/>
        <w:rPr>
          <w:rFonts w:ascii="Times New Roman" w:hAnsi="Times New Roman"/>
          <w:sz w:val="20"/>
          <w:szCs w:val="20"/>
          <w:lang w:eastAsia="ru-RU"/>
        </w:rPr>
      </w:pPr>
      <w:r w:rsidRPr="00FE6181">
        <w:rPr>
          <w:rFonts w:ascii="Times New Roman" w:hAnsi="Times New Roman"/>
          <w:sz w:val="20"/>
          <w:szCs w:val="20"/>
          <w:lang w:eastAsia="ru-RU"/>
        </w:rPr>
        <w:t>Проект представлен Комитетом экономического развития</w:t>
      </w:r>
    </w:p>
    <w:p w:rsidR="00D1714D" w:rsidRDefault="00D1714D" w:rsidP="00FE6181">
      <w:pPr>
        <w:spacing w:after="0" w:line="240" w:lineRule="auto"/>
        <w:rPr>
          <w:rFonts w:ascii="Times New Roman" w:hAnsi="Times New Roman"/>
          <w:sz w:val="20"/>
          <w:szCs w:val="20"/>
          <w:lang w:eastAsia="ru-RU"/>
        </w:rPr>
      </w:pPr>
      <w:r w:rsidRPr="00FE6181">
        <w:rPr>
          <w:rFonts w:ascii="Times New Roman" w:hAnsi="Times New Roman"/>
          <w:sz w:val="20"/>
          <w:szCs w:val="20"/>
          <w:lang w:eastAsia="ru-RU"/>
        </w:rPr>
        <w:t>исп. Ястребова Н.М., тел.</w:t>
      </w:r>
      <w:r>
        <w:rPr>
          <w:rFonts w:ascii="Times New Roman" w:hAnsi="Times New Roman"/>
          <w:sz w:val="20"/>
          <w:szCs w:val="20"/>
          <w:lang w:eastAsia="ru-RU"/>
        </w:rPr>
        <w:t>8301334</w:t>
      </w:r>
      <w:r w:rsidRPr="00FE6181">
        <w:rPr>
          <w:rFonts w:ascii="Times New Roman" w:hAnsi="Times New Roman"/>
          <w:sz w:val="20"/>
          <w:szCs w:val="20"/>
          <w:lang w:eastAsia="ru-RU"/>
        </w:rPr>
        <w:t xml:space="preserve">1758 </w:t>
      </w:r>
    </w:p>
    <w:p w:rsidR="00D1714D" w:rsidRDefault="00D1714D" w:rsidP="00FE6181">
      <w:pPr>
        <w:spacing w:after="0" w:line="240" w:lineRule="auto"/>
        <w:rPr>
          <w:rFonts w:ascii="Times New Roman" w:hAnsi="Times New Roman"/>
          <w:sz w:val="20"/>
          <w:szCs w:val="20"/>
          <w:lang w:eastAsia="ru-RU"/>
        </w:rPr>
      </w:pPr>
    </w:p>
    <w:p w:rsidR="00D1714D" w:rsidRDefault="00D1714D" w:rsidP="00FE6181">
      <w:pPr>
        <w:spacing w:after="0" w:line="240" w:lineRule="auto"/>
        <w:rPr>
          <w:rFonts w:ascii="Times New Roman" w:hAnsi="Times New Roman"/>
          <w:sz w:val="20"/>
          <w:szCs w:val="20"/>
          <w:lang w:eastAsia="ru-RU"/>
        </w:rPr>
      </w:pPr>
    </w:p>
    <w:p w:rsidR="00D1714D" w:rsidRPr="00FE6181" w:rsidRDefault="00D1714D" w:rsidP="00FE6181">
      <w:pPr>
        <w:spacing w:after="0" w:line="240" w:lineRule="auto"/>
        <w:rPr>
          <w:rFonts w:ascii="Times New Roman" w:hAnsi="Times New Roman"/>
          <w:sz w:val="20"/>
          <w:szCs w:val="20"/>
          <w:lang w:eastAsia="ru-RU"/>
        </w:rPr>
      </w:pPr>
    </w:p>
    <w:p w:rsidR="00D1714D" w:rsidRPr="00A64804" w:rsidRDefault="00D1714D" w:rsidP="00A64804">
      <w:pPr>
        <w:spacing w:after="0" w:line="240" w:lineRule="auto"/>
        <w:jc w:val="right"/>
        <w:rPr>
          <w:rFonts w:ascii="Times New Roman" w:hAnsi="Times New Roman"/>
          <w:color w:val="000000"/>
          <w:sz w:val="28"/>
          <w:szCs w:val="28"/>
        </w:rPr>
      </w:pPr>
      <w:r w:rsidRPr="00A64804">
        <w:rPr>
          <w:rFonts w:ascii="Times New Roman" w:hAnsi="Times New Roman"/>
          <w:color w:val="000000"/>
          <w:sz w:val="28"/>
          <w:szCs w:val="28"/>
        </w:rPr>
        <w:lastRenderedPageBreak/>
        <w:t>УТВЕРЖДЕНЫ</w:t>
      </w:r>
    </w:p>
    <w:p w:rsidR="00D1714D" w:rsidRPr="00A64804" w:rsidRDefault="00D1714D" w:rsidP="00A64804">
      <w:pPr>
        <w:spacing w:after="0" w:line="240" w:lineRule="auto"/>
        <w:jc w:val="right"/>
        <w:rPr>
          <w:rFonts w:ascii="Times New Roman" w:hAnsi="Times New Roman"/>
          <w:color w:val="000000"/>
          <w:sz w:val="28"/>
          <w:szCs w:val="28"/>
        </w:rPr>
      </w:pPr>
      <w:r w:rsidRPr="00A64804">
        <w:rPr>
          <w:rFonts w:ascii="Times New Roman" w:hAnsi="Times New Roman"/>
          <w:color w:val="000000"/>
          <w:sz w:val="28"/>
          <w:szCs w:val="28"/>
        </w:rPr>
        <w:t xml:space="preserve">постановлением </w:t>
      </w:r>
    </w:p>
    <w:p w:rsidR="00D1714D" w:rsidRPr="00A64804" w:rsidRDefault="00D1714D" w:rsidP="00A64804">
      <w:pPr>
        <w:spacing w:after="0" w:line="240" w:lineRule="auto"/>
        <w:jc w:val="right"/>
        <w:rPr>
          <w:rFonts w:ascii="Times New Roman" w:hAnsi="Times New Roman"/>
          <w:color w:val="000000"/>
          <w:sz w:val="28"/>
          <w:szCs w:val="28"/>
        </w:rPr>
      </w:pPr>
      <w:r w:rsidRPr="00A64804">
        <w:rPr>
          <w:rFonts w:ascii="Times New Roman" w:hAnsi="Times New Roman"/>
          <w:color w:val="000000"/>
          <w:sz w:val="28"/>
          <w:szCs w:val="28"/>
        </w:rPr>
        <w:t xml:space="preserve">МКУ Администрация </w:t>
      </w:r>
    </w:p>
    <w:p w:rsidR="00D1714D" w:rsidRPr="00A64804" w:rsidRDefault="00D1714D" w:rsidP="00A64804">
      <w:pPr>
        <w:spacing w:after="0" w:line="240" w:lineRule="auto"/>
        <w:jc w:val="right"/>
        <w:rPr>
          <w:rFonts w:ascii="Times New Roman" w:hAnsi="Times New Roman"/>
          <w:color w:val="000000"/>
          <w:sz w:val="28"/>
          <w:szCs w:val="28"/>
        </w:rPr>
      </w:pPr>
      <w:r w:rsidRPr="00A64804">
        <w:rPr>
          <w:rFonts w:ascii="Times New Roman" w:hAnsi="Times New Roman"/>
          <w:color w:val="000000"/>
          <w:sz w:val="28"/>
          <w:szCs w:val="28"/>
        </w:rPr>
        <w:t>МО «Бичурский район» РБ</w:t>
      </w:r>
    </w:p>
    <w:p w:rsidR="00D1714D" w:rsidRPr="00A64804" w:rsidRDefault="00D1714D" w:rsidP="00A64804">
      <w:pPr>
        <w:spacing w:after="0" w:line="240" w:lineRule="auto"/>
        <w:jc w:val="right"/>
        <w:rPr>
          <w:rFonts w:ascii="Times New Roman" w:hAnsi="Times New Roman"/>
          <w:color w:val="000000"/>
          <w:sz w:val="28"/>
          <w:szCs w:val="28"/>
        </w:rPr>
      </w:pPr>
      <w:r w:rsidRPr="00A64804">
        <w:rPr>
          <w:rFonts w:ascii="Times New Roman" w:hAnsi="Times New Roman"/>
          <w:color w:val="000000"/>
          <w:sz w:val="28"/>
          <w:szCs w:val="28"/>
        </w:rPr>
        <w:t>от «</w:t>
      </w:r>
      <w:r w:rsidR="003112D8">
        <w:rPr>
          <w:rFonts w:ascii="Times New Roman" w:hAnsi="Times New Roman"/>
          <w:color w:val="000000"/>
          <w:sz w:val="28"/>
          <w:szCs w:val="28"/>
        </w:rPr>
        <w:t>17</w:t>
      </w:r>
      <w:r w:rsidRPr="00A64804">
        <w:rPr>
          <w:rFonts w:ascii="Times New Roman" w:hAnsi="Times New Roman"/>
          <w:color w:val="000000"/>
          <w:sz w:val="28"/>
          <w:szCs w:val="28"/>
        </w:rPr>
        <w:t xml:space="preserve">» </w:t>
      </w:r>
      <w:r w:rsidR="003112D8">
        <w:rPr>
          <w:rFonts w:ascii="Times New Roman" w:hAnsi="Times New Roman"/>
          <w:color w:val="000000"/>
          <w:sz w:val="28"/>
          <w:szCs w:val="28"/>
        </w:rPr>
        <w:t>марта</w:t>
      </w:r>
      <w:r w:rsidRPr="00A64804">
        <w:rPr>
          <w:rFonts w:ascii="Times New Roman" w:hAnsi="Times New Roman"/>
          <w:color w:val="000000"/>
          <w:sz w:val="28"/>
          <w:szCs w:val="28"/>
        </w:rPr>
        <w:t xml:space="preserve">  2021 г. № </w:t>
      </w:r>
      <w:r w:rsidR="003112D8">
        <w:rPr>
          <w:rFonts w:ascii="Times New Roman" w:hAnsi="Times New Roman"/>
          <w:color w:val="000000"/>
          <w:sz w:val="28"/>
          <w:szCs w:val="28"/>
        </w:rPr>
        <w:t>94</w:t>
      </w:r>
    </w:p>
    <w:p w:rsidR="00D1714D" w:rsidRPr="00A64804" w:rsidRDefault="00D1714D" w:rsidP="00E01B67">
      <w:pPr>
        <w:spacing w:line="240" w:lineRule="auto"/>
        <w:jc w:val="right"/>
        <w:rPr>
          <w:rFonts w:ascii="Times New Roman" w:hAnsi="Times New Roman"/>
          <w:b/>
          <w:color w:val="000000"/>
          <w:sz w:val="28"/>
          <w:szCs w:val="28"/>
        </w:rPr>
      </w:pPr>
    </w:p>
    <w:p w:rsidR="00D1714D" w:rsidRDefault="00D1714D" w:rsidP="00C14AAE">
      <w:pPr>
        <w:spacing w:after="0" w:line="240" w:lineRule="auto"/>
        <w:jc w:val="center"/>
        <w:rPr>
          <w:rFonts w:ascii="Times New Roman" w:hAnsi="Times New Roman"/>
          <w:b/>
          <w:color w:val="000000"/>
          <w:sz w:val="28"/>
          <w:szCs w:val="28"/>
        </w:rPr>
      </w:pPr>
      <w:r w:rsidRPr="00A64804">
        <w:rPr>
          <w:rFonts w:ascii="Times New Roman" w:hAnsi="Times New Roman"/>
          <w:b/>
          <w:color w:val="000000"/>
          <w:sz w:val="28"/>
          <w:szCs w:val="28"/>
        </w:rPr>
        <w:t>ИЗМЕНЕНИЯ,</w:t>
      </w:r>
    </w:p>
    <w:p w:rsidR="00D1714D" w:rsidRPr="003E630A" w:rsidRDefault="00D1714D" w:rsidP="00C14AAE">
      <w:pPr>
        <w:spacing w:after="0" w:line="240" w:lineRule="auto"/>
        <w:jc w:val="center"/>
        <w:rPr>
          <w:rFonts w:ascii="Times New Roman" w:hAnsi="Times New Roman"/>
          <w:b/>
          <w:bCs/>
          <w:sz w:val="28"/>
          <w:szCs w:val="28"/>
          <w:lang w:eastAsia="ru-RU"/>
        </w:rPr>
      </w:pPr>
      <w:r>
        <w:rPr>
          <w:rFonts w:ascii="Times New Roman" w:hAnsi="Times New Roman"/>
          <w:b/>
          <w:color w:val="000000"/>
          <w:sz w:val="28"/>
          <w:szCs w:val="28"/>
        </w:rPr>
        <w:t xml:space="preserve">которые вносятся </w:t>
      </w:r>
      <w:r w:rsidRPr="00A64804">
        <w:rPr>
          <w:rFonts w:ascii="Times New Roman" w:hAnsi="Times New Roman"/>
          <w:b/>
          <w:color w:val="000000"/>
          <w:sz w:val="28"/>
          <w:szCs w:val="28"/>
        </w:rPr>
        <w:t>в постановление Администрации муниципального образования «Бичурский район»</w:t>
      </w:r>
      <w:r w:rsidRPr="00570F71">
        <w:rPr>
          <w:b/>
          <w:color w:val="000000"/>
          <w:sz w:val="28"/>
          <w:szCs w:val="28"/>
        </w:rPr>
        <w:t xml:space="preserve"> </w:t>
      </w:r>
      <w:r w:rsidRPr="003E630A">
        <w:rPr>
          <w:rFonts w:ascii="Times New Roman" w:hAnsi="Times New Roman"/>
          <w:b/>
          <w:bCs/>
          <w:sz w:val="28"/>
          <w:szCs w:val="28"/>
          <w:lang w:eastAsia="ru-RU"/>
        </w:rPr>
        <w:t>от 22.10.2014 № 65 «Об утверждении муниципальной программы муниципального образования «Бичурский район» «Экономическое развитие муниципального образования</w:t>
      </w:r>
    </w:p>
    <w:p w:rsidR="00D1714D" w:rsidRDefault="00D1714D" w:rsidP="00C14AAE">
      <w:pPr>
        <w:widowControl w:val="0"/>
        <w:autoSpaceDE w:val="0"/>
        <w:autoSpaceDN w:val="0"/>
        <w:adjustRightInd w:val="0"/>
        <w:spacing w:after="0" w:line="240" w:lineRule="auto"/>
        <w:jc w:val="center"/>
        <w:outlineLvl w:val="1"/>
        <w:rPr>
          <w:rFonts w:ascii="Times New Roman" w:hAnsi="Times New Roman"/>
          <w:b/>
          <w:bCs/>
          <w:sz w:val="28"/>
          <w:szCs w:val="28"/>
        </w:rPr>
      </w:pPr>
      <w:r w:rsidRPr="003E630A">
        <w:rPr>
          <w:rFonts w:ascii="Times New Roman" w:hAnsi="Times New Roman"/>
          <w:b/>
          <w:bCs/>
          <w:sz w:val="28"/>
          <w:szCs w:val="28"/>
          <w:lang w:eastAsia="ru-RU"/>
        </w:rPr>
        <w:t xml:space="preserve"> «Бичурский район» на 2015 -2017 годы и на период до 202</w:t>
      </w:r>
      <w:r>
        <w:rPr>
          <w:rFonts w:ascii="Times New Roman" w:hAnsi="Times New Roman"/>
          <w:b/>
          <w:bCs/>
          <w:sz w:val="28"/>
          <w:szCs w:val="28"/>
          <w:lang w:eastAsia="ru-RU"/>
        </w:rPr>
        <w:t>0</w:t>
      </w:r>
      <w:r w:rsidRPr="003E630A">
        <w:rPr>
          <w:rFonts w:ascii="Times New Roman" w:hAnsi="Times New Roman"/>
          <w:b/>
          <w:bCs/>
          <w:sz w:val="28"/>
          <w:szCs w:val="28"/>
          <w:lang w:eastAsia="ru-RU"/>
        </w:rPr>
        <w:t xml:space="preserve"> года»</w:t>
      </w:r>
      <w:r>
        <w:rPr>
          <w:rFonts w:ascii="Times New Roman" w:hAnsi="Times New Roman"/>
          <w:b/>
          <w:bCs/>
          <w:sz w:val="28"/>
          <w:szCs w:val="28"/>
          <w:lang w:eastAsia="ru-RU"/>
        </w:rPr>
        <w:t xml:space="preserve"> </w:t>
      </w:r>
      <w:r w:rsidRPr="003E630A">
        <w:rPr>
          <w:rFonts w:ascii="Times New Roman" w:hAnsi="Times New Roman"/>
          <w:b/>
          <w:bCs/>
          <w:sz w:val="28"/>
          <w:szCs w:val="28"/>
          <w:lang w:eastAsia="ru-RU"/>
        </w:rPr>
        <w:t xml:space="preserve">от 22.10.2014 № 65 </w:t>
      </w:r>
      <w:r w:rsidRPr="00C14AAE">
        <w:rPr>
          <w:rFonts w:ascii="Times New Roman" w:hAnsi="Times New Roman"/>
          <w:b/>
          <w:bCs/>
          <w:sz w:val="28"/>
          <w:szCs w:val="28"/>
        </w:rPr>
        <w:t>(в ред. от 06.05.2015 г. № 14, от 21.11.2016 г. № 32, от 29.03.2017 г. № 10, от 04.09.2017 г. № 28, от 15.03.2018 г. №11, от 25.03.2019 г. № 2, от 30.09.2019г. №454, от 10.03.2020г. №10, от 29.09.2020г. №427)</w:t>
      </w:r>
    </w:p>
    <w:p w:rsidR="00D1714D" w:rsidRDefault="00D1714D" w:rsidP="00C14AAE">
      <w:pPr>
        <w:widowControl w:val="0"/>
        <w:autoSpaceDE w:val="0"/>
        <w:autoSpaceDN w:val="0"/>
        <w:adjustRightInd w:val="0"/>
        <w:spacing w:after="0" w:line="240" w:lineRule="auto"/>
        <w:jc w:val="center"/>
        <w:outlineLvl w:val="1"/>
        <w:rPr>
          <w:rFonts w:ascii="Times New Roman" w:hAnsi="Times New Roman"/>
          <w:b/>
          <w:bCs/>
          <w:sz w:val="28"/>
          <w:szCs w:val="28"/>
        </w:rPr>
      </w:pPr>
    </w:p>
    <w:p w:rsidR="00D1714D" w:rsidRDefault="00D1714D" w:rsidP="00C14AAE">
      <w:pPr>
        <w:spacing w:after="0" w:line="240" w:lineRule="auto"/>
        <w:ind w:firstLine="708"/>
        <w:jc w:val="both"/>
        <w:rPr>
          <w:rFonts w:ascii="Times New Roman" w:hAnsi="Times New Roman"/>
          <w:bCs/>
          <w:sz w:val="28"/>
          <w:szCs w:val="28"/>
          <w:lang w:eastAsia="ru-RU"/>
        </w:rPr>
      </w:pPr>
      <w:r w:rsidRPr="00C14AAE">
        <w:rPr>
          <w:rFonts w:ascii="Times New Roman" w:hAnsi="Times New Roman"/>
          <w:sz w:val="28"/>
          <w:szCs w:val="28"/>
        </w:rPr>
        <w:t>1.  Приложение</w:t>
      </w:r>
      <w:r>
        <w:rPr>
          <w:rFonts w:ascii="Times New Roman" w:hAnsi="Times New Roman"/>
          <w:sz w:val="28"/>
          <w:szCs w:val="28"/>
        </w:rPr>
        <w:t xml:space="preserve"> 1</w:t>
      </w:r>
      <w:r w:rsidRPr="00C14AAE">
        <w:rPr>
          <w:rFonts w:ascii="Times New Roman" w:hAnsi="Times New Roman"/>
          <w:sz w:val="28"/>
          <w:szCs w:val="28"/>
        </w:rPr>
        <w:t xml:space="preserve"> к постановлению Администрации муниципального образования «Бичурский район»</w:t>
      </w:r>
      <w:r w:rsidRPr="00C14AAE">
        <w:rPr>
          <w:rFonts w:ascii="Times New Roman" w:hAnsi="Times New Roman"/>
          <w:bCs/>
          <w:sz w:val="28"/>
          <w:szCs w:val="28"/>
          <w:lang w:eastAsia="ru-RU"/>
        </w:rPr>
        <w:t xml:space="preserve"> от 22.10.2014 № 65 «Об утверждении муниципальной программы муниципального образования «Бичурский район» «Экономическое развитие муниципального образования «Бичурский район» на 2015 -2017 годы и на период до 2020 года» от 22.10.2014 № 65 изложить в следующей редакции</w:t>
      </w:r>
      <w:r>
        <w:rPr>
          <w:rFonts w:ascii="Times New Roman" w:hAnsi="Times New Roman"/>
          <w:bCs/>
          <w:sz w:val="28"/>
          <w:szCs w:val="28"/>
          <w:lang w:eastAsia="ru-RU"/>
        </w:rPr>
        <w:t>:</w:t>
      </w:r>
    </w:p>
    <w:p w:rsidR="00D1714D" w:rsidRPr="00C14AAE" w:rsidRDefault="00D1714D" w:rsidP="00C14AAE">
      <w:pPr>
        <w:autoSpaceDE w:val="0"/>
        <w:autoSpaceDN w:val="0"/>
        <w:adjustRightInd w:val="0"/>
        <w:spacing w:after="0" w:line="240" w:lineRule="auto"/>
        <w:jc w:val="right"/>
        <w:outlineLvl w:val="0"/>
        <w:rPr>
          <w:rFonts w:ascii="Times New Roman" w:hAnsi="Times New Roman" w:cs="Arial"/>
          <w:sz w:val="24"/>
          <w:szCs w:val="24"/>
        </w:rPr>
      </w:pPr>
      <w:r>
        <w:rPr>
          <w:rFonts w:ascii="Times New Roman" w:hAnsi="Times New Roman" w:cs="Arial"/>
          <w:sz w:val="24"/>
          <w:szCs w:val="24"/>
        </w:rPr>
        <w:t>«</w:t>
      </w:r>
      <w:r w:rsidRPr="00C14AAE">
        <w:rPr>
          <w:rFonts w:ascii="Times New Roman" w:hAnsi="Times New Roman" w:cs="Arial"/>
          <w:sz w:val="24"/>
          <w:szCs w:val="24"/>
        </w:rPr>
        <w:t>Приложение  1</w:t>
      </w:r>
    </w:p>
    <w:p w:rsidR="00D1714D" w:rsidRPr="00C14AAE" w:rsidRDefault="00D1714D" w:rsidP="00C14AAE">
      <w:pPr>
        <w:autoSpaceDE w:val="0"/>
        <w:autoSpaceDN w:val="0"/>
        <w:adjustRightInd w:val="0"/>
        <w:spacing w:after="0" w:line="240" w:lineRule="auto"/>
        <w:jc w:val="right"/>
        <w:rPr>
          <w:rFonts w:ascii="Times New Roman" w:hAnsi="Times New Roman" w:cs="Arial"/>
          <w:sz w:val="24"/>
          <w:szCs w:val="24"/>
        </w:rPr>
      </w:pPr>
      <w:r w:rsidRPr="00C14AAE">
        <w:rPr>
          <w:rFonts w:ascii="Times New Roman" w:hAnsi="Times New Roman" w:cs="Arial"/>
          <w:sz w:val="24"/>
          <w:szCs w:val="24"/>
        </w:rPr>
        <w:t>к постановлению</w:t>
      </w:r>
    </w:p>
    <w:p w:rsidR="00D1714D" w:rsidRPr="00C14AAE" w:rsidRDefault="00D1714D" w:rsidP="00C14AAE">
      <w:pPr>
        <w:autoSpaceDE w:val="0"/>
        <w:autoSpaceDN w:val="0"/>
        <w:adjustRightInd w:val="0"/>
        <w:spacing w:after="0" w:line="240" w:lineRule="auto"/>
        <w:jc w:val="right"/>
        <w:rPr>
          <w:rFonts w:ascii="Times New Roman" w:hAnsi="Times New Roman" w:cs="Arial"/>
          <w:sz w:val="24"/>
          <w:szCs w:val="24"/>
        </w:rPr>
      </w:pPr>
      <w:r w:rsidRPr="00C14AAE">
        <w:rPr>
          <w:rFonts w:ascii="Times New Roman" w:hAnsi="Times New Roman" w:cs="Arial"/>
          <w:sz w:val="24"/>
          <w:szCs w:val="24"/>
        </w:rPr>
        <w:t>МКУ Администрация МО «Бичурский район»</w:t>
      </w:r>
    </w:p>
    <w:p w:rsidR="00D1714D" w:rsidRPr="00C14AAE" w:rsidRDefault="00D1714D" w:rsidP="00C14AAE">
      <w:pPr>
        <w:autoSpaceDE w:val="0"/>
        <w:autoSpaceDN w:val="0"/>
        <w:adjustRightInd w:val="0"/>
        <w:spacing w:after="0" w:line="240" w:lineRule="auto"/>
        <w:jc w:val="right"/>
        <w:rPr>
          <w:rFonts w:ascii="Times New Roman" w:hAnsi="Times New Roman" w:cs="Arial"/>
          <w:sz w:val="24"/>
          <w:szCs w:val="24"/>
        </w:rPr>
      </w:pPr>
      <w:r w:rsidRPr="00C14AAE">
        <w:rPr>
          <w:rFonts w:ascii="Times New Roman" w:hAnsi="Times New Roman" w:cs="Arial"/>
          <w:sz w:val="24"/>
          <w:szCs w:val="24"/>
        </w:rPr>
        <w:t>от «</w:t>
      </w:r>
      <w:r w:rsidR="003112D8">
        <w:rPr>
          <w:rFonts w:ascii="Times New Roman" w:hAnsi="Times New Roman" w:cs="Arial"/>
          <w:sz w:val="24"/>
          <w:szCs w:val="24"/>
        </w:rPr>
        <w:t>17</w:t>
      </w:r>
      <w:r w:rsidRPr="00C14AAE">
        <w:rPr>
          <w:rFonts w:ascii="Times New Roman" w:hAnsi="Times New Roman" w:cs="Arial"/>
          <w:sz w:val="24"/>
          <w:szCs w:val="24"/>
        </w:rPr>
        <w:t xml:space="preserve">» </w:t>
      </w:r>
      <w:r w:rsidR="003112D8">
        <w:rPr>
          <w:rFonts w:ascii="Times New Roman" w:hAnsi="Times New Roman" w:cs="Arial"/>
          <w:sz w:val="24"/>
          <w:szCs w:val="24"/>
        </w:rPr>
        <w:t>марта</w:t>
      </w:r>
      <w:r w:rsidRPr="00C14AAE">
        <w:rPr>
          <w:rFonts w:ascii="Times New Roman" w:hAnsi="Times New Roman" w:cs="Arial"/>
          <w:sz w:val="24"/>
          <w:szCs w:val="24"/>
        </w:rPr>
        <w:t xml:space="preserve">  2021  </w:t>
      </w:r>
      <w:r w:rsidR="003112D8">
        <w:rPr>
          <w:rFonts w:ascii="Times New Roman" w:hAnsi="Times New Roman" w:cs="Arial"/>
          <w:sz w:val="24"/>
          <w:szCs w:val="24"/>
        </w:rPr>
        <w:t>№ 94</w:t>
      </w:r>
    </w:p>
    <w:p w:rsidR="00D1714D" w:rsidRDefault="00D1714D" w:rsidP="00C14AAE">
      <w:pPr>
        <w:spacing w:after="0" w:line="240" w:lineRule="auto"/>
        <w:ind w:firstLine="708"/>
        <w:jc w:val="both"/>
        <w:rPr>
          <w:rFonts w:ascii="Times New Roman" w:hAnsi="Times New Roman"/>
          <w:bCs/>
          <w:sz w:val="28"/>
          <w:szCs w:val="28"/>
          <w:lang w:eastAsia="ru-RU"/>
        </w:rPr>
      </w:pPr>
    </w:p>
    <w:p w:rsidR="00D1714D" w:rsidRPr="00C14AAE" w:rsidRDefault="00D1714D" w:rsidP="00C14AAE">
      <w:pPr>
        <w:spacing w:after="0" w:line="240" w:lineRule="auto"/>
        <w:jc w:val="both"/>
        <w:rPr>
          <w:rFonts w:ascii="Times New Roman" w:hAnsi="Times New Roman"/>
          <w:bCs/>
          <w:sz w:val="28"/>
          <w:szCs w:val="28"/>
          <w:lang w:eastAsia="ru-RU"/>
        </w:rPr>
      </w:pPr>
    </w:p>
    <w:p w:rsidR="00D1714D" w:rsidRPr="00854547" w:rsidRDefault="00D1714D" w:rsidP="002360C8">
      <w:pPr>
        <w:pStyle w:val="ConsPlusNormal"/>
        <w:jc w:val="center"/>
        <w:outlineLvl w:val="1"/>
        <w:rPr>
          <w:rFonts w:ascii="Times New Roman" w:hAnsi="Times New Roman"/>
          <w:b/>
          <w:bCs/>
          <w:sz w:val="26"/>
          <w:szCs w:val="26"/>
        </w:rPr>
      </w:pPr>
      <w:r w:rsidRPr="00854547">
        <w:rPr>
          <w:rFonts w:ascii="Times New Roman" w:hAnsi="Times New Roman"/>
          <w:b/>
          <w:bCs/>
          <w:sz w:val="26"/>
          <w:szCs w:val="26"/>
        </w:rPr>
        <w:t>МУНИЦИПАЛЬНАЯ ПРОГРАММА</w:t>
      </w:r>
    </w:p>
    <w:p w:rsidR="00D1714D" w:rsidRPr="00854547" w:rsidRDefault="00D1714D" w:rsidP="002360C8">
      <w:pPr>
        <w:pStyle w:val="ConsPlusNormal"/>
        <w:jc w:val="center"/>
        <w:outlineLvl w:val="1"/>
        <w:rPr>
          <w:rFonts w:ascii="Times New Roman" w:hAnsi="Times New Roman"/>
          <w:sz w:val="26"/>
          <w:szCs w:val="26"/>
        </w:rPr>
      </w:pPr>
      <w:r w:rsidRPr="00854547">
        <w:rPr>
          <w:rFonts w:ascii="Times New Roman" w:hAnsi="Times New Roman"/>
          <w:b/>
          <w:bCs/>
          <w:sz w:val="26"/>
          <w:szCs w:val="26"/>
        </w:rPr>
        <w:t xml:space="preserve">МО «БИЧУРСКИЙ РАЙОН» «ЭКОНОМИЧЕСКОЕ РАЗВИТИЕ МО «БИЧУРСКИЙ РАЙОН» НА 2015-2017 ГОДЫ И НА ПЕРИОД ДО 2024 ГОДА»  </w:t>
      </w:r>
    </w:p>
    <w:p w:rsidR="00D1714D" w:rsidRPr="00854547" w:rsidRDefault="00D1714D" w:rsidP="002360C8">
      <w:pPr>
        <w:pStyle w:val="ConsPlusNormal"/>
        <w:jc w:val="center"/>
        <w:rPr>
          <w:rFonts w:ascii="Times New Roman" w:hAnsi="Times New Roman"/>
          <w:b/>
          <w:sz w:val="26"/>
          <w:szCs w:val="26"/>
        </w:rPr>
      </w:pPr>
      <w:bookmarkStart w:id="2" w:name="Par33"/>
      <w:bookmarkEnd w:id="2"/>
      <w:r w:rsidRPr="00854547">
        <w:rPr>
          <w:rFonts w:ascii="Times New Roman" w:hAnsi="Times New Roman"/>
          <w:b/>
          <w:sz w:val="26"/>
          <w:szCs w:val="26"/>
        </w:rPr>
        <w:t>ПАСПОРТ МУНИЦИПАЛЬНОЙ ПРОГРАММЫ</w:t>
      </w:r>
    </w:p>
    <w:p w:rsidR="00D1714D" w:rsidRPr="002360C8" w:rsidRDefault="00D1714D" w:rsidP="002360C8">
      <w:pPr>
        <w:pStyle w:val="ConsPlusNormal"/>
        <w:jc w:val="center"/>
        <w:rPr>
          <w:rFonts w:ascii="Times New Roman" w:hAnsi="Times New Roman"/>
          <w:b/>
          <w:sz w:val="28"/>
          <w:szCs w:val="28"/>
        </w:rPr>
      </w:pPr>
    </w:p>
    <w:tbl>
      <w:tblPr>
        <w:tblW w:w="10405" w:type="dxa"/>
        <w:tblInd w:w="-67" w:type="dxa"/>
        <w:tblLayout w:type="fixed"/>
        <w:tblCellMar>
          <w:left w:w="75" w:type="dxa"/>
          <w:right w:w="75" w:type="dxa"/>
        </w:tblCellMar>
        <w:tblLook w:val="00A0" w:firstRow="1" w:lastRow="0" w:firstColumn="1" w:lastColumn="0" w:noHBand="0" w:noVBand="0"/>
      </w:tblPr>
      <w:tblGrid>
        <w:gridCol w:w="3686"/>
        <w:gridCol w:w="851"/>
        <w:gridCol w:w="1616"/>
        <w:gridCol w:w="567"/>
        <w:gridCol w:w="850"/>
        <w:gridCol w:w="992"/>
        <w:gridCol w:w="1843"/>
      </w:tblGrid>
      <w:tr w:rsidR="00D1714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Наименование муниципальной 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 xml:space="preserve">«Экономическое развитие муниципального образования «Бичурский  район» на 2015 -  2017 годы и на период до 2024  года» (далее - Программа)                                 </w:t>
            </w:r>
          </w:p>
        </w:tc>
      </w:tr>
      <w:tr w:rsidR="00D1714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Ответственный исполнитель муниципальной 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 xml:space="preserve">Комитет экономического развития МКУ Администрация МО «Бичурский район» </w:t>
            </w:r>
          </w:p>
        </w:tc>
      </w:tr>
      <w:tr w:rsidR="00D1714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Соисполнители муниципальной программы </w:t>
            </w:r>
          </w:p>
        </w:tc>
        <w:tc>
          <w:tcPr>
            <w:tcW w:w="6719" w:type="dxa"/>
            <w:gridSpan w:val="6"/>
            <w:tcBorders>
              <w:top w:val="single" w:sz="8" w:space="0" w:color="auto"/>
              <w:left w:val="single" w:sz="8" w:space="0" w:color="auto"/>
              <w:bottom w:val="single" w:sz="8" w:space="0" w:color="auto"/>
              <w:right w:val="single" w:sz="8" w:space="0" w:color="auto"/>
            </w:tcBorders>
          </w:tcPr>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МУ Районное управление образованием МКУ Администрация МО «Бичурский район»;</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lastRenderedPageBreak/>
              <w:t xml:space="preserve">МУ Управление культуры МКУ Администрация МО «Бичурский район»; </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МУ финансовое управление МКУ Администрация МО «Бичурский район»;</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 xml:space="preserve">Отдел развития АПК Администрация МО «Бичурский район»;                                        </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 xml:space="preserve">Сектор  землепользования МКУ Администрация МО «Бичурский район»;   </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 xml:space="preserve">Сектор имущественных отношений МКУ Администрация МО «Бичурский район»;                                                                                </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По согласованию:</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 xml:space="preserve">ГКУ Центр занятости населения  по Бичурскому району; </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Министерство имущественных отношений РБ;</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 xml:space="preserve">Управление Федеральной службы государственной регистрации, кадастра и картографии по РБ; </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МО -сельские поселения;</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 xml:space="preserve">отделение ФСС России по Республике Бурятия в Бичурском районе;                </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хозяйствующие субъекты МО «Бичурский район»;</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bCs/>
                <w:iCs/>
                <w:sz w:val="28"/>
                <w:szCs w:val="28"/>
              </w:rPr>
              <w:t xml:space="preserve">Микрокредитная компания Фонд </w:t>
            </w:r>
            <w:r>
              <w:rPr>
                <w:rFonts w:ascii="Times New Roman" w:hAnsi="Times New Roman"/>
                <w:bCs/>
                <w:iCs/>
                <w:sz w:val="28"/>
                <w:szCs w:val="28"/>
              </w:rPr>
              <w:t>поддержки малого предпринимательства Республики Бурятия</w:t>
            </w:r>
            <w:r w:rsidRPr="002360C8">
              <w:rPr>
                <w:rFonts w:ascii="Times New Roman" w:hAnsi="Times New Roman"/>
                <w:bCs/>
                <w:iCs/>
                <w:sz w:val="28"/>
                <w:szCs w:val="28"/>
              </w:rPr>
              <w:t>;</w:t>
            </w:r>
            <w:r w:rsidRPr="002360C8">
              <w:rPr>
                <w:rFonts w:ascii="Times New Roman" w:hAnsi="Times New Roman"/>
                <w:sz w:val="28"/>
                <w:szCs w:val="28"/>
              </w:rPr>
              <w:t xml:space="preserve">                                                       </w:t>
            </w:r>
          </w:p>
          <w:p w:rsidR="00D1714D" w:rsidRPr="002360C8" w:rsidRDefault="00D1714D" w:rsidP="00854547">
            <w:pPr>
              <w:spacing w:line="240" w:lineRule="auto"/>
              <w:rPr>
                <w:rFonts w:ascii="Times New Roman" w:hAnsi="Times New Roman"/>
                <w:sz w:val="28"/>
                <w:szCs w:val="28"/>
              </w:rPr>
            </w:pPr>
            <w:r w:rsidRPr="002360C8">
              <w:rPr>
                <w:rFonts w:ascii="Times New Roman" w:hAnsi="Times New Roman"/>
                <w:sz w:val="28"/>
                <w:szCs w:val="28"/>
              </w:rPr>
              <w:t>организации, оказывающие услуги в сфере охраны труда.</w:t>
            </w:r>
          </w:p>
        </w:tc>
      </w:tr>
      <w:tr w:rsidR="00D1714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lastRenderedPageBreak/>
              <w:t>Подпрограммы муниципальной 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D1714D" w:rsidRPr="002360C8" w:rsidRDefault="00D1714D"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«Создание благоприятных условий для привлечения инвестиций в МО «Бичурский район»;</w:t>
            </w:r>
          </w:p>
          <w:p w:rsidR="00D1714D" w:rsidRPr="002360C8" w:rsidRDefault="00D1714D"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 xml:space="preserve"> «Содействие занятости  населения»;   </w:t>
            </w:r>
          </w:p>
          <w:p w:rsidR="00D1714D" w:rsidRPr="002360C8" w:rsidRDefault="00D1714D" w:rsidP="00CF35C9">
            <w:pPr>
              <w:numPr>
                <w:ilvl w:val="0"/>
                <w:numId w:val="3"/>
              </w:numPr>
              <w:spacing w:after="0" w:line="240" w:lineRule="auto"/>
              <w:ind w:left="67" w:firstLine="0"/>
              <w:jc w:val="both"/>
              <w:rPr>
                <w:sz w:val="28"/>
                <w:szCs w:val="28"/>
              </w:rPr>
            </w:pPr>
            <w:r w:rsidRPr="002360C8">
              <w:rPr>
                <w:rFonts w:ascii="Times New Roman" w:hAnsi="Times New Roman"/>
                <w:color w:val="000000"/>
                <w:sz w:val="28"/>
                <w:szCs w:val="28"/>
              </w:rPr>
              <w:t xml:space="preserve"> «Улу</w:t>
            </w:r>
            <w:r>
              <w:rPr>
                <w:rFonts w:ascii="Times New Roman" w:hAnsi="Times New Roman"/>
                <w:color w:val="000000"/>
                <w:sz w:val="28"/>
                <w:szCs w:val="28"/>
              </w:rPr>
              <w:t>чшение условий и охраны труда».</w:t>
            </w:r>
          </w:p>
        </w:tc>
      </w:tr>
      <w:tr w:rsidR="00D1714D" w:rsidRPr="002360C8" w:rsidTr="00154989">
        <w:trPr>
          <w:trHeight w:val="1186"/>
        </w:trPr>
        <w:tc>
          <w:tcPr>
            <w:tcW w:w="3686"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Цели и задачи муниципальной 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Цели: </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 xml:space="preserve">1. Создание благоприятного инвестиционного климата в  экономике Бичурского района.                                     2. Предотвращение роста напряженности на рынке труда.                                                                                     3. Улучшение условий и охраны труда работников организаций, расположенных на территории МО «Бичурский район».                                                             </w:t>
            </w:r>
            <w:r w:rsidRPr="002360C8">
              <w:rPr>
                <w:rFonts w:ascii="Times New Roman" w:hAnsi="Times New Roman"/>
                <w:sz w:val="28"/>
                <w:szCs w:val="28"/>
              </w:rPr>
              <w:lastRenderedPageBreak/>
              <w:t>Задачи:                                                                                       1. Мобилизация внутренних инвестиционных ресурсов и увеличение притока внешних инвестиций в экономи-ку  района.</w:t>
            </w:r>
          </w:p>
          <w:p w:rsidR="00D1714D" w:rsidRPr="002360C8" w:rsidRDefault="00D1714D" w:rsidP="002360C8">
            <w:pPr>
              <w:spacing w:line="240" w:lineRule="auto"/>
              <w:rPr>
                <w:rFonts w:ascii="Times New Roman" w:hAnsi="Times New Roman"/>
                <w:sz w:val="28"/>
                <w:szCs w:val="28"/>
              </w:rPr>
            </w:pPr>
            <w:r w:rsidRPr="002360C8">
              <w:rPr>
                <w:rFonts w:ascii="Times New Roman" w:hAnsi="Times New Roman"/>
                <w:sz w:val="28"/>
                <w:szCs w:val="28"/>
              </w:rPr>
              <w:t xml:space="preserve">2. Повышение эффективности содействия трудоуст-ройству  безработных граждан.    </w:t>
            </w:r>
          </w:p>
          <w:p w:rsidR="00D1714D" w:rsidRPr="002360C8" w:rsidRDefault="00D1714D" w:rsidP="00CF35C9">
            <w:pPr>
              <w:spacing w:line="240" w:lineRule="auto"/>
              <w:rPr>
                <w:rFonts w:ascii="Times New Roman" w:hAnsi="Times New Roman"/>
                <w:sz w:val="28"/>
                <w:szCs w:val="28"/>
              </w:rPr>
            </w:pPr>
            <w:r w:rsidRPr="002360C8">
              <w:rPr>
                <w:rFonts w:ascii="Times New Roman" w:hAnsi="Times New Roman"/>
                <w:sz w:val="28"/>
                <w:szCs w:val="28"/>
              </w:rPr>
              <w:t>3.Повышение квалификации работников по вопросам организации охраны труда в предприятиях и организациях района.</w:t>
            </w:r>
          </w:p>
        </w:tc>
      </w:tr>
      <w:tr w:rsidR="00D1714D" w:rsidRPr="002360C8" w:rsidTr="00154989">
        <w:trPr>
          <w:trHeight w:val="3950"/>
        </w:trPr>
        <w:tc>
          <w:tcPr>
            <w:tcW w:w="3686" w:type="dxa"/>
            <w:tcBorders>
              <w:top w:val="nil"/>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Целевые индикаторы муниципальной программы</w:t>
            </w:r>
          </w:p>
          <w:p w:rsidR="00D1714D" w:rsidRPr="002360C8" w:rsidRDefault="00D1714D" w:rsidP="002360C8">
            <w:pPr>
              <w:autoSpaceDE w:val="0"/>
              <w:autoSpaceDN w:val="0"/>
              <w:adjustRightInd w:val="0"/>
              <w:spacing w:after="0" w:line="240" w:lineRule="auto"/>
              <w:rPr>
                <w:rFonts w:ascii="Times New Roman" w:hAnsi="Times New Roman"/>
                <w:sz w:val="28"/>
                <w:szCs w:val="28"/>
              </w:rPr>
            </w:pPr>
          </w:p>
        </w:tc>
        <w:tc>
          <w:tcPr>
            <w:tcW w:w="6719" w:type="dxa"/>
            <w:gridSpan w:val="6"/>
            <w:tcBorders>
              <w:top w:val="nil"/>
              <w:left w:val="single" w:sz="8" w:space="0" w:color="auto"/>
              <w:bottom w:val="single" w:sz="8"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 инвестиций в основной капитал (за исключением   бюджетных средств) в расчете на одного человека, тыс.руб.;                           </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-количество созданных рабочих мест,</w:t>
            </w:r>
            <w:r>
              <w:rPr>
                <w:rFonts w:ascii="Times New Roman" w:hAnsi="Times New Roman"/>
                <w:sz w:val="28"/>
                <w:szCs w:val="28"/>
              </w:rPr>
              <w:t xml:space="preserve"> </w:t>
            </w:r>
            <w:r w:rsidRPr="002360C8">
              <w:rPr>
                <w:rFonts w:ascii="Times New Roman" w:hAnsi="Times New Roman"/>
                <w:sz w:val="28"/>
                <w:szCs w:val="28"/>
              </w:rPr>
              <w:t xml:space="preserve">ед.;  </w:t>
            </w:r>
          </w:p>
          <w:p w:rsidR="00D1714D" w:rsidRPr="002360C8" w:rsidRDefault="00D1714D" w:rsidP="00854547">
            <w:pPr>
              <w:autoSpaceDE w:val="0"/>
              <w:autoSpaceDN w:val="0"/>
              <w:adjustRightInd w:val="0"/>
              <w:spacing w:line="240" w:lineRule="auto"/>
              <w:rPr>
                <w:rFonts w:ascii="Times New Roman" w:hAnsi="Times New Roman"/>
                <w:color w:val="FF0000"/>
                <w:sz w:val="28"/>
                <w:szCs w:val="28"/>
              </w:rPr>
            </w:pPr>
            <w:r w:rsidRPr="002360C8">
              <w:rPr>
                <w:rFonts w:ascii="Times New Roman" w:hAnsi="Times New Roman"/>
                <w:sz w:val="28"/>
                <w:szCs w:val="28"/>
              </w:rPr>
              <w:t>-у</w:t>
            </w:r>
            <w:r w:rsidRPr="002360C8">
              <w:rPr>
                <w:rFonts w:ascii="Times New Roman" w:hAnsi="Times New Roman"/>
                <w:bCs/>
                <w:sz w:val="28"/>
                <w:szCs w:val="28"/>
              </w:rPr>
              <w:t>дельный вес</w:t>
            </w:r>
            <w:r w:rsidRPr="002360C8">
              <w:rPr>
                <w:bCs/>
                <w:sz w:val="28"/>
                <w:szCs w:val="28"/>
              </w:rPr>
              <w:t xml:space="preserve">  </w:t>
            </w:r>
            <w:r w:rsidRPr="002360C8">
              <w:rPr>
                <w:rFonts w:ascii="Times New Roman" w:hAnsi="Times New Roman"/>
                <w:bCs/>
                <w:sz w:val="28"/>
                <w:szCs w:val="28"/>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r w:rsidRPr="002360C8">
              <w:rPr>
                <w:rFonts w:ascii="Times New Roman" w:hAnsi="Times New Roman"/>
                <w:sz w:val="28"/>
                <w:szCs w:val="28"/>
              </w:rPr>
              <w:t>-к</w:t>
            </w:r>
            <w:r w:rsidRPr="002360C8">
              <w:rPr>
                <w:rFonts w:ascii="Times New Roman" w:hAnsi="Times New Roman"/>
                <w:bCs/>
                <w:sz w:val="28"/>
                <w:szCs w:val="28"/>
              </w:rPr>
              <w:t>оличество обученных  работников по вопросам охраны труда, чел.</w:t>
            </w:r>
            <w:r w:rsidRPr="002360C8">
              <w:rPr>
                <w:rFonts w:ascii="Times New Roman" w:hAnsi="Times New Roman"/>
                <w:sz w:val="28"/>
                <w:szCs w:val="28"/>
              </w:rPr>
              <w:t>;                                                                -</w:t>
            </w:r>
            <w:r w:rsidRPr="002360C8">
              <w:rPr>
                <w:rFonts w:ascii="Times New Roman" w:hAnsi="Times New Roman"/>
                <w:bCs/>
                <w:sz w:val="28"/>
                <w:szCs w:val="28"/>
              </w:rPr>
              <w:t>количество рабочих мест, на которых проведена специальная о</w:t>
            </w:r>
            <w:r>
              <w:rPr>
                <w:rFonts w:ascii="Times New Roman" w:hAnsi="Times New Roman"/>
                <w:bCs/>
                <w:sz w:val="28"/>
                <w:szCs w:val="28"/>
              </w:rPr>
              <w:t>ценка условий труда (СОУТ), ед..</w:t>
            </w:r>
          </w:p>
        </w:tc>
      </w:tr>
      <w:tr w:rsidR="00D1714D" w:rsidRPr="002360C8" w:rsidTr="00154989">
        <w:trPr>
          <w:trHeight w:val="1005"/>
        </w:trPr>
        <w:tc>
          <w:tcPr>
            <w:tcW w:w="3686" w:type="dxa"/>
            <w:tcBorders>
              <w:top w:val="nil"/>
              <w:left w:val="single" w:sz="8"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Сроки </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муниципальной программы</w:t>
            </w:r>
          </w:p>
        </w:tc>
        <w:tc>
          <w:tcPr>
            <w:tcW w:w="6719" w:type="dxa"/>
            <w:gridSpan w:val="6"/>
            <w:tcBorders>
              <w:top w:val="nil"/>
              <w:left w:val="single" w:sz="8" w:space="0" w:color="auto"/>
              <w:bottom w:val="single" w:sz="8" w:space="0" w:color="auto"/>
              <w:right w:val="single" w:sz="8" w:space="0" w:color="auto"/>
            </w:tcBorders>
          </w:tcPr>
          <w:p w:rsidR="00D1714D" w:rsidRPr="002360C8" w:rsidRDefault="00D1714D" w:rsidP="002360C8">
            <w:pPr>
              <w:spacing w:after="0" w:line="240" w:lineRule="auto"/>
              <w:jc w:val="both"/>
              <w:rPr>
                <w:rFonts w:ascii="Times New Roman" w:hAnsi="Times New Roman"/>
                <w:sz w:val="28"/>
                <w:szCs w:val="28"/>
              </w:rPr>
            </w:pPr>
            <w:r w:rsidRPr="002360C8">
              <w:rPr>
                <w:rFonts w:ascii="Times New Roman" w:hAnsi="Times New Roman"/>
                <w:sz w:val="28"/>
                <w:szCs w:val="28"/>
              </w:rPr>
              <w:t>2015-2024 гг.</w:t>
            </w:r>
          </w:p>
        </w:tc>
      </w:tr>
      <w:tr w:rsidR="00D1714D" w:rsidRPr="002360C8" w:rsidTr="00154989">
        <w:trPr>
          <w:trHeight w:val="300"/>
        </w:trPr>
        <w:tc>
          <w:tcPr>
            <w:tcW w:w="3686" w:type="dxa"/>
            <w:vMerge w:val="restart"/>
            <w:tcBorders>
              <w:top w:val="single" w:sz="4" w:space="0" w:color="auto"/>
              <w:left w:val="single" w:sz="8" w:space="0" w:color="auto"/>
              <w:right w:val="single" w:sz="8" w:space="0" w:color="auto"/>
            </w:tcBorders>
            <w:vAlign w:val="center"/>
          </w:tcPr>
          <w:p w:rsidR="00D1714D" w:rsidRPr="002360C8" w:rsidRDefault="00D1714D" w:rsidP="002360C8">
            <w:pPr>
              <w:autoSpaceDE w:val="0"/>
              <w:autoSpaceDN w:val="0"/>
              <w:adjustRightInd w:val="0"/>
              <w:spacing w:after="0" w:line="240" w:lineRule="auto"/>
              <w:rPr>
                <w:rFonts w:ascii="Times New Roman" w:hAnsi="Times New Roman"/>
                <w:sz w:val="28"/>
                <w:szCs w:val="28"/>
              </w:rPr>
            </w:pP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Объемы </w:t>
            </w:r>
            <w:r>
              <w:rPr>
                <w:rFonts w:ascii="Times New Roman" w:hAnsi="Times New Roman"/>
                <w:sz w:val="28"/>
                <w:szCs w:val="28"/>
              </w:rPr>
              <w:t>финансовых средств</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муниципальной программы, тыс.руб. </w:t>
            </w:r>
          </w:p>
        </w:tc>
        <w:tc>
          <w:tcPr>
            <w:tcW w:w="851" w:type="dxa"/>
            <w:tcBorders>
              <w:top w:val="nil"/>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616" w:type="dxa"/>
            <w:tcBorders>
              <w:top w:val="nil"/>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567" w:type="dxa"/>
            <w:tcBorders>
              <w:top w:val="nil"/>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850" w:type="dxa"/>
            <w:tcBorders>
              <w:top w:val="nil"/>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992" w:type="dxa"/>
            <w:tcBorders>
              <w:top w:val="nil"/>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843" w:type="dxa"/>
            <w:tcBorders>
              <w:top w:val="nil"/>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D1714D" w:rsidRPr="002360C8" w:rsidTr="00154989">
        <w:trPr>
          <w:trHeight w:val="320"/>
        </w:trPr>
        <w:tc>
          <w:tcPr>
            <w:tcW w:w="3686" w:type="dxa"/>
            <w:vMerge/>
            <w:tcBorders>
              <w:left w:val="single" w:sz="8" w:space="0" w:color="auto"/>
              <w:right w:val="single" w:sz="8" w:space="0" w:color="auto"/>
            </w:tcBorders>
            <w:vAlign w:val="center"/>
          </w:tcPr>
          <w:p w:rsidR="00D1714D" w:rsidRPr="002360C8" w:rsidRDefault="00D1714D"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2015</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195401</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221</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195180</w:t>
            </w:r>
          </w:p>
        </w:tc>
      </w:tr>
      <w:tr w:rsidR="00D1714D" w:rsidRPr="002360C8" w:rsidTr="00154989">
        <w:trPr>
          <w:trHeight w:val="245"/>
        </w:trPr>
        <w:tc>
          <w:tcPr>
            <w:tcW w:w="3686" w:type="dxa"/>
            <w:vMerge/>
            <w:tcBorders>
              <w:left w:val="single" w:sz="8" w:space="0" w:color="auto"/>
              <w:right w:val="single" w:sz="8" w:space="0" w:color="auto"/>
            </w:tcBorders>
            <w:vAlign w:val="center"/>
          </w:tcPr>
          <w:p w:rsidR="00D1714D" w:rsidRPr="002360C8" w:rsidRDefault="00D1714D"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2016</w:t>
            </w:r>
          </w:p>
          <w:p w:rsidR="00D1714D" w:rsidRPr="002360C8" w:rsidRDefault="00D1714D" w:rsidP="002360C8">
            <w:pPr>
              <w:autoSpaceDE w:val="0"/>
              <w:autoSpaceDN w:val="0"/>
              <w:adjustRightInd w:val="0"/>
              <w:spacing w:after="0" w:line="240" w:lineRule="auto"/>
              <w:rPr>
                <w:rFonts w:ascii="Times New Roman" w:hAnsi="Times New Roman"/>
                <w:sz w:val="28"/>
                <w:szCs w:val="28"/>
              </w:rPr>
            </w:pP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162335,6</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585,6</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161750</w:t>
            </w:r>
          </w:p>
        </w:tc>
      </w:tr>
      <w:tr w:rsidR="00D1714D" w:rsidRPr="002360C8" w:rsidTr="00154989">
        <w:trPr>
          <w:trHeight w:val="375"/>
        </w:trPr>
        <w:tc>
          <w:tcPr>
            <w:tcW w:w="3686" w:type="dxa"/>
            <w:vMerge/>
            <w:tcBorders>
              <w:left w:val="single" w:sz="8" w:space="0" w:color="auto"/>
              <w:right w:val="single" w:sz="8" w:space="0" w:color="auto"/>
            </w:tcBorders>
            <w:vAlign w:val="center"/>
          </w:tcPr>
          <w:p w:rsidR="00D1714D" w:rsidRPr="002360C8" w:rsidRDefault="00D1714D"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2017</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162081,3</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653,9</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161427,4</w:t>
            </w:r>
          </w:p>
        </w:tc>
      </w:tr>
      <w:tr w:rsidR="00D1714D" w:rsidRPr="002360C8" w:rsidTr="00154989">
        <w:trPr>
          <w:trHeight w:val="375"/>
        </w:trPr>
        <w:tc>
          <w:tcPr>
            <w:tcW w:w="3686" w:type="dxa"/>
            <w:vMerge/>
            <w:tcBorders>
              <w:left w:val="single" w:sz="8" w:space="0" w:color="auto"/>
              <w:right w:val="single" w:sz="8" w:space="0" w:color="auto"/>
            </w:tcBorders>
            <w:vAlign w:val="center"/>
          </w:tcPr>
          <w:p w:rsidR="00D1714D" w:rsidRPr="002360C8" w:rsidRDefault="00D1714D"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2018</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59260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190979,7</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1060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1590</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188329,7</w:t>
            </w:r>
          </w:p>
        </w:tc>
      </w:tr>
      <w:tr w:rsidR="00D1714D" w:rsidRPr="002360C8" w:rsidTr="00154989">
        <w:trPr>
          <w:trHeight w:val="375"/>
        </w:trPr>
        <w:tc>
          <w:tcPr>
            <w:tcW w:w="3686" w:type="dxa"/>
            <w:vMerge/>
            <w:tcBorders>
              <w:left w:val="single" w:sz="8" w:space="0" w:color="auto"/>
              <w:right w:val="single" w:sz="8" w:space="0" w:color="auto"/>
            </w:tcBorders>
            <w:vAlign w:val="center"/>
          </w:tcPr>
          <w:p w:rsidR="00D1714D" w:rsidRPr="002360C8" w:rsidRDefault="00D1714D" w:rsidP="002360C8">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2019</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AF53B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178189,1</w:t>
            </w:r>
            <w:r w:rsidRPr="002360C8">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545</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AF53B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682,6</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176961,5*</w:t>
            </w:r>
          </w:p>
        </w:tc>
      </w:tr>
      <w:tr w:rsidR="00D1714D" w:rsidRPr="002360C8" w:rsidTr="00154989">
        <w:trPr>
          <w:trHeight w:val="375"/>
        </w:trPr>
        <w:tc>
          <w:tcPr>
            <w:tcW w:w="3686" w:type="dxa"/>
            <w:vMerge/>
            <w:tcBorders>
              <w:left w:val="single" w:sz="8"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2020</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F723A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183164,24</w:t>
            </w:r>
            <w:r w:rsidRPr="002360C8">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5E57A0">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5E57A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5E57A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116,04</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183048,2</w:t>
            </w:r>
            <w:r w:rsidRPr="002360C8">
              <w:rPr>
                <w:rFonts w:ascii="Times New Roman" w:hAnsi="Times New Roman"/>
                <w:sz w:val="28"/>
                <w:szCs w:val="28"/>
              </w:rPr>
              <w:t>*</w:t>
            </w:r>
          </w:p>
        </w:tc>
      </w:tr>
      <w:tr w:rsidR="00D1714D" w:rsidRPr="002360C8" w:rsidTr="00154989">
        <w:trPr>
          <w:trHeight w:val="375"/>
        </w:trPr>
        <w:tc>
          <w:tcPr>
            <w:tcW w:w="3686" w:type="dxa"/>
            <w:vMerge/>
            <w:tcBorders>
              <w:left w:val="single" w:sz="8"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2021</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F723A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81740</w:t>
            </w:r>
            <w:r w:rsidRPr="002360C8">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5E57A0">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5E57A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5E57A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140</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81600*</w:t>
            </w:r>
          </w:p>
        </w:tc>
      </w:tr>
      <w:tr w:rsidR="00D1714D" w:rsidRPr="002360C8" w:rsidTr="00154989">
        <w:trPr>
          <w:trHeight w:val="375"/>
        </w:trPr>
        <w:tc>
          <w:tcPr>
            <w:tcW w:w="3686" w:type="dxa"/>
            <w:vMerge/>
            <w:tcBorders>
              <w:left w:val="single" w:sz="8"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2022</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84600</w:t>
            </w:r>
            <w:r w:rsidRPr="002360C8">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AE7B2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84600*</w:t>
            </w:r>
          </w:p>
        </w:tc>
      </w:tr>
      <w:tr w:rsidR="00D1714D" w:rsidRPr="002360C8" w:rsidTr="00154989">
        <w:trPr>
          <w:trHeight w:val="375"/>
        </w:trPr>
        <w:tc>
          <w:tcPr>
            <w:tcW w:w="3686" w:type="dxa"/>
            <w:vMerge/>
            <w:tcBorders>
              <w:left w:val="single" w:sz="8"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2023</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144200*</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144200*</w:t>
            </w:r>
          </w:p>
        </w:tc>
      </w:tr>
      <w:tr w:rsidR="00D1714D" w:rsidRPr="002360C8" w:rsidTr="00154989">
        <w:trPr>
          <w:trHeight w:val="375"/>
        </w:trPr>
        <w:tc>
          <w:tcPr>
            <w:tcW w:w="3686" w:type="dxa"/>
            <w:vMerge/>
            <w:tcBorders>
              <w:left w:val="single" w:sz="8"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2024</w:t>
            </w:r>
          </w:p>
        </w:tc>
        <w:tc>
          <w:tcPr>
            <w:tcW w:w="1616"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89600*</w:t>
            </w:r>
          </w:p>
        </w:tc>
        <w:tc>
          <w:tcPr>
            <w:tcW w:w="567"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89600*</w:t>
            </w:r>
          </w:p>
        </w:tc>
      </w:tr>
      <w:tr w:rsidR="00D1714D" w:rsidRPr="002360C8" w:rsidTr="00154989">
        <w:trPr>
          <w:trHeight w:val="3925"/>
        </w:trPr>
        <w:tc>
          <w:tcPr>
            <w:tcW w:w="3686" w:type="dxa"/>
            <w:tcBorders>
              <w:top w:val="single" w:sz="4" w:space="0" w:color="auto"/>
              <w:left w:val="single" w:sz="8"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Ожидаемые результаты реализации муниципальной программы</w:t>
            </w:r>
          </w:p>
        </w:tc>
        <w:tc>
          <w:tcPr>
            <w:tcW w:w="6719" w:type="dxa"/>
            <w:gridSpan w:val="6"/>
            <w:tcBorders>
              <w:top w:val="single" w:sz="4" w:space="0" w:color="auto"/>
              <w:left w:val="single" w:sz="8" w:space="0" w:color="auto"/>
              <w:bottom w:val="single" w:sz="4" w:space="0" w:color="auto"/>
              <w:right w:val="single" w:sz="8" w:space="0" w:color="auto"/>
            </w:tcBorders>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Достижение к 2024 году:                                    </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объем инвестиций в основной капитал (за исключением бюджетных средств) в расчете на одного человека до 3,9 т.руб .;                                                    </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-количество созданных рабочих мест 100 ед. в год;</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-у</w:t>
            </w:r>
            <w:r w:rsidRPr="002360C8">
              <w:rPr>
                <w:rFonts w:ascii="Times New Roman" w:hAnsi="Times New Roman"/>
                <w:bCs/>
                <w:sz w:val="28"/>
                <w:szCs w:val="28"/>
              </w:rPr>
              <w:t>дельного веса</w:t>
            </w:r>
            <w:r w:rsidRPr="002360C8">
              <w:rPr>
                <w:bCs/>
                <w:sz w:val="28"/>
                <w:szCs w:val="28"/>
              </w:rPr>
              <w:t xml:space="preserve">  </w:t>
            </w:r>
            <w:r w:rsidRPr="002360C8">
              <w:rPr>
                <w:rFonts w:ascii="Times New Roman" w:hAnsi="Times New Roman"/>
                <w:bCs/>
                <w:sz w:val="28"/>
                <w:szCs w:val="28"/>
              </w:rPr>
              <w:t>трудоустроенных граждан в общей численности граждан, обратившихся за содействием в поиске подходящей работы в органы службы занятости 64%;</w:t>
            </w:r>
            <w:r w:rsidRPr="002360C8">
              <w:rPr>
                <w:rFonts w:ascii="Times New Roman" w:hAnsi="Times New Roman"/>
                <w:sz w:val="28"/>
                <w:szCs w:val="28"/>
              </w:rPr>
              <w:t xml:space="preserve">   </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своевременное обучение </w:t>
            </w:r>
            <w:r w:rsidRPr="002360C8">
              <w:rPr>
                <w:rFonts w:ascii="Times New Roman" w:hAnsi="Times New Roman"/>
                <w:bCs/>
                <w:sz w:val="28"/>
                <w:szCs w:val="28"/>
              </w:rPr>
              <w:t xml:space="preserve">работников по вопросам охраны труда </w:t>
            </w:r>
            <w:r w:rsidRPr="002360C8">
              <w:rPr>
                <w:rFonts w:ascii="Times New Roman" w:hAnsi="Times New Roman"/>
                <w:sz w:val="28"/>
                <w:szCs w:val="28"/>
              </w:rPr>
              <w:t>;</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-своевременное проведение С</w:t>
            </w:r>
            <w:r>
              <w:rPr>
                <w:rFonts w:ascii="Times New Roman" w:hAnsi="Times New Roman"/>
                <w:sz w:val="28"/>
                <w:szCs w:val="28"/>
              </w:rPr>
              <w:t>ОУТ.</w:t>
            </w:r>
            <w:r w:rsidRPr="002360C8">
              <w:rPr>
                <w:rFonts w:ascii="Times New Roman" w:hAnsi="Times New Roman"/>
                <w:sz w:val="28"/>
                <w:szCs w:val="28"/>
              </w:rPr>
              <w:t xml:space="preserve">                                                                                    </w:t>
            </w:r>
          </w:p>
          <w:p w:rsidR="00D1714D" w:rsidRPr="002360C8" w:rsidRDefault="00D1714D" w:rsidP="002360C8">
            <w:pPr>
              <w:spacing w:after="0" w:line="240" w:lineRule="auto"/>
              <w:jc w:val="both"/>
              <w:rPr>
                <w:rFonts w:ascii="Times New Roman" w:hAnsi="Times New Roman"/>
                <w:sz w:val="28"/>
                <w:szCs w:val="28"/>
              </w:rPr>
            </w:pPr>
          </w:p>
        </w:tc>
      </w:tr>
    </w:tbl>
    <w:p w:rsidR="00D1714D" w:rsidRPr="002360C8" w:rsidRDefault="00D1714D" w:rsidP="002360C8">
      <w:pPr>
        <w:pStyle w:val="ConsPlusNormal"/>
        <w:jc w:val="both"/>
        <w:outlineLvl w:val="1"/>
        <w:rPr>
          <w:rFonts w:ascii="Times New Roman" w:hAnsi="Times New Roman"/>
          <w:sz w:val="18"/>
          <w:szCs w:val="18"/>
        </w:rPr>
      </w:pPr>
      <w:r w:rsidRPr="002360C8">
        <w:rPr>
          <w:rFonts w:ascii="Times New Roman" w:hAnsi="Times New Roman"/>
          <w:sz w:val="18"/>
          <w:szCs w:val="18"/>
        </w:rPr>
        <w:t xml:space="preserve"> </w:t>
      </w:r>
    </w:p>
    <w:p w:rsidR="00D1714D" w:rsidRPr="002360C8" w:rsidRDefault="00D1714D" w:rsidP="002360C8">
      <w:pPr>
        <w:pStyle w:val="ConsPlusNormal"/>
        <w:jc w:val="center"/>
        <w:outlineLvl w:val="1"/>
        <w:rPr>
          <w:rFonts w:ascii="Times New Roman" w:hAnsi="Times New Roman"/>
          <w:sz w:val="18"/>
          <w:szCs w:val="18"/>
        </w:rPr>
      </w:pPr>
      <w:r w:rsidRPr="002360C8">
        <w:rPr>
          <w:rFonts w:ascii="Times New Roman" w:hAnsi="Times New Roman"/>
          <w:sz w:val="18"/>
          <w:szCs w:val="18"/>
        </w:rPr>
        <w:t xml:space="preserve"> </w:t>
      </w:r>
    </w:p>
    <w:p w:rsidR="00D1714D" w:rsidRPr="002360C8" w:rsidRDefault="00D1714D" w:rsidP="002360C8">
      <w:pPr>
        <w:pStyle w:val="ConsPlusNormal"/>
        <w:jc w:val="center"/>
        <w:outlineLvl w:val="1"/>
        <w:rPr>
          <w:rFonts w:ascii="Times New Roman" w:hAnsi="Times New Roman"/>
          <w:b/>
          <w:sz w:val="28"/>
          <w:szCs w:val="28"/>
        </w:rPr>
      </w:pPr>
      <w:r w:rsidRPr="002360C8">
        <w:rPr>
          <w:rFonts w:ascii="Times New Roman" w:hAnsi="Times New Roman"/>
          <w:sz w:val="28"/>
          <w:szCs w:val="28"/>
        </w:rPr>
        <w:t xml:space="preserve">1. </w:t>
      </w:r>
      <w:r w:rsidRPr="002360C8">
        <w:rPr>
          <w:rFonts w:ascii="Times New Roman" w:hAnsi="Times New Roman"/>
          <w:b/>
          <w:sz w:val="28"/>
          <w:szCs w:val="28"/>
        </w:rPr>
        <w:t>Характеристика текущего состояния, основные проблемы, анализ основных показателей Программы</w:t>
      </w:r>
    </w:p>
    <w:p w:rsidR="00D1714D" w:rsidRPr="002360C8" w:rsidRDefault="00D1714D" w:rsidP="002360C8">
      <w:pPr>
        <w:pStyle w:val="ConsPlusNormal"/>
        <w:jc w:val="center"/>
        <w:outlineLvl w:val="1"/>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Определяющим фактором изменения структуры экономики за 10 лет был сдвиг в пользу производств, обслуживающих инвестиционный спрос (добывающая промышленность, обрабатывающие производства). Доля промышленного производства возросла с 8,6% в 2007 году до </w:t>
      </w:r>
      <w:r>
        <w:rPr>
          <w:rFonts w:ascii="Times New Roman" w:hAnsi="Times New Roman"/>
          <w:sz w:val="28"/>
          <w:szCs w:val="28"/>
        </w:rPr>
        <w:t>62,6</w:t>
      </w:r>
      <w:r w:rsidRPr="002360C8">
        <w:rPr>
          <w:rFonts w:ascii="Times New Roman" w:hAnsi="Times New Roman"/>
          <w:sz w:val="28"/>
          <w:szCs w:val="28"/>
        </w:rPr>
        <w:t>% в 20</w:t>
      </w:r>
      <w:r>
        <w:rPr>
          <w:rFonts w:ascii="Times New Roman" w:hAnsi="Times New Roman"/>
          <w:sz w:val="28"/>
          <w:szCs w:val="28"/>
        </w:rPr>
        <w:t>20</w:t>
      </w:r>
      <w:r w:rsidRPr="002360C8">
        <w:rPr>
          <w:rFonts w:ascii="Times New Roman" w:hAnsi="Times New Roman"/>
          <w:sz w:val="28"/>
          <w:szCs w:val="28"/>
        </w:rPr>
        <w:t xml:space="preserve"> году.</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результате опережающего развития других секторов доля производства продукции сельского хозяйства снизилась с 56,5% в 2007 году до 15,</w:t>
      </w:r>
      <w:r>
        <w:rPr>
          <w:rFonts w:ascii="Times New Roman" w:hAnsi="Times New Roman"/>
          <w:sz w:val="28"/>
          <w:szCs w:val="28"/>
        </w:rPr>
        <w:t>1</w:t>
      </w:r>
      <w:r w:rsidRPr="002360C8">
        <w:rPr>
          <w:rFonts w:ascii="Times New Roman" w:hAnsi="Times New Roman"/>
          <w:sz w:val="28"/>
          <w:szCs w:val="28"/>
        </w:rPr>
        <w:t>% в 20</w:t>
      </w:r>
      <w:r>
        <w:rPr>
          <w:rFonts w:ascii="Times New Roman" w:hAnsi="Times New Roman"/>
          <w:sz w:val="28"/>
          <w:szCs w:val="28"/>
        </w:rPr>
        <w:t>20</w:t>
      </w:r>
      <w:r w:rsidRPr="002360C8">
        <w:rPr>
          <w:rFonts w:ascii="Times New Roman" w:hAnsi="Times New Roman"/>
          <w:sz w:val="28"/>
          <w:szCs w:val="28"/>
        </w:rPr>
        <w:t>году.</w:t>
      </w:r>
    </w:p>
    <w:p w:rsidR="00D1714D" w:rsidRPr="002360C8" w:rsidRDefault="00D1714D" w:rsidP="002360C8">
      <w:pPr>
        <w:pStyle w:val="ConsPlusNormal"/>
        <w:jc w:val="right"/>
        <w:outlineLvl w:val="2"/>
        <w:rPr>
          <w:rFonts w:ascii="Times New Roman" w:hAnsi="Times New Roman"/>
          <w:sz w:val="28"/>
          <w:szCs w:val="28"/>
        </w:rPr>
      </w:pPr>
      <w:bookmarkStart w:id="3" w:name="Par234"/>
      <w:bookmarkEnd w:id="3"/>
      <w:r w:rsidRPr="002360C8">
        <w:rPr>
          <w:rFonts w:ascii="Times New Roman" w:hAnsi="Times New Roman"/>
          <w:sz w:val="28"/>
          <w:szCs w:val="28"/>
        </w:rPr>
        <w:t>Таблица1</w:t>
      </w:r>
    </w:p>
    <w:p w:rsidR="00D1714D" w:rsidRPr="002360C8" w:rsidRDefault="00D1714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изменения структуры ВРП за 2007 - 2016 годы</w:t>
      </w:r>
    </w:p>
    <w:tbl>
      <w:tblPr>
        <w:tblW w:w="10207" w:type="dxa"/>
        <w:tblCellSpacing w:w="5" w:type="nil"/>
        <w:tblInd w:w="-351" w:type="dxa"/>
        <w:tblLayout w:type="fixed"/>
        <w:tblCellMar>
          <w:left w:w="75" w:type="dxa"/>
          <w:right w:w="75" w:type="dxa"/>
        </w:tblCellMar>
        <w:tblLook w:val="0000" w:firstRow="0" w:lastRow="0" w:firstColumn="0" w:lastColumn="0" w:noHBand="0" w:noVBand="0"/>
      </w:tblPr>
      <w:tblGrid>
        <w:gridCol w:w="1560"/>
        <w:gridCol w:w="709"/>
        <w:gridCol w:w="567"/>
        <w:gridCol w:w="567"/>
        <w:gridCol w:w="567"/>
        <w:gridCol w:w="567"/>
        <w:gridCol w:w="567"/>
        <w:gridCol w:w="567"/>
        <w:gridCol w:w="567"/>
        <w:gridCol w:w="567"/>
        <w:gridCol w:w="567"/>
        <w:gridCol w:w="567"/>
        <w:gridCol w:w="709"/>
        <w:gridCol w:w="567"/>
        <w:gridCol w:w="992"/>
      </w:tblGrid>
      <w:tr w:rsidR="00D1714D" w:rsidRPr="003112D8" w:rsidTr="003112D8">
        <w:trPr>
          <w:trHeight w:val="529"/>
          <w:tblCellSpacing w:w="5" w:type="nil"/>
        </w:trPr>
        <w:tc>
          <w:tcPr>
            <w:tcW w:w="1560"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 Отрасли экономики </w:t>
            </w:r>
          </w:p>
        </w:tc>
        <w:tc>
          <w:tcPr>
            <w:tcW w:w="709"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 xml:space="preserve">2007 </w:t>
            </w:r>
          </w:p>
        </w:tc>
        <w:tc>
          <w:tcPr>
            <w:tcW w:w="567"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 xml:space="preserve">2008 </w:t>
            </w:r>
          </w:p>
        </w:tc>
        <w:tc>
          <w:tcPr>
            <w:tcW w:w="567"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 xml:space="preserve">2009 </w:t>
            </w:r>
          </w:p>
        </w:tc>
        <w:tc>
          <w:tcPr>
            <w:tcW w:w="567"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 xml:space="preserve">2010 </w:t>
            </w:r>
          </w:p>
        </w:tc>
        <w:tc>
          <w:tcPr>
            <w:tcW w:w="567"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 xml:space="preserve">2011 </w:t>
            </w:r>
          </w:p>
        </w:tc>
        <w:tc>
          <w:tcPr>
            <w:tcW w:w="567"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 xml:space="preserve">2012 </w:t>
            </w:r>
          </w:p>
        </w:tc>
        <w:tc>
          <w:tcPr>
            <w:tcW w:w="567"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2013</w:t>
            </w:r>
          </w:p>
        </w:tc>
        <w:tc>
          <w:tcPr>
            <w:tcW w:w="567"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2014</w:t>
            </w:r>
          </w:p>
        </w:tc>
        <w:tc>
          <w:tcPr>
            <w:tcW w:w="567" w:type="dxa"/>
            <w:tcBorders>
              <w:top w:val="single" w:sz="8" w:space="0" w:color="auto"/>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2015</w:t>
            </w:r>
          </w:p>
        </w:tc>
        <w:tc>
          <w:tcPr>
            <w:tcW w:w="567" w:type="dxa"/>
            <w:tcBorders>
              <w:top w:val="single" w:sz="8" w:space="0" w:color="auto"/>
              <w:left w:val="single" w:sz="8" w:space="0" w:color="auto"/>
              <w:bottom w:val="single" w:sz="8" w:space="0" w:color="auto"/>
              <w:right w:val="single" w:sz="4"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2016</w:t>
            </w:r>
          </w:p>
        </w:tc>
        <w:tc>
          <w:tcPr>
            <w:tcW w:w="567" w:type="dxa"/>
            <w:tcBorders>
              <w:top w:val="single" w:sz="8" w:space="0" w:color="auto"/>
              <w:left w:val="single" w:sz="4" w:space="0" w:color="auto"/>
              <w:bottom w:val="single" w:sz="8" w:space="0" w:color="auto"/>
              <w:right w:val="single" w:sz="4" w:space="0" w:color="auto"/>
            </w:tcBorders>
          </w:tcPr>
          <w:p w:rsidR="00D1714D" w:rsidRPr="003112D8" w:rsidRDefault="00D1714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2017</w:t>
            </w:r>
          </w:p>
        </w:tc>
        <w:tc>
          <w:tcPr>
            <w:tcW w:w="709" w:type="dxa"/>
            <w:tcBorders>
              <w:top w:val="single" w:sz="8" w:space="0" w:color="auto"/>
              <w:left w:val="single" w:sz="4" w:space="0" w:color="auto"/>
              <w:bottom w:val="single" w:sz="8" w:space="0" w:color="auto"/>
              <w:right w:val="single" w:sz="4" w:space="0" w:color="auto"/>
            </w:tcBorders>
          </w:tcPr>
          <w:p w:rsidR="00D1714D" w:rsidRPr="003112D8" w:rsidRDefault="00D1714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2018</w:t>
            </w:r>
          </w:p>
        </w:tc>
        <w:tc>
          <w:tcPr>
            <w:tcW w:w="567" w:type="dxa"/>
            <w:tcBorders>
              <w:top w:val="single" w:sz="8" w:space="0" w:color="auto"/>
              <w:left w:val="single" w:sz="4" w:space="0" w:color="auto"/>
              <w:bottom w:val="single" w:sz="8" w:space="0" w:color="auto"/>
              <w:right w:val="single" w:sz="4" w:space="0" w:color="auto"/>
            </w:tcBorders>
          </w:tcPr>
          <w:p w:rsidR="00D1714D" w:rsidRPr="003112D8" w:rsidRDefault="00D1714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2019</w:t>
            </w:r>
          </w:p>
        </w:tc>
        <w:tc>
          <w:tcPr>
            <w:tcW w:w="992" w:type="dxa"/>
            <w:tcBorders>
              <w:top w:val="single" w:sz="8" w:space="0" w:color="auto"/>
              <w:left w:val="single" w:sz="4" w:space="0" w:color="auto"/>
              <w:bottom w:val="single" w:sz="8" w:space="0" w:color="auto"/>
              <w:right w:val="single" w:sz="8" w:space="0" w:color="auto"/>
            </w:tcBorders>
          </w:tcPr>
          <w:p w:rsidR="00D1714D" w:rsidRPr="003112D8" w:rsidRDefault="00D1714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2020</w:t>
            </w:r>
          </w:p>
        </w:tc>
      </w:tr>
      <w:tr w:rsidR="00D1714D" w:rsidRPr="003112D8" w:rsidTr="003112D8">
        <w:trPr>
          <w:trHeight w:val="529"/>
          <w:tblCellSpacing w:w="5" w:type="nil"/>
        </w:trPr>
        <w:tc>
          <w:tcPr>
            <w:tcW w:w="1560"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ВРП</w:t>
            </w:r>
          </w:p>
        </w:tc>
        <w:tc>
          <w:tcPr>
            <w:tcW w:w="709"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567" w:type="dxa"/>
            <w:tcBorders>
              <w:left w:val="single" w:sz="8" w:space="0" w:color="auto"/>
              <w:bottom w:val="single" w:sz="8" w:space="0" w:color="auto"/>
              <w:right w:val="single" w:sz="4"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567" w:type="dxa"/>
            <w:tcBorders>
              <w:left w:val="single" w:sz="4" w:space="0" w:color="auto"/>
              <w:bottom w:val="single" w:sz="8" w:space="0" w:color="auto"/>
              <w:right w:val="single" w:sz="4" w:space="0" w:color="auto"/>
            </w:tcBorders>
          </w:tcPr>
          <w:p w:rsidR="00D1714D" w:rsidRPr="003112D8" w:rsidRDefault="00D1714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709" w:type="dxa"/>
            <w:tcBorders>
              <w:left w:val="single" w:sz="4" w:space="0" w:color="auto"/>
              <w:bottom w:val="single" w:sz="8" w:space="0" w:color="auto"/>
              <w:right w:val="single" w:sz="4" w:space="0" w:color="auto"/>
            </w:tcBorders>
          </w:tcPr>
          <w:p w:rsidR="00D1714D" w:rsidRPr="003112D8" w:rsidRDefault="00D1714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567" w:type="dxa"/>
            <w:tcBorders>
              <w:left w:val="single" w:sz="4" w:space="0" w:color="auto"/>
              <w:bottom w:val="single" w:sz="8" w:space="0" w:color="auto"/>
              <w:right w:val="single" w:sz="4" w:space="0" w:color="auto"/>
            </w:tcBorders>
          </w:tcPr>
          <w:p w:rsidR="00D1714D" w:rsidRPr="003112D8" w:rsidRDefault="00D1714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992" w:type="dxa"/>
            <w:tcBorders>
              <w:left w:val="single" w:sz="4" w:space="0" w:color="auto"/>
              <w:bottom w:val="single" w:sz="8" w:space="0" w:color="auto"/>
              <w:right w:val="single" w:sz="8" w:space="0" w:color="auto"/>
            </w:tcBorders>
          </w:tcPr>
          <w:p w:rsidR="00D1714D" w:rsidRPr="003112D8" w:rsidRDefault="00D1714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r>
      <w:tr w:rsidR="00D1714D" w:rsidRPr="003112D8" w:rsidTr="003112D8">
        <w:trPr>
          <w:trHeight w:val="559"/>
          <w:tblCellSpacing w:w="5" w:type="nil"/>
        </w:trPr>
        <w:tc>
          <w:tcPr>
            <w:tcW w:w="1560"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Промышленное производство</w:t>
            </w:r>
          </w:p>
        </w:tc>
        <w:tc>
          <w:tcPr>
            <w:tcW w:w="709"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8,6</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9,4</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11,8</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14,2</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31,2</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37,5</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45,2</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55,2</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60,7</w:t>
            </w:r>
          </w:p>
        </w:tc>
        <w:tc>
          <w:tcPr>
            <w:tcW w:w="567" w:type="dxa"/>
            <w:tcBorders>
              <w:left w:val="single" w:sz="8" w:space="0" w:color="auto"/>
              <w:bottom w:val="single" w:sz="8" w:space="0" w:color="auto"/>
              <w:right w:val="single" w:sz="4"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61,1</w:t>
            </w:r>
          </w:p>
        </w:tc>
        <w:tc>
          <w:tcPr>
            <w:tcW w:w="567"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61,3</w:t>
            </w:r>
          </w:p>
        </w:tc>
        <w:tc>
          <w:tcPr>
            <w:tcW w:w="709"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64,8</w:t>
            </w:r>
          </w:p>
        </w:tc>
        <w:tc>
          <w:tcPr>
            <w:tcW w:w="567"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65,1</w:t>
            </w:r>
          </w:p>
        </w:tc>
        <w:tc>
          <w:tcPr>
            <w:tcW w:w="992" w:type="dxa"/>
            <w:tcBorders>
              <w:left w:val="single" w:sz="4" w:space="0" w:color="auto"/>
              <w:bottom w:val="single" w:sz="8" w:space="0" w:color="auto"/>
              <w:right w:val="single" w:sz="8"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62,6</w:t>
            </w:r>
          </w:p>
        </w:tc>
      </w:tr>
      <w:tr w:rsidR="00D1714D" w:rsidRPr="003112D8" w:rsidTr="003112D8">
        <w:trPr>
          <w:trHeight w:val="403"/>
          <w:tblCellSpacing w:w="5" w:type="nil"/>
        </w:trPr>
        <w:tc>
          <w:tcPr>
            <w:tcW w:w="1560"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Сельское хозяйство</w:t>
            </w:r>
          </w:p>
        </w:tc>
        <w:tc>
          <w:tcPr>
            <w:tcW w:w="709"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56,5</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47,8</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45,6</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39,4</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30,5</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27,1</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23,5</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16,8</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15,6</w:t>
            </w:r>
          </w:p>
        </w:tc>
        <w:tc>
          <w:tcPr>
            <w:tcW w:w="567" w:type="dxa"/>
            <w:tcBorders>
              <w:left w:val="single" w:sz="8" w:space="0" w:color="auto"/>
              <w:bottom w:val="single" w:sz="8" w:space="0" w:color="auto"/>
              <w:right w:val="single" w:sz="4"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15,9</w:t>
            </w:r>
          </w:p>
        </w:tc>
        <w:tc>
          <w:tcPr>
            <w:tcW w:w="567"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15,3</w:t>
            </w:r>
          </w:p>
        </w:tc>
        <w:tc>
          <w:tcPr>
            <w:tcW w:w="709"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15,5</w:t>
            </w:r>
          </w:p>
        </w:tc>
        <w:tc>
          <w:tcPr>
            <w:tcW w:w="567"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14,2</w:t>
            </w:r>
          </w:p>
        </w:tc>
        <w:tc>
          <w:tcPr>
            <w:tcW w:w="992" w:type="dxa"/>
            <w:tcBorders>
              <w:left w:val="single" w:sz="4" w:space="0" w:color="auto"/>
              <w:bottom w:val="single" w:sz="8" w:space="0" w:color="auto"/>
              <w:right w:val="single" w:sz="8"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15,1</w:t>
            </w:r>
          </w:p>
        </w:tc>
      </w:tr>
      <w:tr w:rsidR="00D1714D" w:rsidRPr="003112D8" w:rsidTr="003112D8">
        <w:trPr>
          <w:trHeight w:val="403"/>
          <w:tblCellSpacing w:w="5" w:type="nil"/>
        </w:trPr>
        <w:tc>
          <w:tcPr>
            <w:tcW w:w="1560"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Розничная торговля           </w:t>
            </w:r>
          </w:p>
        </w:tc>
        <w:tc>
          <w:tcPr>
            <w:tcW w:w="709"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31,7</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39,5</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38,5</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39,5</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32,1</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28,3</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25,1</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22,7</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19,5</w:t>
            </w:r>
          </w:p>
        </w:tc>
        <w:tc>
          <w:tcPr>
            <w:tcW w:w="567" w:type="dxa"/>
            <w:tcBorders>
              <w:left w:val="single" w:sz="8" w:space="0" w:color="auto"/>
              <w:bottom w:val="single" w:sz="8" w:space="0" w:color="auto"/>
              <w:right w:val="single" w:sz="4"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18,7</w:t>
            </w:r>
          </w:p>
        </w:tc>
        <w:tc>
          <w:tcPr>
            <w:tcW w:w="567"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17,4</w:t>
            </w:r>
          </w:p>
        </w:tc>
        <w:tc>
          <w:tcPr>
            <w:tcW w:w="709"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15,6</w:t>
            </w:r>
          </w:p>
        </w:tc>
        <w:tc>
          <w:tcPr>
            <w:tcW w:w="567"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16,5</w:t>
            </w:r>
          </w:p>
        </w:tc>
        <w:tc>
          <w:tcPr>
            <w:tcW w:w="992" w:type="dxa"/>
            <w:tcBorders>
              <w:left w:val="single" w:sz="4" w:space="0" w:color="auto"/>
              <w:bottom w:val="single" w:sz="8" w:space="0" w:color="auto"/>
              <w:right w:val="single" w:sz="8"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17,5</w:t>
            </w:r>
          </w:p>
        </w:tc>
      </w:tr>
      <w:tr w:rsidR="00D1714D" w:rsidRPr="003112D8" w:rsidTr="003112D8">
        <w:trPr>
          <w:trHeight w:val="544"/>
          <w:tblCellSpacing w:w="5" w:type="nil"/>
        </w:trPr>
        <w:tc>
          <w:tcPr>
            <w:tcW w:w="1560"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Услуги   </w:t>
            </w:r>
          </w:p>
        </w:tc>
        <w:tc>
          <w:tcPr>
            <w:tcW w:w="709"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2,1</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2,1</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2,7</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5,6</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5,1</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6</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5,2</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4,5</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3,5</w:t>
            </w:r>
          </w:p>
        </w:tc>
        <w:tc>
          <w:tcPr>
            <w:tcW w:w="567" w:type="dxa"/>
            <w:tcBorders>
              <w:left w:val="single" w:sz="8" w:space="0" w:color="auto"/>
              <w:bottom w:val="single" w:sz="8" w:space="0" w:color="auto"/>
              <w:right w:val="single" w:sz="4"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3,7</w:t>
            </w:r>
          </w:p>
        </w:tc>
        <w:tc>
          <w:tcPr>
            <w:tcW w:w="567"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5,2</w:t>
            </w:r>
          </w:p>
        </w:tc>
        <w:tc>
          <w:tcPr>
            <w:tcW w:w="709"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3,5</w:t>
            </w:r>
          </w:p>
        </w:tc>
        <w:tc>
          <w:tcPr>
            <w:tcW w:w="567" w:type="dxa"/>
            <w:tcBorders>
              <w:left w:val="single" w:sz="4" w:space="0" w:color="auto"/>
              <w:bottom w:val="single" w:sz="8" w:space="0" w:color="auto"/>
              <w:right w:val="single" w:sz="4"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3,5</w:t>
            </w:r>
          </w:p>
        </w:tc>
        <w:tc>
          <w:tcPr>
            <w:tcW w:w="992" w:type="dxa"/>
            <w:tcBorders>
              <w:left w:val="single" w:sz="4" w:space="0" w:color="auto"/>
              <w:bottom w:val="single" w:sz="8" w:space="0" w:color="auto"/>
              <w:right w:val="single" w:sz="8" w:space="0" w:color="auto"/>
            </w:tcBorders>
          </w:tcPr>
          <w:p w:rsidR="00D1714D" w:rsidRPr="003112D8" w:rsidRDefault="00D1714D" w:rsidP="00082456">
            <w:pPr>
              <w:rPr>
                <w:rFonts w:ascii="Times New Roman" w:hAnsi="Times New Roman"/>
                <w:sz w:val="23"/>
                <w:szCs w:val="23"/>
              </w:rPr>
            </w:pPr>
            <w:r w:rsidRPr="003112D8">
              <w:rPr>
                <w:rFonts w:ascii="Times New Roman" w:hAnsi="Times New Roman"/>
                <w:sz w:val="23"/>
                <w:szCs w:val="23"/>
              </w:rPr>
              <w:t>4,3</w:t>
            </w:r>
          </w:p>
        </w:tc>
      </w:tr>
      <w:tr w:rsidR="00D1714D" w:rsidRPr="003112D8" w:rsidTr="003112D8">
        <w:trPr>
          <w:trHeight w:val="403"/>
          <w:tblCellSpacing w:w="5" w:type="nil"/>
        </w:trPr>
        <w:tc>
          <w:tcPr>
            <w:tcW w:w="1560"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Общественное питание</w:t>
            </w:r>
          </w:p>
        </w:tc>
        <w:tc>
          <w:tcPr>
            <w:tcW w:w="709"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1,1</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1,2</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1,4</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1,3</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1,1</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1,1</w:t>
            </w:r>
          </w:p>
        </w:tc>
        <w:tc>
          <w:tcPr>
            <w:tcW w:w="567" w:type="dxa"/>
            <w:tcBorders>
              <w:left w:val="single" w:sz="8" w:space="0" w:color="auto"/>
              <w:bottom w:val="single" w:sz="8" w:space="0" w:color="auto"/>
              <w:right w:val="single" w:sz="8"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1,0</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0,8</w:t>
            </w:r>
          </w:p>
        </w:tc>
        <w:tc>
          <w:tcPr>
            <w:tcW w:w="567" w:type="dxa"/>
            <w:tcBorders>
              <w:left w:val="single" w:sz="8" w:space="0" w:color="auto"/>
              <w:bottom w:val="single" w:sz="8" w:space="0" w:color="auto"/>
              <w:right w:val="single" w:sz="8" w:space="0" w:color="auto"/>
            </w:tcBorders>
          </w:tcPr>
          <w:p w:rsidR="00D1714D" w:rsidRPr="003112D8" w:rsidRDefault="00D1714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0,7</w:t>
            </w:r>
          </w:p>
        </w:tc>
        <w:tc>
          <w:tcPr>
            <w:tcW w:w="567" w:type="dxa"/>
            <w:tcBorders>
              <w:left w:val="single" w:sz="8" w:space="0" w:color="auto"/>
              <w:bottom w:val="single" w:sz="8" w:space="0" w:color="auto"/>
              <w:right w:val="single" w:sz="4" w:space="0" w:color="auto"/>
            </w:tcBorders>
          </w:tcPr>
          <w:p w:rsidR="00D1714D" w:rsidRPr="003112D8" w:rsidRDefault="00D1714D" w:rsidP="002360C8">
            <w:pPr>
              <w:rPr>
                <w:rFonts w:ascii="Times New Roman" w:hAnsi="Times New Roman"/>
                <w:sz w:val="23"/>
                <w:szCs w:val="23"/>
              </w:rPr>
            </w:pPr>
            <w:r w:rsidRPr="003112D8">
              <w:rPr>
                <w:rFonts w:ascii="Times New Roman" w:hAnsi="Times New Roman"/>
                <w:sz w:val="23"/>
                <w:szCs w:val="23"/>
              </w:rPr>
              <w:t>0,6</w:t>
            </w:r>
          </w:p>
        </w:tc>
        <w:tc>
          <w:tcPr>
            <w:tcW w:w="567" w:type="dxa"/>
            <w:tcBorders>
              <w:left w:val="single" w:sz="4" w:space="0" w:color="auto"/>
              <w:bottom w:val="single" w:sz="8" w:space="0" w:color="auto"/>
              <w:right w:val="single" w:sz="4" w:space="0" w:color="auto"/>
            </w:tcBorders>
          </w:tcPr>
          <w:p w:rsidR="00D1714D" w:rsidRPr="003112D8" w:rsidRDefault="00D1714D" w:rsidP="002F6FA2">
            <w:pPr>
              <w:rPr>
                <w:rFonts w:ascii="Times New Roman" w:hAnsi="Times New Roman"/>
                <w:sz w:val="23"/>
                <w:szCs w:val="23"/>
              </w:rPr>
            </w:pPr>
            <w:r w:rsidRPr="003112D8">
              <w:rPr>
                <w:rFonts w:ascii="Times New Roman" w:hAnsi="Times New Roman"/>
                <w:sz w:val="23"/>
                <w:szCs w:val="23"/>
              </w:rPr>
              <w:t>0,8</w:t>
            </w:r>
          </w:p>
        </w:tc>
        <w:tc>
          <w:tcPr>
            <w:tcW w:w="709" w:type="dxa"/>
            <w:tcBorders>
              <w:left w:val="single" w:sz="4" w:space="0" w:color="auto"/>
              <w:bottom w:val="single" w:sz="8" w:space="0" w:color="auto"/>
              <w:right w:val="single" w:sz="4" w:space="0" w:color="auto"/>
            </w:tcBorders>
          </w:tcPr>
          <w:p w:rsidR="00D1714D" w:rsidRPr="003112D8" w:rsidRDefault="00D1714D" w:rsidP="002F6FA2">
            <w:pPr>
              <w:rPr>
                <w:rFonts w:ascii="Times New Roman" w:hAnsi="Times New Roman"/>
                <w:sz w:val="23"/>
                <w:szCs w:val="23"/>
              </w:rPr>
            </w:pPr>
            <w:r w:rsidRPr="003112D8">
              <w:rPr>
                <w:rFonts w:ascii="Times New Roman" w:hAnsi="Times New Roman"/>
                <w:sz w:val="23"/>
                <w:szCs w:val="23"/>
              </w:rPr>
              <w:t>0,6</w:t>
            </w:r>
          </w:p>
        </w:tc>
        <w:tc>
          <w:tcPr>
            <w:tcW w:w="567" w:type="dxa"/>
            <w:tcBorders>
              <w:left w:val="single" w:sz="4" w:space="0" w:color="auto"/>
              <w:bottom w:val="single" w:sz="8" w:space="0" w:color="auto"/>
              <w:right w:val="single" w:sz="4" w:space="0" w:color="auto"/>
            </w:tcBorders>
          </w:tcPr>
          <w:p w:rsidR="00D1714D" w:rsidRPr="003112D8" w:rsidRDefault="00D1714D" w:rsidP="002F6FA2">
            <w:pPr>
              <w:rPr>
                <w:rFonts w:ascii="Times New Roman" w:hAnsi="Times New Roman"/>
                <w:sz w:val="23"/>
                <w:szCs w:val="23"/>
              </w:rPr>
            </w:pPr>
            <w:r w:rsidRPr="003112D8">
              <w:rPr>
                <w:rFonts w:ascii="Times New Roman" w:hAnsi="Times New Roman"/>
                <w:sz w:val="23"/>
                <w:szCs w:val="23"/>
              </w:rPr>
              <w:t>0,7</w:t>
            </w:r>
          </w:p>
        </w:tc>
        <w:tc>
          <w:tcPr>
            <w:tcW w:w="992" w:type="dxa"/>
            <w:tcBorders>
              <w:left w:val="single" w:sz="4" w:space="0" w:color="auto"/>
              <w:bottom w:val="single" w:sz="8" w:space="0" w:color="auto"/>
              <w:right w:val="single" w:sz="8" w:space="0" w:color="auto"/>
            </w:tcBorders>
          </w:tcPr>
          <w:p w:rsidR="00D1714D" w:rsidRPr="003112D8" w:rsidRDefault="00D1714D" w:rsidP="002F6FA2">
            <w:pPr>
              <w:rPr>
                <w:rFonts w:ascii="Times New Roman" w:hAnsi="Times New Roman"/>
                <w:sz w:val="23"/>
                <w:szCs w:val="23"/>
              </w:rPr>
            </w:pPr>
            <w:r w:rsidRPr="003112D8">
              <w:rPr>
                <w:rFonts w:ascii="Times New Roman" w:hAnsi="Times New Roman"/>
                <w:sz w:val="23"/>
                <w:szCs w:val="23"/>
              </w:rPr>
              <w:t>0,5</w:t>
            </w:r>
          </w:p>
        </w:tc>
      </w:tr>
    </w:tbl>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Ускоренному экономическому росту способствовали следующие факторы:</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расширение внутреннего потребительского спроса за счет увеличения реальных денежных доходов населения и сокращения инфляции на потребительском рынке;</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развитие инвестиционной деятельности в отраслях реального сектора </w:t>
      </w:r>
      <w:r w:rsidRPr="002360C8">
        <w:rPr>
          <w:rFonts w:ascii="Times New Roman" w:hAnsi="Times New Roman"/>
          <w:sz w:val="28"/>
          <w:szCs w:val="28"/>
        </w:rPr>
        <w:lastRenderedPageBreak/>
        <w:t>экономики (добывающая и обрабатывающая промышленность, АПК, строительство) и в сфере обслуживания (транспорт, торговля).</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развитие экономики района вложено за последние 6 лет свыше 3,</w:t>
      </w:r>
      <w:r>
        <w:rPr>
          <w:rFonts w:ascii="Times New Roman" w:hAnsi="Times New Roman"/>
          <w:sz w:val="28"/>
          <w:szCs w:val="28"/>
        </w:rPr>
        <w:t>7</w:t>
      </w:r>
      <w:r w:rsidRPr="002360C8">
        <w:rPr>
          <w:rFonts w:ascii="Times New Roman" w:hAnsi="Times New Roman"/>
          <w:sz w:val="28"/>
          <w:szCs w:val="28"/>
        </w:rPr>
        <w:t xml:space="preserve"> млн. рублей инвестиций. </w:t>
      </w:r>
    </w:p>
    <w:p w:rsidR="00D1714D" w:rsidRPr="002360C8" w:rsidRDefault="00D1714D" w:rsidP="002360C8">
      <w:pPr>
        <w:pStyle w:val="ConsPlusNormal"/>
        <w:jc w:val="right"/>
        <w:outlineLvl w:val="2"/>
        <w:rPr>
          <w:rFonts w:ascii="Times New Roman" w:hAnsi="Times New Roman"/>
          <w:sz w:val="28"/>
          <w:szCs w:val="28"/>
        </w:rPr>
      </w:pPr>
      <w:bookmarkStart w:id="4" w:name="Par359"/>
      <w:bookmarkEnd w:id="4"/>
      <w:r w:rsidRPr="002360C8">
        <w:rPr>
          <w:rFonts w:ascii="Times New Roman" w:hAnsi="Times New Roman"/>
          <w:sz w:val="28"/>
          <w:szCs w:val="28"/>
        </w:rPr>
        <w:t>Таблица 2</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показателей социально-экономического развития</w:t>
      </w:r>
    </w:p>
    <w:p w:rsidR="00D1714D" w:rsidRPr="002360C8" w:rsidRDefault="00D1714D" w:rsidP="002360C8">
      <w:pPr>
        <w:pStyle w:val="ConsPlusNormal"/>
        <w:jc w:val="center"/>
        <w:rPr>
          <w:rFonts w:ascii="Times New Roman" w:hAnsi="Times New Roman"/>
          <w:sz w:val="28"/>
          <w:szCs w:val="28"/>
        </w:rPr>
      </w:pPr>
      <w:r w:rsidRPr="002360C8">
        <w:rPr>
          <w:rFonts w:ascii="Times New Roman" w:hAnsi="Times New Roman"/>
          <w:sz w:val="28"/>
          <w:szCs w:val="28"/>
        </w:rPr>
        <w:t>МО «Бичурский район»</w:t>
      </w:r>
    </w:p>
    <w:p w:rsidR="00D1714D" w:rsidRPr="002360C8" w:rsidRDefault="00D1714D" w:rsidP="002360C8">
      <w:pPr>
        <w:pStyle w:val="ConsPlusNormal"/>
        <w:jc w:val="both"/>
        <w:rPr>
          <w:rFonts w:ascii="Times New Roman" w:hAnsi="Times New Roman"/>
          <w:sz w:val="28"/>
          <w:szCs w:val="28"/>
        </w:rPr>
      </w:pPr>
    </w:p>
    <w:tbl>
      <w:tblPr>
        <w:tblW w:w="10405" w:type="dxa"/>
        <w:tblCellSpacing w:w="5" w:type="nil"/>
        <w:tblInd w:w="75" w:type="dxa"/>
        <w:tblLayout w:type="fixed"/>
        <w:tblCellMar>
          <w:left w:w="75" w:type="dxa"/>
          <w:right w:w="75" w:type="dxa"/>
        </w:tblCellMar>
        <w:tblLook w:val="0000" w:firstRow="0" w:lastRow="0" w:firstColumn="0" w:lastColumn="0" w:noHBand="0" w:noVBand="0"/>
      </w:tblPr>
      <w:tblGrid>
        <w:gridCol w:w="2183"/>
        <w:gridCol w:w="851"/>
        <w:gridCol w:w="850"/>
        <w:gridCol w:w="851"/>
        <w:gridCol w:w="709"/>
        <w:gridCol w:w="708"/>
        <w:gridCol w:w="709"/>
        <w:gridCol w:w="992"/>
        <w:gridCol w:w="967"/>
        <w:gridCol w:w="876"/>
        <w:gridCol w:w="709"/>
      </w:tblGrid>
      <w:tr w:rsidR="00D1714D" w:rsidRPr="00F26F47" w:rsidTr="00D1577E">
        <w:trPr>
          <w:tblCellSpacing w:w="5" w:type="nil"/>
        </w:trPr>
        <w:tc>
          <w:tcPr>
            <w:tcW w:w="2183" w:type="dxa"/>
            <w:tcBorders>
              <w:top w:val="single" w:sz="8" w:space="0" w:color="auto"/>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     Наименование показателя     </w:t>
            </w:r>
          </w:p>
        </w:tc>
        <w:tc>
          <w:tcPr>
            <w:tcW w:w="851" w:type="dxa"/>
            <w:tcBorders>
              <w:top w:val="single" w:sz="8" w:space="0" w:color="auto"/>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 xml:space="preserve"> 2011  </w:t>
            </w:r>
          </w:p>
        </w:tc>
        <w:tc>
          <w:tcPr>
            <w:tcW w:w="850" w:type="dxa"/>
            <w:tcBorders>
              <w:top w:val="single" w:sz="8" w:space="0" w:color="auto"/>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 xml:space="preserve"> 2012  </w:t>
            </w:r>
          </w:p>
        </w:tc>
        <w:tc>
          <w:tcPr>
            <w:tcW w:w="851" w:type="dxa"/>
            <w:tcBorders>
              <w:top w:val="single" w:sz="8" w:space="0" w:color="auto"/>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2013</w:t>
            </w:r>
          </w:p>
        </w:tc>
        <w:tc>
          <w:tcPr>
            <w:tcW w:w="709" w:type="dxa"/>
            <w:tcBorders>
              <w:top w:val="single" w:sz="8" w:space="0" w:color="auto"/>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 xml:space="preserve"> 2014  </w:t>
            </w:r>
          </w:p>
        </w:tc>
        <w:tc>
          <w:tcPr>
            <w:tcW w:w="708" w:type="dxa"/>
            <w:tcBorders>
              <w:top w:val="single" w:sz="8" w:space="0" w:color="auto"/>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 xml:space="preserve"> 2015  </w:t>
            </w:r>
          </w:p>
        </w:tc>
        <w:tc>
          <w:tcPr>
            <w:tcW w:w="709" w:type="dxa"/>
            <w:tcBorders>
              <w:top w:val="single" w:sz="8" w:space="0" w:color="auto"/>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2016</w:t>
            </w:r>
          </w:p>
        </w:tc>
        <w:tc>
          <w:tcPr>
            <w:tcW w:w="992" w:type="dxa"/>
            <w:tcBorders>
              <w:top w:val="single" w:sz="8" w:space="0" w:color="auto"/>
              <w:left w:val="single" w:sz="8" w:space="0" w:color="auto"/>
              <w:bottom w:val="single" w:sz="8" w:space="0" w:color="auto"/>
              <w:right w:val="single" w:sz="8" w:space="0" w:color="auto"/>
            </w:tcBorders>
          </w:tcPr>
          <w:p w:rsidR="00D1714D" w:rsidRPr="00F26F47" w:rsidRDefault="00D1714D" w:rsidP="006E3237">
            <w:pPr>
              <w:widowControl w:val="0"/>
              <w:autoSpaceDE w:val="0"/>
              <w:autoSpaceDN w:val="0"/>
              <w:adjustRightInd w:val="0"/>
              <w:spacing w:after="0" w:line="240" w:lineRule="auto"/>
              <w:ind w:right="-615"/>
              <w:rPr>
                <w:rFonts w:ascii="Times New Roman" w:hAnsi="Times New Roman"/>
              </w:rPr>
            </w:pPr>
            <w:r w:rsidRPr="00F26F47">
              <w:rPr>
                <w:rFonts w:ascii="Times New Roman" w:hAnsi="Times New Roman"/>
              </w:rPr>
              <w:t>20</w:t>
            </w:r>
            <w:r>
              <w:rPr>
                <w:rFonts w:ascii="Times New Roman" w:hAnsi="Times New Roman"/>
              </w:rPr>
              <w:t>17</w:t>
            </w:r>
          </w:p>
        </w:tc>
        <w:tc>
          <w:tcPr>
            <w:tcW w:w="967" w:type="dxa"/>
            <w:tcBorders>
              <w:top w:val="single" w:sz="8" w:space="0" w:color="auto"/>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ind w:left="-255" w:firstLine="255"/>
              <w:rPr>
                <w:rFonts w:ascii="Times New Roman" w:hAnsi="Times New Roman"/>
              </w:rPr>
            </w:pPr>
            <w:r>
              <w:rPr>
                <w:rFonts w:ascii="Times New Roman" w:hAnsi="Times New Roman"/>
              </w:rPr>
              <w:t>2018</w:t>
            </w:r>
          </w:p>
        </w:tc>
        <w:tc>
          <w:tcPr>
            <w:tcW w:w="876" w:type="dxa"/>
            <w:tcBorders>
              <w:top w:val="single" w:sz="8" w:space="0" w:color="auto"/>
              <w:left w:val="single" w:sz="8" w:space="0" w:color="auto"/>
              <w:bottom w:val="single" w:sz="8" w:space="0" w:color="auto"/>
              <w:right w:val="single" w:sz="8" w:space="0" w:color="auto"/>
            </w:tcBorders>
          </w:tcPr>
          <w:p w:rsidR="00D1714D" w:rsidRPr="006E3237" w:rsidRDefault="00D1714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 xml:space="preserve"> 2019  </w:t>
            </w:r>
          </w:p>
        </w:tc>
        <w:tc>
          <w:tcPr>
            <w:tcW w:w="709" w:type="dxa"/>
            <w:tcBorders>
              <w:top w:val="single" w:sz="8" w:space="0" w:color="auto"/>
              <w:left w:val="single" w:sz="8" w:space="0" w:color="auto"/>
              <w:bottom w:val="single" w:sz="8" w:space="0" w:color="auto"/>
              <w:right w:val="single" w:sz="8" w:space="0" w:color="auto"/>
            </w:tcBorders>
          </w:tcPr>
          <w:p w:rsidR="00D1714D" w:rsidRPr="006E3237" w:rsidRDefault="00D1714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2020</w:t>
            </w:r>
          </w:p>
        </w:tc>
      </w:tr>
      <w:tr w:rsidR="00D1714D" w:rsidRPr="00F26F47" w:rsidTr="00D1577E">
        <w:trPr>
          <w:trHeight w:val="600"/>
          <w:tblCellSpacing w:w="5" w:type="nil"/>
        </w:trPr>
        <w:tc>
          <w:tcPr>
            <w:tcW w:w="2183"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Индекс промышленного             </w:t>
            </w:r>
          </w:p>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производства, в % к предыдущему  </w:t>
            </w:r>
          </w:p>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году                             </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254,5</w:t>
            </w:r>
          </w:p>
        </w:tc>
        <w:tc>
          <w:tcPr>
            <w:tcW w:w="850"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 xml:space="preserve">  148,8</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142,8</w:t>
            </w:r>
          </w:p>
        </w:tc>
        <w:tc>
          <w:tcPr>
            <w:tcW w:w="709"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148</w:t>
            </w:r>
          </w:p>
        </w:tc>
        <w:tc>
          <w:tcPr>
            <w:tcW w:w="708"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148,5</w:t>
            </w:r>
          </w:p>
        </w:tc>
        <w:tc>
          <w:tcPr>
            <w:tcW w:w="709"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Pr>
                <w:rFonts w:ascii="Times New Roman" w:hAnsi="Times New Roman"/>
              </w:rPr>
              <w:t>102,6</w:t>
            </w:r>
          </w:p>
        </w:tc>
        <w:tc>
          <w:tcPr>
            <w:tcW w:w="992"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Pr>
                <w:rFonts w:ascii="Times New Roman" w:hAnsi="Times New Roman"/>
              </w:rPr>
              <w:t>109,3</w:t>
            </w:r>
          </w:p>
        </w:tc>
        <w:tc>
          <w:tcPr>
            <w:tcW w:w="967"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Pr>
                <w:rFonts w:ascii="Times New Roman" w:hAnsi="Times New Roman"/>
              </w:rPr>
              <w:t>110,7</w:t>
            </w:r>
          </w:p>
        </w:tc>
        <w:tc>
          <w:tcPr>
            <w:tcW w:w="876" w:type="dxa"/>
            <w:tcBorders>
              <w:left w:val="single" w:sz="8" w:space="0" w:color="auto"/>
              <w:bottom w:val="single" w:sz="8" w:space="0" w:color="auto"/>
              <w:right w:val="single" w:sz="8" w:space="0" w:color="auto"/>
            </w:tcBorders>
          </w:tcPr>
          <w:p w:rsidR="00D1714D" w:rsidRPr="006E3237" w:rsidRDefault="00D1714D" w:rsidP="00F26F47">
            <w:pPr>
              <w:widowControl w:val="0"/>
              <w:autoSpaceDE w:val="0"/>
              <w:autoSpaceDN w:val="0"/>
              <w:adjustRightInd w:val="0"/>
              <w:spacing w:after="0" w:line="240" w:lineRule="auto"/>
              <w:rPr>
                <w:rFonts w:ascii="Times New Roman" w:hAnsi="Times New Roman"/>
              </w:rPr>
            </w:pPr>
            <w:r>
              <w:rPr>
                <w:rFonts w:ascii="Times New Roman" w:hAnsi="Times New Roman"/>
              </w:rPr>
              <w:t>119,6</w:t>
            </w:r>
          </w:p>
        </w:tc>
        <w:tc>
          <w:tcPr>
            <w:tcW w:w="709" w:type="dxa"/>
            <w:tcBorders>
              <w:left w:val="single" w:sz="8" w:space="0" w:color="auto"/>
              <w:bottom w:val="single" w:sz="8" w:space="0" w:color="auto"/>
              <w:right w:val="single" w:sz="8" w:space="0" w:color="auto"/>
            </w:tcBorders>
          </w:tcPr>
          <w:p w:rsidR="00D1714D" w:rsidRPr="006E3237" w:rsidRDefault="00D1714D" w:rsidP="00F26F47">
            <w:pPr>
              <w:widowControl w:val="0"/>
              <w:autoSpaceDE w:val="0"/>
              <w:autoSpaceDN w:val="0"/>
              <w:adjustRightInd w:val="0"/>
              <w:spacing w:after="0" w:line="240" w:lineRule="auto"/>
              <w:rPr>
                <w:rFonts w:ascii="Times New Roman" w:hAnsi="Times New Roman"/>
              </w:rPr>
            </w:pPr>
            <w:r>
              <w:rPr>
                <w:rFonts w:ascii="Times New Roman" w:hAnsi="Times New Roman"/>
              </w:rPr>
              <w:t>94,2</w:t>
            </w:r>
          </w:p>
        </w:tc>
      </w:tr>
      <w:tr w:rsidR="00D1714D" w:rsidRPr="00F26F47" w:rsidTr="00D1577E">
        <w:trPr>
          <w:trHeight w:val="400"/>
          <w:tblCellSpacing w:w="5" w:type="nil"/>
        </w:trPr>
        <w:tc>
          <w:tcPr>
            <w:tcW w:w="2183"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Инвестиции в основной капитал,   </w:t>
            </w:r>
          </w:p>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млн. руб.                       </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930,6</w:t>
            </w:r>
          </w:p>
        </w:tc>
        <w:tc>
          <w:tcPr>
            <w:tcW w:w="850"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574,5</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815,6</w:t>
            </w:r>
          </w:p>
        </w:tc>
        <w:tc>
          <w:tcPr>
            <w:tcW w:w="709"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340,4</w:t>
            </w:r>
          </w:p>
        </w:tc>
        <w:tc>
          <w:tcPr>
            <w:tcW w:w="708"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410,8</w:t>
            </w:r>
          </w:p>
        </w:tc>
        <w:tc>
          <w:tcPr>
            <w:tcW w:w="709"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402,6</w:t>
            </w:r>
          </w:p>
        </w:tc>
        <w:tc>
          <w:tcPr>
            <w:tcW w:w="992"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Pr>
                <w:rFonts w:ascii="Times New Roman" w:hAnsi="Times New Roman"/>
              </w:rPr>
              <w:t>1380,5</w:t>
            </w:r>
          </w:p>
        </w:tc>
        <w:tc>
          <w:tcPr>
            <w:tcW w:w="967"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Pr>
                <w:rFonts w:ascii="Times New Roman" w:hAnsi="Times New Roman"/>
              </w:rPr>
              <w:t>451,7</w:t>
            </w:r>
          </w:p>
        </w:tc>
        <w:tc>
          <w:tcPr>
            <w:tcW w:w="876" w:type="dxa"/>
            <w:tcBorders>
              <w:left w:val="single" w:sz="8" w:space="0" w:color="auto"/>
              <w:bottom w:val="single" w:sz="8" w:space="0" w:color="auto"/>
              <w:right w:val="single" w:sz="8" w:space="0" w:color="auto"/>
            </w:tcBorders>
          </w:tcPr>
          <w:p w:rsidR="00D1714D" w:rsidRPr="006E3237" w:rsidRDefault="00D1714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612,5</w:t>
            </w:r>
          </w:p>
        </w:tc>
        <w:tc>
          <w:tcPr>
            <w:tcW w:w="709" w:type="dxa"/>
            <w:tcBorders>
              <w:left w:val="single" w:sz="8" w:space="0" w:color="auto"/>
              <w:bottom w:val="single" w:sz="8" w:space="0" w:color="auto"/>
              <w:right w:val="single" w:sz="8" w:space="0" w:color="auto"/>
            </w:tcBorders>
          </w:tcPr>
          <w:p w:rsidR="00D1714D" w:rsidRPr="006E3237" w:rsidRDefault="00D1714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474,7</w:t>
            </w:r>
          </w:p>
        </w:tc>
      </w:tr>
      <w:tr w:rsidR="00D1714D" w:rsidRPr="00F26F47" w:rsidTr="00D1577E">
        <w:trPr>
          <w:trHeight w:val="400"/>
          <w:tblCellSpacing w:w="5" w:type="nil"/>
        </w:trPr>
        <w:tc>
          <w:tcPr>
            <w:tcW w:w="2183"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Оборот розничной торговли, млн. </w:t>
            </w:r>
          </w:p>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руб.                             </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1121,7</w:t>
            </w:r>
          </w:p>
        </w:tc>
        <w:tc>
          <w:tcPr>
            <w:tcW w:w="850"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1220,2</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1356,2</w:t>
            </w:r>
          </w:p>
        </w:tc>
        <w:tc>
          <w:tcPr>
            <w:tcW w:w="709"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1477</w:t>
            </w:r>
          </w:p>
        </w:tc>
        <w:tc>
          <w:tcPr>
            <w:tcW w:w="708"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1721</w:t>
            </w:r>
          </w:p>
        </w:tc>
        <w:tc>
          <w:tcPr>
            <w:tcW w:w="709"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1684</w:t>
            </w:r>
          </w:p>
        </w:tc>
        <w:tc>
          <w:tcPr>
            <w:tcW w:w="992"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Pr>
                <w:rFonts w:ascii="Times New Roman" w:hAnsi="Times New Roman"/>
              </w:rPr>
              <w:t>1706,5</w:t>
            </w:r>
          </w:p>
        </w:tc>
        <w:tc>
          <w:tcPr>
            <w:tcW w:w="967"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Pr>
                <w:rFonts w:ascii="Times New Roman" w:hAnsi="Times New Roman"/>
              </w:rPr>
              <w:t>1600,5</w:t>
            </w:r>
          </w:p>
        </w:tc>
        <w:tc>
          <w:tcPr>
            <w:tcW w:w="876" w:type="dxa"/>
            <w:tcBorders>
              <w:left w:val="single" w:sz="8" w:space="0" w:color="auto"/>
              <w:bottom w:val="single" w:sz="8" w:space="0" w:color="auto"/>
              <w:right w:val="single" w:sz="8" w:space="0" w:color="auto"/>
            </w:tcBorders>
          </w:tcPr>
          <w:p w:rsidR="00D1714D" w:rsidRPr="006E3237" w:rsidRDefault="00D1714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2012,3</w:t>
            </w:r>
          </w:p>
        </w:tc>
        <w:tc>
          <w:tcPr>
            <w:tcW w:w="709" w:type="dxa"/>
            <w:tcBorders>
              <w:left w:val="single" w:sz="8" w:space="0" w:color="auto"/>
              <w:bottom w:val="single" w:sz="8" w:space="0" w:color="auto"/>
              <w:right w:val="single" w:sz="8" w:space="0" w:color="auto"/>
            </w:tcBorders>
          </w:tcPr>
          <w:p w:rsidR="00D1714D" w:rsidRPr="006E3237" w:rsidRDefault="00D1714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2090</w:t>
            </w:r>
          </w:p>
        </w:tc>
      </w:tr>
      <w:tr w:rsidR="00D1714D" w:rsidRPr="00F26F47" w:rsidTr="00D1577E">
        <w:trPr>
          <w:trHeight w:val="400"/>
          <w:tblCellSpacing w:w="5" w:type="nil"/>
        </w:trPr>
        <w:tc>
          <w:tcPr>
            <w:tcW w:w="2183"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Объем платных услуг населению,   </w:t>
            </w:r>
          </w:p>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млн. руб.                        </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176,7</w:t>
            </w:r>
          </w:p>
        </w:tc>
        <w:tc>
          <w:tcPr>
            <w:tcW w:w="850"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259,7</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281,6</w:t>
            </w:r>
          </w:p>
        </w:tc>
        <w:tc>
          <w:tcPr>
            <w:tcW w:w="709"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294,5</w:t>
            </w:r>
          </w:p>
        </w:tc>
        <w:tc>
          <w:tcPr>
            <w:tcW w:w="708"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308,4</w:t>
            </w:r>
          </w:p>
        </w:tc>
        <w:tc>
          <w:tcPr>
            <w:tcW w:w="709"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329,</w:t>
            </w:r>
            <w:r>
              <w:rPr>
                <w:rFonts w:ascii="Times New Roman" w:hAnsi="Times New Roman"/>
              </w:rPr>
              <w:t>5</w:t>
            </w:r>
          </w:p>
        </w:tc>
        <w:tc>
          <w:tcPr>
            <w:tcW w:w="992"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Pr>
                <w:rFonts w:ascii="Times New Roman" w:hAnsi="Times New Roman"/>
              </w:rPr>
              <w:t>505,4</w:t>
            </w:r>
          </w:p>
        </w:tc>
        <w:tc>
          <w:tcPr>
            <w:tcW w:w="967" w:type="dxa"/>
            <w:tcBorders>
              <w:left w:val="single" w:sz="8" w:space="0" w:color="auto"/>
              <w:bottom w:val="single" w:sz="8" w:space="0" w:color="auto"/>
              <w:right w:val="single" w:sz="8" w:space="0" w:color="auto"/>
            </w:tcBorders>
          </w:tcPr>
          <w:p w:rsidR="00D1714D" w:rsidRPr="00F26F47" w:rsidRDefault="00D1714D" w:rsidP="00A3457A">
            <w:pPr>
              <w:widowControl w:val="0"/>
              <w:autoSpaceDE w:val="0"/>
              <w:autoSpaceDN w:val="0"/>
              <w:adjustRightInd w:val="0"/>
              <w:spacing w:after="0" w:line="240" w:lineRule="auto"/>
              <w:rPr>
                <w:rFonts w:ascii="Times New Roman" w:hAnsi="Times New Roman"/>
              </w:rPr>
            </w:pPr>
            <w:r>
              <w:rPr>
                <w:rFonts w:ascii="Times New Roman" w:hAnsi="Times New Roman"/>
              </w:rPr>
              <w:t>357,3</w:t>
            </w:r>
          </w:p>
        </w:tc>
        <w:tc>
          <w:tcPr>
            <w:tcW w:w="876"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423,5</w:t>
            </w:r>
          </w:p>
        </w:tc>
        <w:tc>
          <w:tcPr>
            <w:tcW w:w="709"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510,1</w:t>
            </w:r>
          </w:p>
        </w:tc>
      </w:tr>
      <w:tr w:rsidR="00D1714D" w:rsidRPr="00F26F47" w:rsidTr="00D1577E">
        <w:trPr>
          <w:trHeight w:val="600"/>
          <w:tblCellSpacing w:w="5" w:type="nil"/>
        </w:trPr>
        <w:tc>
          <w:tcPr>
            <w:tcW w:w="2183"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Среднемесячная начисленная       </w:t>
            </w:r>
          </w:p>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номинальная заработная плата,    </w:t>
            </w:r>
          </w:p>
          <w:p w:rsidR="00D1714D" w:rsidRPr="00F26F47" w:rsidRDefault="00D1714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руб.                             </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14200</w:t>
            </w:r>
          </w:p>
        </w:tc>
        <w:tc>
          <w:tcPr>
            <w:tcW w:w="850"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15669</w:t>
            </w:r>
          </w:p>
        </w:tc>
        <w:tc>
          <w:tcPr>
            <w:tcW w:w="851" w:type="dxa"/>
            <w:tcBorders>
              <w:left w:val="single" w:sz="8" w:space="0" w:color="auto"/>
              <w:bottom w:val="single" w:sz="8" w:space="0" w:color="auto"/>
              <w:right w:val="single" w:sz="8" w:space="0" w:color="auto"/>
            </w:tcBorders>
          </w:tcPr>
          <w:p w:rsidR="00D1714D" w:rsidRPr="00F26F47" w:rsidRDefault="00D1714D" w:rsidP="002360C8">
            <w:pPr>
              <w:rPr>
                <w:rFonts w:ascii="Times New Roman" w:hAnsi="Times New Roman"/>
              </w:rPr>
            </w:pPr>
            <w:r w:rsidRPr="00F26F47">
              <w:rPr>
                <w:rFonts w:ascii="Times New Roman" w:hAnsi="Times New Roman"/>
              </w:rPr>
              <w:t>21050</w:t>
            </w:r>
          </w:p>
        </w:tc>
        <w:tc>
          <w:tcPr>
            <w:tcW w:w="709"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23280</w:t>
            </w:r>
          </w:p>
        </w:tc>
        <w:tc>
          <w:tcPr>
            <w:tcW w:w="708"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w:t>
            </w:r>
            <w:r>
              <w:rPr>
                <w:rFonts w:ascii="Times New Roman" w:hAnsi="Times New Roman"/>
              </w:rPr>
              <w:t>4</w:t>
            </w:r>
            <w:r w:rsidRPr="00F26F47">
              <w:rPr>
                <w:rFonts w:ascii="Times New Roman" w:hAnsi="Times New Roman"/>
              </w:rPr>
              <w:t>735</w:t>
            </w:r>
          </w:p>
        </w:tc>
        <w:tc>
          <w:tcPr>
            <w:tcW w:w="709"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24</w:t>
            </w:r>
            <w:r>
              <w:rPr>
                <w:rFonts w:ascii="Times New Roman" w:hAnsi="Times New Roman"/>
              </w:rPr>
              <w:t>994</w:t>
            </w:r>
          </w:p>
        </w:tc>
        <w:tc>
          <w:tcPr>
            <w:tcW w:w="992" w:type="dxa"/>
            <w:tcBorders>
              <w:left w:val="single" w:sz="8" w:space="0" w:color="auto"/>
              <w:bottom w:val="single" w:sz="8" w:space="0" w:color="auto"/>
              <w:right w:val="single" w:sz="8" w:space="0" w:color="auto"/>
            </w:tcBorders>
          </w:tcPr>
          <w:p w:rsidR="00D1714D" w:rsidRPr="00F26F47" w:rsidRDefault="00D1714D" w:rsidP="00A3457A">
            <w:pPr>
              <w:widowControl w:val="0"/>
              <w:autoSpaceDE w:val="0"/>
              <w:autoSpaceDN w:val="0"/>
              <w:adjustRightInd w:val="0"/>
              <w:spacing w:after="0" w:line="240" w:lineRule="auto"/>
              <w:rPr>
                <w:rFonts w:ascii="Times New Roman" w:hAnsi="Times New Roman"/>
              </w:rPr>
            </w:pPr>
            <w:r>
              <w:rPr>
                <w:rFonts w:ascii="Times New Roman" w:hAnsi="Times New Roman"/>
              </w:rPr>
              <w:t>26428,3</w:t>
            </w:r>
          </w:p>
        </w:tc>
        <w:tc>
          <w:tcPr>
            <w:tcW w:w="967" w:type="dxa"/>
            <w:tcBorders>
              <w:left w:val="single" w:sz="8" w:space="0" w:color="auto"/>
              <w:bottom w:val="single" w:sz="8" w:space="0" w:color="auto"/>
              <w:right w:val="single" w:sz="8" w:space="0" w:color="auto"/>
            </w:tcBorders>
          </w:tcPr>
          <w:p w:rsidR="00D1714D" w:rsidRPr="00F26F47" w:rsidRDefault="00D1714D" w:rsidP="002360C8">
            <w:pPr>
              <w:widowControl w:val="0"/>
              <w:autoSpaceDE w:val="0"/>
              <w:autoSpaceDN w:val="0"/>
              <w:adjustRightInd w:val="0"/>
              <w:spacing w:after="0" w:line="240" w:lineRule="auto"/>
              <w:rPr>
                <w:rFonts w:ascii="Times New Roman" w:hAnsi="Times New Roman"/>
              </w:rPr>
            </w:pPr>
            <w:r>
              <w:rPr>
                <w:rFonts w:ascii="Times New Roman" w:hAnsi="Times New Roman"/>
              </w:rPr>
              <w:t>29020,3</w:t>
            </w:r>
          </w:p>
        </w:tc>
        <w:tc>
          <w:tcPr>
            <w:tcW w:w="876"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29300</w:t>
            </w:r>
          </w:p>
        </w:tc>
        <w:tc>
          <w:tcPr>
            <w:tcW w:w="709" w:type="dxa"/>
            <w:tcBorders>
              <w:left w:val="single" w:sz="8" w:space="0" w:color="auto"/>
              <w:bottom w:val="single" w:sz="8" w:space="0" w:color="auto"/>
              <w:right w:val="single" w:sz="8" w:space="0" w:color="auto"/>
            </w:tcBorders>
          </w:tcPr>
          <w:p w:rsidR="00D1714D" w:rsidRPr="00F26F47" w:rsidRDefault="00D1714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34300</w:t>
            </w:r>
          </w:p>
        </w:tc>
      </w:tr>
    </w:tbl>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Однако, несмотря на положительную динамику экономического развития и стабильный рост основных макроэкономических показателей, темпы экономического роста  в  МО «Бичурский район» являются недостаточными для обеспечения догоняющего экономического роста района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то же время для района остаются актуальными такие проблемы социально-экономического развития, как:</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снижение инвестиционной привлекательности;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снижение объёмов производства в лесоперерабатывающей отрасли;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низкая среднемесячная заработная плата</w:t>
      </w:r>
    </w:p>
    <w:p w:rsidR="00D1714D" w:rsidRPr="002360C8" w:rsidRDefault="00D1714D" w:rsidP="002360C8">
      <w:pPr>
        <w:pStyle w:val="ConsPlusNormal"/>
        <w:jc w:val="center"/>
        <w:outlineLvl w:val="1"/>
        <w:rPr>
          <w:rFonts w:ascii="Times New Roman" w:hAnsi="Times New Roman"/>
          <w:sz w:val="28"/>
          <w:szCs w:val="28"/>
        </w:rPr>
      </w:pPr>
      <w:bookmarkStart w:id="5" w:name="Par399"/>
      <w:bookmarkEnd w:id="5"/>
    </w:p>
    <w:p w:rsidR="00D1714D" w:rsidRPr="002360C8" w:rsidRDefault="00D1714D"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2. Основные цели и задачи Программы</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Основные цели и задачи муниципальной программы определены с соответствии с приоритетами  </w:t>
      </w:r>
      <w:hyperlink r:id="rId8" w:tooltip="Закон Республики Бурятия от 14.03.2011 N 1903-IV (ред. от 13.10.2011) &quot;О Программе социально-экономического развития Республики Бурятия на период до 2020 года&quot; (принят Народным Хуралом РБ 28.02.2011){КонсультантПлюс}" w:history="1">
        <w:r w:rsidRPr="002360C8">
          <w:rPr>
            <w:rFonts w:ascii="Times New Roman" w:hAnsi="Times New Roman"/>
            <w:sz w:val="28"/>
            <w:szCs w:val="28"/>
          </w:rPr>
          <w:t>Программы</w:t>
        </w:r>
      </w:hyperlink>
      <w:r w:rsidRPr="002360C8">
        <w:rPr>
          <w:rFonts w:ascii="Times New Roman" w:hAnsi="Times New Roman"/>
          <w:sz w:val="28"/>
          <w:szCs w:val="28"/>
        </w:rPr>
        <w:t xml:space="preserve"> социально-экономического развития Бичурского района на период до 2024года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Основными целями муниципальной программы являются :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1. Создание благоприятного инвестиционного климата в  экономике Бичурского района.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lastRenderedPageBreak/>
        <w:t xml:space="preserve">2. Предотвращение роста напряженности на рынке труда.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3.Улучшение условий и охраны труда</w:t>
      </w:r>
      <w:r w:rsidRPr="002360C8">
        <w:rPr>
          <w:rFonts w:ascii="Times New Roman" w:hAnsi="Times New Roman"/>
          <w:sz w:val="28"/>
          <w:szCs w:val="28"/>
          <w:lang w:eastAsia="en-US"/>
        </w:rPr>
        <w:t xml:space="preserve"> </w:t>
      </w:r>
      <w:r w:rsidRPr="002360C8">
        <w:rPr>
          <w:rFonts w:ascii="Times New Roman" w:hAnsi="Times New Roman"/>
          <w:sz w:val="28"/>
          <w:szCs w:val="28"/>
        </w:rPr>
        <w:t xml:space="preserve">работников организаций, расположенных на территории МО «Бичурский район».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4. Повышение эффективности использования муниципального    имущества и земель МО «Бичурский район».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Для достижения основных  целей муниципальной программы предполагается решение следующих задач:</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1. Мобилизация внутренних инвестиционных ресурсов и увеличение притока внешних инвестиций в экономику  района.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2. Повышение эффективности содействия трудоустройству  безработных граждан.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3. Повышение квалификации работников по вопросам организации охраны труда  в предприятиях и организациях района.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4. 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 Полноценное и достоверное формирование реестра муниципального имущества. Увеличение доходности от использования имущества, находящегося в муниципальной собственности.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w:t>
      </w:r>
    </w:p>
    <w:p w:rsidR="00D1714D" w:rsidRPr="002360C8" w:rsidRDefault="00D1714D" w:rsidP="002360C8">
      <w:pPr>
        <w:widowControl w:val="0"/>
        <w:autoSpaceDE w:val="0"/>
        <w:autoSpaceDN w:val="0"/>
        <w:adjustRightInd w:val="0"/>
        <w:spacing w:after="0"/>
        <w:jc w:val="center"/>
        <w:rPr>
          <w:rFonts w:ascii="Times New Roman" w:hAnsi="Times New Roman"/>
          <w:b/>
          <w:sz w:val="28"/>
          <w:szCs w:val="28"/>
        </w:rPr>
      </w:pPr>
      <w:r w:rsidRPr="002360C8">
        <w:rPr>
          <w:rFonts w:ascii="Times New Roman" w:hAnsi="Times New Roman"/>
          <w:b/>
          <w:sz w:val="28"/>
          <w:szCs w:val="28"/>
        </w:rPr>
        <w:t>3. Целевые индикаторы Программы</w:t>
      </w:r>
    </w:p>
    <w:p w:rsidR="00D1714D" w:rsidRPr="002360C8" w:rsidRDefault="00D1714D"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b/>
          <w:sz w:val="28"/>
          <w:szCs w:val="28"/>
        </w:rPr>
        <w:tab/>
      </w:r>
      <w:r w:rsidRPr="002360C8">
        <w:rPr>
          <w:rFonts w:ascii="Times New Roman" w:hAnsi="Times New Roman"/>
          <w:sz w:val="28"/>
          <w:szCs w:val="28"/>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w:t>
      </w:r>
    </w:p>
    <w:p w:rsidR="00D1714D" w:rsidRPr="002360C8" w:rsidRDefault="00D1714D"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sz w:val="28"/>
          <w:szCs w:val="28"/>
        </w:rPr>
        <w:tab/>
      </w:r>
      <w:r w:rsidRPr="002360C8">
        <w:rPr>
          <w:rFonts w:ascii="Times New Roman" w:hAnsi="Times New Roman"/>
          <w:bCs/>
          <w:sz w:val="28"/>
          <w:szCs w:val="28"/>
        </w:rPr>
        <w:t xml:space="preserve"> </w:t>
      </w:r>
    </w:p>
    <w:p w:rsidR="00D1714D" w:rsidRPr="002360C8" w:rsidRDefault="00D1714D" w:rsidP="002360C8">
      <w:pPr>
        <w:widowControl w:val="0"/>
        <w:autoSpaceDE w:val="0"/>
        <w:autoSpaceDN w:val="0"/>
        <w:adjustRightInd w:val="0"/>
        <w:spacing w:after="0"/>
        <w:jc w:val="center"/>
        <w:rPr>
          <w:rFonts w:ascii="Times New Roman" w:hAnsi="Times New Roman"/>
          <w:b/>
          <w:bCs/>
          <w:sz w:val="28"/>
          <w:szCs w:val="28"/>
        </w:rPr>
        <w:sectPr w:rsidR="00D1714D" w:rsidRPr="002360C8" w:rsidSect="001C4824">
          <w:footerReference w:type="even" r:id="rId9"/>
          <w:footerReference w:type="default" r:id="rId10"/>
          <w:footerReference w:type="first" r:id="rId11"/>
          <w:pgSz w:w="11906" w:h="16838"/>
          <w:pgMar w:top="851" w:right="851" w:bottom="851" w:left="1134" w:header="709" w:footer="709" w:gutter="0"/>
          <w:pgNumType w:start="1"/>
          <w:cols w:space="708"/>
          <w:titlePg/>
          <w:docGrid w:linePitch="360"/>
        </w:sectPr>
      </w:pPr>
    </w:p>
    <w:p w:rsidR="00D1714D" w:rsidRPr="002360C8" w:rsidRDefault="00D1714D" w:rsidP="002360C8">
      <w:pPr>
        <w:widowControl w:val="0"/>
        <w:autoSpaceDE w:val="0"/>
        <w:autoSpaceDN w:val="0"/>
        <w:adjustRightInd w:val="0"/>
        <w:spacing w:after="0"/>
        <w:jc w:val="center"/>
        <w:rPr>
          <w:rFonts w:ascii="Times New Roman" w:hAnsi="Times New Roman"/>
          <w:b/>
          <w:bCs/>
          <w:sz w:val="26"/>
          <w:szCs w:val="26"/>
        </w:rPr>
      </w:pPr>
    </w:p>
    <w:p w:rsidR="00D1714D" w:rsidRPr="002360C8" w:rsidRDefault="00D1714D" w:rsidP="002360C8">
      <w:pPr>
        <w:widowControl w:val="0"/>
        <w:autoSpaceDE w:val="0"/>
        <w:autoSpaceDN w:val="0"/>
        <w:adjustRightInd w:val="0"/>
        <w:spacing w:after="0"/>
        <w:jc w:val="right"/>
        <w:rPr>
          <w:rFonts w:ascii="Times New Roman" w:hAnsi="Times New Roman"/>
          <w:sz w:val="28"/>
          <w:szCs w:val="28"/>
        </w:rPr>
      </w:pPr>
      <w:r w:rsidRPr="002360C8">
        <w:rPr>
          <w:rFonts w:ascii="Times New Roman" w:hAnsi="Times New Roman"/>
          <w:sz w:val="28"/>
          <w:szCs w:val="28"/>
        </w:rPr>
        <w:t>Таблица 3</w:t>
      </w:r>
    </w:p>
    <w:p w:rsidR="00D1714D" w:rsidRPr="002360C8" w:rsidRDefault="00D1714D" w:rsidP="002360C8">
      <w:pPr>
        <w:widowControl w:val="0"/>
        <w:autoSpaceDE w:val="0"/>
        <w:autoSpaceDN w:val="0"/>
        <w:adjustRightInd w:val="0"/>
        <w:spacing w:after="0"/>
        <w:jc w:val="center"/>
        <w:rPr>
          <w:rFonts w:ascii="Times New Roman" w:hAnsi="Times New Roman"/>
          <w:b/>
          <w:bCs/>
          <w:sz w:val="26"/>
          <w:szCs w:val="26"/>
        </w:rPr>
      </w:pPr>
    </w:p>
    <w:p w:rsidR="00D1714D" w:rsidRPr="002360C8" w:rsidRDefault="00D1714D" w:rsidP="002360C8">
      <w:pPr>
        <w:widowControl w:val="0"/>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 xml:space="preserve"> </w:t>
      </w:r>
      <w:r w:rsidRPr="002360C8">
        <w:rPr>
          <w:rFonts w:ascii="Times New Roman" w:hAnsi="Times New Roman"/>
          <w:b/>
          <w:bCs/>
          <w:sz w:val="26"/>
          <w:szCs w:val="26"/>
        </w:rPr>
        <w:t>Целевые индикаторы муниципальной программы «Экономическое развитие МО «Бичурский район» на 2015 -</w:t>
      </w:r>
    </w:p>
    <w:p w:rsidR="00D1714D" w:rsidRPr="002360C8" w:rsidRDefault="00D1714D" w:rsidP="002360C8">
      <w:pPr>
        <w:widowControl w:val="0"/>
        <w:autoSpaceDE w:val="0"/>
        <w:autoSpaceDN w:val="0"/>
        <w:adjustRightInd w:val="0"/>
        <w:spacing w:after="0"/>
        <w:jc w:val="center"/>
        <w:rPr>
          <w:rFonts w:ascii="Times New Roman" w:hAnsi="Times New Roman"/>
          <w:b/>
          <w:bCs/>
          <w:sz w:val="26"/>
          <w:szCs w:val="26"/>
        </w:rPr>
      </w:pPr>
      <w:r w:rsidRPr="002360C8">
        <w:rPr>
          <w:rFonts w:ascii="Times New Roman" w:hAnsi="Times New Roman"/>
          <w:b/>
          <w:bCs/>
          <w:sz w:val="26"/>
          <w:szCs w:val="26"/>
        </w:rPr>
        <w:t>2017 годы и на период до 2024 года» и их значения</w:t>
      </w:r>
    </w:p>
    <w:tbl>
      <w:tblPr>
        <w:tblW w:w="161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44"/>
        <w:gridCol w:w="2520"/>
        <w:gridCol w:w="720"/>
        <w:gridCol w:w="720"/>
        <w:gridCol w:w="180"/>
        <w:gridCol w:w="900"/>
        <w:gridCol w:w="900"/>
        <w:gridCol w:w="900"/>
        <w:gridCol w:w="873"/>
        <w:gridCol w:w="27"/>
        <w:gridCol w:w="682"/>
        <w:gridCol w:w="38"/>
        <w:gridCol w:w="720"/>
        <w:gridCol w:w="720"/>
        <w:gridCol w:w="720"/>
        <w:gridCol w:w="779"/>
        <w:gridCol w:w="1021"/>
      </w:tblGrid>
      <w:tr w:rsidR="00D1714D" w:rsidRPr="002360C8" w:rsidTr="004D2AE6">
        <w:tc>
          <w:tcPr>
            <w:tcW w:w="425" w:type="dxa"/>
            <w:vMerge w:val="restart"/>
          </w:tcPr>
          <w:p w:rsidR="00D1714D" w:rsidRPr="002360C8" w:rsidRDefault="00D1714D" w:rsidP="002360C8">
            <w:pPr>
              <w:pStyle w:val="ab"/>
              <w:ind w:left="0"/>
              <w:rPr>
                <w:b/>
                <w:bCs/>
              </w:rPr>
            </w:pPr>
            <w:r w:rsidRPr="002360C8">
              <w:rPr>
                <w:b/>
                <w:bCs/>
              </w:rPr>
              <w:t>№</w:t>
            </w:r>
          </w:p>
        </w:tc>
        <w:tc>
          <w:tcPr>
            <w:tcW w:w="3344" w:type="dxa"/>
            <w:vMerge w:val="restart"/>
          </w:tcPr>
          <w:p w:rsidR="00D1714D" w:rsidRPr="002360C8" w:rsidRDefault="00D1714D" w:rsidP="002360C8">
            <w:pPr>
              <w:pStyle w:val="ab"/>
              <w:ind w:left="0"/>
              <w:rPr>
                <w:b/>
                <w:bCs/>
              </w:rPr>
            </w:pPr>
            <w:r w:rsidRPr="002360C8">
              <w:rPr>
                <w:b/>
                <w:bCs/>
              </w:rPr>
              <w:t>Наименование цели (задачи)</w:t>
            </w:r>
          </w:p>
        </w:tc>
        <w:tc>
          <w:tcPr>
            <w:tcW w:w="2520" w:type="dxa"/>
            <w:vMerge w:val="restart"/>
          </w:tcPr>
          <w:p w:rsidR="00D1714D" w:rsidRPr="002360C8" w:rsidRDefault="00D1714D" w:rsidP="002360C8">
            <w:pPr>
              <w:pStyle w:val="ab"/>
              <w:ind w:left="0"/>
              <w:rPr>
                <w:b/>
                <w:bCs/>
              </w:rPr>
            </w:pPr>
            <w:r w:rsidRPr="002360C8">
              <w:rPr>
                <w:b/>
                <w:bCs/>
              </w:rPr>
              <w:t>Показатель</w:t>
            </w:r>
          </w:p>
          <w:p w:rsidR="00D1714D" w:rsidRPr="002360C8" w:rsidRDefault="00D1714D" w:rsidP="002360C8">
            <w:pPr>
              <w:pStyle w:val="ab"/>
              <w:ind w:left="0"/>
              <w:rPr>
                <w:b/>
                <w:bCs/>
              </w:rPr>
            </w:pPr>
            <w:r w:rsidRPr="002360C8">
              <w:rPr>
                <w:b/>
                <w:bCs/>
              </w:rPr>
              <w:t>(индикатор, наименование)</w:t>
            </w:r>
          </w:p>
        </w:tc>
        <w:tc>
          <w:tcPr>
            <w:tcW w:w="720" w:type="dxa"/>
            <w:vMerge w:val="restart"/>
          </w:tcPr>
          <w:p w:rsidR="00D1714D" w:rsidRPr="002360C8" w:rsidRDefault="00D1714D" w:rsidP="002360C8">
            <w:pPr>
              <w:pStyle w:val="ab"/>
              <w:ind w:left="0"/>
              <w:rPr>
                <w:b/>
                <w:bCs/>
              </w:rPr>
            </w:pPr>
            <w:r w:rsidRPr="002360C8">
              <w:rPr>
                <w:b/>
                <w:bCs/>
              </w:rPr>
              <w:t>Ед. изм.</w:t>
            </w:r>
          </w:p>
        </w:tc>
        <w:tc>
          <w:tcPr>
            <w:tcW w:w="8159" w:type="dxa"/>
            <w:gridSpan w:val="13"/>
          </w:tcPr>
          <w:p w:rsidR="00D1714D" w:rsidRPr="002360C8" w:rsidRDefault="00D1714D" w:rsidP="002360C8">
            <w:pPr>
              <w:pStyle w:val="ab"/>
              <w:ind w:left="0"/>
              <w:jc w:val="center"/>
              <w:rPr>
                <w:b/>
                <w:bCs/>
              </w:rPr>
            </w:pPr>
            <w:r w:rsidRPr="002360C8">
              <w:rPr>
                <w:b/>
                <w:bCs/>
              </w:rPr>
              <w:t>Прогнозный период</w:t>
            </w:r>
          </w:p>
        </w:tc>
        <w:tc>
          <w:tcPr>
            <w:tcW w:w="1021" w:type="dxa"/>
            <w:vMerge w:val="restart"/>
          </w:tcPr>
          <w:p w:rsidR="00D1714D" w:rsidRPr="007106A5" w:rsidRDefault="00D1714D" w:rsidP="002360C8">
            <w:pPr>
              <w:pStyle w:val="ab"/>
              <w:ind w:left="0"/>
              <w:jc w:val="center"/>
              <w:rPr>
                <w:b/>
                <w:bCs/>
                <w:sz w:val="20"/>
                <w:szCs w:val="20"/>
              </w:rPr>
            </w:pPr>
            <w:r w:rsidRPr="007106A5">
              <w:rPr>
                <w:b/>
                <w:bCs/>
                <w:sz w:val="20"/>
                <w:szCs w:val="20"/>
              </w:rPr>
              <w:t>Источник  определения индикатора(порядок расчета)</w:t>
            </w:r>
          </w:p>
        </w:tc>
      </w:tr>
      <w:tr w:rsidR="00D1714D" w:rsidRPr="002360C8" w:rsidTr="004D2AE6">
        <w:tc>
          <w:tcPr>
            <w:tcW w:w="425" w:type="dxa"/>
            <w:vMerge/>
          </w:tcPr>
          <w:p w:rsidR="00D1714D" w:rsidRPr="002360C8" w:rsidRDefault="00D1714D" w:rsidP="002360C8">
            <w:pPr>
              <w:pStyle w:val="ab"/>
              <w:ind w:left="0"/>
              <w:rPr>
                <w:b/>
                <w:bCs/>
              </w:rPr>
            </w:pPr>
          </w:p>
        </w:tc>
        <w:tc>
          <w:tcPr>
            <w:tcW w:w="3344" w:type="dxa"/>
            <w:vMerge/>
          </w:tcPr>
          <w:p w:rsidR="00D1714D" w:rsidRPr="002360C8" w:rsidRDefault="00D1714D" w:rsidP="002360C8">
            <w:pPr>
              <w:pStyle w:val="ab"/>
              <w:ind w:left="0"/>
              <w:rPr>
                <w:b/>
                <w:bCs/>
              </w:rPr>
            </w:pPr>
          </w:p>
        </w:tc>
        <w:tc>
          <w:tcPr>
            <w:tcW w:w="2520" w:type="dxa"/>
            <w:vMerge/>
          </w:tcPr>
          <w:p w:rsidR="00D1714D" w:rsidRPr="002360C8" w:rsidRDefault="00D1714D" w:rsidP="002360C8">
            <w:pPr>
              <w:pStyle w:val="ab"/>
              <w:ind w:left="0"/>
              <w:rPr>
                <w:b/>
                <w:bCs/>
              </w:rPr>
            </w:pPr>
          </w:p>
        </w:tc>
        <w:tc>
          <w:tcPr>
            <w:tcW w:w="720" w:type="dxa"/>
            <w:vMerge/>
          </w:tcPr>
          <w:p w:rsidR="00D1714D" w:rsidRPr="002360C8" w:rsidRDefault="00D1714D" w:rsidP="002360C8">
            <w:pPr>
              <w:pStyle w:val="ab"/>
              <w:ind w:left="0"/>
              <w:rPr>
                <w:b/>
                <w:bCs/>
              </w:rPr>
            </w:pPr>
          </w:p>
        </w:tc>
        <w:tc>
          <w:tcPr>
            <w:tcW w:w="720" w:type="dxa"/>
          </w:tcPr>
          <w:p w:rsidR="00D1714D" w:rsidRPr="002360C8" w:rsidRDefault="00D1714D" w:rsidP="002360C8">
            <w:pPr>
              <w:pStyle w:val="ab"/>
              <w:ind w:left="0"/>
              <w:rPr>
                <w:b/>
                <w:bCs/>
              </w:rPr>
            </w:pPr>
            <w:r w:rsidRPr="002360C8">
              <w:rPr>
                <w:b/>
                <w:bCs/>
              </w:rPr>
              <w:t>2015</w:t>
            </w:r>
          </w:p>
        </w:tc>
        <w:tc>
          <w:tcPr>
            <w:tcW w:w="1080" w:type="dxa"/>
            <w:gridSpan w:val="2"/>
          </w:tcPr>
          <w:p w:rsidR="00D1714D" w:rsidRPr="002360C8" w:rsidRDefault="00D1714D" w:rsidP="002360C8">
            <w:pPr>
              <w:pStyle w:val="ab"/>
              <w:ind w:left="-832" w:firstLine="724"/>
              <w:jc w:val="both"/>
              <w:rPr>
                <w:b/>
                <w:bCs/>
              </w:rPr>
            </w:pPr>
            <w:r w:rsidRPr="002360C8">
              <w:rPr>
                <w:b/>
                <w:bCs/>
              </w:rPr>
              <w:t xml:space="preserve"> 2016</w:t>
            </w:r>
          </w:p>
        </w:tc>
        <w:tc>
          <w:tcPr>
            <w:tcW w:w="900" w:type="dxa"/>
          </w:tcPr>
          <w:p w:rsidR="00D1714D" w:rsidRPr="002360C8" w:rsidRDefault="00D1714D" w:rsidP="002360C8">
            <w:pPr>
              <w:pStyle w:val="ab"/>
              <w:ind w:left="0"/>
              <w:rPr>
                <w:b/>
                <w:bCs/>
              </w:rPr>
            </w:pPr>
            <w:r w:rsidRPr="002360C8">
              <w:rPr>
                <w:b/>
                <w:bCs/>
              </w:rPr>
              <w:t>2017</w:t>
            </w:r>
          </w:p>
        </w:tc>
        <w:tc>
          <w:tcPr>
            <w:tcW w:w="900" w:type="dxa"/>
          </w:tcPr>
          <w:p w:rsidR="00D1714D" w:rsidRPr="002360C8" w:rsidRDefault="00D1714D" w:rsidP="002360C8">
            <w:pPr>
              <w:pStyle w:val="ab"/>
              <w:ind w:left="0"/>
              <w:rPr>
                <w:b/>
                <w:bCs/>
              </w:rPr>
            </w:pPr>
            <w:r w:rsidRPr="002360C8">
              <w:rPr>
                <w:b/>
                <w:bCs/>
              </w:rPr>
              <w:t>2018</w:t>
            </w:r>
          </w:p>
        </w:tc>
        <w:tc>
          <w:tcPr>
            <w:tcW w:w="873" w:type="dxa"/>
          </w:tcPr>
          <w:p w:rsidR="00D1714D" w:rsidRPr="002360C8" w:rsidRDefault="00D1714D" w:rsidP="002360C8">
            <w:pPr>
              <w:pStyle w:val="ab"/>
              <w:ind w:left="0"/>
              <w:rPr>
                <w:b/>
                <w:bCs/>
              </w:rPr>
            </w:pPr>
            <w:r w:rsidRPr="002360C8">
              <w:rPr>
                <w:b/>
                <w:bCs/>
              </w:rPr>
              <w:t>2019</w:t>
            </w:r>
          </w:p>
        </w:tc>
        <w:tc>
          <w:tcPr>
            <w:tcW w:w="709" w:type="dxa"/>
            <w:gridSpan w:val="2"/>
          </w:tcPr>
          <w:p w:rsidR="00D1714D" w:rsidRPr="002360C8" w:rsidRDefault="00D1714D" w:rsidP="002360C8">
            <w:pPr>
              <w:pStyle w:val="ab"/>
              <w:ind w:left="0"/>
              <w:rPr>
                <w:b/>
                <w:bCs/>
              </w:rPr>
            </w:pPr>
            <w:r w:rsidRPr="002360C8">
              <w:rPr>
                <w:b/>
                <w:bCs/>
              </w:rPr>
              <w:t>2020</w:t>
            </w:r>
          </w:p>
        </w:tc>
        <w:tc>
          <w:tcPr>
            <w:tcW w:w="758" w:type="dxa"/>
            <w:gridSpan w:val="2"/>
          </w:tcPr>
          <w:p w:rsidR="00D1714D" w:rsidRPr="002360C8" w:rsidRDefault="00D1714D" w:rsidP="002360C8">
            <w:pPr>
              <w:pStyle w:val="ab"/>
              <w:ind w:left="0"/>
              <w:rPr>
                <w:b/>
                <w:bCs/>
              </w:rPr>
            </w:pPr>
            <w:r w:rsidRPr="002360C8">
              <w:rPr>
                <w:b/>
                <w:bCs/>
              </w:rPr>
              <w:t>2021</w:t>
            </w:r>
          </w:p>
        </w:tc>
        <w:tc>
          <w:tcPr>
            <w:tcW w:w="720" w:type="dxa"/>
          </w:tcPr>
          <w:p w:rsidR="00D1714D" w:rsidRPr="002360C8" w:rsidRDefault="00D1714D" w:rsidP="002360C8">
            <w:pPr>
              <w:pStyle w:val="ab"/>
              <w:ind w:left="0"/>
              <w:rPr>
                <w:b/>
                <w:bCs/>
              </w:rPr>
            </w:pPr>
            <w:r w:rsidRPr="002360C8">
              <w:rPr>
                <w:b/>
                <w:bCs/>
              </w:rPr>
              <w:t>2022</w:t>
            </w:r>
          </w:p>
        </w:tc>
        <w:tc>
          <w:tcPr>
            <w:tcW w:w="720" w:type="dxa"/>
          </w:tcPr>
          <w:p w:rsidR="00D1714D" w:rsidRPr="002360C8" w:rsidRDefault="00D1714D" w:rsidP="002360C8">
            <w:pPr>
              <w:pStyle w:val="ab"/>
              <w:ind w:left="0"/>
              <w:rPr>
                <w:b/>
                <w:bCs/>
              </w:rPr>
            </w:pPr>
            <w:r w:rsidRPr="002360C8">
              <w:rPr>
                <w:b/>
                <w:bCs/>
              </w:rPr>
              <w:t>2023</w:t>
            </w:r>
          </w:p>
        </w:tc>
        <w:tc>
          <w:tcPr>
            <w:tcW w:w="779" w:type="dxa"/>
          </w:tcPr>
          <w:p w:rsidR="00D1714D" w:rsidRPr="002360C8" w:rsidRDefault="00D1714D" w:rsidP="002360C8">
            <w:pPr>
              <w:pStyle w:val="ab"/>
              <w:ind w:left="0"/>
              <w:rPr>
                <w:b/>
                <w:bCs/>
              </w:rPr>
            </w:pPr>
            <w:r w:rsidRPr="002360C8">
              <w:rPr>
                <w:b/>
                <w:bCs/>
              </w:rPr>
              <w:t>2024</w:t>
            </w:r>
          </w:p>
        </w:tc>
        <w:tc>
          <w:tcPr>
            <w:tcW w:w="1021" w:type="dxa"/>
            <w:vMerge/>
          </w:tcPr>
          <w:p w:rsidR="00D1714D" w:rsidRPr="007106A5" w:rsidRDefault="00D1714D" w:rsidP="002360C8">
            <w:pPr>
              <w:pStyle w:val="ab"/>
              <w:ind w:left="0"/>
              <w:rPr>
                <w:b/>
                <w:bCs/>
                <w:sz w:val="20"/>
                <w:szCs w:val="20"/>
              </w:rPr>
            </w:pPr>
          </w:p>
        </w:tc>
      </w:tr>
      <w:tr w:rsidR="00D1714D" w:rsidRPr="002360C8" w:rsidTr="004D2AE6">
        <w:tc>
          <w:tcPr>
            <w:tcW w:w="15168" w:type="dxa"/>
            <w:gridSpan w:val="17"/>
          </w:tcPr>
          <w:p w:rsidR="00D1714D" w:rsidRPr="002360C8" w:rsidRDefault="00D1714D" w:rsidP="002360C8">
            <w:pPr>
              <w:pStyle w:val="ab"/>
              <w:ind w:left="0"/>
              <w:rPr>
                <w:b/>
                <w:bCs/>
              </w:rPr>
            </w:pPr>
            <w:r w:rsidRPr="002360C8">
              <w:rPr>
                <w:b/>
                <w:bCs/>
              </w:rPr>
              <w:t>Муниципальная программа «Экономическое развитие МО «Бичурский район» на 2015 -2017 годы и на период до 2024   года»</w:t>
            </w:r>
          </w:p>
        </w:tc>
        <w:tc>
          <w:tcPr>
            <w:tcW w:w="1021" w:type="dxa"/>
            <w:vMerge/>
          </w:tcPr>
          <w:p w:rsidR="00D1714D" w:rsidRPr="007106A5" w:rsidRDefault="00D1714D" w:rsidP="002360C8">
            <w:pPr>
              <w:pStyle w:val="ab"/>
              <w:ind w:left="0"/>
              <w:rPr>
                <w:b/>
                <w:bCs/>
                <w:sz w:val="20"/>
                <w:szCs w:val="20"/>
              </w:rPr>
            </w:pPr>
          </w:p>
        </w:tc>
      </w:tr>
      <w:tr w:rsidR="00D1714D" w:rsidRPr="002360C8" w:rsidTr="004D2AE6">
        <w:trPr>
          <w:trHeight w:val="1436"/>
        </w:trPr>
        <w:tc>
          <w:tcPr>
            <w:tcW w:w="425" w:type="dxa"/>
            <w:vMerge w:val="restart"/>
          </w:tcPr>
          <w:p w:rsidR="00D1714D" w:rsidRPr="00A76E59" w:rsidRDefault="00D1714D" w:rsidP="002360C8">
            <w:pPr>
              <w:pStyle w:val="ab"/>
              <w:ind w:left="0"/>
              <w:rPr>
                <w:b/>
                <w:bCs/>
                <w:sz w:val="20"/>
                <w:szCs w:val="20"/>
              </w:rPr>
            </w:pPr>
            <w:r w:rsidRPr="00A76E59">
              <w:rPr>
                <w:b/>
                <w:bCs/>
                <w:sz w:val="20"/>
                <w:szCs w:val="20"/>
              </w:rPr>
              <w:t>1</w:t>
            </w:r>
          </w:p>
        </w:tc>
        <w:tc>
          <w:tcPr>
            <w:tcW w:w="3344" w:type="dxa"/>
            <w:vMerge w:val="restart"/>
          </w:tcPr>
          <w:p w:rsidR="00D1714D" w:rsidRPr="002360C8" w:rsidRDefault="00D1714D"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Цели: </w:t>
            </w:r>
          </w:p>
          <w:p w:rsidR="00D1714D" w:rsidRPr="002360C8" w:rsidRDefault="00D1714D"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1. Создание благоприятного инвестиционного климата в  экономике Бичурского района.                                     2. Предотвращение роста напряженности на рынке труда.                                                                                     3. Улучшение условий и охраны труда работников организаций, расположенных на территории МО «Бичурский район».                                                             4. Повышение эффективности использования муниципального    имущества и земель МО «Бичурский район».                                                 Задачи:                                                                                       1. Мобилизация внутренних инвестиционных ресурсов и увеличение притока внешних инвестиций в экономику  района.</w:t>
            </w:r>
          </w:p>
          <w:p w:rsidR="00D1714D" w:rsidRPr="002360C8" w:rsidRDefault="00D1714D"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2. Повышение эффективности содействия трудоустройству  безработных граждан.    </w:t>
            </w:r>
          </w:p>
          <w:p w:rsidR="00D1714D" w:rsidRPr="002360C8" w:rsidRDefault="00D1714D"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3.Повышение квалификации работников по вопросам организации охраны труда  в предприятиях и организациях района.</w:t>
            </w:r>
          </w:p>
          <w:p w:rsidR="00D1714D" w:rsidRPr="002360C8" w:rsidRDefault="00D1714D" w:rsidP="002360C8">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4. Координация деятельности органов государственной власти, </w:t>
            </w:r>
            <w:r w:rsidRPr="002360C8">
              <w:rPr>
                <w:rFonts w:ascii="Times New Roman" w:hAnsi="Times New Roman"/>
                <w:bCs/>
                <w:sz w:val="20"/>
                <w:szCs w:val="20"/>
                <w:lang w:eastAsia="ru-RU"/>
              </w:rPr>
              <w:lastRenderedPageBreak/>
              <w:t xml:space="preserve">органов местного самоуправления, участвующих в предоставлении земельных участков гражданам и юридическим лицам. Полноценное и достоверное формирование реестра муниципального      </w:t>
            </w:r>
          </w:p>
          <w:p w:rsidR="00D1714D" w:rsidRPr="002360C8" w:rsidRDefault="00D1714D" w:rsidP="002360C8">
            <w:pPr>
              <w:pStyle w:val="ab"/>
              <w:ind w:left="0"/>
              <w:rPr>
                <w:bCs/>
              </w:rPr>
            </w:pPr>
            <w:r w:rsidRPr="002360C8">
              <w:rPr>
                <w:bCs/>
                <w:sz w:val="20"/>
                <w:szCs w:val="20"/>
              </w:rPr>
              <w:t xml:space="preserve">имущества. Увеличение доходности от использования имущества, находящегося в муниципальной собственности                       </w:t>
            </w:r>
          </w:p>
        </w:tc>
        <w:tc>
          <w:tcPr>
            <w:tcW w:w="2520" w:type="dxa"/>
          </w:tcPr>
          <w:p w:rsidR="00D1714D" w:rsidRPr="002360C8" w:rsidRDefault="00D1714D" w:rsidP="002360C8">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lastRenderedPageBreak/>
              <w:t>Целевой индикатор 1</w:t>
            </w:r>
          </w:p>
          <w:p w:rsidR="00D1714D" w:rsidRPr="002360C8" w:rsidRDefault="00D1714D"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rsidR="00D1714D" w:rsidRPr="002360C8" w:rsidRDefault="00D1714D" w:rsidP="002360C8">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720" w:type="dxa"/>
          </w:tcPr>
          <w:p w:rsidR="00D1714D" w:rsidRPr="002360C8" w:rsidRDefault="00D1714D" w:rsidP="002360C8">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t>т.руб</w:t>
            </w:r>
          </w:p>
        </w:tc>
        <w:tc>
          <w:tcPr>
            <w:tcW w:w="720" w:type="dxa"/>
          </w:tcPr>
          <w:p w:rsidR="00D1714D" w:rsidRPr="002360C8" w:rsidRDefault="00D1714D" w:rsidP="00775EDD">
            <w:pPr>
              <w:pStyle w:val="ab"/>
              <w:ind w:left="0"/>
              <w:jc w:val="center"/>
              <w:rPr>
                <w:color w:val="000000"/>
                <w:sz w:val="20"/>
                <w:szCs w:val="20"/>
              </w:rPr>
            </w:pPr>
            <w:r w:rsidRPr="002360C8">
              <w:rPr>
                <w:bCs/>
                <w:sz w:val="20"/>
                <w:szCs w:val="20"/>
              </w:rPr>
              <w:t>17,3</w:t>
            </w:r>
          </w:p>
        </w:tc>
        <w:tc>
          <w:tcPr>
            <w:tcW w:w="1080" w:type="dxa"/>
            <w:gridSpan w:val="2"/>
          </w:tcPr>
          <w:p w:rsidR="00D1714D" w:rsidRPr="002360C8" w:rsidRDefault="00D1714D" w:rsidP="00775EDD">
            <w:pPr>
              <w:pStyle w:val="ab"/>
              <w:ind w:left="0"/>
              <w:jc w:val="center"/>
              <w:rPr>
                <w:color w:val="000000"/>
                <w:sz w:val="20"/>
                <w:szCs w:val="20"/>
              </w:rPr>
            </w:pPr>
            <w:r w:rsidRPr="002360C8">
              <w:rPr>
                <w:bCs/>
                <w:sz w:val="20"/>
                <w:szCs w:val="20"/>
              </w:rPr>
              <w:t>17,2</w:t>
            </w:r>
          </w:p>
        </w:tc>
        <w:tc>
          <w:tcPr>
            <w:tcW w:w="900" w:type="dxa"/>
          </w:tcPr>
          <w:p w:rsidR="00D1714D" w:rsidRPr="002360C8" w:rsidRDefault="00D1714D" w:rsidP="00775EDD">
            <w:pPr>
              <w:pStyle w:val="ab"/>
              <w:ind w:left="0"/>
              <w:jc w:val="center"/>
              <w:rPr>
                <w:color w:val="000000"/>
                <w:sz w:val="20"/>
                <w:szCs w:val="20"/>
              </w:rPr>
            </w:pPr>
            <w:r w:rsidRPr="002360C8">
              <w:rPr>
                <w:bCs/>
                <w:sz w:val="20"/>
                <w:szCs w:val="20"/>
              </w:rPr>
              <w:t>50,2</w:t>
            </w:r>
          </w:p>
        </w:tc>
        <w:tc>
          <w:tcPr>
            <w:tcW w:w="900" w:type="dxa"/>
          </w:tcPr>
          <w:p w:rsidR="00D1714D" w:rsidRPr="002360C8" w:rsidRDefault="00D1714D" w:rsidP="00775EDD">
            <w:pPr>
              <w:pStyle w:val="ab"/>
              <w:ind w:left="0"/>
              <w:jc w:val="center"/>
              <w:rPr>
                <w:color w:val="000000"/>
                <w:sz w:val="20"/>
                <w:szCs w:val="20"/>
              </w:rPr>
            </w:pPr>
            <w:r>
              <w:rPr>
                <w:bCs/>
                <w:sz w:val="20"/>
                <w:szCs w:val="20"/>
              </w:rPr>
              <w:t>14,6</w:t>
            </w:r>
          </w:p>
        </w:tc>
        <w:tc>
          <w:tcPr>
            <w:tcW w:w="900" w:type="dxa"/>
            <w:gridSpan w:val="2"/>
          </w:tcPr>
          <w:p w:rsidR="00D1714D" w:rsidRPr="002360C8" w:rsidRDefault="00D1714D" w:rsidP="00775EDD">
            <w:pPr>
              <w:pStyle w:val="ab"/>
              <w:ind w:left="0"/>
              <w:jc w:val="center"/>
              <w:rPr>
                <w:color w:val="000000"/>
                <w:sz w:val="20"/>
                <w:szCs w:val="20"/>
              </w:rPr>
            </w:pPr>
            <w:r>
              <w:rPr>
                <w:color w:val="000000"/>
                <w:sz w:val="20"/>
                <w:szCs w:val="20"/>
              </w:rPr>
              <w:t>17,2</w:t>
            </w:r>
          </w:p>
        </w:tc>
        <w:tc>
          <w:tcPr>
            <w:tcW w:w="720" w:type="dxa"/>
            <w:gridSpan w:val="2"/>
          </w:tcPr>
          <w:p w:rsidR="00D1714D" w:rsidRPr="001E7C0E" w:rsidRDefault="00D1714D" w:rsidP="00775EDD">
            <w:pPr>
              <w:pStyle w:val="ab"/>
              <w:ind w:left="0" w:right="27"/>
              <w:jc w:val="center"/>
              <w:rPr>
                <w:color w:val="000000"/>
                <w:sz w:val="20"/>
                <w:szCs w:val="20"/>
              </w:rPr>
            </w:pPr>
            <w:r>
              <w:rPr>
                <w:color w:val="000000"/>
                <w:sz w:val="20"/>
                <w:szCs w:val="20"/>
              </w:rPr>
              <w:t>14</w:t>
            </w:r>
          </w:p>
        </w:tc>
        <w:tc>
          <w:tcPr>
            <w:tcW w:w="720" w:type="dxa"/>
          </w:tcPr>
          <w:p w:rsidR="00D1714D" w:rsidRPr="001E7C0E"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13</w:t>
            </w:r>
          </w:p>
        </w:tc>
        <w:tc>
          <w:tcPr>
            <w:tcW w:w="720" w:type="dxa"/>
          </w:tcPr>
          <w:p w:rsidR="00D1714D" w:rsidRPr="001E7C0E" w:rsidRDefault="00D1714D" w:rsidP="00775EDD">
            <w:pPr>
              <w:pStyle w:val="ConsPlusNormal"/>
              <w:jc w:val="center"/>
              <w:rPr>
                <w:rFonts w:ascii="Times New Roman" w:hAnsi="Times New Roman" w:cs="Arial"/>
                <w:bCs/>
                <w:sz w:val="20"/>
                <w:szCs w:val="20"/>
              </w:rPr>
            </w:pPr>
            <w:r w:rsidRPr="001E7C0E">
              <w:rPr>
                <w:rFonts w:ascii="Times New Roman" w:hAnsi="Times New Roman" w:cs="Arial"/>
                <w:bCs/>
                <w:sz w:val="20"/>
                <w:szCs w:val="20"/>
              </w:rPr>
              <w:t>3,7</w:t>
            </w:r>
          </w:p>
        </w:tc>
        <w:tc>
          <w:tcPr>
            <w:tcW w:w="720" w:type="dxa"/>
          </w:tcPr>
          <w:p w:rsidR="00D1714D" w:rsidRPr="001E7C0E" w:rsidRDefault="00D1714D" w:rsidP="00775EDD">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779" w:type="dxa"/>
          </w:tcPr>
          <w:p w:rsidR="00D1714D" w:rsidRPr="001E7C0E" w:rsidRDefault="00D1714D" w:rsidP="00775EDD">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1021" w:type="dxa"/>
          </w:tcPr>
          <w:p w:rsidR="00D1714D" w:rsidRPr="007106A5" w:rsidRDefault="00D1714D" w:rsidP="00770355">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данные Бурятстата  о численности населения за отчетный период</w:t>
            </w:r>
          </w:p>
        </w:tc>
      </w:tr>
      <w:tr w:rsidR="00D1714D" w:rsidRPr="002360C8" w:rsidTr="004D2AE6">
        <w:trPr>
          <w:trHeight w:val="690"/>
        </w:trPr>
        <w:tc>
          <w:tcPr>
            <w:tcW w:w="425" w:type="dxa"/>
            <w:vMerge/>
          </w:tcPr>
          <w:p w:rsidR="00D1714D" w:rsidRPr="002360C8" w:rsidRDefault="00D1714D" w:rsidP="002360C8">
            <w:pPr>
              <w:pStyle w:val="ab"/>
              <w:ind w:left="0"/>
              <w:jc w:val="center"/>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2360C8">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 xml:space="preserve">Целевой индикатор </w:t>
            </w:r>
            <w:r>
              <w:rPr>
                <w:rFonts w:ascii="Times New Roman" w:hAnsi="Times New Roman"/>
                <w:b/>
                <w:sz w:val="20"/>
                <w:szCs w:val="20"/>
                <w:lang w:eastAsia="ru-RU"/>
              </w:rPr>
              <w:t>2</w:t>
            </w:r>
          </w:p>
          <w:p w:rsidR="00D1714D" w:rsidRPr="002360C8" w:rsidRDefault="00D1714D" w:rsidP="002E44C1">
            <w:pPr>
              <w:spacing w:after="0" w:line="240" w:lineRule="auto"/>
              <w:rPr>
                <w:rFonts w:ascii="Times New Roman" w:hAnsi="Times New Roman"/>
                <w:b/>
                <w:sz w:val="20"/>
                <w:szCs w:val="20"/>
                <w:lang w:eastAsia="ru-RU"/>
              </w:rPr>
            </w:pPr>
            <w:r w:rsidRPr="002360C8">
              <w:rPr>
                <w:rFonts w:ascii="Times New Roman" w:hAnsi="Times New Roman"/>
                <w:sz w:val="20"/>
                <w:szCs w:val="20"/>
                <w:lang w:eastAsia="ru-RU"/>
              </w:rPr>
              <w:t>количество созданных рабочих мест</w:t>
            </w:r>
            <w:r>
              <w:rPr>
                <w:rFonts w:ascii="Times New Roman" w:hAnsi="Times New Roman"/>
                <w:b/>
                <w:sz w:val="20"/>
                <w:szCs w:val="20"/>
                <w:lang w:eastAsia="ru-RU"/>
              </w:rPr>
              <w:t>.</w:t>
            </w:r>
          </w:p>
        </w:tc>
        <w:tc>
          <w:tcPr>
            <w:tcW w:w="720" w:type="dxa"/>
          </w:tcPr>
          <w:p w:rsidR="00D1714D" w:rsidRPr="002360C8" w:rsidRDefault="00D1714D" w:rsidP="002360C8">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ед.</w:t>
            </w:r>
          </w:p>
        </w:tc>
        <w:tc>
          <w:tcPr>
            <w:tcW w:w="720" w:type="dxa"/>
          </w:tcPr>
          <w:p w:rsidR="00D1714D" w:rsidRPr="002360C8" w:rsidRDefault="00D1714D" w:rsidP="00775EDD">
            <w:pPr>
              <w:pStyle w:val="ConsPlusNormal"/>
              <w:jc w:val="center"/>
              <w:rPr>
                <w:rFonts w:ascii="Times New Roman" w:hAnsi="Times New Roman" w:cs="Arial"/>
                <w:sz w:val="24"/>
                <w:szCs w:val="24"/>
              </w:rPr>
            </w:pPr>
            <w:r w:rsidRPr="002360C8">
              <w:rPr>
                <w:rFonts w:ascii="Times New Roman" w:hAnsi="Times New Roman" w:cs="Arial"/>
                <w:sz w:val="24"/>
                <w:szCs w:val="24"/>
              </w:rPr>
              <w:t>-</w:t>
            </w:r>
          </w:p>
        </w:tc>
        <w:tc>
          <w:tcPr>
            <w:tcW w:w="1080" w:type="dxa"/>
            <w:gridSpan w:val="2"/>
          </w:tcPr>
          <w:p w:rsidR="00D1714D" w:rsidRPr="002360C8" w:rsidRDefault="00D1714D" w:rsidP="00775EDD">
            <w:pPr>
              <w:pStyle w:val="ConsPlusNormal"/>
              <w:jc w:val="center"/>
              <w:rPr>
                <w:rFonts w:ascii="Times New Roman" w:hAnsi="Times New Roman" w:cs="Arial"/>
                <w:sz w:val="24"/>
                <w:szCs w:val="24"/>
              </w:rPr>
            </w:pPr>
            <w:r w:rsidRPr="002360C8">
              <w:rPr>
                <w:rFonts w:ascii="Times New Roman" w:hAnsi="Times New Roman" w:cs="Arial"/>
                <w:sz w:val="24"/>
                <w:szCs w:val="24"/>
              </w:rPr>
              <w:t>-</w:t>
            </w:r>
          </w:p>
        </w:tc>
        <w:tc>
          <w:tcPr>
            <w:tcW w:w="900" w:type="dxa"/>
          </w:tcPr>
          <w:p w:rsidR="00D1714D" w:rsidRPr="002360C8" w:rsidRDefault="00D1714D" w:rsidP="00775EDD">
            <w:pPr>
              <w:pStyle w:val="ConsPlusNormal"/>
              <w:jc w:val="center"/>
              <w:rPr>
                <w:rFonts w:ascii="Times New Roman" w:hAnsi="Times New Roman" w:cs="Arial"/>
                <w:sz w:val="24"/>
                <w:szCs w:val="24"/>
              </w:rPr>
            </w:pPr>
            <w:r w:rsidRPr="002360C8">
              <w:rPr>
                <w:rFonts w:ascii="Times New Roman" w:hAnsi="Times New Roman" w:cs="Arial"/>
                <w:sz w:val="24"/>
                <w:szCs w:val="24"/>
              </w:rPr>
              <w:t>-</w:t>
            </w:r>
          </w:p>
        </w:tc>
        <w:tc>
          <w:tcPr>
            <w:tcW w:w="900" w:type="dxa"/>
          </w:tcPr>
          <w:p w:rsidR="00D1714D" w:rsidRPr="002360C8" w:rsidRDefault="00D1714D" w:rsidP="00775EDD">
            <w:pPr>
              <w:pStyle w:val="ConsPlusNormal"/>
              <w:jc w:val="center"/>
              <w:rPr>
                <w:rFonts w:ascii="Times New Roman" w:hAnsi="Times New Roman" w:cs="Arial"/>
                <w:sz w:val="24"/>
                <w:szCs w:val="24"/>
              </w:rPr>
            </w:pPr>
            <w:r w:rsidRPr="002360C8">
              <w:rPr>
                <w:rFonts w:ascii="Times New Roman" w:hAnsi="Times New Roman" w:cs="Arial"/>
                <w:sz w:val="24"/>
                <w:szCs w:val="24"/>
              </w:rPr>
              <w:t>-</w:t>
            </w:r>
          </w:p>
        </w:tc>
        <w:tc>
          <w:tcPr>
            <w:tcW w:w="900" w:type="dxa"/>
            <w:gridSpan w:val="2"/>
          </w:tcPr>
          <w:p w:rsidR="00D1714D" w:rsidRPr="00E352C8" w:rsidRDefault="00D1714D" w:rsidP="00775EDD">
            <w:pPr>
              <w:pStyle w:val="ConsPlusNormal"/>
              <w:jc w:val="center"/>
              <w:rPr>
                <w:rFonts w:ascii="Times New Roman" w:hAnsi="Times New Roman" w:cs="Arial"/>
                <w:bCs/>
                <w:sz w:val="20"/>
                <w:szCs w:val="20"/>
              </w:rPr>
            </w:pPr>
            <w:r w:rsidRPr="00E352C8">
              <w:rPr>
                <w:rFonts w:ascii="Times New Roman" w:hAnsi="Times New Roman" w:cs="Arial"/>
                <w:bCs/>
                <w:sz w:val="20"/>
                <w:szCs w:val="20"/>
              </w:rPr>
              <w:t>132</w:t>
            </w:r>
          </w:p>
          <w:p w:rsidR="00D1714D" w:rsidRPr="00E352C8" w:rsidRDefault="00D1714D" w:rsidP="00775EDD">
            <w:pPr>
              <w:pStyle w:val="ConsPlusNormal"/>
              <w:jc w:val="center"/>
              <w:rPr>
                <w:rFonts w:ascii="Times New Roman" w:hAnsi="Times New Roman" w:cs="Arial"/>
                <w:bCs/>
                <w:sz w:val="20"/>
                <w:szCs w:val="20"/>
              </w:rPr>
            </w:pPr>
          </w:p>
        </w:tc>
        <w:tc>
          <w:tcPr>
            <w:tcW w:w="720" w:type="dxa"/>
            <w:gridSpan w:val="2"/>
          </w:tcPr>
          <w:p w:rsidR="00D1714D" w:rsidRPr="004E4065" w:rsidRDefault="00D1714D" w:rsidP="00775EDD">
            <w:pPr>
              <w:pStyle w:val="ConsPlusNormal"/>
              <w:jc w:val="center"/>
              <w:rPr>
                <w:rFonts w:ascii="Times New Roman" w:hAnsi="Times New Roman" w:cs="Arial"/>
                <w:bCs/>
                <w:sz w:val="20"/>
                <w:szCs w:val="20"/>
              </w:rPr>
            </w:pPr>
            <w:r w:rsidRPr="004E4065">
              <w:rPr>
                <w:rFonts w:ascii="Times New Roman" w:hAnsi="Times New Roman" w:cs="Arial"/>
                <w:bCs/>
                <w:sz w:val="20"/>
                <w:szCs w:val="20"/>
              </w:rPr>
              <w:t>96</w:t>
            </w:r>
          </w:p>
        </w:tc>
        <w:tc>
          <w:tcPr>
            <w:tcW w:w="720" w:type="dxa"/>
          </w:tcPr>
          <w:p w:rsidR="00D1714D" w:rsidRPr="00E352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121</w:t>
            </w:r>
          </w:p>
        </w:tc>
        <w:tc>
          <w:tcPr>
            <w:tcW w:w="720" w:type="dxa"/>
          </w:tcPr>
          <w:p w:rsidR="00D1714D" w:rsidRPr="00E352C8" w:rsidRDefault="00D1714D" w:rsidP="006F66D8">
            <w:pPr>
              <w:pStyle w:val="ConsPlusNormal"/>
              <w:jc w:val="center"/>
              <w:rPr>
                <w:rFonts w:ascii="Times New Roman" w:hAnsi="Times New Roman" w:cs="Arial"/>
                <w:bCs/>
                <w:sz w:val="20"/>
                <w:szCs w:val="20"/>
              </w:rPr>
            </w:pPr>
            <w:r>
              <w:rPr>
                <w:rFonts w:ascii="Times New Roman" w:hAnsi="Times New Roman" w:cs="Arial"/>
                <w:bCs/>
                <w:sz w:val="20"/>
                <w:szCs w:val="20"/>
              </w:rPr>
              <w:t>125</w:t>
            </w:r>
          </w:p>
        </w:tc>
        <w:tc>
          <w:tcPr>
            <w:tcW w:w="720" w:type="dxa"/>
          </w:tcPr>
          <w:p w:rsidR="00D1714D" w:rsidRPr="00E352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135</w:t>
            </w:r>
          </w:p>
        </w:tc>
        <w:tc>
          <w:tcPr>
            <w:tcW w:w="779" w:type="dxa"/>
          </w:tcPr>
          <w:p w:rsidR="00D1714D" w:rsidRPr="00E352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147</w:t>
            </w:r>
          </w:p>
        </w:tc>
        <w:tc>
          <w:tcPr>
            <w:tcW w:w="1021" w:type="dxa"/>
          </w:tcPr>
          <w:p w:rsidR="00D1714D" w:rsidRPr="007106A5" w:rsidRDefault="00D1714D" w:rsidP="00770355">
            <w:pPr>
              <w:widowControl w:val="0"/>
              <w:autoSpaceDE w:val="0"/>
              <w:autoSpaceDN w:val="0"/>
              <w:adjustRightInd w:val="0"/>
              <w:spacing w:after="0"/>
              <w:jc w:val="both"/>
              <w:rPr>
                <w:rFonts w:ascii="Times New Roman" w:hAnsi="Times New Roman"/>
                <w:sz w:val="20"/>
                <w:szCs w:val="20"/>
              </w:rPr>
            </w:pPr>
            <w:r w:rsidRPr="007106A5">
              <w:rPr>
                <w:rFonts w:ascii="Times New Roman" w:hAnsi="Times New Roman"/>
                <w:sz w:val="20"/>
                <w:szCs w:val="20"/>
              </w:rPr>
              <w:t>Данные муниципальной статистики за отчетный период.</w:t>
            </w:r>
          </w:p>
          <w:p w:rsidR="00D1714D" w:rsidRPr="007106A5" w:rsidRDefault="00D1714D" w:rsidP="00770355">
            <w:pPr>
              <w:pStyle w:val="ConsPlusNormal"/>
              <w:jc w:val="both"/>
              <w:rPr>
                <w:rFonts w:ascii="Times New Roman" w:hAnsi="Times New Roman" w:cs="Arial"/>
                <w:bCs/>
                <w:sz w:val="20"/>
                <w:szCs w:val="20"/>
              </w:rPr>
            </w:pPr>
          </w:p>
        </w:tc>
      </w:tr>
      <w:tr w:rsidR="00D1714D" w:rsidRPr="002360C8" w:rsidTr="004D2AE6">
        <w:tc>
          <w:tcPr>
            <w:tcW w:w="425" w:type="dxa"/>
            <w:vMerge/>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2360C8">
            <w:pPr>
              <w:pStyle w:val="ab"/>
              <w:ind w:left="0"/>
              <w:rPr>
                <w:b/>
                <w:bCs/>
                <w:sz w:val="20"/>
                <w:szCs w:val="20"/>
              </w:rPr>
            </w:pPr>
            <w:r w:rsidRPr="002360C8">
              <w:rPr>
                <w:b/>
                <w:bCs/>
                <w:sz w:val="20"/>
                <w:szCs w:val="20"/>
              </w:rPr>
              <w:t>Целевой индикатор 3</w:t>
            </w:r>
          </w:p>
          <w:p w:rsidR="00D1714D" w:rsidRPr="002360C8" w:rsidRDefault="00D1714D" w:rsidP="002360C8">
            <w:pPr>
              <w:pStyle w:val="ab"/>
              <w:ind w:left="0"/>
              <w:rPr>
                <w:b/>
                <w:bCs/>
                <w:sz w:val="20"/>
                <w:szCs w:val="20"/>
              </w:rPr>
            </w:pPr>
            <w:r w:rsidRPr="002360C8">
              <w:rPr>
                <w:bCs/>
                <w:sz w:val="20"/>
                <w:szCs w:val="20"/>
              </w:rPr>
              <w:t xml:space="preserve">удельный вес             </w:t>
            </w:r>
          </w:p>
          <w:p w:rsidR="00D1714D" w:rsidRPr="002360C8" w:rsidRDefault="00D1714D" w:rsidP="002360C8">
            <w:pPr>
              <w:pStyle w:val="ab"/>
              <w:ind w:left="0"/>
              <w:rPr>
                <w:bCs/>
                <w:sz w:val="20"/>
                <w:szCs w:val="20"/>
              </w:rPr>
            </w:pPr>
            <w:r w:rsidRPr="002360C8">
              <w:rPr>
                <w:bCs/>
                <w:sz w:val="20"/>
                <w:szCs w:val="20"/>
              </w:rPr>
              <w:t xml:space="preserve">трудоустроенных граждан в общей численности граждан, обратившихся за содействием в поиске </w:t>
            </w:r>
            <w:r w:rsidRPr="002360C8">
              <w:rPr>
                <w:bCs/>
                <w:sz w:val="20"/>
                <w:szCs w:val="20"/>
              </w:rPr>
              <w:lastRenderedPageBreak/>
              <w:t xml:space="preserve">подходящей работы в органы службы занятости  </w:t>
            </w:r>
          </w:p>
        </w:tc>
        <w:tc>
          <w:tcPr>
            <w:tcW w:w="720" w:type="dxa"/>
          </w:tcPr>
          <w:p w:rsidR="00D1714D" w:rsidRPr="002360C8" w:rsidRDefault="00D1714D" w:rsidP="002360C8">
            <w:pPr>
              <w:pStyle w:val="ab"/>
              <w:ind w:left="0"/>
              <w:jc w:val="center"/>
              <w:rPr>
                <w:bCs/>
                <w:sz w:val="20"/>
                <w:szCs w:val="20"/>
              </w:rPr>
            </w:pPr>
            <w:r w:rsidRPr="002360C8">
              <w:rPr>
                <w:bCs/>
                <w:sz w:val="20"/>
                <w:szCs w:val="20"/>
              </w:rPr>
              <w:lastRenderedPageBreak/>
              <w:t>%</w:t>
            </w:r>
          </w:p>
        </w:tc>
        <w:tc>
          <w:tcPr>
            <w:tcW w:w="720" w:type="dxa"/>
          </w:tcPr>
          <w:p w:rsidR="00D1714D" w:rsidRPr="002360C8" w:rsidRDefault="00D1714D"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54,8</w:t>
            </w:r>
          </w:p>
        </w:tc>
        <w:tc>
          <w:tcPr>
            <w:tcW w:w="1080" w:type="dxa"/>
            <w:gridSpan w:val="2"/>
          </w:tcPr>
          <w:p w:rsidR="00D1714D" w:rsidRPr="002360C8" w:rsidRDefault="00D1714D"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62,2</w:t>
            </w:r>
          </w:p>
        </w:tc>
        <w:tc>
          <w:tcPr>
            <w:tcW w:w="900" w:type="dxa"/>
          </w:tcPr>
          <w:p w:rsidR="00D1714D" w:rsidRPr="002360C8" w:rsidRDefault="00D1714D"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66,2</w:t>
            </w:r>
          </w:p>
        </w:tc>
        <w:tc>
          <w:tcPr>
            <w:tcW w:w="900" w:type="dxa"/>
          </w:tcPr>
          <w:p w:rsidR="00D1714D" w:rsidRPr="002360C8" w:rsidRDefault="00D1714D" w:rsidP="00775EDD">
            <w:pPr>
              <w:pStyle w:val="ConsPlusNormal"/>
              <w:jc w:val="center"/>
              <w:rPr>
                <w:rFonts w:ascii="Times New Roman" w:hAnsi="Times New Roman" w:cs="Arial"/>
                <w:sz w:val="20"/>
                <w:szCs w:val="20"/>
              </w:rPr>
            </w:pPr>
            <w:r>
              <w:rPr>
                <w:rFonts w:ascii="Times New Roman" w:hAnsi="Times New Roman" w:cs="Arial"/>
                <w:sz w:val="20"/>
                <w:szCs w:val="20"/>
              </w:rPr>
              <w:t>65,9</w:t>
            </w:r>
          </w:p>
        </w:tc>
        <w:tc>
          <w:tcPr>
            <w:tcW w:w="900" w:type="dxa"/>
            <w:gridSpan w:val="2"/>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gridSpan w:val="2"/>
          </w:tcPr>
          <w:p w:rsidR="00D1714D" w:rsidRPr="004E4065" w:rsidRDefault="00D1714D" w:rsidP="00775EDD">
            <w:pPr>
              <w:pStyle w:val="ConsPlusNormal"/>
              <w:jc w:val="center"/>
              <w:rPr>
                <w:rFonts w:ascii="Times New Roman" w:hAnsi="Times New Roman" w:cs="Arial"/>
                <w:bCs/>
                <w:sz w:val="20"/>
                <w:szCs w:val="20"/>
              </w:rPr>
            </w:pPr>
            <w:r w:rsidRPr="004E4065">
              <w:rPr>
                <w:rFonts w:ascii="Times New Roman" w:hAnsi="Times New Roman" w:cs="Arial"/>
                <w:bCs/>
                <w:sz w:val="20"/>
                <w:szCs w:val="20"/>
              </w:rPr>
              <w:t>40,5</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79"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1021" w:type="dxa"/>
          </w:tcPr>
          <w:p w:rsidR="00D1714D" w:rsidRPr="007106A5" w:rsidRDefault="00D1714D" w:rsidP="00770355">
            <w:pPr>
              <w:widowControl w:val="0"/>
              <w:autoSpaceDE w:val="0"/>
              <w:autoSpaceDN w:val="0"/>
              <w:adjustRightInd w:val="0"/>
              <w:spacing w:after="0"/>
              <w:jc w:val="both"/>
              <w:rPr>
                <w:rFonts w:ascii="Times New Roman" w:hAnsi="Times New Roman"/>
                <w:bCs/>
                <w:sz w:val="20"/>
                <w:szCs w:val="20"/>
              </w:rPr>
            </w:pPr>
            <w:r w:rsidRPr="007106A5">
              <w:rPr>
                <w:rFonts w:ascii="Times New Roman" w:hAnsi="Times New Roman"/>
                <w:bCs/>
                <w:sz w:val="20"/>
                <w:szCs w:val="20"/>
              </w:rPr>
              <w:t xml:space="preserve">Информация ГКУ «Центр занятости </w:t>
            </w:r>
            <w:r w:rsidRPr="007106A5">
              <w:rPr>
                <w:rFonts w:ascii="Times New Roman" w:hAnsi="Times New Roman"/>
                <w:bCs/>
                <w:sz w:val="20"/>
                <w:szCs w:val="20"/>
              </w:rPr>
              <w:lastRenderedPageBreak/>
              <w:t>населения Бичурского района» за отчетный период.</w:t>
            </w:r>
          </w:p>
          <w:p w:rsidR="00D1714D" w:rsidRPr="007106A5" w:rsidRDefault="00D1714D" w:rsidP="00770355">
            <w:pPr>
              <w:pStyle w:val="ConsPlusNormal"/>
              <w:jc w:val="both"/>
              <w:rPr>
                <w:rFonts w:ascii="Times New Roman" w:hAnsi="Times New Roman" w:cs="Arial"/>
                <w:bCs/>
                <w:sz w:val="20"/>
                <w:szCs w:val="20"/>
              </w:rPr>
            </w:pPr>
          </w:p>
        </w:tc>
      </w:tr>
      <w:tr w:rsidR="00D1714D" w:rsidRPr="002360C8" w:rsidTr="004D2AE6">
        <w:trPr>
          <w:trHeight w:val="1645"/>
        </w:trPr>
        <w:tc>
          <w:tcPr>
            <w:tcW w:w="425" w:type="dxa"/>
            <w:vMerge/>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756607" w:rsidRDefault="00D1714D" w:rsidP="005E57A0">
            <w:pPr>
              <w:pStyle w:val="ab"/>
              <w:ind w:left="0"/>
              <w:rPr>
                <w:b/>
                <w:bCs/>
                <w:sz w:val="20"/>
                <w:szCs w:val="20"/>
              </w:rPr>
            </w:pPr>
            <w:r w:rsidRPr="00756607">
              <w:rPr>
                <w:b/>
                <w:bCs/>
                <w:sz w:val="20"/>
                <w:szCs w:val="20"/>
              </w:rPr>
              <w:t xml:space="preserve">Целевой индикатор </w:t>
            </w:r>
            <w:r>
              <w:rPr>
                <w:b/>
                <w:bCs/>
                <w:sz w:val="20"/>
                <w:szCs w:val="20"/>
              </w:rPr>
              <w:t>4</w:t>
            </w:r>
          </w:p>
          <w:p w:rsidR="00D1714D" w:rsidRPr="00F67C86" w:rsidRDefault="00D1714D" w:rsidP="005E57A0">
            <w:pPr>
              <w:pStyle w:val="ab"/>
              <w:ind w:left="0"/>
              <w:rPr>
                <w:bCs/>
                <w:sz w:val="20"/>
                <w:szCs w:val="20"/>
              </w:rPr>
            </w:pPr>
            <w:r w:rsidRPr="00F67C86">
              <w:rPr>
                <w:bCs/>
                <w:sz w:val="20"/>
                <w:szCs w:val="20"/>
              </w:rPr>
              <w:t>количество заключенных трудовых договоров  гражданско-правового характера на выполнение общественных работ</w:t>
            </w:r>
          </w:p>
        </w:tc>
        <w:tc>
          <w:tcPr>
            <w:tcW w:w="720" w:type="dxa"/>
          </w:tcPr>
          <w:p w:rsidR="00D1714D" w:rsidRPr="0080018C" w:rsidRDefault="00D1714D" w:rsidP="005E57A0">
            <w:pPr>
              <w:pStyle w:val="ab"/>
              <w:ind w:left="0"/>
              <w:jc w:val="center"/>
              <w:rPr>
                <w:bCs/>
                <w:sz w:val="20"/>
                <w:szCs w:val="20"/>
              </w:rPr>
            </w:pPr>
            <w:r>
              <w:rPr>
                <w:bCs/>
                <w:sz w:val="20"/>
                <w:szCs w:val="20"/>
              </w:rPr>
              <w:t>ед.</w:t>
            </w:r>
          </w:p>
        </w:tc>
        <w:tc>
          <w:tcPr>
            <w:tcW w:w="720" w:type="dxa"/>
          </w:tcPr>
          <w:p w:rsidR="00D1714D" w:rsidRPr="00C05851" w:rsidRDefault="00D1714D" w:rsidP="00775EDD">
            <w:pPr>
              <w:jc w:val="center"/>
              <w:rPr>
                <w:rFonts w:ascii="Times New Roman" w:hAnsi="Times New Roman"/>
              </w:rPr>
            </w:pPr>
            <w:r>
              <w:rPr>
                <w:rFonts w:ascii="Times New Roman" w:hAnsi="Times New Roman"/>
              </w:rPr>
              <w:t>-</w:t>
            </w:r>
          </w:p>
        </w:tc>
        <w:tc>
          <w:tcPr>
            <w:tcW w:w="1080" w:type="dxa"/>
            <w:gridSpan w:val="2"/>
          </w:tcPr>
          <w:p w:rsidR="00D1714D" w:rsidRPr="00C05851" w:rsidRDefault="00D1714D" w:rsidP="00775EDD">
            <w:pPr>
              <w:jc w:val="center"/>
              <w:rPr>
                <w:rFonts w:ascii="Times New Roman" w:hAnsi="Times New Roman"/>
              </w:rPr>
            </w:pPr>
            <w:r>
              <w:rPr>
                <w:rFonts w:ascii="Times New Roman" w:hAnsi="Times New Roman"/>
              </w:rPr>
              <w:t>-</w:t>
            </w:r>
          </w:p>
        </w:tc>
        <w:tc>
          <w:tcPr>
            <w:tcW w:w="900" w:type="dxa"/>
          </w:tcPr>
          <w:p w:rsidR="00D1714D" w:rsidRPr="00C05851" w:rsidRDefault="00D1714D" w:rsidP="00775EDD">
            <w:pPr>
              <w:jc w:val="center"/>
              <w:rPr>
                <w:rFonts w:ascii="Times New Roman" w:hAnsi="Times New Roman"/>
              </w:rPr>
            </w:pPr>
            <w:r>
              <w:rPr>
                <w:rFonts w:ascii="Times New Roman" w:hAnsi="Times New Roman"/>
              </w:rPr>
              <w:t>152</w:t>
            </w:r>
          </w:p>
        </w:tc>
        <w:tc>
          <w:tcPr>
            <w:tcW w:w="900" w:type="dxa"/>
          </w:tcPr>
          <w:p w:rsidR="00D1714D" w:rsidRPr="00C05851" w:rsidRDefault="00D1714D" w:rsidP="00775EDD">
            <w:pPr>
              <w:jc w:val="center"/>
              <w:rPr>
                <w:rFonts w:ascii="Times New Roman" w:hAnsi="Times New Roman"/>
              </w:rPr>
            </w:pPr>
            <w:r>
              <w:rPr>
                <w:rFonts w:ascii="Times New Roman" w:hAnsi="Times New Roman"/>
              </w:rPr>
              <w:t>505</w:t>
            </w:r>
          </w:p>
        </w:tc>
        <w:tc>
          <w:tcPr>
            <w:tcW w:w="900" w:type="dxa"/>
            <w:gridSpan w:val="2"/>
          </w:tcPr>
          <w:p w:rsidR="00D1714D" w:rsidRPr="009126BC" w:rsidRDefault="00D1714D" w:rsidP="00775EDD">
            <w:pPr>
              <w:jc w:val="center"/>
              <w:rPr>
                <w:rFonts w:ascii="Times New Roman" w:hAnsi="Times New Roman"/>
                <w:highlight w:val="yellow"/>
              </w:rPr>
            </w:pPr>
            <w:r w:rsidRPr="002A6984">
              <w:rPr>
                <w:rFonts w:ascii="Times New Roman" w:hAnsi="Times New Roman"/>
              </w:rPr>
              <w:t>-</w:t>
            </w:r>
          </w:p>
        </w:tc>
        <w:tc>
          <w:tcPr>
            <w:tcW w:w="720" w:type="dxa"/>
            <w:gridSpan w:val="2"/>
          </w:tcPr>
          <w:p w:rsidR="00D1714D" w:rsidRPr="00C05851" w:rsidRDefault="00D1714D" w:rsidP="00775EDD">
            <w:pPr>
              <w:jc w:val="center"/>
              <w:rPr>
                <w:rFonts w:ascii="Times New Roman" w:hAnsi="Times New Roman"/>
              </w:rPr>
            </w:pPr>
            <w:r>
              <w:rPr>
                <w:rFonts w:ascii="Times New Roman" w:hAnsi="Times New Roman"/>
              </w:rPr>
              <w:t>-</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021" w:type="dxa"/>
          </w:tcPr>
          <w:p w:rsidR="00D1714D" w:rsidRPr="007106A5" w:rsidRDefault="00D1714D" w:rsidP="00770355">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за отчетный период</w:t>
            </w:r>
          </w:p>
        </w:tc>
      </w:tr>
      <w:tr w:rsidR="00D1714D" w:rsidRPr="002360C8" w:rsidTr="004D2AE6">
        <w:tc>
          <w:tcPr>
            <w:tcW w:w="425" w:type="dxa"/>
            <w:vMerge/>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2360C8">
            <w:pPr>
              <w:pStyle w:val="ab"/>
              <w:ind w:left="33"/>
              <w:rPr>
                <w:b/>
                <w:bCs/>
                <w:sz w:val="20"/>
                <w:szCs w:val="20"/>
              </w:rPr>
            </w:pPr>
            <w:r w:rsidRPr="002360C8">
              <w:rPr>
                <w:b/>
                <w:bCs/>
                <w:sz w:val="20"/>
                <w:szCs w:val="20"/>
              </w:rPr>
              <w:t xml:space="preserve">Целевой индикатор  </w:t>
            </w:r>
            <w:r>
              <w:rPr>
                <w:b/>
                <w:bCs/>
                <w:sz w:val="20"/>
                <w:szCs w:val="20"/>
              </w:rPr>
              <w:t>5</w:t>
            </w:r>
          </w:p>
          <w:p w:rsidR="00D1714D" w:rsidRPr="002360C8" w:rsidRDefault="00D1714D" w:rsidP="002360C8">
            <w:pPr>
              <w:pStyle w:val="ab"/>
              <w:ind w:left="46"/>
              <w:rPr>
                <w:b/>
                <w:bCs/>
                <w:sz w:val="20"/>
                <w:szCs w:val="20"/>
              </w:rPr>
            </w:pPr>
            <w:r w:rsidRPr="002360C8">
              <w:rPr>
                <w:bCs/>
                <w:sz w:val="20"/>
                <w:szCs w:val="20"/>
              </w:rPr>
              <w:t>количество обученных работников по вопросам охраны труда</w:t>
            </w:r>
            <w:r w:rsidRPr="002360C8">
              <w:rPr>
                <w:b/>
                <w:bCs/>
                <w:sz w:val="20"/>
                <w:szCs w:val="20"/>
              </w:rPr>
              <w:t xml:space="preserve">          </w:t>
            </w:r>
          </w:p>
        </w:tc>
        <w:tc>
          <w:tcPr>
            <w:tcW w:w="720" w:type="dxa"/>
          </w:tcPr>
          <w:p w:rsidR="00D1714D" w:rsidRPr="002360C8" w:rsidRDefault="00D1714D" w:rsidP="002360C8">
            <w:pPr>
              <w:pStyle w:val="ab"/>
              <w:ind w:left="0"/>
              <w:jc w:val="center"/>
              <w:rPr>
                <w:bCs/>
                <w:sz w:val="20"/>
                <w:szCs w:val="20"/>
              </w:rPr>
            </w:pPr>
            <w:r w:rsidRPr="002360C8">
              <w:rPr>
                <w:bCs/>
                <w:sz w:val="20"/>
                <w:szCs w:val="20"/>
              </w:rPr>
              <w:t>чел.</w:t>
            </w:r>
          </w:p>
        </w:tc>
        <w:tc>
          <w:tcPr>
            <w:tcW w:w="720" w:type="dxa"/>
          </w:tcPr>
          <w:p w:rsidR="00D1714D" w:rsidRPr="002360C8" w:rsidRDefault="00D1714D" w:rsidP="00775EDD">
            <w:pPr>
              <w:pStyle w:val="ab"/>
              <w:ind w:left="0"/>
              <w:jc w:val="center"/>
              <w:rPr>
                <w:bCs/>
                <w:sz w:val="20"/>
                <w:szCs w:val="20"/>
              </w:rPr>
            </w:pPr>
            <w:r w:rsidRPr="002360C8">
              <w:rPr>
                <w:bCs/>
                <w:sz w:val="20"/>
                <w:szCs w:val="20"/>
              </w:rPr>
              <w:t>42</w:t>
            </w:r>
          </w:p>
        </w:tc>
        <w:tc>
          <w:tcPr>
            <w:tcW w:w="1080" w:type="dxa"/>
            <w:gridSpan w:val="2"/>
          </w:tcPr>
          <w:p w:rsidR="00D1714D" w:rsidRPr="002360C8" w:rsidRDefault="00D1714D" w:rsidP="00775EDD">
            <w:pPr>
              <w:pStyle w:val="ab"/>
              <w:ind w:left="0"/>
              <w:jc w:val="center"/>
              <w:rPr>
                <w:bCs/>
                <w:sz w:val="20"/>
                <w:szCs w:val="20"/>
              </w:rPr>
            </w:pPr>
            <w:r w:rsidRPr="002360C8">
              <w:rPr>
                <w:bCs/>
                <w:sz w:val="20"/>
                <w:szCs w:val="20"/>
              </w:rPr>
              <w:t>88</w:t>
            </w:r>
          </w:p>
        </w:tc>
        <w:tc>
          <w:tcPr>
            <w:tcW w:w="900" w:type="dxa"/>
          </w:tcPr>
          <w:p w:rsidR="00D1714D" w:rsidRPr="002360C8" w:rsidRDefault="00D1714D" w:rsidP="00775EDD">
            <w:pPr>
              <w:pStyle w:val="ab"/>
              <w:ind w:left="0"/>
              <w:jc w:val="center"/>
              <w:rPr>
                <w:bCs/>
                <w:sz w:val="20"/>
                <w:szCs w:val="20"/>
              </w:rPr>
            </w:pPr>
            <w:r w:rsidRPr="002360C8">
              <w:rPr>
                <w:bCs/>
                <w:sz w:val="20"/>
                <w:szCs w:val="20"/>
              </w:rPr>
              <w:t>-</w:t>
            </w:r>
          </w:p>
        </w:tc>
        <w:tc>
          <w:tcPr>
            <w:tcW w:w="900" w:type="dxa"/>
          </w:tcPr>
          <w:p w:rsidR="00D1714D" w:rsidRPr="00A07B85" w:rsidRDefault="00D1714D" w:rsidP="00775EDD">
            <w:pPr>
              <w:pStyle w:val="ab"/>
              <w:ind w:left="0"/>
              <w:jc w:val="center"/>
              <w:rPr>
                <w:bCs/>
                <w:sz w:val="20"/>
                <w:szCs w:val="20"/>
                <w:highlight w:val="red"/>
              </w:rPr>
            </w:pPr>
            <w:r w:rsidRPr="00D5181A">
              <w:rPr>
                <w:bCs/>
                <w:sz w:val="20"/>
                <w:szCs w:val="20"/>
              </w:rPr>
              <w:t>33</w:t>
            </w:r>
          </w:p>
        </w:tc>
        <w:tc>
          <w:tcPr>
            <w:tcW w:w="900" w:type="dxa"/>
            <w:gridSpan w:val="2"/>
          </w:tcPr>
          <w:p w:rsidR="00D1714D" w:rsidRPr="009126BC" w:rsidRDefault="00D1714D" w:rsidP="00775EDD">
            <w:pPr>
              <w:pStyle w:val="ab"/>
              <w:ind w:left="0"/>
              <w:jc w:val="center"/>
              <w:rPr>
                <w:bCs/>
                <w:sz w:val="20"/>
                <w:szCs w:val="20"/>
                <w:highlight w:val="yellow"/>
              </w:rPr>
            </w:pPr>
            <w:r w:rsidRPr="002A6984">
              <w:rPr>
                <w:bCs/>
                <w:sz w:val="20"/>
                <w:szCs w:val="20"/>
              </w:rPr>
              <w:t>55</w:t>
            </w:r>
          </w:p>
        </w:tc>
        <w:tc>
          <w:tcPr>
            <w:tcW w:w="720" w:type="dxa"/>
            <w:gridSpan w:val="2"/>
          </w:tcPr>
          <w:p w:rsidR="00D1714D" w:rsidRPr="001E7C0E" w:rsidRDefault="00D1714D" w:rsidP="00775EDD">
            <w:pPr>
              <w:pStyle w:val="ab"/>
              <w:ind w:left="0"/>
              <w:jc w:val="center"/>
              <w:rPr>
                <w:bCs/>
                <w:sz w:val="20"/>
                <w:szCs w:val="20"/>
              </w:rPr>
            </w:pPr>
            <w:r>
              <w:rPr>
                <w:bCs/>
                <w:sz w:val="20"/>
                <w:szCs w:val="20"/>
              </w:rPr>
              <w:t>34</w:t>
            </w:r>
          </w:p>
        </w:tc>
        <w:tc>
          <w:tcPr>
            <w:tcW w:w="720" w:type="dxa"/>
          </w:tcPr>
          <w:p w:rsidR="00D1714D" w:rsidRPr="001E7C0E"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205</w:t>
            </w:r>
          </w:p>
        </w:tc>
        <w:tc>
          <w:tcPr>
            <w:tcW w:w="720" w:type="dxa"/>
          </w:tcPr>
          <w:p w:rsidR="00D1714D" w:rsidRPr="002360C8" w:rsidRDefault="00D1714D" w:rsidP="00775EDD">
            <w:pPr>
              <w:pStyle w:val="ConsPlusNormal"/>
              <w:jc w:val="center"/>
              <w:rPr>
                <w:rFonts w:ascii="Times New Roman" w:hAnsi="Times New Roman" w:cs="Arial"/>
                <w:bCs/>
                <w:sz w:val="20"/>
                <w:szCs w:val="20"/>
              </w:rPr>
            </w:pPr>
            <w:r w:rsidRPr="002360C8">
              <w:rPr>
                <w:rFonts w:ascii="Times New Roman" w:hAnsi="Times New Roman" w:cs="Arial"/>
                <w:bCs/>
                <w:sz w:val="20"/>
                <w:szCs w:val="20"/>
              </w:rPr>
              <w:t>-</w:t>
            </w:r>
          </w:p>
        </w:tc>
        <w:tc>
          <w:tcPr>
            <w:tcW w:w="720" w:type="dxa"/>
          </w:tcPr>
          <w:p w:rsidR="00D1714D" w:rsidRPr="002360C8" w:rsidRDefault="00D1714D" w:rsidP="00775EDD">
            <w:pPr>
              <w:pStyle w:val="ConsPlusNormal"/>
              <w:jc w:val="center"/>
              <w:rPr>
                <w:rFonts w:ascii="Times New Roman" w:hAnsi="Times New Roman" w:cs="Arial"/>
                <w:bCs/>
                <w:sz w:val="20"/>
                <w:szCs w:val="20"/>
              </w:rPr>
            </w:pPr>
            <w:r w:rsidRPr="002360C8">
              <w:rPr>
                <w:rFonts w:ascii="Times New Roman" w:hAnsi="Times New Roman" w:cs="Arial"/>
                <w:bCs/>
                <w:sz w:val="20"/>
                <w:szCs w:val="20"/>
              </w:rPr>
              <w:t>-</w:t>
            </w:r>
          </w:p>
        </w:tc>
        <w:tc>
          <w:tcPr>
            <w:tcW w:w="779" w:type="dxa"/>
          </w:tcPr>
          <w:p w:rsidR="00D1714D" w:rsidRPr="002360C8" w:rsidRDefault="00D1714D" w:rsidP="00775EDD">
            <w:pPr>
              <w:pStyle w:val="ConsPlusNormal"/>
              <w:jc w:val="center"/>
              <w:rPr>
                <w:rFonts w:ascii="Times New Roman" w:hAnsi="Times New Roman" w:cs="Arial"/>
                <w:bCs/>
                <w:sz w:val="20"/>
                <w:szCs w:val="20"/>
              </w:rPr>
            </w:pPr>
            <w:r w:rsidRPr="002360C8">
              <w:rPr>
                <w:rFonts w:ascii="Times New Roman" w:hAnsi="Times New Roman" w:cs="Arial"/>
                <w:bCs/>
                <w:sz w:val="20"/>
                <w:szCs w:val="20"/>
              </w:rPr>
              <w:t>-</w:t>
            </w:r>
          </w:p>
        </w:tc>
        <w:tc>
          <w:tcPr>
            <w:tcW w:w="1021" w:type="dxa"/>
          </w:tcPr>
          <w:p w:rsidR="00D1714D" w:rsidRPr="007106A5" w:rsidRDefault="00D1714D" w:rsidP="00770355">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муниципальной статистики в разрезе структурных подразделений, предприятий и организаций</w:t>
            </w:r>
          </w:p>
        </w:tc>
      </w:tr>
      <w:tr w:rsidR="00D1714D" w:rsidRPr="002360C8" w:rsidTr="004D2AE6">
        <w:tc>
          <w:tcPr>
            <w:tcW w:w="425" w:type="dxa"/>
            <w:vMerge/>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2360C8">
            <w:pPr>
              <w:pStyle w:val="ab"/>
              <w:ind w:left="0"/>
              <w:rPr>
                <w:b/>
                <w:bCs/>
                <w:sz w:val="20"/>
                <w:szCs w:val="20"/>
              </w:rPr>
            </w:pPr>
            <w:r w:rsidRPr="002360C8">
              <w:rPr>
                <w:b/>
                <w:bCs/>
                <w:sz w:val="20"/>
                <w:szCs w:val="20"/>
              </w:rPr>
              <w:t xml:space="preserve">Целевой индикатор  </w:t>
            </w:r>
            <w:r>
              <w:rPr>
                <w:b/>
                <w:bCs/>
                <w:sz w:val="20"/>
                <w:szCs w:val="20"/>
              </w:rPr>
              <w:t>6</w:t>
            </w:r>
          </w:p>
          <w:p w:rsidR="00D1714D" w:rsidRPr="002360C8" w:rsidRDefault="00D1714D" w:rsidP="002360C8">
            <w:pPr>
              <w:pStyle w:val="ab"/>
              <w:ind w:left="33"/>
              <w:rPr>
                <w:bCs/>
                <w:sz w:val="20"/>
                <w:szCs w:val="20"/>
              </w:rPr>
            </w:pPr>
            <w:r w:rsidRPr="002360C8">
              <w:rPr>
                <w:bCs/>
                <w:sz w:val="20"/>
                <w:szCs w:val="20"/>
              </w:rPr>
              <w:t>количество рабочих мест, на которых проведена специальная оценка условий труда (СОУТ)</w:t>
            </w:r>
          </w:p>
        </w:tc>
        <w:tc>
          <w:tcPr>
            <w:tcW w:w="720" w:type="dxa"/>
          </w:tcPr>
          <w:p w:rsidR="00D1714D" w:rsidRPr="002360C8" w:rsidRDefault="00D1714D" w:rsidP="002360C8">
            <w:pPr>
              <w:pStyle w:val="ab"/>
              <w:ind w:left="0"/>
              <w:jc w:val="center"/>
              <w:rPr>
                <w:bCs/>
                <w:sz w:val="20"/>
                <w:szCs w:val="20"/>
              </w:rPr>
            </w:pPr>
            <w:r w:rsidRPr="002360C8">
              <w:rPr>
                <w:bCs/>
                <w:sz w:val="20"/>
                <w:szCs w:val="20"/>
              </w:rPr>
              <w:t>ед.</w:t>
            </w:r>
          </w:p>
        </w:tc>
        <w:tc>
          <w:tcPr>
            <w:tcW w:w="720" w:type="dxa"/>
          </w:tcPr>
          <w:p w:rsidR="00D1714D" w:rsidRPr="002360C8" w:rsidRDefault="00D1714D" w:rsidP="00775EDD">
            <w:pPr>
              <w:pStyle w:val="ab"/>
              <w:ind w:left="0"/>
              <w:jc w:val="center"/>
              <w:rPr>
                <w:bCs/>
                <w:sz w:val="20"/>
                <w:szCs w:val="20"/>
              </w:rPr>
            </w:pPr>
            <w:r w:rsidRPr="002360C8">
              <w:rPr>
                <w:bCs/>
                <w:sz w:val="20"/>
                <w:szCs w:val="20"/>
              </w:rPr>
              <w:t>-</w:t>
            </w:r>
          </w:p>
        </w:tc>
        <w:tc>
          <w:tcPr>
            <w:tcW w:w="1080" w:type="dxa"/>
            <w:gridSpan w:val="2"/>
          </w:tcPr>
          <w:p w:rsidR="00D1714D" w:rsidRPr="002360C8" w:rsidRDefault="00D1714D" w:rsidP="00775EDD">
            <w:pPr>
              <w:pStyle w:val="ab"/>
              <w:ind w:left="0"/>
              <w:jc w:val="center"/>
              <w:rPr>
                <w:bCs/>
                <w:sz w:val="20"/>
                <w:szCs w:val="20"/>
              </w:rPr>
            </w:pPr>
            <w:r w:rsidRPr="002360C8">
              <w:rPr>
                <w:bCs/>
                <w:sz w:val="20"/>
                <w:szCs w:val="20"/>
              </w:rPr>
              <w:t>-</w:t>
            </w:r>
          </w:p>
        </w:tc>
        <w:tc>
          <w:tcPr>
            <w:tcW w:w="900" w:type="dxa"/>
          </w:tcPr>
          <w:p w:rsidR="00D1714D" w:rsidRPr="002360C8" w:rsidRDefault="00D1714D" w:rsidP="00775EDD">
            <w:pPr>
              <w:pStyle w:val="ab"/>
              <w:ind w:left="0"/>
              <w:jc w:val="center"/>
              <w:rPr>
                <w:bCs/>
                <w:sz w:val="20"/>
                <w:szCs w:val="20"/>
              </w:rPr>
            </w:pPr>
            <w:r w:rsidRPr="002360C8">
              <w:rPr>
                <w:bCs/>
                <w:sz w:val="20"/>
                <w:szCs w:val="20"/>
              </w:rPr>
              <w:t>-</w:t>
            </w:r>
          </w:p>
        </w:tc>
        <w:tc>
          <w:tcPr>
            <w:tcW w:w="900" w:type="dxa"/>
          </w:tcPr>
          <w:p w:rsidR="00D1714D" w:rsidRPr="00A07B85" w:rsidRDefault="00D1714D" w:rsidP="00775EDD">
            <w:pPr>
              <w:pStyle w:val="ab"/>
              <w:ind w:left="0"/>
              <w:jc w:val="center"/>
              <w:rPr>
                <w:bCs/>
                <w:sz w:val="20"/>
                <w:szCs w:val="20"/>
                <w:highlight w:val="red"/>
              </w:rPr>
            </w:pPr>
            <w:r w:rsidRPr="0091331C">
              <w:rPr>
                <w:bCs/>
                <w:sz w:val="20"/>
                <w:szCs w:val="20"/>
              </w:rPr>
              <w:t>419</w:t>
            </w:r>
          </w:p>
        </w:tc>
        <w:tc>
          <w:tcPr>
            <w:tcW w:w="900" w:type="dxa"/>
            <w:gridSpan w:val="2"/>
          </w:tcPr>
          <w:p w:rsidR="00D1714D" w:rsidRPr="002360C8" w:rsidRDefault="00D1714D" w:rsidP="00775EDD">
            <w:pPr>
              <w:pStyle w:val="ab"/>
              <w:ind w:left="0"/>
              <w:jc w:val="center"/>
              <w:rPr>
                <w:bCs/>
                <w:sz w:val="20"/>
                <w:szCs w:val="20"/>
              </w:rPr>
            </w:pPr>
            <w:r>
              <w:rPr>
                <w:bCs/>
                <w:sz w:val="20"/>
                <w:szCs w:val="20"/>
              </w:rPr>
              <w:t>118</w:t>
            </w:r>
          </w:p>
        </w:tc>
        <w:tc>
          <w:tcPr>
            <w:tcW w:w="720" w:type="dxa"/>
            <w:gridSpan w:val="2"/>
          </w:tcPr>
          <w:p w:rsidR="00D1714D" w:rsidRPr="002360C8" w:rsidRDefault="00D1714D" w:rsidP="00775EDD">
            <w:pPr>
              <w:pStyle w:val="ab"/>
              <w:ind w:left="0"/>
              <w:jc w:val="center"/>
              <w:rPr>
                <w:bCs/>
                <w:sz w:val="20"/>
                <w:szCs w:val="20"/>
              </w:rPr>
            </w:pPr>
            <w:r>
              <w:rPr>
                <w:bCs/>
                <w:sz w:val="20"/>
                <w:szCs w:val="20"/>
              </w:rPr>
              <w:t>458</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552</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021" w:type="dxa"/>
          </w:tcPr>
          <w:p w:rsidR="00D1714D" w:rsidRPr="007106A5" w:rsidRDefault="00D1714D" w:rsidP="000D740E">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в разрезе структурных подразде</w:t>
            </w:r>
            <w:r w:rsidRPr="007106A5">
              <w:rPr>
                <w:rFonts w:ascii="Times New Roman" w:hAnsi="Times New Roman"/>
                <w:bCs/>
                <w:sz w:val="20"/>
                <w:szCs w:val="20"/>
              </w:rPr>
              <w:lastRenderedPageBreak/>
              <w:t>лений, предприятий и организаций о проведенной СОУТ с учетом установленной кратности проведения данной оценки.</w:t>
            </w:r>
          </w:p>
        </w:tc>
      </w:tr>
      <w:tr w:rsidR="00D1714D" w:rsidRPr="002360C8" w:rsidTr="004D2AE6">
        <w:tc>
          <w:tcPr>
            <w:tcW w:w="425" w:type="dxa"/>
            <w:vMerge w:val="restart"/>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CE2371">
            <w:pPr>
              <w:pStyle w:val="ab"/>
              <w:ind w:left="33"/>
              <w:rPr>
                <w:b/>
                <w:bCs/>
                <w:sz w:val="20"/>
                <w:szCs w:val="20"/>
              </w:rPr>
            </w:pPr>
            <w:r>
              <w:rPr>
                <w:b/>
                <w:bCs/>
                <w:sz w:val="20"/>
                <w:szCs w:val="20"/>
              </w:rPr>
              <w:t>Целевой индикатор  7</w:t>
            </w:r>
          </w:p>
          <w:p w:rsidR="00D1714D" w:rsidRPr="002360C8" w:rsidRDefault="00D1714D" w:rsidP="00CE2371">
            <w:pPr>
              <w:pStyle w:val="ab"/>
              <w:ind w:left="33"/>
              <w:rPr>
                <w:bCs/>
                <w:sz w:val="20"/>
                <w:szCs w:val="20"/>
              </w:rPr>
            </w:pPr>
            <w:r w:rsidRPr="002360C8">
              <w:rPr>
                <w:bCs/>
                <w:sz w:val="20"/>
                <w:szCs w:val="20"/>
              </w:rPr>
              <w:t>доля оформленных прав муниципальной собственности по объектам недвижимости от общего количества муниципальной собственности, учтённого в реестре муниципальной собственности</w:t>
            </w:r>
          </w:p>
        </w:tc>
        <w:tc>
          <w:tcPr>
            <w:tcW w:w="720" w:type="dxa"/>
          </w:tcPr>
          <w:p w:rsidR="00D1714D" w:rsidRPr="002360C8" w:rsidRDefault="00D1714D" w:rsidP="00CE2371">
            <w:pPr>
              <w:pStyle w:val="ab"/>
              <w:ind w:left="0"/>
              <w:jc w:val="center"/>
              <w:rPr>
                <w:bCs/>
                <w:sz w:val="20"/>
                <w:szCs w:val="20"/>
              </w:rPr>
            </w:pPr>
            <w:r w:rsidRPr="002360C8">
              <w:rPr>
                <w:bCs/>
                <w:sz w:val="20"/>
                <w:szCs w:val="20"/>
              </w:rPr>
              <w:t>%</w:t>
            </w:r>
          </w:p>
        </w:tc>
        <w:tc>
          <w:tcPr>
            <w:tcW w:w="72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82</w:t>
            </w:r>
          </w:p>
        </w:tc>
        <w:tc>
          <w:tcPr>
            <w:tcW w:w="108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85</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81,7</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95,4</w:t>
            </w:r>
          </w:p>
        </w:tc>
        <w:tc>
          <w:tcPr>
            <w:tcW w:w="90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96,8</w:t>
            </w:r>
          </w:p>
        </w:tc>
        <w:tc>
          <w:tcPr>
            <w:tcW w:w="720" w:type="dxa"/>
            <w:gridSpan w:val="2"/>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79"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021" w:type="dxa"/>
          </w:tcPr>
          <w:p w:rsidR="00D1714D" w:rsidRPr="007106A5" w:rsidRDefault="00D1714D" w:rsidP="00770355">
            <w:pPr>
              <w:widowControl w:val="0"/>
              <w:autoSpaceDE w:val="0"/>
              <w:autoSpaceDN w:val="0"/>
              <w:adjustRightInd w:val="0"/>
              <w:spacing w:after="0" w:line="240" w:lineRule="auto"/>
              <w:jc w:val="both"/>
              <w:rPr>
                <w:rFonts w:ascii="Times New Roman" w:hAnsi="Times New Roman" w:cs="Arial"/>
                <w:bCs/>
                <w:sz w:val="20"/>
                <w:szCs w:val="20"/>
                <w:lang w:eastAsia="ru-RU"/>
              </w:rPr>
            </w:pPr>
            <w:r w:rsidRPr="007106A5">
              <w:rPr>
                <w:rFonts w:ascii="Times New Roman" w:hAnsi="Times New Roman"/>
                <w:bCs/>
                <w:sz w:val="20"/>
                <w:szCs w:val="20"/>
              </w:rPr>
              <w:t>Аналитические данные сектора имущественных отношений МКУ Администрация МО «Бичурский район» за отчетный период</w:t>
            </w:r>
          </w:p>
        </w:tc>
      </w:tr>
      <w:tr w:rsidR="00D1714D" w:rsidRPr="002360C8" w:rsidTr="004D2AE6">
        <w:tc>
          <w:tcPr>
            <w:tcW w:w="425" w:type="dxa"/>
            <w:vMerge/>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CE2371">
            <w:pPr>
              <w:pStyle w:val="ab"/>
              <w:ind w:left="46"/>
              <w:rPr>
                <w:bCs/>
                <w:sz w:val="20"/>
                <w:szCs w:val="20"/>
              </w:rPr>
            </w:pPr>
            <w:r>
              <w:rPr>
                <w:b/>
                <w:bCs/>
                <w:sz w:val="20"/>
                <w:szCs w:val="20"/>
              </w:rPr>
              <w:t>Целевой индикатор  8</w:t>
            </w:r>
          </w:p>
          <w:p w:rsidR="00D1714D" w:rsidRPr="002360C8" w:rsidRDefault="00D1714D" w:rsidP="00CE2371">
            <w:pPr>
              <w:pStyle w:val="ab"/>
              <w:ind w:left="33"/>
              <w:rPr>
                <w:bCs/>
                <w:sz w:val="20"/>
                <w:szCs w:val="20"/>
              </w:rPr>
            </w:pPr>
            <w:r w:rsidRPr="002360C8">
              <w:rPr>
                <w:bCs/>
                <w:sz w:val="20"/>
                <w:szCs w:val="20"/>
              </w:rPr>
              <w:t>объем доходов от использования муниципального имущества</w:t>
            </w:r>
          </w:p>
        </w:tc>
        <w:tc>
          <w:tcPr>
            <w:tcW w:w="720" w:type="dxa"/>
          </w:tcPr>
          <w:p w:rsidR="00D1714D" w:rsidRPr="002360C8" w:rsidRDefault="00D1714D" w:rsidP="00CE2371">
            <w:pPr>
              <w:pStyle w:val="ab"/>
              <w:ind w:left="0"/>
              <w:jc w:val="center"/>
              <w:rPr>
                <w:bCs/>
                <w:sz w:val="20"/>
                <w:szCs w:val="20"/>
              </w:rPr>
            </w:pPr>
            <w:r w:rsidRPr="002360C8">
              <w:rPr>
                <w:bCs/>
                <w:sz w:val="20"/>
                <w:szCs w:val="20"/>
              </w:rPr>
              <w:t>т.руб.</w:t>
            </w:r>
          </w:p>
        </w:tc>
        <w:tc>
          <w:tcPr>
            <w:tcW w:w="720" w:type="dxa"/>
          </w:tcPr>
          <w:p w:rsidR="00D1714D" w:rsidRPr="005E57A0" w:rsidRDefault="00D1714D" w:rsidP="00CE2371">
            <w:pPr>
              <w:spacing w:after="0" w:line="240" w:lineRule="auto"/>
              <w:rPr>
                <w:rFonts w:ascii="Times New Roman" w:hAnsi="Times New Roman"/>
                <w:sz w:val="20"/>
                <w:szCs w:val="20"/>
                <w:lang w:eastAsia="ru-RU"/>
              </w:rPr>
            </w:pPr>
            <w:r w:rsidRPr="005E57A0">
              <w:rPr>
                <w:rFonts w:ascii="Times New Roman" w:hAnsi="Times New Roman"/>
                <w:sz w:val="20"/>
                <w:szCs w:val="20"/>
                <w:lang w:eastAsia="ru-RU"/>
              </w:rPr>
              <w:t>3833,9</w:t>
            </w:r>
          </w:p>
        </w:tc>
        <w:tc>
          <w:tcPr>
            <w:tcW w:w="1080" w:type="dxa"/>
            <w:gridSpan w:val="2"/>
          </w:tcPr>
          <w:p w:rsidR="00D1714D" w:rsidRPr="005E57A0" w:rsidRDefault="00D1714D" w:rsidP="00CE2371">
            <w:pPr>
              <w:spacing w:after="0" w:line="240" w:lineRule="auto"/>
              <w:rPr>
                <w:rFonts w:ascii="Times New Roman" w:hAnsi="Times New Roman"/>
                <w:sz w:val="20"/>
                <w:szCs w:val="20"/>
                <w:lang w:eastAsia="ru-RU"/>
              </w:rPr>
            </w:pPr>
            <w:r w:rsidRPr="005E57A0">
              <w:rPr>
                <w:rFonts w:ascii="Times New Roman" w:hAnsi="Times New Roman"/>
                <w:sz w:val="20"/>
                <w:szCs w:val="20"/>
                <w:lang w:eastAsia="ru-RU"/>
              </w:rPr>
              <w:t>7794,3</w:t>
            </w:r>
          </w:p>
        </w:tc>
        <w:tc>
          <w:tcPr>
            <w:tcW w:w="900" w:type="dxa"/>
          </w:tcPr>
          <w:p w:rsidR="00D1714D" w:rsidRPr="002360C8" w:rsidRDefault="00D1714D" w:rsidP="00406203">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6864,5</w:t>
            </w:r>
          </w:p>
        </w:tc>
        <w:tc>
          <w:tcPr>
            <w:tcW w:w="900" w:type="dxa"/>
          </w:tcPr>
          <w:p w:rsidR="00D1714D" w:rsidRPr="002360C8" w:rsidRDefault="00D1714D" w:rsidP="00CE2371">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8527,1</w:t>
            </w:r>
          </w:p>
        </w:tc>
        <w:tc>
          <w:tcPr>
            <w:tcW w:w="900" w:type="dxa"/>
            <w:gridSpan w:val="2"/>
          </w:tcPr>
          <w:p w:rsidR="00D1714D" w:rsidRPr="002360C8" w:rsidRDefault="00D1714D" w:rsidP="00CE2371">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241</w:t>
            </w:r>
            <w:r>
              <w:rPr>
                <w:rFonts w:ascii="Times New Roman" w:hAnsi="Times New Roman"/>
                <w:sz w:val="20"/>
                <w:szCs w:val="20"/>
                <w:lang w:eastAsia="ru-RU"/>
              </w:rPr>
              <w:t>4</w:t>
            </w:r>
            <w:r w:rsidRPr="002360C8">
              <w:rPr>
                <w:rFonts w:ascii="Times New Roman" w:hAnsi="Times New Roman"/>
                <w:sz w:val="20"/>
                <w:szCs w:val="20"/>
                <w:lang w:eastAsia="ru-RU"/>
              </w:rPr>
              <w:t>,2</w:t>
            </w:r>
          </w:p>
        </w:tc>
        <w:tc>
          <w:tcPr>
            <w:tcW w:w="720" w:type="dxa"/>
            <w:gridSpan w:val="2"/>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79"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021" w:type="dxa"/>
          </w:tcPr>
          <w:p w:rsidR="00D1714D" w:rsidRPr="007106A5" w:rsidRDefault="00D1714D" w:rsidP="00770355">
            <w:pPr>
              <w:widowControl w:val="0"/>
              <w:autoSpaceDE w:val="0"/>
              <w:autoSpaceDN w:val="0"/>
              <w:adjustRightInd w:val="0"/>
              <w:spacing w:after="0" w:line="240" w:lineRule="auto"/>
              <w:jc w:val="both"/>
              <w:rPr>
                <w:rFonts w:ascii="Times New Roman" w:hAnsi="Times New Roman" w:cs="Arial"/>
                <w:bCs/>
                <w:sz w:val="20"/>
                <w:szCs w:val="20"/>
                <w:lang w:eastAsia="ru-RU"/>
              </w:rPr>
            </w:pPr>
            <w:r w:rsidRPr="007106A5">
              <w:rPr>
                <w:rFonts w:ascii="Times New Roman" w:hAnsi="Times New Roman"/>
                <w:bCs/>
                <w:sz w:val="20"/>
                <w:szCs w:val="20"/>
              </w:rPr>
              <w:t xml:space="preserve">Данные плана приватизации на очередной финансовый год  в части бюджета </w:t>
            </w:r>
            <w:r w:rsidRPr="007106A5">
              <w:rPr>
                <w:rFonts w:ascii="Times New Roman" w:hAnsi="Times New Roman"/>
                <w:bCs/>
                <w:sz w:val="20"/>
                <w:szCs w:val="20"/>
              </w:rPr>
              <w:lastRenderedPageBreak/>
              <w:t>МО «Бичурский район»</w:t>
            </w:r>
          </w:p>
        </w:tc>
      </w:tr>
      <w:tr w:rsidR="00D1714D" w:rsidRPr="002360C8" w:rsidTr="004D2AE6">
        <w:tc>
          <w:tcPr>
            <w:tcW w:w="425" w:type="dxa"/>
            <w:vMerge/>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CE2371">
            <w:pPr>
              <w:pStyle w:val="ab"/>
              <w:ind w:left="46"/>
              <w:rPr>
                <w:b/>
                <w:bCs/>
                <w:sz w:val="20"/>
                <w:szCs w:val="20"/>
              </w:rPr>
            </w:pPr>
            <w:r>
              <w:rPr>
                <w:b/>
                <w:bCs/>
                <w:sz w:val="20"/>
                <w:szCs w:val="20"/>
              </w:rPr>
              <w:t>Целевой индикатор  9</w:t>
            </w:r>
          </w:p>
          <w:p w:rsidR="00D1714D" w:rsidRPr="002360C8" w:rsidRDefault="00D1714D" w:rsidP="00CE2371">
            <w:pPr>
              <w:pStyle w:val="ab"/>
              <w:ind w:left="46"/>
              <w:rPr>
                <w:bCs/>
                <w:sz w:val="20"/>
                <w:szCs w:val="20"/>
              </w:rPr>
            </w:pPr>
            <w:r w:rsidRPr="002360C8">
              <w:rPr>
                <w:bCs/>
                <w:sz w:val="20"/>
                <w:szCs w:val="20"/>
              </w:rPr>
              <w:t>площадь земельных участков, выделяемых в счет земельных долей</w:t>
            </w:r>
          </w:p>
        </w:tc>
        <w:tc>
          <w:tcPr>
            <w:tcW w:w="720" w:type="dxa"/>
          </w:tcPr>
          <w:p w:rsidR="00D1714D" w:rsidRPr="002360C8" w:rsidRDefault="00D1714D" w:rsidP="00CE2371">
            <w:pPr>
              <w:pStyle w:val="ab"/>
              <w:ind w:left="0"/>
              <w:jc w:val="center"/>
              <w:rPr>
                <w:bCs/>
                <w:sz w:val="20"/>
                <w:szCs w:val="20"/>
              </w:rPr>
            </w:pPr>
          </w:p>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га.</w:t>
            </w:r>
          </w:p>
        </w:tc>
        <w:tc>
          <w:tcPr>
            <w:tcW w:w="72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108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2450</w:t>
            </w:r>
          </w:p>
        </w:tc>
        <w:tc>
          <w:tcPr>
            <w:tcW w:w="90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gridSpan w:val="2"/>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79"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021" w:type="dxa"/>
          </w:tcPr>
          <w:p w:rsidR="00D1714D" w:rsidRPr="007106A5" w:rsidRDefault="00D1714D" w:rsidP="00770355">
            <w:pPr>
              <w:spacing w:after="0" w:line="240" w:lineRule="auto"/>
              <w:jc w:val="both"/>
              <w:rPr>
                <w:rFonts w:ascii="Times New Roman" w:hAnsi="Times New Roman"/>
                <w:sz w:val="20"/>
                <w:szCs w:val="20"/>
                <w:lang w:eastAsia="ru-RU"/>
              </w:rPr>
            </w:pPr>
            <w:r w:rsidRPr="007106A5">
              <w:rPr>
                <w:rFonts w:ascii="Times New Roman" w:hAnsi="Times New Roman"/>
                <w:bCs/>
                <w:sz w:val="20"/>
                <w:szCs w:val="20"/>
              </w:rPr>
              <w:t>Данные ежегодного соглашения между МКУ Администрация МО «Бичурский район» и Министерством имущественных отношений Республики Бурятия</w:t>
            </w:r>
          </w:p>
        </w:tc>
      </w:tr>
      <w:tr w:rsidR="00D1714D" w:rsidRPr="002360C8" w:rsidTr="004D2AE6">
        <w:tc>
          <w:tcPr>
            <w:tcW w:w="425" w:type="dxa"/>
            <w:vMerge/>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CE2371">
            <w:pPr>
              <w:pStyle w:val="ab"/>
              <w:ind w:left="46"/>
              <w:rPr>
                <w:b/>
                <w:bCs/>
                <w:sz w:val="20"/>
                <w:szCs w:val="20"/>
              </w:rPr>
            </w:pPr>
            <w:r w:rsidRPr="002360C8">
              <w:rPr>
                <w:b/>
                <w:bCs/>
                <w:sz w:val="20"/>
                <w:szCs w:val="20"/>
              </w:rPr>
              <w:t xml:space="preserve">Целевой индикатор  </w:t>
            </w:r>
            <w:r>
              <w:rPr>
                <w:b/>
                <w:bCs/>
                <w:sz w:val="20"/>
                <w:szCs w:val="20"/>
              </w:rPr>
              <w:t>10</w:t>
            </w:r>
          </w:p>
          <w:p w:rsidR="00D1714D" w:rsidRPr="002360C8" w:rsidRDefault="00D1714D" w:rsidP="00CE2371">
            <w:pPr>
              <w:pStyle w:val="ab"/>
              <w:ind w:left="46"/>
              <w:rPr>
                <w:bCs/>
                <w:sz w:val="20"/>
                <w:szCs w:val="20"/>
              </w:rPr>
            </w:pPr>
            <w:r w:rsidRPr="002360C8">
              <w:rPr>
                <w:bCs/>
                <w:sz w:val="20"/>
                <w:szCs w:val="20"/>
              </w:rPr>
              <w:t>количество судебных исков(при наличии просроченной дебиторской задолженности не менее 1 (одного) года по аренде и продаже имущества, находящегося в муниципальной собственности)</w:t>
            </w:r>
          </w:p>
        </w:tc>
        <w:tc>
          <w:tcPr>
            <w:tcW w:w="720" w:type="dxa"/>
          </w:tcPr>
          <w:p w:rsidR="00D1714D" w:rsidRPr="002360C8" w:rsidRDefault="00D1714D" w:rsidP="00CE2371">
            <w:pPr>
              <w:pStyle w:val="ab"/>
              <w:ind w:left="0"/>
              <w:jc w:val="center"/>
              <w:rPr>
                <w:bCs/>
                <w:sz w:val="20"/>
                <w:szCs w:val="20"/>
              </w:rPr>
            </w:pPr>
            <w:r w:rsidRPr="002360C8">
              <w:rPr>
                <w:bCs/>
                <w:sz w:val="20"/>
                <w:szCs w:val="20"/>
              </w:rPr>
              <w:t>ед.</w:t>
            </w:r>
          </w:p>
        </w:tc>
        <w:tc>
          <w:tcPr>
            <w:tcW w:w="72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108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gridSpan w:val="2"/>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79"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021" w:type="dxa"/>
          </w:tcPr>
          <w:p w:rsidR="00D1714D" w:rsidRPr="007106A5" w:rsidRDefault="00D1714D" w:rsidP="00770355">
            <w:pPr>
              <w:spacing w:after="0" w:line="240" w:lineRule="auto"/>
              <w:jc w:val="both"/>
              <w:rPr>
                <w:rFonts w:ascii="Times New Roman" w:hAnsi="Times New Roman"/>
                <w:sz w:val="20"/>
                <w:szCs w:val="20"/>
                <w:lang w:eastAsia="ru-RU"/>
              </w:rPr>
            </w:pPr>
            <w:r w:rsidRPr="007106A5">
              <w:rPr>
                <w:rFonts w:ascii="Times New Roman" w:hAnsi="Times New Roman"/>
                <w:sz w:val="20"/>
                <w:szCs w:val="20"/>
              </w:rPr>
              <w:t>Данные проведенного анализа о сложившейся дебиторской задолженности сектором имущественных отношений и сектором землепользования</w:t>
            </w:r>
            <w:r w:rsidRPr="007106A5">
              <w:rPr>
                <w:rFonts w:ascii="Times New Roman" w:hAnsi="Times New Roman"/>
                <w:bCs/>
                <w:sz w:val="20"/>
                <w:szCs w:val="20"/>
              </w:rPr>
              <w:t xml:space="preserve"> </w:t>
            </w:r>
            <w:r w:rsidRPr="007106A5">
              <w:rPr>
                <w:rFonts w:ascii="Times New Roman" w:hAnsi="Times New Roman"/>
                <w:bCs/>
                <w:sz w:val="20"/>
                <w:szCs w:val="20"/>
              </w:rPr>
              <w:lastRenderedPageBreak/>
              <w:t>МКУ Администрация МО «Бичурский район»</w:t>
            </w:r>
          </w:p>
        </w:tc>
      </w:tr>
      <w:tr w:rsidR="00D1714D" w:rsidRPr="002360C8" w:rsidTr="004D2AE6">
        <w:tc>
          <w:tcPr>
            <w:tcW w:w="425" w:type="dxa"/>
            <w:vMerge/>
          </w:tcPr>
          <w:p w:rsidR="00D1714D" w:rsidRPr="002360C8" w:rsidRDefault="00D1714D" w:rsidP="002360C8">
            <w:pPr>
              <w:pStyle w:val="ab"/>
              <w:ind w:left="0"/>
              <w:rPr>
                <w:bCs/>
              </w:rPr>
            </w:pPr>
          </w:p>
        </w:tc>
        <w:tc>
          <w:tcPr>
            <w:tcW w:w="3344" w:type="dxa"/>
            <w:vMerge/>
          </w:tcPr>
          <w:p w:rsidR="00D1714D" w:rsidRPr="002360C8" w:rsidRDefault="00D1714D" w:rsidP="002360C8">
            <w:pPr>
              <w:pStyle w:val="ab"/>
              <w:ind w:left="0"/>
              <w:rPr>
                <w:bCs/>
              </w:rPr>
            </w:pPr>
          </w:p>
        </w:tc>
        <w:tc>
          <w:tcPr>
            <w:tcW w:w="2520" w:type="dxa"/>
          </w:tcPr>
          <w:p w:rsidR="00D1714D" w:rsidRPr="002360C8" w:rsidRDefault="00D1714D" w:rsidP="00CE2371">
            <w:pPr>
              <w:pStyle w:val="ab"/>
              <w:ind w:left="46"/>
              <w:rPr>
                <w:b/>
                <w:bCs/>
                <w:sz w:val="20"/>
                <w:szCs w:val="20"/>
              </w:rPr>
            </w:pPr>
            <w:r w:rsidRPr="002360C8">
              <w:rPr>
                <w:b/>
                <w:bCs/>
                <w:sz w:val="20"/>
                <w:szCs w:val="20"/>
              </w:rPr>
              <w:t xml:space="preserve">Целевой индикатор  </w:t>
            </w:r>
            <w:r>
              <w:rPr>
                <w:b/>
                <w:bCs/>
                <w:sz w:val="20"/>
                <w:szCs w:val="20"/>
              </w:rPr>
              <w:t>11</w:t>
            </w:r>
          </w:p>
          <w:p w:rsidR="00D1714D" w:rsidRPr="002360C8" w:rsidRDefault="00D1714D" w:rsidP="00CE2371">
            <w:pPr>
              <w:pStyle w:val="ab"/>
              <w:ind w:left="46"/>
              <w:rPr>
                <w:bCs/>
                <w:sz w:val="20"/>
                <w:szCs w:val="20"/>
              </w:rPr>
            </w:pPr>
            <w:r w:rsidRPr="002360C8">
              <w:rPr>
                <w:bCs/>
                <w:sz w:val="20"/>
                <w:szCs w:val="20"/>
              </w:rPr>
              <w:t>количество проведенных инвентаризаций объектов и документальных проверок в муниципальных учреждениях</w:t>
            </w:r>
          </w:p>
        </w:tc>
        <w:tc>
          <w:tcPr>
            <w:tcW w:w="720" w:type="dxa"/>
          </w:tcPr>
          <w:p w:rsidR="00D1714D" w:rsidRPr="002360C8" w:rsidRDefault="00D1714D" w:rsidP="00CE2371">
            <w:pPr>
              <w:pStyle w:val="ab"/>
              <w:ind w:left="0"/>
              <w:jc w:val="center"/>
              <w:rPr>
                <w:bCs/>
                <w:sz w:val="20"/>
                <w:szCs w:val="20"/>
              </w:rPr>
            </w:pPr>
            <w:r w:rsidRPr="002360C8">
              <w:rPr>
                <w:bCs/>
                <w:sz w:val="20"/>
                <w:szCs w:val="20"/>
              </w:rPr>
              <w:t>ед.</w:t>
            </w:r>
          </w:p>
        </w:tc>
        <w:tc>
          <w:tcPr>
            <w:tcW w:w="72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108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2360C8" w:rsidRDefault="00D1714D" w:rsidP="00A76E59">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Default="00D1714D" w:rsidP="00CE2371">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D1714D" w:rsidRDefault="00D1714D" w:rsidP="00CE2371">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021" w:type="dxa"/>
          </w:tcPr>
          <w:p w:rsidR="00D1714D" w:rsidRPr="007106A5" w:rsidRDefault="00D1714D" w:rsidP="00770355">
            <w:pPr>
              <w:pStyle w:val="ConsPlusNormal"/>
              <w:jc w:val="both"/>
              <w:rPr>
                <w:rFonts w:ascii="Times New Roman" w:hAnsi="Times New Roman" w:cs="Arial"/>
                <w:bCs/>
                <w:sz w:val="20"/>
                <w:szCs w:val="20"/>
              </w:rPr>
            </w:pPr>
            <w:r w:rsidRPr="007106A5">
              <w:rPr>
                <w:rFonts w:ascii="Times New Roman" w:hAnsi="Times New Roman"/>
                <w:bCs/>
                <w:sz w:val="20"/>
                <w:szCs w:val="20"/>
              </w:rPr>
              <w:t>Данные сектора имущественных отношений МКУ Администрация МО «Бичурский район» за отчетный период</w:t>
            </w:r>
          </w:p>
        </w:tc>
      </w:tr>
      <w:tr w:rsidR="00D1714D" w:rsidRPr="002360C8" w:rsidTr="004D2AE6">
        <w:tc>
          <w:tcPr>
            <w:tcW w:w="15168" w:type="dxa"/>
            <w:gridSpan w:val="17"/>
          </w:tcPr>
          <w:p w:rsidR="00D1714D" w:rsidRPr="002360C8" w:rsidRDefault="00D1714D" w:rsidP="00775EDD">
            <w:pPr>
              <w:pStyle w:val="ab"/>
              <w:ind w:left="0"/>
              <w:jc w:val="center"/>
              <w:rPr>
                <w:b/>
                <w:bCs/>
              </w:rPr>
            </w:pPr>
            <w:r w:rsidRPr="002360C8">
              <w:rPr>
                <w:b/>
                <w:bCs/>
              </w:rPr>
              <w:t>Подпрограмма 1.   Создание благоприятных условий для привлечения инвестиций в МО «Бичурский район»</w:t>
            </w:r>
          </w:p>
        </w:tc>
        <w:tc>
          <w:tcPr>
            <w:tcW w:w="1021" w:type="dxa"/>
          </w:tcPr>
          <w:p w:rsidR="00D1714D" w:rsidRPr="007106A5" w:rsidRDefault="00D1714D" w:rsidP="00770355">
            <w:pPr>
              <w:pStyle w:val="ab"/>
              <w:ind w:left="0"/>
              <w:jc w:val="both"/>
              <w:rPr>
                <w:b/>
                <w:bCs/>
                <w:sz w:val="20"/>
                <w:szCs w:val="20"/>
              </w:rPr>
            </w:pPr>
          </w:p>
        </w:tc>
      </w:tr>
      <w:tr w:rsidR="00D1714D" w:rsidRPr="002360C8" w:rsidTr="004D2AE6">
        <w:trPr>
          <w:trHeight w:val="1621"/>
        </w:trPr>
        <w:tc>
          <w:tcPr>
            <w:tcW w:w="425" w:type="dxa"/>
          </w:tcPr>
          <w:p w:rsidR="00D1714D" w:rsidRPr="002360C8" w:rsidRDefault="00D1714D" w:rsidP="002360C8">
            <w:pPr>
              <w:pStyle w:val="ab"/>
              <w:ind w:left="0"/>
              <w:rPr>
                <w:b/>
                <w:bCs/>
              </w:rPr>
            </w:pPr>
            <w:r w:rsidRPr="002360C8">
              <w:rPr>
                <w:b/>
                <w:bCs/>
              </w:rPr>
              <w:t>2</w:t>
            </w:r>
          </w:p>
        </w:tc>
        <w:tc>
          <w:tcPr>
            <w:tcW w:w="3344" w:type="dxa"/>
          </w:tcPr>
          <w:p w:rsidR="00D1714D" w:rsidRPr="002360C8" w:rsidRDefault="00D1714D" w:rsidP="002360C8">
            <w:pPr>
              <w:pStyle w:val="ab"/>
              <w:ind w:left="34"/>
              <w:rPr>
                <w:b/>
                <w:bCs/>
              </w:rPr>
            </w:pPr>
            <w:r w:rsidRPr="002360C8">
              <w:rPr>
                <w:bCs/>
                <w:sz w:val="20"/>
                <w:szCs w:val="20"/>
              </w:rPr>
              <w:t>Цель :Создание благоприятного инвестиционного климата в экономике Бичурского района</w:t>
            </w:r>
            <w:r w:rsidRPr="002360C8">
              <w:rPr>
                <w:b/>
                <w:bCs/>
              </w:rPr>
              <w:t xml:space="preserve">  </w:t>
            </w:r>
          </w:p>
          <w:p w:rsidR="00D1714D" w:rsidRPr="002360C8" w:rsidRDefault="00D1714D" w:rsidP="005E57A0">
            <w:pPr>
              <w:pStyle w:val="ab"/>
              <w:ind w:left="34"/>
              <w:rPr>
                <w:b/>
                <w:bCs/>
              </w:rPr>
            </w:pPr>
            <w:r w:rsidRPr="002360C8">
              <w:rPr>
                <w:bCs/>
                <w:sz w:val="20"/>
                <w:szCs w:val="20"/>
              </w:rPr>
              <w:t>Задачи: Мобилизация внутренних инвестиционных ресурсов и  увеличение притока внешних</w:t>
            </w:r>
            <w:r>
              <w:rPr>
                <w:bCs/>
                <w:sz w:val="20"/>
                <w:szCs w:val="20"/>
              </w:rPr>
              <w:t xml:space="preserve"> инвестиций в экономику  района</w:t>
            </w:r>
          </w:p>
        </w:tc>
        <w:tc>
          <w:tcPr>
            <w:tcW w:w="2520" w:type="dxa"/>
          </w:tcPr>
          <w:p w:rsidR="00D1714D" w:rsidRPr="002360C8" w:rsidRDefault="00D1714D" w:rsidP="002360C8">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1</w:t>
            </w:r>
          </w:p>
          <w:p w:rsidR="00D1714D" w:rsidRPr="002360C8" w:rsidRDefault="00D1714D" w:rsidP="002360C8">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rsidR="00D1714D" w:rsidRPr="002360C8" w:rsidRDefault="00D1714D" w:rsidP="002360C8">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720" w:type="dxa"/>
          </w:tcPr>
          <w:p w:rsidR="00D1714D" w:rsidRPr="002360C8" w:rsidRDefault="00D1714D" w:rsidP="002360C8">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t>т.руб</w:t>
            </w:r>
          </w:p>
        </w:tc>
        <w:tc>
          <w:tcPr>
            <w:tcW w:w="900" w:type="dxa"/>
            <w:gridSpan w:val="2"/>
          </w:tcPr>
          <w:p w:rsidR="00D1714D" w:rsidRPr="002360C8" w:rsidRDefault="00D1714D" w:rsidP="00775EDD">
            <w:pPr>
              <w:pStyle w:val="ab"/>
              <w:ind w:left="0"/>
              <w:jc w:val="center"/>
              <w:rPr>
                <w:color w:val="000000"/>
                <w:sz w:val="20"/>
                <w:szCs w:val="20"/>
              </w:rPr>
            </w:pPr>
            <w:r w:rsidRPr="002360C8">
              <w:rPr>
                <w:bCs/>
                <w:sz w:val="20"/>
                <w:szCs w:val="20"/>
              </w:rPr>
              <w:t>17,3</w:t>
            </w:r>
          </w:p>
        </w:tc>
        <w:tc>
          <w:tcPr>
            <w:tcW w:w="900" w:type="dxa"/>
          </w:tcPr>
          <w:p w:rsidR="00D1714D" w:rsidRPr="002360C8" w:rsidRDefault="00D1714D" w:rsidP="00775EDD">
            <w:pPr>
              <w:pStyle w:val="ab"/>
              <w:ind w:left="0"/>
              <w:jc w:val="center"/>
              <w:rPr>
                <w:color w:val="000000"/>
                <w:sz w:val="20"/>
                <w:szCs w:val="20"/>
              </w:rPr>
            </w:pPr>
            <w:r w:rsidRPr="002360C8">
              <w:rPr>
                <w:bCs/>
                <w:sz w:val="20"/>
                <w:szCs w:val="20"/>
              </w:rPr>
              <w:t>17,2</w:t>
            </w:r>
          </w:p>
        </w:tc>
        <w:tc>
          <w:tcPr>
            <w:tcW w:w="900" w:type="dxa"/>
          </w:tcPr>
          <w:p w:rsidR="00D1714D" w:rsidRPr="002360C8" w:rsidRDefault="00D1714D" w:rsidP="00775EDD">
            <w:pPr>
              <w:pStyle w:val="ab"/>
              <w:ind w:left="0"/>
              <w:jc w:val="center"/>
              <w:rPr>
                <w:color w:val="000000"/>
                <w:sz w:val="20"/>
                <w:szCs w:val="20"/>
              </w:rPr>
            </w:pPr>
            <w:r w:rsidRPr="002360C8">
              <w:rPr>
                <w:bCs/>
                <w:sz w:val="20"/>
                <w:szCs w:val="20"/>
              </w:rPr>
              <w:t>50,2</w:t>
            </w:r>
          </w:p>
        </w:tc>
        <w:tc>
          <w:tcPr>
            <w:tcW w:w="900" w:type="dxa"/>
          </w:tcPr>
          <w:p w:rsidR="00D1714D" w:rsidRPr="002360C8" w:rsidRDefault="00D1714D" w:rsidP="00775EDD">
            <w:pPr>
              <w:pStyle w:val="ab"/>
              <w:ind w:left="0"/>
              <w:jc w:val="center"/>
              <w:rPr>
                <w:color w:val="000000"/>
                <w:sz w:val="20"/>
                <w:szCs w:val="20"/>
              </w:rPr>
            </w:pPr>
            <w:r>
              <w:rPr>
                <w:bCs/>
                <w:sz w:val="20"/>
                <w:szCs w:val="20"/>
              </w:rPr>
              <w:t>14,6</w:t>
            </w:r>
          </w:p>
        </w:tc>
        <w:tc>
          <w:tcPr>
            <w:tcW w:w="873" w:type="dxa"/>
          </w:tcPr>
          <w:p w:rsidR="00D1714D" w:rsidRPr="002360C8" w:rsidRDefault="00D1714D" w:rsidP="00775EDD">
            <w:pPr>
              <w:pStyle w:val="ab"/>
              <w:ind w:left="0"/>
              <w:jc w:val="center"/>
              <w:rPr>
                <w:color w:val="000000"/>
                <w:sz w:val="20"/>
                <w:szCs w:val="20"/>
              </w:rPr>
            </w:pPr>
            <w:r>
              <w:rPr>
                <w:color w:val="000000"/>
                <w:sz w:val="20"/>
                <w:szCs w:val="20"/>
              </w:rPr>
              <w:t>17,2</w:t>
            </w:r>
          </w:p>
        </w:tc>
        <w:tc>
          <w:tcPr>
            <w:tcW w:w="747" w:type="dxa"/>
            <w:gridSpan w:val="3"/>
          </w:tcPr>
          <w:p w:rsidR="00D1714D" w:rsidRPr="001E7C0E" w:rsidRDefault="00D1714D" w:rsidP="0058114C">
            <w:pPr>
              <w:pStyle w:val="ab"/>
              <w:ind w:left="0" w:right="27"/>
              <w:rPr>
                <w:color w:val="000000"/>
                <w:sz w:val="20"/>
                <w:szCs w:val="20"/>
              </w:rPr>
            </w:pPr>
            <w:r>
              <w:rPr>
                <w:color w:val="000000"/>
                <w:sz w:val="20"/>
                <w:szCs w:val="20"/>
              </w:rPr>
              <w:t xml:space="preserve"> 14</w:t>
            </w:r>
          </w:p>
        </w:tc>
        <w:tc>
          <w:tcPr>
            <w:tcW w:w="720" w:type="dxa"/>
          </w:tcPr>
          <w:p w:rsidR="00D1714D" w:rsidRPr="001E7C0E"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13</w:t>
            </w:r>
          </w:p>
        </w:tc>
        <w:tc>
          <w:tcPr>
            <w:tcW w:w="720" w:type="dxa"/>
          </w:tcPr>
          <w:p w:rsidR="00D1714D" w:rsidRPr="001E7C0E" w:rsidRDefault="00D1714D" w:rsidP="00AE7B26">
            <w:pPr>
              <w:pStyle w:val="ConsPlusNormal"/>
              <w:jc w:val="center"/>
              <w:rPr>
                <w:rFonts w:ascii="Times New Roman" w:hAnsi="Times New Roman" w:cs="Arial"/>
                <w:bCs/>
                <w:sz w:val="20"/>
                <w:szCs w:val="20"/>
              </w:rPr>
            </w:pPr>
            <w:r w:rsidRPr="001E7C0E">
              <w:rPr>
                <w:rFonts w:ascii="Times New Roman" w:hAnsi="Times New Roman" w:cs="Arial"/>
                <w:bCs/>
                <w:sz w:val="20"/>
                <w:szCs w:val="20"/>
              </w:rPr>
              <w:t>3,7</w:t>
            </w:r>
          </w:p>
        </w:tc>
        <w:tc>
          <w:tcPr>
            <w:tcW w:w="720" w:type="dxa"/>
          </w:tcPr>
          <w:p w:rsidR="00D1714D" w:rsidRPr="001E7C0E" w:rsidRDefault="00D1714D" w:rsidP="00AE7B26">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779" w:type="dxa"/>
          </w:tcPr>
          <w:p w:rsidR="00D1714D" w:rsidRPr="001E7C0E" w:rsidRDefault="00D1714D" w:rsidP="00AE7B26">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1021" w:type="dxa"/>
          </w:tcPr>
          <w:p w:rsidR="00D1714D" w:rsidRPr="007106A5" w:rsidRDefault="00D1714D" w:rsidP="00770355">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данные Бурятстата  о численности населения за отчетный период</w:t>
            </w:r>
          </w:p>
        </w:tc>
      </w:tr>
      <w:tr w:rsidR="00D1714D" w:rsidRPr="002360C8" w:rsidTr="004D2AE6">
        <w:tc>
          <w:tcPr>
            <w:tcW w:w="15168" w:type="dxa"/>
            <w:gridSpan w:val="17"/>
          </w:tcPr>
          <w:p w:rsidR="00D1714D" w:rsidRPr="002360C8" w:rsidRDefault="00D1714D" w:rsidP="00775EDD">
            <w:pPr>
              <w:pStyle w:val="ab"/>
              <w:ind w:left="34"/>
              <w:jc w:val="center"/>
              <w:rPr>
                <w:b/>
                <w:bCs/>
              </w:rPr>
            </w:pPr>
            <w:r w:rsidRPr="002360C8">
              <w:rPr>
                <w:b/>
                <w:bCs/>
              </w:rPr>
              <w:t>Подпрограмма 2  Содействие занятости населения</w:t>
            </w:r>
          </w:p>
        </w:tc>
        <w:tc>
          <w:tcPr>
            <w:tcW w:w="1021" w:type="dxa"/>
          </w:tcPr>
          <w:p w:rsidR="00D1714D" w:rsidRPr="007106A5" w:rsidRDefault="00D1714D" w:rsidP="00770355">
            <w:pPr>
              <w:pStyle w:val="ab"/>
              <w:ind w:left="34"/>
              <w:jc w:val="both"/>
              <w:rPr>
                <w:b/>
                <w:bCs/>
                <w:sz w:val="20"/>
                <w:szCs w:val="20"/>
              </w:rPr>
            </w:pPr>
          </w:p>
        </w:tc>
      </w:tr>
      <w:tr w:rsidR="00D1714D" w:rsidRPr="002360C8" w:rsidTr="004D2AE6">
        <w:trPr>
          <w:trHeight w:val="685"/>
        </w:trPr>
        <w:tc>
          <w:tcPr>
            <w:tcW w:w="425" w:type="dxa"/>
            <w:vMerge w:val="restart"/>
          </w:tcPr>
          <w:p w:rsidR="00D1714D" w:rsidRPr="002360C8" w:rsidRDefault="00D1714D" w:rsidP="002360C8">
            <w:pPr>
              <w:pStyle w:val="ab"/>
              <w:ind w:left="0"/>
              <w:rPr>
                <w:b/>
                <w:bCs/>
              </w:rPr>
            </w:pPr>
            <w:r w:rsidRPr="002360C8">
              <w:rPr>
                <w:b/>
                <w:bCs/>
              </w:rPr>
              <w:t>3</w:t>
            </w:r>
          </w:p>
          <w:p w:rsidR="00D1714D" w:rsidRPr="002360C8" w:rsidRDefault="00D1714D" w:rsidP="005E57A0">
            <w:pPr>
              <w:pStyle w:val="ConsPlusNormal"/>
              <w:rPr>
                <w:b/>
                <w:bCs/>
              </w:rPr>
            </w:pPr>
          </w:p>
        </w:tc>
        <w:tc>
          <w:tcPr>
            <w:tcW w:w="3344" w:type="dxa"/>
            <w:vMerge w:val="restart"/>
          </w:tcPr>
          <w:p w:rsidR="00D1714D" w:rsidRPr="005E57A0" w:rsidRDefault="00D1714D" w:rsidP="005E57A0">
            <w:pPr>
              <w:spacing w:after="0" w:line="240" w:lineRule="auto"/>
              <w:rPr>
                <w:rFonts w:ascii="Times New Roman" w:hAnsi="Times New Roman"/>
                <w:bCs/>
                <w:lang w:eastAsia="ru-RU"/>
              </w:rPr>
            </w:pPr>
            <w:r w:rsidRPr="005E57A0">
              <w:rPr>
                <w:rFonts w:ascii="Times New Roman" w:hAnsi="Times New Roman"/>
                <w:bCs/>
                <w:lang w:eastAsia="ru-RU"/>
              </w:rPr>
              <w:t xml:space="preserve">Цель: Предотвращение роста напряженности на рынке труда </w:t>
            </w:r>
          </w:p>
          <w:p w:rsidR="00D1714D" w:rsidRPr="005E57A0" w:rsidRDefault="00D1714D" w:rsidP="005E57A0">
            <w:pPr>
              <w:spacing w:after="0" w:line="240" w:lineRule="auto"/>
              <w:rPr>
                <w:rFonts w:ascii="Times New Roman" w:hAnsi="Times New Roman"/>
                <w:bCs/>
                <w:lang w:eastAsia="ru-RU"/>
              </w:rPr>
            </w:pPr>
            <w:r w:rsidRPr="005E57A0">
              <w:rPr>
                <w:rFonts w:ascii="Times New Roman" w:hAnsi="Times New Roman"/>
                <w:bCs/>
                <w:lang w:eastAsia="ru-RU"/>
              </w:rPr>
              <w:t xml:space="preserve">Задача:  Повышение эффективности содействия </w:t>
            </w:r>
            <w:r w:rsidRPr="005E57A0">
              <w:rPr>
                <w:rFonts w:ascii="Times New Roman" w:hAnsi="Times New Roman"/>
                <w:bCs/>
                <w:lang w:eastAsia="ru-RU"/>
              </w:rPr>
              <w:lastRenderedPageBreak/>
              <w:t>трудоустройству  безработных граждан</w:t>
            </w:r>
          </w:p>
          <w:p w:rsidR="00D1714D" w:rsidRPr="002360C8" w:rsidRDefault="00D1714D" w:rsidP="005E57A0">
            <w:pPr>
              <w:pStyle w:val="ConsPlusNormal"/>
              <w:rPr>
                <w:b/>
                <w:bCs/>
              </w:rPr>
            </w:pPr>
          </w:p>
        </w:tc>
        <w:tc>
          <w:tcPr>
            <w:tcW w:w="2520" w:type="dxa"/>
          </w:tcPr>
          <w:p w:rsidR="00D1714D" w:rsidRPr="00236692" w:rsidRDefault="00D1714D" w:rsidP="002360C8">
            <w:pPr>
              <w:spacing w:after="0" w:line="240" w:lineRule="auto"/>
              <w:rPr>
                <w:rFonts w:ascii="Times New Roman" w:hAnsi="Times New Roman"/>
                <w:b/>
                <w:sz w:val="20"/>
                <w:szCs w:val="20"/>
                <w:lang w:eastAsia="ru-RU"/>
              </w:rPr>
            </w:pPr>
            <w:r w:rsidRPr="00236692">
              <w:rPr>
                <w:rFonts w:ascii="Times New Roman" w:hAnsi="Times New Roman"/>
                <w:b/>
                <w:sz w:val="20"/>
                <w:szCs w:val="20"/>
                <w:lang w:eastAsia="ru-RU"/>
              </w:rPr>
              <w:lastRenderedPageBreak/>
              <w:t>Целевой индикатор 1</w:t>
            </w:r>
          </w:p>
          <w:p w:rsidR="00D1714D" w:rsidRPr="00236692" w:rsidRDefault="00D1714D" w:rsidP="005E57A0">
            <w:pPr>
              <w:spacing w:after="0" w:line="240" w:lineRule="auto"/>
              <w:rPr>
                <w:rFonts w:ascii="Times New Roman" w:hAnsi="Times New Roman"/>
                <w:b/>
                <w:sz w:val="20"/>
                <w:szCs w:val="20"/>
                <w:lang w:eastAsia="ru-RU"/>
              </w:rPr>
            </w:pPr>
            <w:r w:rsidRPr="00236692">
              <w:rPr>
                <w:rFonts w:ascii="Times New Roman" w:hAnsi="Times New Roman"/>
                <w:sz w:val="20"/>
                <w:szCs w:val="20"/>
                <w:lang w:eastAsia="ru-RU"/>
              </w:rPr>
              <w:t>количество созданных рабочих мест</w:t>
            </w:r>
            <w:r w:rsidRPr="00236692">
              <w:rPr>
                <w:rFonts w:ascii="Times New Roman" w:hAnsi="Times New Roman"/>
                <w:b/>
                <w:sz w:val="20"/>
                <w:szCs w:val="20"/>
                <w:lang w:eastAsia="ru-RU"/>
              </w:rPr>
              <w:t xml:space="preserve">      </w:t>
            </w:r>
          </w:p>
        </w:tc>
        <w:tc>
          <w:tcPr>
            <w:tcW w:w="720" w:type="dxa"/>
          </w:tcPr>
          <w:p w:rsidR="00D1714D" w:rsidRPr="00236692" w:rsidRDefault="00D1714D" w:rsidP="002360C8">
            <w:pPr>
              <w:spacing w:after="0" w:line="240" w:lineRule="auto"/>
              <w:jc w:val="center"/>
              <w:rPr>
                <w:rFonts w:ascii="Times New Roman" w:hAnsi="Times New Roman"/>
                <w:sz w:val="20"/>
                <w:szCs w:val="20"/>
                <w:lang w:eastAsia="ru-RU"/>
              </w:rPr>
            </w:pPr>
            <w:r w:rsidRPr="00236692">
              <w:rPr>
                <w:rFonts w:ascii="Times New Roman" w:hAnsi="Times New Roman"/>
                <w:sz w:val="20"/>
                <w:szCs w:val="20"/>
                <w:lang w:eastAsia="ru-RU"/>
              </w:rPr>
              <w:t>ед.</w:t>
            </w:r>
          </w:p>
        </w:tc>
        <w:tc>
          <w:tcPr>
            <w:tcW w:w="900" w:type="dxa"/>
            <w:gridSpan w:val="2"/>
          </w:tcPr>
          <w:p w:rsidR="00D1714D" w:rsidRPr="00236692" w:rsidRDefault="00D1714D" w:rsidP="00775EDD">
            <w:pPr>
              <w:pStyle w:val="ConsPlusNormal"/>
              <w:jc w:val="center"/>
              <w:rPr>
                <w:rFonts w:ascii="Times New Roman" w:hAnsi="Times New Roman" w:cs="Arial"/>
                <w:sz w:val="24"/>
                <w:szCs w:val="24"/>
              </w:rPr>
            </w:pPr>
            <w:r w:rsidRPr="00236692">
              <w:rPr>
                <w:rFonts w:ascii="Times New Roman" w:hAnsi="Times New Roman" w:cs="Arial"/>
                <w:sz w:val="24"/>
                <w:szCs w:val="24"/>
              </w:rPr>
              <w:t>-</w:t>
            </w:r>
          </w:p>
        </w:tc>
        <w:tc>
          <w:tcPr>
            <w:tcW w:w="900" w:type="dxa"/>
          </w:tcPr>
          <w:p w:rsidR="00D1714D" w:rsidRPr="00236692" w:rsidRDefault="00D1714D" w:rsidP="00775EDD">
            <w:pPr>
              <w:pStyle w:val="ConsPlusNormal"/>
              <w:jc w:val="center"/>
              <w:rPr>
                <w:rFonts w:ascii="Times New Roman" w:hAnsi="Times New Roman" w:cs="Arial"/>
                <w:sz w:val="24"/>
                <w:szCs w:val="24"/>
              </w:rPr>
            </w:pPr>
            <w:r w:rsidRPr="00236692">
              <w:rPr>
                <w:rFonts w:ascii="Times New Roman" w:hAnsi="Times New Roman" w:cs="Arial"/>
                <w:sz w:val="24"/>
                <w:szCs w:val="24"/>
              </w:rPr>
              <w:t>-</w:t>
            </w:r>
          </w:p>
        </w:tc>
        <w:tc>
          <w:tcPr>
            <w:tcW w:w="900" w:type="dxa"/>
          </w:tcPr>
          <w:p w:rsidR="00D1714D" w:rsidRPr="00236692" w:rsidRDefault="00D1714D" w:rsidP="00775EDD">
            <w:pPr>
              <w:pStyle w:val="ConsPlusNormal"/>
              <w:jc w:val="center"/>
              <w:rPr>
                <w:rFonts w:ascii="Times New Roman" w:hAnsi="Times New Roman" w:cs="Arial"/>
                <w:sz w:val="24"/>
                <w:szCs w:val="24"/>
              </w:rPr>
            </w:pPr>
            <w:r w:rsidRPr="00236692">
              <w:rPr>
                <w:rFonts w:ascii="Times New Roman" w:hAnsi="Times New Roman" w:cs="Arial"/>
                <w:sz w:val="24"/>
                <w:szCs w:val="24"/>
              </w:rPr>
              <w:t>-</w:t>
            </w:r>
          </w:p>
        </w:tc>
        <w:tc>
          <w:tcPr>
            <w:tcW w:w="900" w:type="dxa"/>
          </w:tcPr>
          <w:p w:rsidR="00D1714D" w:rsidRPr="00236692" w:rsidRDefault="00D1714D" w:rsidP="00775EDD">
            <w:pPr>
              <w:pStyle w:val="ConsPlusNormal"/>
              <w:jc w:val="center"/>
              <w:rPr>
                <w:rFonts w:ascii="Times New Roman" w:hAnsi="Times New Roman" w:cs="Arial"/>
                <w:sz w:val="24"/>
                <w:szCs w:val="24"/>
              </w:rPr>
            </w:pPr>
            <w:r w:rsidRPr="00236692">
              <w:rPr>
                <w:rFonts w:ascii="Times New Roman" w:hAnsi="Times New Roman" w:cs="Arial"/>
                <w:sz w:val="24"/>
                <w:szCs w:val="24"/>
              </w:rPr>
              <w:t>-</w:t>
            </w:r>
          </w:p>
        </w:tc>
        <w:tc>
          <w:tcPr>
            <w:tcW w:w="873" w:type="dxa"/>
          </w:tcPr>
          <w:p w:rsidR="00D1714D" w:rsidRPr="00E352C8" w:rsidRDefault="00D1714D" w:rsidP="00775EDD">
            <w:pPr>
              <w:pStyle w:val="ConsPlusNormal"/>
              <w:jc w:val="center"/>
              <w:rPr>
                <w:rFonts w:ascii="Times New Roman" w:hAnsi="Times New Roman" w:cs="Arial"/>
                <w:bCs/>
                <w:sz w:val="20"/>
                <w:szCs w:val="20"/>
              </w:rPr>
            </w:pPr>
            <w:r w:rsidRPr="00E352C8">
              <w:rPr>
                <w:rFonts w:ascii="Times New Roman" w:hAnsi="Times New Roman" w:cs="Arial"/>
                <w:bCs/>
                <w:sz w:val="20"/>
                <w:szCs w:val="20"/>
              </w:rPr>
              <w:t>132</w:t>
            </w:r>
          </w:p>
          <w:p w:rsidR="00D1714D" w:rsidRPr="00E352C8" w:rsidRDefault="00D1714D" w:rsidP="00775EDD">
            <w:pPr>
              <w:pStyle w:val="ConsPlusNormal"/>
              <w:jc w:val="center"/>
              <w:rPr>
                <w:rFonts w:ascii="Times New Roman" w:hAnsi="Times New Roman" w:cs="Arial"/>
                <w:bCs/>
                <w:sz w:val="20"/>
                <w:szCs w:val="20"/>
              </w:rPr>
            </w:pPr>
          </w:p>
        </w:tc>
        <w:tc>
          <w:tcPr>
            <w:tcW w:w="747" w:type="dxa"/>
            <w:gridSpan w:val="3"/>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96</w:t>
            </w:r>
          </w:p>
        </w:tc>
        <w:tc>
          <w:tcPr>
            <w:tcW w:w="720" w:type="dxa"/>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121</w:t>
            </w:r>
          </w:p>
        </w:tc>
        <w:tc>
          <w:tcPr>
            <w:tcW w:w="720" w:type="dxa"/>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125</w:t>
            </w:r>
          </w:p>
        </w:tc>
        <w:tc>
          <w:tcPr>
            <w:tcW w:w="720" w:type="dxa"/>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135</w:t>
            </w:r>
          </w:p>
        </w:tc>
        <w:tc>
          <w:tcPr>
            <w:tcW w:w="779" w:type="dxa"/>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147</w:t>
            </w:r>
          </w:p>
        </w:tc>
        <w:tc>
          <w:tcPr>
            <w:tcW w:w="1021" w:type="dxa"/>
          </w:tcPr>
          <w:p w:rsidR="00D1714D" w:rsidRPr="007106A5" w:rsidRDefault="00D1714D" w:rsidP="001851DD">
            <w:pPr>
              <w:widowControl w:val="0"/>
              <w:autoSpaceDE w:val="0"/>
              <w:autoSpaceDN w:val="0"/>
              <w:adjustRightInd w:val="0"/>
              <w:spacing w:after="0"/>
              <w:jc w:val="both"/>
              <w:rPr>
                <w:rFonts w:ascii="Times New Roman" w:hAnsi="Times New Roman"/>
                <w:sz w:val="20"/>
                <w:szCs w:val="20"/>
              </w:rPr>
            </w:pPr>
            <w:r w:rsidRPr="007106A5">
              <w:rPr>
                <w:rFonts w:ascii="Times New Roman" w:hAnsi="Times New Roman"/>
                <w:sz w:val="20"/>
                <w:szCs w:val="20"/>
              </w:rPr>
              <w:t xml:space="preserve">Данные муниципальной статистики за </w:t>
            </w:r>
            <w:r w:rsidRPr="007106A5">
              <w:rPr>
                <w:rFonts w:ascii="Times New Roman" w:hAnsi="Times New Roman"/>
                <w:sz w:val="20"/>
                <w:szCs w:val="20"/>
              </w:rPr>
              <w:lastRenderedPageBreak/>
              <w:t>отчетный период.</w:t>
            </w:r>
          </w:p>
          <w:p w:rsidR="00D1714D" w:rsidRPr="007106A5" w:rsidRDefault="00D1714D" w:rsidP="001851DD">
            <w:pPr>
              <w:pStyle w:val="ConsPlusNormal"/>
              <w:jc w:val="both"/>
              <w:rPr>
                <w:rFonts w:ascii="Times New Roman" w:hAnsi="Times New Roman" w:cs="Arial"/>
                <w:bCs/>
                <w:sz w:val="20"/>
                <w:szCs w:val="20"/>
              </w:rPr>
            </w:pPr>
          </w:p>
        </w:tc>
      </w:tr>
      <w:tr w:rsidR="00D1714D" w:rsidRPr="002360C8" w:rsidTr="004D2AE6">
        <w:tc>
          <w:tcPr>
            <w:tcW w:w="425" w:type="dxa"/>
            <w:vMerge/>
          </w:tcPr>
          <w:p w:rsidR="00D1714D" w:rsidRPr="002360C8" w:rsidRDefault="00D1714D" w:rsidP="002360C8">
            <w:pPr>
              <w:pStyle w:val="ab"/>
              <w:ind w:left="0"/>
              <w:rPr>
                <w:b/>
                <w:bCs/>
              </w:rPr>
            </w:pPr>
          </w:p>
        </w:tc>
        <w:tc>
          <w:tcPr>
            <w:tcW w:w="3344" w:type="dxa"/>
            <w:vMerge/>
          </w:tcPr>
          <w:p w:rsidR="00D1714D" w:rsidRPr="002360C8" w:rsidRDefault="00D1714D" w:rsidP="002360C8">
            <w:pPr>
              <w:pStyle w:val="ab"/>
              <w:ind w:left="0"/>
              <w:rPr>
                <w:b/>
                <w:bCs/>
              </w:rPr>
            </w:pPr>
          </w:p>
        </w:tc>
        <w:tc>
          <w:tcPr>
            <w:tcW w:w="2520" w:type="dxa"/>
          </w:tcPr>
          <w:p w:rsidR="00D1714D" w:rsidRPr="002360C8" w:rsidRDefault="00D1714D" w:rsidP="002360C8">
            <w:pPr>
              <w:pStyle w:val="ab"/>
              <w:ind w:left="0"/>
              <w:rPr>
                <w:b/>
                <w:bCs/>
                <w:sz w:val="20"/>
                <w:szCs w:val="20"/>
              </w:rPr>
            </w:pPr>
            <w:r w:rsidRPr="002360C8">
              <w:rPr>
                <w:b/>
                <w:bCs/>
                <w:sz w:val="20"/>
                <w:szCs w:val="20"/>
              </w:rPr>
              <w:t>Целевой индикатор  2</w:t>
            </w:r>
          </w:p>
          <w:p w:rsidR="00D1714D" w:rsidRPr="002360C8" w:rsidRDefault="00D1714D" w:rsidP="002360C8">
            <w:pPr>
              <w:pStyle w:val="ab"/>
              <w:ind w:left="0"/>
              <w:rPr>
                <w:b/>
                <w:bCs/>
                <w:sz w:val="20"/>
                <w:szCs w:val="20"/>
              </w:rPr>
            </w:pPr>
            <w:r w:rsidRPr="002360C8">
              <w:rPr>
                <w:bCs/>
                <w:sz w:val="20"/>
                <w:szCs w:val="20"/>
              </w:rPr>
              <w:t xml:space="preserve">удельный вес             </w:t>
            </w:r>
          </w:p>
          <w:p w:rsidR="00D1714D" w:rsidRPr="002360C8" w:rsidRDefault="00D1714D" w:rsidP="002360C8">
            <w:pPr>
              <w:pStyle w:val="ab"/>
              <w:ind w:left="0"/>
              <w:rPr>
                <w:bCs/>
                <w:sz w:val="20"/>
                <w:szCs w:val="20"/>
              </w:rPr>
            </w:pPr>
            <w:r w:rsidRPr="002360C8">
              <w:rPr>
                <w:bCs/>
                <w:sz w:val="20"/>
                <w:szCs w:val="20"/>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20" w:type="dxa"/>
          </w:tcPr>
          <w:p w:rsidR="00D1714D" w:rsidRPr="002360C8" w:rsidRDefault="00D1714D" w:rsidP="002360C8">
            <w:pPr>
              <w:pStyle w:val="ab"/>
              <w:ind w:left="0"/>
              <w:jc w:val="center"/>
              <w:rPr>
                <w:bCs/>
                <w:sz w:val="20"/>
                <w:szCs w:val="20"/>
              </w:rPr>
            </w:pPr>
            <w:r w:rsidRPr="002360C8">
              <w:rPr>
                <w:bCs/>
                <w:sz w:val="20"/>
                <w:szCs w:val="20"/>
              </w:rPr>
              <w:t>%</w:t>
            </w:r>
          </w:p>
        </w:tc>
        <w:tc>
          <w:tcPr>
            <w:tcW w:w="900" w:type="dxa"/>
            <w:gridSpan w:val="2"/>
          </w:tcPr>
          <w:p w:rsidR="00D1714D" w:rsidRPr="002360C8" w:rsidRDefault="00D1714D"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54,8</w:t>
            </w:r>
          </w:p>
        </w:tc>
        <w:tc>
          <w:tcPr>
            <w:tcW w:w="900" w:type="dxa"/>
          </w:tcPr>
          <w:p w:rsidR="00D1714D" w:rsidRPr="002360C8" w:rsidRDefault="00D1714D"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62,2</w:t>
            </w:r>
          </w:p>
        </w:tc>
        <w:tc>
          <w:tcPr>
            <w:tcW w:w="900" w:type="dxa"/>
          </w:tcPr>
          <w:p w:rsidR="00D1714D" w:rsidRPr="002360C8" w:rsidRDefault="00D1714D"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66,2</w:t>
            </w:r>
          </w:p>
        </w:tc>
        <w:tc>
          <w:tcPr>
            <w:tcW w:w="900" w:type="dxa"/>
          </w:tcPr>
          <w:p w:rsidR="00D1714D" w:rsidRPr="002360C8" w:rsidRDefault="00D1714D" w:rsidP="00775EDD">
            <w:pPr>
              <w:pStyle w:val="ConsPlusNormal"/>
              <w:jc w:val="center"/>
              <w:rPr>
                <w:rFonts w:ascii="Times New Roman" w:hAnsi="Times New Roman" w:cs="Arial"/>
                <w:sz w:val="20"/>
                <w:szCs w:val="20"/>
              </w:rPr>
            </w:pPr>
            <w:r w:rsidRPr="002360C8">
              <w:rPr>
                <w:rFonts w:ascii="Times New Roman" w:hAnsi="Times New Roman" w:cs="Arial"/>
                <w:sz w:val="20"/>
                <w:szCs w:val="20"/>
              </w:rPr>
              <w:t>6</w:t>
            </w:r>
            <w:r>
              <w:rPr>
                <w:rFonts w:ascii="Times New Roman" w:hAnsi="Times New Roman" w:cs="Arial"/>
                <w:sz w:val="20"/>
                <w:szCs w:val="20"/>
              </w:rPr>
              <w:t>5,9</w:t>
            </w:r>
          </w:p>
        </w:tc>
        <w:tc>
          <w:tcPr>
            <w:tcW w:w="873"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47" w:type="dxa"/>
            <w:gridSpan w:val="3"/>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40,5</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779"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68</w:t>
            </w:r>
          </w:p>
        </w:tc>
        <w:tc>
          <w:tcPr>
            <w:tcW w:w="1021" w:type="dxa"/>
          </w:tcPr>
          <w:p w:rsidR="00D1714D" w:rsidRPr="007106A5" w:rsidRDefault="00D1714D" w:rsidP="001851DD">
            <w:pPr>
              <w:widowControl w:val="0"/>
              <w:autoSpaceDE w:val="0"/>
              <w:autoSpaceDN w:val="0"/>
              <w:adjustRightInd w:val="0"/>
              <w:spacing w:after="0"/>
              <w:jc w:val="both"/>
              <w:rPr>
                <w:rFonts w:ascii="Times New Roman" w:hAnsi="Times New Roman"/>
                <w:bCs/>
                <w:sz w:val="20"/>
                <w:szCs w:val="20"/>
              </w:rPr>
            </w:pPr>
            <w:r w:rsidRPr="007106A5">
              <w:rPr>
                <w:rFonts w:ascii="Times New Roman" w:hAnsi="Times New Roman"/>
                <w:bCs/>
                <w:sz w:val="20"/>
                <w:szCs w:val="20"/>
              </w:rPr>
              <w:t>Информация ГКУ «Центр занятости населения Бичурского района» за отчетный период.</w:t>
            </w:r>
          </w:p>
          <w:p w:rsidR="00D1714D" w:rsidRPr="007106A5" w:rsidRDefault="00D1714D" w:rsidP="001851DD">
            <w:pPr>
              <w:pStyle w:val="ConsPlusNormal"/>
              <w:jc w:val="both"/>
              <w:rPr>
                <w:rFonts w:ascii="Times New Roman" w:hAnsi="Times New Roman" w:cs="Arial"/>
                <w:bCs/>
                <w:sz w:val="20"/>
                <w:szCs w:val="20"/>
              </w:rPr>
            </w:pPr>
          </w:p>
        </w:tc>
      </w:tr>
      <w:tr w:rsidR="00D1714D" w:rsidRPr="002360C8" w:rsidTr="004D2AE6">
        <w:tc>
          <w:tcPr>
            <w:tcW w:w="425" w:type="dxa"/>
            <w:vMerge/>
          </w:tcPr>
          <w:p w:rsidR="00D1714D" w:rsidRPr="002360C8" w:rsidRDefault="00D1714D" w:rsidP="002360C8">
            <w:pPr>
              <w:pStyle w:val="ab"/>
              <w:ind w:left="0"/>
              <w:rPr>
                <w:b/>
                <w:bCs/>
              </w:rPr>
            </w:pPr>
          </w:p>
        </w:tc>
        <w:tc>
          <w:tcPr>
            <w:tcW w:w="3344" w:type="dxa"/>
            <w:vMerge/>
          </w:tcPr>
          <w:p w:rsidR="00D1714D" w:rsidRPr="002360C8" w:rsidRDefault="00D1714D" w:rsidP="002360C8">
            <w:pPr>
              <w:pStyle w:val="ab"/>
              <w:ind w:left="0"/>
              <w:rPr>
                <w:b/>
                <w:bCs/>
              </w:rPr>
            </w:pPr>
          </w:p>
        </w:tc>
        <w:tc>
          <w:tcPr>
            <w:tcW w:w="2520" w:type="dxa"/>
          </w:tcPr>
          <w:p w:rsidR="00D1714D" w:rsidRPr="00756607" w:rsidRDefault="00D1714D" w:rsidP="005E57A0">
            <w:pPr>
              <w:pStyle w:val="ab"/>
              <w:ind w:left="0"/>
              <w:rPr>
                <w:b/>
                <w:bCs/>
                <w:sz w:val="20"/>
                <w:szCs w:val="20"/>
              </w:rPr>
            </w:pPr>
            <w:r w:rsidRPr="00756607">
              <w:rPr>
                <w:b/>
                <w:bCs/>
                <w:sz w:val="20"/>
                <w:szCs w:val="20"/>
              </w:rPr>
              <w:t xml:space="preserve">Целевой индикатор </w:t>
            </w:r>
            <w:r>
              <w:rPr>
                <w:b/>
                <w:bCs/>
                <w:sz w:val="20"/>
                <w:szCs w:val="20"/>
              </w:rPr>
              <w:t xml:space="preserve"> 3</w:t>
            </w:r>
          </w:p>
          <w:p w:rsidR="00D1714D" w:rsidRPr="00F67C86" w:rsidRDefault="00D1714D" w:rsidP="005E57A0">
            <w:pPr>
              <w:pStyle w:val="ab"/>
              <w:ind w:left="0"/>
              <w:rPr>
                <w:bCs/>
                <w:sz w:val="20"/>
                <w:szCs w:val="20"/>
              </w:rPr>
            </w:pPr>
            <w:r w:rsidRPr="00F67C86">
              <w:rPr>
                <w:bCs/>
                <w:sz w:val="20"/>
                <w:szCs w:val="20"/>
              </w:rPr>
              <w:t>количество заключенных трудовых договоров  гражданско-правового характера на выполнение общественных работ</w:t>
            </w:r>
          </w:p>
        </w:tc>
        <w:tc>
          <w:tcPr>
            <w:tcW w:w="720" w:type="dxa"/>
          </w:tcPr>
          <w:p w:rsidR="00D1714D" w:rsidRPr="0080018C" w:rsidRDefault="00D1714D" w:rsidP="005E57A0">
            <w:pPr>
              <w:pStyle w:val="ab"/>
              <w:ind w:left="0"/>
              <w:jc w:val="center"/>
              <w:rPr>
                <w:bCs/>
                <w:sz w:val="20"/>
                <w:szCs w:val="20"/>
              </w:rPr>
            </w:pPr>
            <w:r>
              <w:rPr>
                <w:bCs/>
                <w:sz w:val="20"/>
                <w:szCs w:val="20"/>
              </w:rPr>
              <w:t>ед.</w:t>
            </w:r>
          </w:p>
        </w:tc>
        <w:tc>
          <w:tcPr>
            <w:tcW w:w="900" w:type="dxa"/>
            <w:gridSpan w:val="2"/>
          </w:tcPr>
          <w:p w:rsidR="00D1714D" w:rsidRPr="00C05851" w:rsidRDefault="00D1714D" w:rsidP="00775EDD">
            <w:pPr>
              <w:jc w:val="center"/>
              <w:rPr>
                <w:rFonts w:ascii="Times New Roman" w:hAnsi="Times New Roman"/>
              </w:rPr>
            </w:pPr>
            <w:r>
              <w:rPr>
                <w:rFonts w:ascii="Times New Roman" w:hAnsi="Times New Roman"/>
              </w:rPr>
              <w:t>-</w:t>
            </w:r>
          </w:p>
        </w:tc>
        <w:tc>
          <w:tcPr>
            <w:tcW w:w="900" w:type="dxa"/>
          </w:tcPr>
          <w:p w:rsidR="00D1714D" w:rsidRPr="00C05851" w:rsidRDefault="00D1714D" w:rsidP="00775EDD">
            <w:pPr>
              <w:jc w:val="center"/>
              <w:rPr>
                <w:rFonts w:ascii="Times New Roman" w:hAnsi="Times New Roman"/>
              </w:rPr>
            </w:pPr>
            <w:r>
              <w:rPr>
                <w:rFonts w:ascii="Times New Roman" w:hAnsi="Times New Roman"/>
              </w:rPr>
              <w:t>-</w:t>
            </w:r>
          </w:p>
        </w:tc>
        <w:tc>
          <w:tcPr>
            <w:tcW w:w="900" w:type="dxa"/>
          </w:tcPr>
          <w:p w:rsidR="00D1714D" w:rsidRPr="00C05851" w:rsidRDefault="00D1714D" w:rsidP="00775EDD">
            <w:pPr>
              <w:jc w:val="center"/>
              <w:rPr>
                <w:rFonts w:ascii="Times New Roman" w:hAnsi="Times New Roman"/>
              </w:rPr>
            </w:pPr>
            <w:r>
              <w:rPr>
                <w:rFonts w:ascii="Times New Roman" w:hAnsi="Times New Roman"/>
              </w:rPr>
              <w:t>152</w:t>
            </w:r>
          </w:p>
        </w:tc>
        <w:tc>
          <w:tcPr>
            <w:tcW w:w="900" w:type="dxa"/>
          </w:tcPr>
          <w:p w:rsidR="00D1714D" w:rsidRPr="00C05851" w:rsidRDefault="00D1714D" w:rsidP="00775EDD">
            <w:pPr>
              <w:jc w:val="center"/>
              <w:rPr>
                <w:rFonts w:ascii="Times New Roman" w:hAnsi="Times New Roman"/>
              </w:rPr>
            </w:pPr>
            <w:r>
              <w:rPr>
                <w:rFonts w:ascii="Times New Roman" w:hAnsi="Times New Roman"/>
              </w:rPr>
              <w:t>505</w:t>
            </w:r>
          </w:p>
        </w:tc>
        <w:tc>
          <w:tcPr>
            <w:tcW w:w="873" w:type="dxa"/>
          </w:tcPr>
          <w:p w:rsidR="00D1714D" w:rsidRPr="00C05851" w:rsidRDefault="00D1714D" w:rsidP="00775EDD">
            <w:pPr>
              <w:jc w:val="center"/>
              <w:rPr>
                <w:rFonts w:ascii="Times New Roman" w:hAnsi="Times New Roman"/>
              </w:rPr>
            </w:pPr>
            <w:r>
              <w:rPr>
                <w:rFonts w:ascii="Times New Roman" w:hAnsi="Times New Roman"/>
              </w:rPr>
              <w:t>-</w:t>
            </w:r>
          </w:p>
        </w:tc>
        <w:tc>
          <w:tcPr>
            <w:tcW w:w="747" w:type="dxa"/>
            <w:gridSpan w:val="3"/>
          </w:tcPr>
          <w:p w:rsidR="00D1714D" w:rsidRPr="00C05851" w:rsidRDefault="00D1714D" w:rsidP="00775EDD">
            <w:pPr>
              <w:jc w:val="center"/>
              <w:rPr>
                <w:rFonts w:ascii="Times New Roman" w:hAnsi="Times New Roman"/>
              </w:rPr>
            </w:pPr>
            <w:r>
              <w:rPr>
                <w:rFonts w:ascii="Times New Roman" w:hAnsi="Times New Roman"/>
              </w:rPr>
              <w:t>-</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021" w:type="dxa"/>
          </w:tcPr>
          <w:p w:rsidR="00D1714D" w:rsidRPr="007106A5" w:rsidRDefault="00D1714D" w:rsidP="001851DD">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за отчетный период</w:t>
            </w:r>
          </w:p>
        </w:tc>
      </w:tr>
      <w:tr w:rsidR="00D1714D" w:rsidRPr="002360C8" w:rsidTr="004D2AE6">
        <w:tc>
          <w:tcPr>
            <w:tcW w:w="15168" w:type="dxa"/>
            <w:gridSpan w:val="17"/>
          </w:tcPr>
          <w:p w:rsidR="00D1714D" w:rsidRPr="002360C8" w:rsidRDefault="00D1714D" w:rsidP="00775EDD">
            <w:pPr>
              <w:pStyle w:val="ab"/>
              <w:ind w:left="0"/>
              <w:jc w:val="center"/>
              <w:rPr>
                <w:b/>
                <w:bCs/>
              </w:rPr>
            </w:pPr>
            <w:r w:rsidRPr="002360C8">
              <w:rPr>
                <w:b/>
                <w:bCs/>
              </w:rPr>
              <w:t>Подпрограмма 3   Улучшение условий и охраны труда</w:t>
            </w:r>
          </w:p>
        </w:tc>
        <w:tc>
          <w:tcPr>
            <w:tcW w:w="1021" w:type="dxa"/>
          </w:tcPr>
          <w:p w:rsidR="00D1714D" w:rsidRPr="007106A5" w:rsidRDefault="00D1714D" w:rsidP="00775EDD">
            <w:pPr>
              <w:pStyle w:val="ab"/>
              <w:ind w:left="0"/>
              <w:jc w:val="center"/>
              <w:rPr>
                <w:b/>
                <w:bCs/>
                <w:sz w:val="20"/>
                <w:szCs w:val="20"/>
              </w:rPr>
            </w:pPr>
          </w:p>
        </w:tc>
      </w:tr>
      <w:tr w:rsidR="00D1714D" w:rsidRPr="002360C8" w:rsidTr="004D2AE6">
        <w:trPr>
          <w:trHeight w:val="930"/>
        </w:trPr>
        <w:tc>
          <w:tcPr>
            <w:tcW w:w="425" w:type="dxa"/>
            <w:vMerge w:val="restart"/>
          </w:tcPr>
          <w:p w:rsidR="00D1714D" w:rsidRPr="002360C8" w:rsidRDefault="00D1714D" w:rsidP="002360C8">
            <w:pPr>
              <w:pStyle w:val="ab"/>
              <w:ind w:left="0"/>
              <w:rPr>
                <w:b/>
                <w:bCs/>
              </w:rPr>
            </w:pPr>
            <w:r w:rsidRPr="002360C8">
              <w:rPr>
                <w:b/>
                <w:bCs/>
              </w:rPr>
              <w:t>4</w:t>
            </w:r>
          </w:p>
        </w:tc>
        <w:tc>
          <w:tcPr>
            <w:tcW w:w="3344" w:type="dxa"/>
            <w:vMerge w:val="restart"/>
          </w:tcPr>
          <w:p w:rsidR="00D1714D" w:rsidRPr="002360C8" w:rsidRDefault="00D1714D" w:rsidP="002360C8">
            <w:pPr>
              <w:pStyle w:val="ab"/>
              <w:ind w:left="0"/>
              <w:rPr>
                <w:b/>
                <w:bCs/>
              </w:rPr>
            </w:pPr>
            <w:r w:rsidRPr="002360C8">
              <w:rPr>
                <w:rFonts w:cs="Arial"/>
                <w:bCs/>
                <w:sz w:val="20"/>
                <w:szCs w:val="20"/>
              </w:rPr>
              <w:t>Цель:</w:t>
            </w:r>
            <w:r w:rsidRPr="002360C8">
              <w:rPr>
                <w:bCs/>
                <w:sz w:val="20"/>
                <w:szCs w:val="20"/>
              </w:rPr>
              <w:t xml:space="preserve"> </w:t>
            </w:r>
            <w:r w:rsidRPr="002360C8">
              <w:rPr>
                <w:rFonts w:cs="Arial"/>
                <w:bCs/>
                <w:sz w:val="20"/>
                <w:szCs w:val="20"/>
              </w:rPr>
              <w:t xml:space="preserve">Улучшение условий и охраны труда работников организаций, расположенных на территории МО «Бичурский район».                                                             </w:t>
            </w:r>
            <w:r w:rsidRPr="002360C8">
              <w:rPr>
                <w:rFonts w:cs="Arial"/>
                <w:sz w:val="20"/>
                <w:szCs w:val="20"/>
              </w:rPr>
              <w:t>Задача:</w:t>
            </w:r>
            <w:r w:rsidRPr="002360C8">
              <w:rPr>
                <w:bCs/>
              </w:rPr>
              <w:t xml:space="preserve"> </w:t>
            </w:r>
            <w:r w:rsidRPr="002360C8">
              <w:rPr>
                <w:rFonts w:cs="Arial"/>
                <w:bCs/>
                <w:sz w:val="20"/>
                <w:szCs w:val="20"/>
              </w:rPr>
              <w:t>Повышение квалификации работников по вопросам организации охраны труда  в предприятиях и организациях района.</w:t>
            </w:r>
          </w:p>
        </w:tc>
        <w:tc>
          <w:tcPr>
            <w:tcW w:w="2520" w:type="dxa"/>
          </w:tcPr>
          <w:p w:rsidR="00D1714D" w:rsidRPr="002360C8" w:rsidRDefault="00D1714D" w:rsidP="002360C8">
            <w:pPr>
              <w:pStyle w:val="ab"/>
              <w:ind w:left="33"/>
              <w:rPr>
                <w:b/>
                <w:bCs/>
                <w:sz w:val="20"/>
                <w:szCs w:val="20"/>
              </w:rPr>
            </w:pPr>
            <w:r w:rsidRPr="002360C8">
              <w:rPr>
                <w:b/>
                <w:bCs/>
                <w:sz w:val="20"/>
                <w:szCs w:val="20"/>
              </w:rPr>
              <w:t>Целевой индикатор  1</w:t>
            </w:r>
          </w:p>
          <w:p w:rsidR="00D1714D" w:rsidRPr="002360C8" w:rsidRDefault="00D1714D" w:rsidP="002360C8">
            <w:pPr>
              <w:pStyle w:val="ab"/>
              <w:ind w:left="46"/>
              <w:rPr>
                <w:b/>
                <w:bCs/>
                <w:sz w:val="20"/>
                <w:szCs w:val="20"/>
              </w:rPr>
            </w:pPr>
            <w:r w:rsidRPr="002360C8">
              <w:rPr>
                <w:bCs/>
                <w:sz w:val="20"/>
                <w:szCs w:val="20"/>
              </w:rPr>
              <w:t>количество обученных работников по вопросам охраны труда</w:t>
            </w:r>
            <w:r w:rsidRPr="002360C8">
              <w:rPr>
                <w:b/>
                <w:bCs/>
                <w:sz w:val="20"/>
                <w:szCs w:val="20"/>
              </w:rPr>
              <w:t xml:space="preserve">          </w:t>
            </w:r>
          </w:p>
        </w:tc>
        <w:tc>
          <w:tcPr>
            <w:tcW w:w="720" w:type="dxa"/>
          </w:tcPr>
          <w:p w:rsidR="00D1714D" w:rsidRPr="002360C8" w:rsidRDefault="00D1714D" w:rsidP="002360C8">
            <w:pPr>
              <w:pStyle w:val="ab"/>
              <w:ind w:left="0"/>
              <w:jc w:val="center"/>
              <w:rPr>
                <w:bCs/>
                <w:sz w:val="20"/>
                <w:szCs w:val="20"/>
              </w:rPr>
            </w:pPr>
            <w:r w:rsidRPr="002360C8">
              <w:rPr>
                <w:bCs/>
                <w:sz w:val="20"/>
                <w:szCs w:val="20"/>
              </w:rPr>
              <w:t>чел.</w:t>
            </w:r>
          </w:p>
        </w:tc>
        <w:tc>
          <w:tcPr>
            <w:tcW w:w="900" w:type="dxa"/>
            <w:gridSpan w:val="2"/>
          </w:tcPr>
          <w:p w:rsidR="00D1714D" w:rsidRPr="002360C8" w:rsidRDefault="00D1714D" w:rsidP="00775EDD">
            <w:pPr>
              <w:pStyle w:val="ab"/>
              <w:ind w:left="0"/>
              <w:jc w:val="center"/>
              <w:rPr>
                <w:bCs/>
                <w:sz w:val="20"/>
                <w:szCs w:val="20"/>
              </w:rPr>
            </w:pPr>
            <w:r w:rsidRPr="002360C8">
              <w:rPr>
                <w:bCs/>
                <w:sz w:val="20"/>
                <w:szCs w:val="20"/>
              </w:rPr>
              <w:t>42</w:t>
            </w:r>
          </w:p>
        </w:tc>
        <w:tc>
          <w:tcPr>
            <w:tcW w:w="900" w:type="dxa"/>
          </w:tcPr>
          <w:p w:rsidR="00D1714D" w:rsidRPr="002360C8" w:rsidRDefault="00D1714D" w:rsidP="00775EDD">
            <w:pPr>
              <w:pStyle w:val="ab"/>
              <w:ind w:left="0"/>
              <w:jc w:val="center"/>
              <w:rPr>
                <w:bCs/>
                <w:sz w:val="20"/>
                <w:szCs w:val="20"/>
              </w:rPr>
            </w:pPr>
            <w:r w:rsidRPr="002360C8">
              <w:rPr>
                <w:bCs/>
                <w:sz w:val="20"/>
                <w:szCs w:val="20"/>
              </w:rPr>
              <w:t>88</w:t>
            </w:r>
          </w:p>
        </w:tc>
        <w:tc>
          <w:tcPr>
            <w:tcW w:w="900" w:type="dxa"/>
          </w:tcPr>
          <w:p w:rsidR="00D1714D" w:rsidRPr="002360C8" w:rsidRDefault="00D1714D" w:rsidP="00775EDD">
            <w:pPr>
              <w:pStyle w:val="ab"/>
              <w:ind w:left="0"/>
              <w:jc w:val="center"/>
              <w:rPr>
                <w:bCs/>
                <w:sz w:val="20"/>
                <w:szCs w:val="20"/>
              </w:rPr>
            </w:pPr>
            <w:r w:rsidRPr="002360C8">
              <w:rPr>
                <w:bCs/>
                <w:sz w:val="20"/>
                <w:szCs w:val="20"/>
              </w:rPr>
              <w:t>-</w:t>
            </w:r>
          </w:p>
        </w:tc>
        <w:tc>
          <w:tcPr>
            <w:tcW w:w="900" w:type="dxa"/>
          </w:tcPr>
          <w:p w:rsidR="00D1714D" w:rsidRPr="00236692" w:rsidRDefault="00D1714D" w:rsidP="00775EDD">
            <w:pPr>
              <w:pStyle w:val="ab"/>
              <w:ind w:left="0"/>
              <w:jc w:val="center"/>
              <w:rPr>
                <w:bCs/>
                <w:sz w:val="20"/>
                <w:szCs w:val="20"/>
              </w:rPr>
            </w:pPr>
            <w:r w:rsidRPr="00236692">
              <w:rPr>
                <w:bCs/>
                <w:sz w:val="20"/>
                <w:szCs w:val="20"/>
              </w:rPr>
              <w:t>33</w:t>
            </w:r>
          </w:p>
        </w:tc>
        <w:tc>
          <w:tcPr>
            <w:tcW w:w="873" w:type="dxa"/>
          </w:tcPr>
          <w:p w:rsidR="00D1714D" w:rsidRPr="002360C8" w:rsidRDefault="00D1714D" w:rsidP="00775EDD">
            <w:pPr>
              <w:pStyle w:val="ab"/>
              <w:ind w:left="0"/>
              <w:jc w:val="center"/>
              <w:rPr>
                <w:bCs/>
                <w:sz w:val="20"/>
                <w:szCs w:val="20"/>
              </w:rPr>
            </w:pPr>
            <w:r>
              <w:rPr>
                <w:bCs/>
                <w:sz w:val="20"/>
                <w:szCs w:val="20"/>
              </w:rPr>
              <w:t>55</w:t>
            </w:r>
          </w:p>
        </w:tc>
        <w:tc>
          <w:tcPr>
            <w:tcW w:w="747" w:type="dxa"/>
            <w:gridSpan w:val="3"/>
          </w:tcPr>
          <w:p w:rsidR="00D1714D" w:rsidRPr="001E7C0E" w:rsidRDefault="00935A75" w:rsidP="00775EDD">
            <w:pPr>
              <w:pStyle w:val="ab"/>
              <w:ind w:left="0"/>
              <w:jc w:val="center"/>
              <w:rPr>
                <w:bCs/>
                <w:sz w:val="20"/>
                <w:szCs w:val="20"/>
              </w:rPr>
            </w:pPr>
            <w:r>
              <w:rPr>
                <w:bCs/>
                <w:sz w:val="20"/>
                <w:szCs w:val="20"/>
              </w:rPr>
              <w:t>34</w:t>
            </w:r>
          </w:p>
        </w:tc>
        <w:tc>
          <w:tcPr>
            <w:tcW w:w="720" w:type="dxa"/>
          </w:tcPr>
          <w:p w:rsidR="00D1714D" w:rsidRPr="001E7C0E" w:rsidRDefault="00935A75" w:rsidP="00775EDD">
            <w:pPr>
              <w:pStyle w:val="ConsPlusNormal"/>
              <w:jc w:val="center"/>
              <w:rPr>
                <w:rFonts w:ascii="Times New Roman" w:hAnsi="Times New Roman" w:cs="Arial"/>
                <w:bCs/>
                <w:sz w:val="20"/>
                <w:szCs w:val="20"/>
              </w:rPr>
            </w:pPr>
            <w:r>
              <w:rPr>
                <w:rFonts w:ascii="Times New Roman" w:hAnsi="Times New Roman" w:cs="Arial"/>
                <w:bCs/>
                <w:sz w:val="20"/>
                <w:szCs w:val="20"/>
              </w:rPr>
              <w:t>205</w:t>
            </w:r>
          </w:p>
        </w:tc>
        <w:tc>
          <w:tcPr>
            <w:tcW w:w="720" w:type="dxa"/>
          </w:tcPr>
          <w:p w:rsidR="00D1714D" w:rsidRPr="002360C8" w:rsidRDefault="00D1714D" w:rsidP="00775EDD">
            <w:pPr>
              <w:pStyle w:val="ConsPlusNormal"/>
              <w:jc w:val="center"/>
              <w:rPr>
                <w:rFonts w:ascii="Times New Roman" w:hAnsi="Times New Roman" w:cs="Arial"/>
                <w:bCs/>
                <w:sz w:val="20"/>
                <w:szCs w:val="20"/>
              </w:rPr>
            </w:pPr>
            <w:r w:rsidRPr="002360C8">
              <w:rPr>
                <w:rFonts w:ascii="Times New Roman" w:hAnsi="Times New Roman" w:cs="Arial"/>
                <w:bCs/>
                <w:sz w:val="20"/>
                <w:szCs w:val="20"/>
              </w:rPr>
              <w:t>-</w:t>
            </w:r>
          </w:p>
        </w:tc>
        <w:tc>
          <w:tcPr>
            <w:tcW w:w="720" w:type="dxa"/>
          </w:tcPr>
          <w:p w:rsidR="00D1714D" w:rsidRPr="002360C8" w:rsidRDefault="00D1714D" w:rsidP="00775EDD">
            <w:pPr>
              <w:pStyle w:val="ConsPlusNormal"/>
              <w:jc w:val="center"/>
              <w:rPr>
                <w:rFonts w:ascii="Times New Roman" w:hAnsi="Times New Roman" w:cs="Arial"/>
                <w:bCs/>
                <w:sz w:val="20"/>
                <w:szCs w:val="20"/>
              </w:rPr>
            </w:pPr>
            <w:r w:rsidRPr="002360C8">
              <w:rPr>
                <w:rFonts w:ascii="Times New Roman" w:hAnsi="Times New Roman" w:cs="Arial"/>
                <w:bCs/>
                <w:sz w:val="20"/>
                <w:szCs w:val="20"/>
              </w:rPr>
              <w:t>-</w:t>
            </w:r>
          </w:p>
        </w:tc>
        <w:tc>
          <w:tcPr>
            <w:tcW w:w="779" w:type="dxa"/>
          </w:tcPr>
          <w:p w:rsidR="00D1714D" w:rsidRPr="002360C8" w:rsidRDefault="00D1714D" w:rsidP="00775EDD">
            <w:pPr>
              <w:pStyle w:val="ConsPlusNormal"/>
              <w:jc w:val="center"/>
              <w:rPr>
                <w:rFonts w:ascii="Times New Roman" w:hAnsi="Times New Roman" w:cs="Arial"/>
                <w:bCs/>
                <w:sz w:val="20"/>
                <w:szCs w:val="20"/>
              </w:rPr>
            </w:pPr>
            <w:r w:rsidRPr="002360C8">
              <w:rPr>
                <w:rFonts w:ascii="Times New Roman" w:hAnsi="Times New Roman" w:cs="Arial"/>
                <w:bCs/>
                <w:sz w:val="20"/>
                <w:szCs w:val="20"/>
              </w:rPr>
              <w:t>-</w:t>
            </w:r>
          </w:p>
        </w:tc>
        <w:tc>
          <w:tcPr>
            <w:tcW w:w="1021" w:type="dxa"/>
          </w:tcPr>
          <w:p w:rsidR="00D1714D" w:rsidRPr="007106A5" w:rsidRDefault="00D1714D" w:rsidP="001851DD">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муниципальной статистики в разрезе структурных подразделений, предприятий и организа</w:t>
            </w:r>
            <w:r w:rsidRPr="007106A5">
              <w:rPr>
                <w:rFonts w:ascii="Times New Roman" w:hAnsi="Times New Roman"/>
                <w:bCs/>
                <w:sz w:val="20"/>
                <w:szCs w:val="20"/>
              </w:rPr>
              <w:lastRenderedPageBreak/>
              <w:t>ций</w:t>
            </w:r>
          </w:p>
        </w:tc>
      </w:tr>
      <w:tr w:rsidR="00D1714D" w:rsidRPr="002360C8" w:rsidTr="004D2AE6">
        <w:trPr>
          <w:trHeight w:val="435"/>
        </w:trPr>
        <w:tc>
          <w:tcPr>
            <w:tcW w:w="425" w:type="dxa"/>
            <w:vMerge/>
          </w:tcPr>
          <w:p w:rsidR="00D1714D" w:rsidRPr="002360C8" w:rsidRDefault="00D1714D" w:rsidP="002360C8">
            <w:pPr>
              <w:pStyle w:val="ab"/>
              <w:ind w:left="0"/>
              <w:rPr>
                <w:b/>
                <w:bCs/>
              </w:rPr>
            </w:pPr>
          </w:p>
        </w:tc>
        <w:tc>
          <w:tcPr>
            <w:tcW w:w="3344" w:type="dxa"/>
            <w:vMerge/>
          </w:tcPr>
          <w:p w:rsidR="00D1714D" w:rsidRPr="002360C8" w:rsidRDefault="00D1714D" w:rsidP="002360C8">
            <w:pPr>
              <w:pStyle w:val="ab"/>
              <w:ind w:left="0"/>
              <w:rPr>
                <w:rFonts w:cs="Arial"/>
                <w:bCs/>
                <w:sz w:val="20"/>
                <w:szCs w:val="20"/>
              </w:rPr>
            </w:pPr>
          </w:p>
        </w:tc>
        <w:tc>
          <w:tcPr>
            <w:tcW w:w="2520" w:type="dxa"/>
          </w:tcPr>
          <w:p w:rsidR="00D1714D" w:rsidRPr="002360C8" w:rsidRDefault="00D1714D" w:rsidP="002360C8">
            <w:pPr>
              <w:pStyle w:val="ab"/>
              <w:ind w:left="0"/>
              <w:rPr>
                <w:b/>
                <w:bCs/>
                <w:sz w:val="20"/>
                <w:szCs w:val="20"/>
              </w:rPr>
            </w:pPr>
            <w:r w:rsidRPr="002360C8">
              <w:rPr>
                <w:b/>
                <w:bCs/>
                <w:sz w:val="20"/>
                <w:szCs w:val="20"/>
              </w:rPr>
              <w:t>Целевой индикатор  2</w:t>
            </w:r>
          </w:p>
          <w:p w:rsidR="00D1714D" w:rsidRPr="002360C8" w:rsidRDefault="00D1714D" w:rsidP="002360C8">
            <w:pPr>
              <w:pStyle w:val="ab"/>
              <w:ind w:left="33"/>
              <w:rPr>
                <w:bCs/>
                <w:sz w:val="20"/>
                <w:szCs w:val="20"/>
              </w:rPr>
            </w:pPr>
            <w:r w:rsidRPr="002360C8">
              <w:rPr>
                <w:bCs/>
                <w:sz w:val="20"/>
                <w:szCs w:val="20"/>
              </w:rPr>
              <w:t>количество рабочих мест, на которых проведена специальная оценка условий труда (СОУТ)</w:t>
            </w:r>
          </w:p>
        </w:tc>
        <w:tc>
          <w:tcPr>
            <w:tcW w:w="720" w:type="dxa"/>
          </w:tcPr>
          <w:p w:rsidR="00D1714D" w:rsidRPr="002360C8" w:rsidRDefault="00D1714D" w:rsidP="002360C8">
            <w:pPr>
              <w:pStyle w:val="ab"/>
              <w:ind w:left="0"/>
              <w:jc w:val="center"/>
              <w:rPr>
                <w:bCs/>
                <w:sz w:val="20"/>
                <w:szCs w:val="20"/>
              </w:rPr>
            </w:pPr>
            <w:r w:rsidRPr="002360C8">
              <w:rPr>
                <w:bCs/>
                <w:sz w:val="20"/>
                <w:szCs w:val="20"/>
              </w:rPr>
              <w:t>ед.</w:t>
            </w:r>
          </w:p>
        </w:tc>
        <w:tc>
          <w:tcPr>
            <w:tcW w:w="900" w:type="dxa"/>
            <w:gridSpan w:val="2"/>
          </w:tcPr>
          <w:p w:rsidR="00D1714D" w:rsidRPr="002360C8" w:rsidRDefault="00D1714D" w:rsidP="00775EDD">
            <w:pPr>
              <w:pStyle w:val="ab"/>
              <w:ind w:left="0"/>
              <w:jc w:val="center"/>
              <w:rPr>
                <w:bCs/>
                <w:sz w:val="20"/>
                <w:szCs w:val="20"/>
              </w:rPr>
            </w:pPr>
            <w:r w:rsidRPr="002360C8">
              <w:rPr>
                <w:bCs/>
                <w:sz w:val="20"/>
                <w:szCs w:val="20"/>
              </w:rPr>
              <w:t>-</w:t>
            </w:r>
          </w:p>
        </w:tc>
        <w:tc>
          <w:tcPr>
            <w:tcW w:w="900" w:type="dxa"/>
          </w:tcPr>
          <w:p w:rsidR="00D1714D" w:rsidRPr="002360C8" w:rsidRDefault="00D1714D" w:rsidP="00775EDD">
            <w:pPr>
              <w:pStyle w:val="ab"/>
              <w:ind w:left="0"/>
              <w:jc w:val="center"/>
              <w:rPr>
                <w:bCs/>
                <w:sz w:val="20"/>
                <w:szCs w:val="20"/>
              </w:rPr>
            </w:pPr>
            <w:r w:rsidRPr="002360C8">
              <w:rPr>
                <w:bCs/>
                <w:sz w:val="20"/>
                <w:szCs w:val="20"/>
              </w:rPr>
              <w:t>-</w:t>
            </w:r>
          </w:p>
        </w:tc>
        <w:tc>
          <w:tcPr>
            <w:tcW w:w="900" w:type="dxa"/>
          </w:tcPr>
          <w:p w:rsidR="00D1714D" w:rsidRPr="002360C8" w:rsidRDefault="00D1714D" w:rsidP="00775EDD">
            <w:pPr>
              <w:pStyle w:val="ab"/>
              <w:ind w:left="0"/>
              <w:jc w:val="center"/>
              <w:rPr>
                <w:bCs/>
                <w:sz w:val="20"/>
                <w:szCs w:val="20"/>
              </w:rPr>
            </w:pPr>
            <w:r w:rsidRPr="002360C8">
              <w:rPr>
                <w:bCs/>
                <w:sz w:val="20"/>
                <w:szCs w:val="20"/>
              </w:rPr>
              <w:t>-</w:t>
            </w:r>
          </w:p>
        </w:tc>
        <w:tc>
          <w:tcPr>
            <w:tcW w:w="900" w:type="dxa"/>
          </w:tcPr>
          <w:p w:rsidR="00D1714D" w:rsidRPr="00236692" w:rsidRDefault="00D1714D" w:rsidP="00775EDD">
            <w:pPr>
              <w:pStyle w:val="ab"/>
              <w:ind w:left="0"/>
              <w:jc w:val="center"/>
              <w:rPr>
                <w:bCs/>
                <w:sz w:val="20"/>
                <w:szCs w:val="20"/>
              </w:rPr>
            </w:pPr>
            <w:r w:rsidRPr="00236692">
              <w:rPr>
                <w:bCs/>
                <w:sz w:val="20"/>
                <w:szCs w:val="20"/>
              </w:rPr>
              <w:t>419</w:t>
            </w:r>
          </w:p>
        </w:tc>
        <w:tc>
          <w:tcPr>
            <w:tcW w:w="873" w:type="dxa"/>
          </w:tcPr>
          <w:p w:rsidR="00D1714D" w:rsidRPr="002360C8" w:rsidRDefault="00D1714D" w:rsidP="00775EDD">
            <w:pPr>
              <w:pStyle w:val="ab"/>
              <w:ind w:left="0"/>
              <w:jc w:val="center"/>
              <w:rPr>
                <w:bCs/>
                <w:sz w:val="20"/>
                <w:szCs w:val="20"/>
              </w:rPr>
            </w:pPr>
            <w:r>
              <w:rPr>
                <w:bCs/>
                <w:sz w:val="20"/>
                <w:szCs w:val="20"/>
              </w:rPr>
              <w:t>118</w:t>
            </w:r>
          </w:p>
        </w:tc>
        <w:tc>
          <w:tcPr>
            <w:tcW w:w="747" w:type="dxa"/>
            <w:gridSpan w:val="3"/>
          </w:tcPr>
          <w:p w:rsidR="00D1714D" w:rsidRPr="002360C8" w:rsidRDefault="00935A75" w:rsidP="00775EDD">
            <w:pPr>
              <w:pStyle w:val="ab"/>
              <w:ind w:left="0"/>
              <w:jc w:val="center"/>
              <w:rPr>
                <w:bCs/>
                <w:sz w:val="20"/>
                <w:szCs w:val="20"/>
              </w:rPr>
            </w:pPr>
            <w:r>
              <w:rPr>
                <w:bCs/>
                <w:sz w:val="20"/>
                <w:szCs w:val="20"/>
              </w:rPr>
              <w:t>458</w:t>
            </w:r>
          </w:p>
        </w:tc>
        <w:tc>
          <w:tcPr>
            <w:tcW w:w="720" w:type="dxa"/>
          </w:tcPr>
          <w:p w:rsidR="00D1714D" w:rsidRPr="002360C8" w:rsidRDefault="00935A75" w:rsidP="00775EDD">
            <w:pPr>
              <w:pStyle w:val="ConsPlusNormal"/>
              <w:jc w:val="center"/>
              <w:rPr>
                <w:rFonts w:ascii="Times New Roman" w:hAnsi="Times New Roman" w:cs="Arial"/>
                <w:bCs/>
                <w:sz w:val="20"/>
                <w:szCs w:val="20"/>
              </w:rPr>
            </w:pPr>
            <w:r>
              <w:rPr>
                <w:rFonts w:ascii="Times New Roman" w:hAnsi="Times New Roman" w:cs="Arial"/>
                <w:bCs/>
                <w:sz w:val="20"/>
                <w:szCs w:val="20"/>
              </w:rPr>
              <w:t>552</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20"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D1714D" w:rsidRPr="002360C8"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021" w:type="dxa"/>
          </w:tcPr>
          <w:p w:rsidR="00D1714D" w:rsidRPr="007106A5" w:rsidRDefault="00D1714D" w:rsidP="001851DD">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в разрезе структурных подразделений, предприятий и организаций о проведенной СОУТ с учетом установленной кратности проведения данной оценки.</w:t>
            </w:r>
          </w:p>
        </w:tc>
      </w:tr>
      <w:tr w:rsidR="00D1714D" w:rsidRPr="002360C8" w:rsidTr="004D2AE6">
        <w:trPr>
          <w:trHeight w:val="435"/>
        </w:trPr>
        <w:tc>
          <w:tcPr>
            <w:tcW w:w="15168" w:type="dxa"/>
            <w:gridSpan w:val="17"/>
          </w:tcPr>
          <w:p w:rsidR="00D1714D" w:rsidRPr="00A76E59" w:rsidRDefault="00D1714D" w:rsidP="00775EDD">
            <w:pPr>
              <w:pStyle w:val="ConsPlusNormal"/>
              <w:jc w:val="center"/>
              <w:rPr>
                <w:rFonts w:ascii="Times New Roman" w:hAnsi="Times New Roman" w:cs="Arial"/>
                <w:bCs/>
                <w:sz w:val="24"/>
                <w:szCs w:val="24"/>
              </w:rPr>
            </w:pPr>
            <w:r w:rsidRPr="00A76E59">
              <w:rPr>
                <w:rFonts w:ascii="Times New Roman" w:hAnsi="Times New Roman" w:cs="Arial"/>
                <w:b/>
                <w:bCs/>
                <w:sz w:val="24"/>
                <w:szCs w:val="24"/>
              </w:rPr>
              <w:t>Подпрограмма 4  Повышение качества управления муниципальным имуществом и   земельными участками на территории МО «Бичурский район»</w:t>
            </w:r>
          </w:p>
        </w:tc>
        <w:tc>
          <w:tcPr>
            <w:tcW w:w="1021" w:type="dxa"/>
          </w:tcPr>
          <w:p w:rsidR="00D1714D" w:rsidRPr="007106A5" w:rsidRDefault="00D1714D" w:rsidP="00775EDD">
            <w:pPr>
              <w:pStyle w:val="ConsPlusNormal"/>
              <w:jc w:val="center"/>
              <w:rPr>
                <w:rFonts w:ascii="Times New Roman" w:hAnsi="Times New Roman" w:cs="Arial"/>
                <w:b/>
                <w:bCs/>
                <w:sz w:val="20"/>
                <w:szCs w:val="20"/>
              </w:rPr>
            </w:pPr>
          </w:p>
        </w:tc>
      </w:tr>
      <w:tr w:rsidR="00D1714D" w:rsidRPr="002360C8" w:rsidTr="004D2AE6">
        <w:trPr>
          <w:trHeight w:val="435"/>
        </w:trPr>
        <w:tc>
          <w:tcPr>
            <w:tcW w:w="425" w:type="dxa"/>
            <w:vMerge w:val="restart"/>
          </w:tcPr>
          <w:p w:rsidR="00D1714D" w:rsidRPr="002360C8" w:rsidRDefault="00D1714D" w:rsidP="002360C8">
            <w:pPr>
              <w:pStyle w:val="ab"/>
              <w:ind w:left="0"/>
              <w:rPr>
                <w:b/>
                <w:bCs/>
              </w:rPr>
            </w:pPr>
            <w:r>
              <w:rPr>
                <w:b/>
                <w:bCs/>
              </w:rPr>
              <w:t>5</w:t>
            </w:r>
          </w:p>
        </w:tc>
        <w:tc>
          <w:tcPr>
            <w:tcW w:w="3344" w:type="dxa"/>
            <w:vMerge w:val="restart"/>
          </w:tcPr>
          <w:p w:rsidR="00D1714D" w:rsidRPr="002360C8" w:rsidRDefault="00D1714D" w:rsidP="002360C8">
            <w:pPr>
              <w:pStyle w:val="ab"/>
              <w:ind w:left="0"/>
              <w:rPr>
                <w:rFonts w:cs="Arial"/>
                <w:bCs/>
                <w:sz w:val="20"/>
                <w:szCs w:val="20"/>
              </w:rPr>
            </w:pPr>
          </w:p>
        </w:tc>
        <w:tc>
          <w:tcPr>
            <w:tcW w:w="2520" w:type="dxa"/>
          </w:tcPr>
          <w:p w:rsidR="00D1714D" w:rsidRPr="002360C8" w:rsidRDefault="00D1714D" w:rsidP="00CE2371">
            <w:pPr>
              <w:pStyle w:val="ab"/>
              <w:ind w:left="33"/>
              <w:rPr>
                <w:b/>
                <w:bCs/>
                <w:sz w:val="20"/>
                <w:szCs w:val="20"/>
              </w:rPr>
            </w:pPr>
            <w:r w:rsidRPr="002360C8">
              <w:rPr>
                <w:b/>
                <w:bCs/>
                <w:sz w:val="20"/>
                <w:szCs w:val="20"/>
              </w:rPr>
              <w:t>Целевой индикатор  1</w:t>
            </w:r>
          </w:p>
          <w:p w:rsidR="00D1714D" w:rsidRPr="002360C8" w:rsidRDefault="00D1714D" w:rsidP="00CE2371">
            <w:pPr>
              <w:pStyle w:val="ab"/>
              <w:ind w:left="33"/>
              <w:rPr>
                <w:bCs/>
                <w:sz w:val="20"/>
                <w:szCs w:val="20"/>
              </w:rPr>
            </w:pPr>
            <w:r w:rsidRPr="002360C8">
              <w:rPr>
                <w:bCs/>
                <w:sz w:val="20"/>
                <w:szCs w:val="20"/>
              </w:rPr>
              <w:t>доля оформленных прав муниципальной собственности по объектам недвижимости от общего количества муниципальной собственности, учтённого в реестре муниципальной собственности</w:t>
            </w:r>
          </w:p>
        </w:tc>
        <w:tc>
          <w:tcPr>
            <w:tcW w:w="720" w:type="dxa"/>
          </w:tcPr>
          <w:p w:rsidR="00D1714D" w:rsidRPr="002360C8" w:rsidRDefault="00D1714D" w:rsidP="00CE2371">
            <w:pPr>
              <w:pStyle w:val="ab"/>
              <w:ind w:left="0"/>
              <w:jc w:val="center"/>
              <w:rPr>
                <w:bCs/>
                <w:sz w:val="20"/>
                <w:szCs w:val="20"/>
              </w:rPr>
            </w:pPr>
            <w:r w:rsidRPr="002360C8">
              <w:rPr>
                <w:bCs/>
                <w:sz w:val="20"/>
                <w:szCs w:val="20"/>
              </w:rPr>
              <w:t>%</w:t>
            </w:r>
          </w:p>
        </w:tc>
        <w:tc>
          <w:tcPr>
            <w:tcW w:w="90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82</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85</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81,7</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95,4</w:t>
            </w:r>
          </w:p>
        </w:tc>
        <w:tc>
          <w:tcPr>
            <w:tcW w:w="873" w:type="dxa"/>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96,8</w:t>
            </w:r>
          </w:p>
        </w:tc>
        <w:tc>
          <w:tcPr>
            <w:tcW w:w="747" w:type="dxa"/>
            <w:gridSpan w:val="3"/>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79"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021" w:type="dxa"/>
          </w:tcPr>
          <w:p w:rsidR="00D1714D" w:rsidRPr="007106A5" w:rsidRDefault="00D1714D" w:rsidP="001851DD">
            <w:pPr>
              <w:widowControl w:val="0"/>
              <w:autoSpaceDE w:val="0"/>
              <w:autoSpaceDN w:val="0"/>
              <w:adjustRightInd w:val="0"/>
              <w:spacing w:after="0" w:line="240" w:lineRule="auto"/>
              <w:jc w:val="both"/>
              <w:rPr>
                <w:rFonts w:ascii="Times New Roman" w:hAnsi="Times New Roman" w:cs="Arial"/>
                <w:bCs/>
                <w:sz w:val="20"/>
                <w:szCs w:val="20"/>
                <w:lang w:eastAsia="ru-RU"/>
              </w:rPr>
            </w:pPr>
            <w:r w:rsidRPr="007106A5">
              <w:rPr>
                <w:rFonts w:ascii="Times New Roman" w:hAnsi="Times New Roman"/>
                <w:bCs/>
                <w:sz w:val="20"/>
                <w:szCs w:val="20"/>
              </w:rPr>
              <w:t>Аналитические данные сектора имущественных отношений МКУ Администрация МО «Бичурс</w:t>
            </w:r>
            <w:r w:rsidRPr="007106A5">
              <w:rPr>
                <w:rFonts w:ascii="Times New Roman" w:hAnsi="Times New Roman"/>
                <w:bCs/>
                <w:sz w:val="20"/>
                <w:szCs w:val="20"/>
              </w:rPr>
              <w:lastRenderedPageBreak/>
              <w:t>кий район» за отчетный период</w:t>
            </w:r>
          </w:p>
        </w:tc>
      </w:tr>
      <w:tr w:rsidR="00D1714D" w:rsidRPr="007106A5" w:rsidTr="004D2AE6">
        <w:trPr>
          <w:trHeight w:val="435"/>
        </w:trPr>
        <w:tc>
          <w:tcPr>
            <w:tcW w:w="425" w:type="dxa"/>
            <w:vMerge/>
          </w:tcPr>
          <w:p w:rsidR="00D1714D" w:rsidRPr="002360C8" w:rsidRDefault="00D1714D" w:rsidP="002360C8">
            <w:pPr>
              <w:pStyle w:val="ab"/>
              <w:ind w:left="0"/>
              <w:rPr>
                <w:b/>
                <w:bCs/>
              </w:rPr>
            </w:pPr>
          </w:p>
        </w:tc>
        <w:tc>
          <w:tcPr>
            <w:tcW w:w="3344" w:type="dxa"/>
            <w:vMerge/>
          </w:tcPr>
          <w:p w:rsidR="00D1714D" w:rsidRPr="002360C8" w:rsidRDefault="00D1714D" w:rsidP="002360C8">
            <w:pPr>
              <w:pStyle w:val="ab"/>
              <w:ind w:left="0"/>
              <w:rPr>
                <w:rFonts w:cs="Arial"/>
                <w:bCs/>
                <w:sz w:val="20"/>
                <w:szCs w:val="20"/>
              </w:rPr>
            </w:pPr>
          </w:p>
        </w:tc>
        <w:tc>
          <w:tcPr>
            <w:tcW w:w="2520" w:type="dxa"/>
          </w:tcPr>
          <w:p w:rsidR="00D1714D" w:rsidRPr="002360C8" w:rsidRDefault="00D1714D" w:rsidP="00CE2371">
            <w:pPr>
              <w:pStyle w:val="ab"/>
              <w:ind w:left="46"/>
              <w:rPr>
                <w:bCs/>
                <w:sz w:val="20"/>
                <w:szCs w:val="20"/>
              </w:rPr>
            </w:pPr>
            <w:r w:rsidRPr="002360C8">
              <w:rPr>
                <w:b/>
                <w:bCs/>
                <w:sz w:val="20"/>
                <w:szCs w:val="20"/>
              </w:rPr>
              <w:t>Целевой индикатор  2</w:t>
            </w:r>
          </w:p>
          <w:p w:rsidR="00D1714D" w:rsidRPr="002360C8" w:rsidRDefault="00D1714D" w:rsidP="00CE2371">
            <w:pPr>
              <w:pStyle w:val="ab"/>
              <w:ind w:left="33"/>
              <w:rPr>
                <w:bCs/>
                <w:sz w:val="20"/>
                <w:szCs w:val="20"/>
              </w:rPr>
            </w:pPr>
            <w:r w:rsidRPr="002360C8">
              <w:rPr>
                <w:bCs/>
                <w:sz w:val="20"/>
                <w:szCs w:val="20"/>
              </w:rPr>
              <w:t>объем доходов от использования муниципального имущества</w:t>
            </w:r>
          </w:p>
        </w:tc>
        <w:tc>
          <w:tcPr>
            <w:tcW w:w="720" w:type="dxa"/>
          </w:tcPr>
          <w:p w:rsidR="00D1714D" w:rsidRPr="002360C8" w:rsidRDefault="00D1714D" w:rsidP="00CE2371">
            <w:pPr>
              <w:pStyle w:val="ab"/>
              <w:ind w:left="0"/>
              <w:jc w:val="center"/>
              <w:rPr>
                <w:bCs/>
                <w:sz w:val="20"/>
                <w:szCs w:val="20"/>
              </w:rPr>
            </w:pPr>
            <w:r w:rsidRPr="002360C8">
              <w:rPr>
                <w:bCs/>
                <w:sz w:val="20"/>
                <w:szCs w:val="20"/>
              </w:rPr>
              <w:t>т.руб.</w:t>
            </w:r>
          </w:p>
        </w:tc>
        <w:tc>
          <w:tcPr>
            <w:tcW w:w="900" w:type="dxa"/>
            <w:gridSpan w:val="2"/>
          </w:tcPr>
          <w:p w:rsidR="00D1714D" w:rsidRPr="005E57A0" w:rsidRDefault="00D1714D" w:rsidP="00CE2371">
            <w:pPr>
              <w:spacing w:after="0" w:line="240" w:lineRule="auto"/>
              <w:rPr>
                <w:rFonts w:ascii="Times New Roman" w:hAnsi="Times New Roman"/>
                <w:sz w:val="20"/>
                <w:szCs w:val="20"/>
                <w:lang w:eastAsia="ru-RU"/>
              </w:rPr>
            </w:pPr>
            <w:r w:rsidRPr="005E57A0">
              <w:rPr>
                <w:rFonts w:ascii="Times New Roman" w:hAnsi="Times New Roman"/>
                <w:sz w:val="20"/>
                <w:szCs w:val="20"/>
                <w:lang w:eastAsia="ru-RU"/>
              </w:rPr>
              <w:t>3833,9</w:t>
            </w:r>
          </w:p>
        </w:tc>
        <w:tc>
          <w:tcPr>
            <w:tcW w:w="900" w:type="dxa"/>
          </w:tcPr>
          <w:p w:rsidR="00D1714D" w:rsidRPr="005E57A0" w:rsidRDefault="00D1714D" w:rsidP="00CE2371">
            <w:pPr>
              <w:spacing w:after="0" w:line="240" w:lineRule="auto"/>
              <w:rPr>
                <w:rFonts w:ascii="Times New Roman" w:hAnsi="Times New Roman"/>
                <w:sz w:val="20"/>
                <w:szCs w:val="20"/>
                <w:lang w:eastAsia="ru-RU"/>
              </w:rPr>
            </w:pPr>
            <w:r w:rsidRPr="005E57A0">
              <w:rPr>
                <w:rFonts w:ascii="Times New Roman" w:hAnsi="Times New Roman"/>
                <w:sz w:val="20"/>
                <w:szCs w:val="20"/>
                <w:lang w:eastAsia="ru-RU"/>
              </w:rPr>
              <w:t>7794,3</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6864,5</w:t>
            </w:r>
          </w:p>
        </w:tc>
        <w:tc>
          <w:tcPr>
            <w:tcW w:w="900" w:type="dxa"/>
          </w:tcPr>
          <w:p w:rsidR="00D1714D" w:rsidRPr="002360C8" w:rsidRDefault="00D1714D" w:rsidP="00CE2371">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8527,1</w:t>
            </w:r>
          </w:p>
        </w:tc>
        <w:tc>
          <w:tcPr>
            <w:tcW w:w="873" w:type="dxa"/>
          </w:tcPr>
          <w:p w:rsidR="00D1714D" w:rsidRPr="002360C8" w:rsidRDefault="00D1714D" w:rsidP="00CE2371">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241</w:t>
            </w:r>
            <w:r>
              <w:rPr>
                <w:rFonts w:ascii="Times New Roman" w:hAnsi="Times New Roman"/>
                <w:sz w:val="20"/>
                <w:szCs w:val="20"/>
                <w:lang w:eastAsia="ru-RU"/>
              </w:rPr>
              <w:t>4</w:t>
            </w:r>
            <w:r w:rsidRPr="002360C8">
              <w:rPr>
                <w:rFonts w:ascii="Times New Roman" w:hAnsi="Times New Roman"/>
                <w:sz w:val="20"/>
                <w:szCs w:val="20"/>
                <w:lang w:eastAsia="ru-RU"/>
              </w:rPr>
              <w:t>,2</w:t>
            </w:r>
          </w:p>
        </w:tc>
        <w:tc>
          <w:tcPr>
            <w:tcW w:w="747" w:type="dxa"/>
            <w:gridSpan w:val="3"/>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20"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779" w:type="dxa"/>
          </w:tcPr>
          <w:p w:rsidR="00D1714D" w:rsidRPr="00AF4D42" w:rsidRDefault="00D1714D" w:rsidP="00CE2371">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021" w:type="dxa"/>
          </w:tcPr>
          <w:p w:rsidR="00D1714D" w:rsidRPr="007106A5" w:rsidRDefault="00D1714D" w:rsidP="001851DD">
            <w:pPr>
              <w:widowControl w:val="0"/>
              <w:autoSpaceDE w:val="0"/>
              <w:autoSpaceDN w:val="0"/>
              <w:adjustRightInd w:val="0"/>
              <w:spacing w:after="0" w:line="240" w:lineRule="auto"/>
              <w:jc w:val="both"/>
              <w:rPr>
                <w:rFonts w:ascii="Times New Roman" w:hAnsi="Times New Roman" w:cs="Arial"/>
                <w:bCs/>
                <w:sz w:val="20"/>
                <w:szCs w:val="20"/>
                <w:lang w:eastAsia="ru-RU"/>
              </w:rPr>
            </w:pPr>
            <w:r w:rsidRPr="007106A5">
              <w:rPr>
                <w:rFonts w:ascii="Times New Roman" w:hAnsi="Times New Roman"/>
                <w:bCs/>
                <w:sz w:val="20"/>
                <w:szCs w:val="20"/>
              </w:rPr>
              <w:t>Данные плана приватизации на очередной финансовый год  в части бюджета МО «Бичурский район»</w:t>
            </w:r>
          </w:p>
        </w:tc>
      </w:tr>
      <w:tr w:rsidR="00D1714D" w:rsidRPr="002360C8" w:rsidTr="004D2AE6">
        <w:trPr>
          <w:trHeight w:val="435"/>
        </w:trPr>
        <w:tc>
          <w:tcPr>
            <w:tcW w:w="425" w:type="dxa"/>
            <w:vMerge/>
          </w:tcPr>
          <w:p w:rsidR="00D1714D" w:rsidRPr="002360C8" w:rsidRDefault="00D1714D" w:rsidP="002360C8">
            <w:pPr>
              <w:pStyle w:val="ab"/>
              <w:ind w:left="0"/>
              <w:rPr>
                <w:b/>
                <w:bCs/>
              </w:rPr>
            </w:pPr>
          </w:p>
        </w:tc>
        <w:tc>
          <w:tcPr>
            <w:tcW w:w="3344" w:type="dxa"/>
            <w:vMerge/>
          </w:tcPr>
          <w:p w:rsidR="00D1714D" w:rsidRPr="002360C8" w:rsidRDefault="00D1714D" w:rsidP="002360C8">
            <w:pPr>
              <w:pStyle w:val="ab"/>
              <w:ind w:left="0"/>
              <w:rPr>
                <w:rFonts w:cs="Arial"/>
                <w:bCs/>
                <w:sz w:val="20"/>
                <w:szCs w:val="20"/>
              </w:rPr>
            </w:pPr>
          </w:p>
        </w:tc>
        <w:tc>
          <w:tcPr>
            <w:tcW w:w="2520" w:type="dxa"/>
          </w:tcPr>
          <w:p w:rsidR="00D1714D" w:rsidRPr="002360C8" w:rsidRDefault="00D1714D" w:rsidP="00CE2371">
            <w:pPr>
              <w:pStyle w:val="ab"/>
              <w:ind w:left="46"/>
              <w:rPr>
                <w:b/>
                <w:bCs/>
                <w:sz w:val="20"/>
                <w:szCs w:val="20"/>
              </w:rPr>
            </w:pPr>
            <w:r w:rsidRPr="002360C8">
              <w:rPr>
                <w:b/>
                <w:bCs/>
                <w:sz w:val="20"/>
                <w:szCs w:val="20"/>
              </w:rPr>
              <w:t>Целевой индикатор  3</w:t>
            </w:r>
          </w:p>
          <w:p w:rsidR="00D1714D" w:rsidRPr="002360C8" w:rsidRDefault="00D1714D" w:rsidP="00CE2371">
            <w:pPr>
              <w:pStyle w:val="ab"/>
              <w:ind w:left="46"/>
              <w:rPr>
                <w:bCs/>
                <w:sz w:val="20"/>
                <w:szCs w:val="20"/>
              </w:rPr>
            </w:pPr>
            <w:r w:rsidRPr="002360C8">
              <w:rPr>
                <w:bCs/>
                <w:sz w:val="20"/>
                <w:szCs w:val="20"/>
              </w:rPr>
              <w:t>площадь земельных участков, выделяемых в счет земельных долей</w:t>
            </w:r>
          </w:p>
        </w:tc>
        <w:tc>
          <w:tcPr>
            <w:tcW w:w="720" w:type="dxa"/>
          </w:tcPr>
          <w:p w:rsidR="00D1714D" w:rsidRPr="002360C8" w:rsidRDefault="00D1714D" w:rsidP="00CE2371">
            <w:pPr>
              <w:pStyle w:val="ab"/>
              <w:ind w:left="0"/>
              <w:jc w:val="center"/>
              <w:rPr>
                <w:bCs/>
                <w:sz w:val="20"/>
                <w:szCs w:val="20"/>
              </w:rPr>
            </w:pPr>
          </w:p>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га.</w:t>
            </w:r>
          </w:p>
        </w:tc>
        <w:tc>
          <w:tcPr>
            <w:tcW w:w="90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2450</w:t>
            </w:r>
          </w:p>
        </w:tc>
        <w:tc>
          <w:tcPr>
            <w:tcW w:w="873" w:type="dxa"/>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47" w:type="dxa"/>
            <w:gridSpan w:val="3"/>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79"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021" w:type="dxa"/>
          </w:tcPr>
          <w:p w:rsidR="00D1714D" w:rsidRPr="007106A5" w:rsidRDefault="00D1714D" w:rsidP="001851DD">
            <w:pPr>
              <w:spacing w:after="0" w:line="240" w:lineRule="auto"/>
              <w:jc w:val="both"/>
              <w:rPr>
                <w:rFonts w:ascii="Times New Roman" w:hAnsi="Times New Roman"/>
                <w:sz w:val="20"/>
                <w:szCs w:val="20"/>
                <w:lang w:eastAsia="ru-RU"/>
              </w:rPr>
            </w:pPr>
            <w:r w:rsidRPr="007106A5">
              <w:rPr>
                <w:rFonts w:ascii="Times New Roman" w:hAnsi="Times New Roman"/>
                <w:bCs/>
                <w:sz w:val="20"/>
                <w:szCs w:val="20"/>
              </w:rPr>
              <w:t>Данные ежегодного соглашения между МКУ Администрация МО «Бичурский район» и Министерством имущественных отношений Республики Бурятия</w:t>
            </w:r>
          </w:p>
        </w:tc>
      </w:tr>
      <w:tr w:rsidR="00D1714D" w:rsidRPr="002360C8" w:rsidTr="004D2AE6">
        <w:trPr>
          <w:trHeight w:val="435"/>
        </w:trPr>
        <w:tc>
          <w:tcPr>
            <w:tcW w:w="425" w:type="dxa"/>
            <w:vMerge/>
          </w:tcPr>
          <w:p w:rsidR="00D1714D" w:rsidRPr="002360C8" w:rsidRDefault="00D1714D" w:rsidP="002360C8">
            <w:pPr>
              <w:pStyle w:val="ab"/>
              <w:ind w:left="0"/>
              <w:rPr>
                <w:b/>
                <w:bCs/>
              </w:rPr>
            </w:pPr>
          </w:p>
        </w:tc>
        <w:tc>
          <w:tcPr>
            <w:tcW w:w="3344" w:type="dxa"/>
            <w:vMerge/>
          </w:tcPr>
          <w:p w:rsidR="00D1714D" w:rsidRPr="002360C8" w:rsidRDefault="00D1714D" w:rsidP="002360C8">
            <w:pPr>
              <w:pStyle w:val="ab"/>
              <w:ind w:left="0"/>
              <w:rPr>
                <w:rFonts w:cs="Arial"/>
                <w:bCs/>
                <w:sz w:val="20"/>
                <w:szCs w:val="20"/>
              </w:rPr>
            </w:pPr>
          </w:p>
        </w:tc>
        <w:tc>
          <w:tcPr>
            <w:tcW w:w="2520" w:type="dxa"/>
          </w:tcPr>
          <w:p w:rsidR="00D1714D" w:rsidRPr="002360C8" w:rsidRDefault="00D1714D" w:rsidP="00CE2371">
            <w:pPr>
              <w:pStyle w:val="ab"/>
              <w:ind w:left="46"/>
              <w:rPr>
                <w:b/>
                <w:bCs/>
                <w:sz w:val="20"/>
                <w:szCs w:val="20"/>
              </w:rPr>
            </w:pPr>
            <w:r w:rsidRPr="002360C8">
              <w:rPr>
                <w:b/>
                <w:bCs/>
                <w:sz w:val="20"/>
                <w:szCs w:val="20"/>
              </w:rPr>
              <w:t>Целевой индикатор  4</w:t>
            </w:r>
          </w:p>
          <w:p w:rsidR="00D1714D" w:rsidRPr="002360C8" w:rsidRDefault="00D1714D" w:rsidP="00CE2371">
            <w:pPr>
              <w:pStyle w:val="ab"/>
              <w:ind w:left="46"/>
              <w:rPr>
                <w:bCs/>
                <w:sz w:val="20"/>
                <w:szCs w:val="20"/>
              </w:rPr>
            </w:pPr>
            <w:r w:rsidRPr="002360C8">
              <w:rPr>
                <w:bCs/>
                <w:sz w:val="20"/>
                <w:szCs w:val="20"/>
              </w:rPr>
              <w:t xml:space="preserve">количество судебных исков(при наличии </w:t>
            </w:r>
            <w:r w:rsidRPr="002360C8">
              <w:rPr>
                <w:bCs/>
                <w:sz w:val="20"/>
                <w:szCs w:val="20"/>
              </w:rPr>
              <w:lastRenderedPageBreak/>
              <w:t>просроченной дебиторской задолженности не менее 1 (одного) года по аренде и продаже имущества, находящегося в муниципальной собственности)</w:t>
            </w:r>
          </w:p>
        </w:tc>
        <w:tc>
          <w:tcPr>
            <w:tcW w:w="720" w:type="dxa"/>
          </w:tcPr>
          <w:p w:rsidR="00D1714D" w:rsidRPr="002360C8" w:rsidRDefault="00D1714D" w:rsidP="00CE2371">
            <w:pPr>
              <w:pStyle w:val="ab"/>
              <w:ind w:left="0"/>
              <w:jc w:val="center"/>
              <w:rPr>
                <w:bCs/>
                <w:sz w:val="20"/>
                <w:szCs w:val="20"/>
              </w:rPr>
            </w:pPr>
            <w:r w:rsidRPr="002360C8">
              <w:rPr>
                <w:bCs/>
                <w:sz w:val="20"/>
                <w:szCs w:val="20"/>
              </w:rPr>
              <w:lastRenderedPageBreak/>
              <w:t>ед.</w:t>
            </w:r>
          </w:p>
        </w:tc>
        <w:tc>
          <w:tcPr>
            <w:tcW w:w="90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73" w:type="dxa"/>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47" w:type="dxa"/>
            <w:gridSpan w:val="3"/>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79" w:type="dxa"/>
          </w:tcPr>
          <w:p w:rsidR="00D1714D" w:rsidRPr="00AF4D42"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021" w:type="dxa"/>
          </w:tcPr>
          <w:p w:rsidR="00D1714D" w:rsidRPr="007106A5" w:rsidRDefault="00D1714D" w:rsidP="001851DD">
            <w:pPr>
              <w:spacing w:after="0" w:line="240" w:lineRule="auto"/>
              <w:jc w:val="both"/>
              <w:rPr>
                <w:rFonts w:ascii="Times New Roman" w:hAnsi="Times New Roman"/>
                <w:sz w:val="20"/>
                <w:szCs w:val="20"/>
                <w:lang w:eastAsia="ru-RU"/>
              </w:rPr>
            </w:pPr>
            <w:r w:rsidRPr="007106A5">
              <w:rPr>
                <w:rFonts w:ascii="Times New Roman" w:hAnsi="Times New Roman"/>
                <w:sz w:val="20"/>
                <w:szCs w:val="20"/>
              </w:rPr>
              <w:t xml:space="preserve">Данные проведенного </w:t>
            </w:r>
            <w:r w:rsidRPr="007106A5">
              <w:rPr>
                <w:rFonts w:ascii="Times New Roman" w:hAnsi="Times New Roman"/>
                <w:sz w:val="20"/>
                <w:szCs w:val="20"/>
              </w:rPr>
              <w:lastRenderedPageBreak/>
              <w:t>анализа о сложившейся дебиторской задолженности сектором имущественных отношений и сектором землепользования</w:t>
            </w:r>
            <w:r w:rsidRPr="007106A5">
              <w:rPr>
                <w:rFonts w:ascii="Times New Roman" w:hAnsi="Times New Roman"/>
                <w:bCs/>
                <w:sz w:val="20"/>
                <w:szCs w:val="20"/>
              </w:rPr>
              <w:t xml:space="preserve"> МКУ Администрация МО «Бичурский район»</w:t>
            </w:r>
          </w:p>
        </w:tc>
      </w:tr>
      <w:tr w:rsidR="00D1714D" w:rsidRPr="002360C8" w:rsidTr="004D2AE6">
        <w:trPr>
          <w:trHeight w:val="435"/>
        </w:trPr>
        <w:tc>
          <w:tcPr>
            <w:tcW w:w="425" w:type="dxa"/>
            <w:vMerge/>
          </w:tcPr>
          <w:p w:rsidR="00D1714D" w:rsidRPr="002360C8" w:rsidRDefault="00D1714D" w:rsidP="002360C8">
            <w:pPr>
              <w:pStyle w:val="ab"/>
              <w:ind w:left="0"/>
              <w:rPr>
                <w:b/>
                <w:bCs/>
              </w:rPr>
            </w:pPr>
          </w:p>
        </w:tc>
        <w:tc>
          <w:tcPr>
            <w:tcW w:w="3344" w:type="dxa"/>
            <w:vMerge/>
          </w:tcPr>
          <w:p w:rsidR="00D1714D" w:rsidRPr="002360C8" w:rsidRDefault="00D1714D" w:rsidP="002360C8">
            <w:pPr>
              <w:pStyle w:val="ab"/>
              <w:ind w:left="0"/>
              <w:rPr>
                <w:rFonts w:cs="Arial"/>
                <w:bCs/>
                <w:sz w:val="20"/>
                <w:szCs w:val="20"/>
              </w:rPr>
            </w:pPr>
          </w:p>
        </w:tc>
        <w:tc>
          <w:tcPr>
            <w:tcW w:w="2520" w:type="dxa"/>
          </w:tcPr>
          <w:p w:rsidR="00D1714D" w:rsidRPr="002360C8" w:rsidRDefault="00D1714D" w:rsidP="00CE2371">
            <w:pPr>
              <w:pStyle w:val="ab"/>
              <w:ind w:left="46"/>
              <w:rPr>
                <w:b/>
                <w:bCs/>
                <w:sz w:val="20"/>
                <w:szCs w:val="20"/>
              </w:rPr>
            </w:pPr>
            <w:r w:rsidRPr="002360C8">
              <w:rPr>
                <w:b/>
                <w:bCs/>
                <w:sz w:val="20"/>
                <w:szCs w:val="20"/>
              </w:rPr>
              <w:t>Целевой индикатор  5</w:t>
            </w:r>
          </w:p>
          <w:p w:rsidR="00D1714D" w:rsidRPr="002360C8" w:rsidRDefault="00D1714D" w:rsidP="00CE2371">
            <w:pPr>
              <w:pStyle w:val="ab"/>
              <w:ind w:left="46"/>
              <w:rPr>
                <w:bCs/>
                <w:sz w:val="20"/>
                <w:szCs w:val="20"/>
              </w:rPr>
            </w:pPr>
            <w:r w:rsidRPr="002360C8">
              <w:rPr>
                <w:bCs/>
                <w:sz w:val="20"/>
                <w:szCs w:val="20"/>
              </w:rPr>
              <w:t>количество проведенных инвентаризаций объектов и документальных проверок в муниципальных учреждениях</w:t>
            </w:r>
          </w:p>
        </w:tc>
        <w:tc>
          <w:tcPr>
            <w:tcW w:w="720" w:type="dxa"/>
          </w:tcPr>
          <w:p w:rsidR="00D1714D" w:rsidRPr="002360C8" w:rsidRDefault="00D1714D" w:rsidP="00CE2371">
            <w:pPr>
              <w:pStyle w:val="ab"/>
              <w:ind w:left="0"/>
              <w:jc w:val="center"/>
              <w:rPr>
                <w:bCs/>
                <w:sz w:val="20"/>
                <w:szCs w:val="20"/>
              </w:rPr>
            </w:pPr>
            <w:r w:rsidRPr="002360C8">
              <w:rPr>
                <w:bCs/>
                <w:sz w:val="20"/>
                <w:szCs w:val="20"/>
              </w:rPr>
              <w:t>ед.</w:t>
            </w:r>
          </w:p>
        </w:tc>
        <w:tc>
          <w:tcPr>
            <w:tcW w:w="900" w:type="dxa"/>
            <w:gridSpan w:val="2"/>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900" w:type="dxa"/>
          </w:tcPr>
          <w:p w:rsidR="00D1714D" w:rsidRPr="002360C8" w:rsidRDefault="00D1714D" w:rsidP="00CE2371">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w:t>
            </w:r>
          </w:p>
        </w:tc>
        <w:tc>
          <w:tcPr>
            <w:tcW w:w="873" w:type="dxa"/>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47" w:type="dxa"/>
            <w:gridSpan w:val="3"/>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Pr="002360C8" w:rsidRDefault="00D1714D" w:rsidP="00CE237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20" w:type="dxa"/>
          </w:tcPr>
          <w:p w:rsidR="00D1714D"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779" w:type="dxa"/>
          </w:tcPr>
          <w:p w:rsidR="00D1714D" w:rsidRDefault="00D1714D" w:rsidP="00775EDD">
            <w:pPr>
              <w:pStyle w:val="ConsPlusNormal"/>
              <w:jc w:val="center"/>
              <w:rPr>
                <w:rFonts w:ascii="Times New Roman" w:hAnsi="Times New Roman" w:cs="Arial"/>
                <w:bCs/>
                <w:sz w:val="20"/>
                <w:szCs w:val="20"/>
              </w:rPr>
            </w:pPr>
            <w:r>
              <w:rPr>
                <w:rFonts w:ascii="Times New Roman" w:hAnsi="Times New Roman" w:cs="Arial"/>
                <w:bCs/>
                <w:sz w:val="20"/>
                <w:szCs w:val="20"/>
              </w:rPr>
              <w:t>-</w:t>
            </w:r>
          </w:p>
        </w:tc>
        <w:tc>
          <w:tcPr>
            <w:tcW w:w="1021" w:type="dxa"/>
          </w:tcPr>
          <w:p w:rsidR="00D1714D" w:rsidRPr="007106A5" w:rsidRDefault="00D1714D" w:rsidP="001851DD">
            <w:pPr>
              <w:pStyle w:val="ConsPlusNormal"/>
              <w:jc w:val="both"/>
              <w:rPr>
                <w:rFonts w:ascii="Times New Roman" w:hAnsi="Times New Roman" w:cs="Arial"/>
                <w:bCs/>
                <w:sz w:val="20"/>
                <w:szCs w:val="20"/>
              </w:rPr>
            </w:pPr>
            <w:r w:rsidRPr="007106A5">
              <w:rPr>
                <w:rFonts w:ascii="Times New Roman" w:hAnsi="Times New Roman"/>
                <w:bCs/>
                <w:sz w:val="20"/>
                <w:szCs w:val="20"/>
              </w:rPr>
              <w:t>Данные сектора имущественных отношений МКУ Администрация МО «Бичурский район» за отчетный период</w:t>
            </w:r>
          </w:p>
        </w:tc>
      </w:tr>
    </w:tbl>
    <w:p w:rsidR="00D1714D" w:rsidRPr="002360C8" w:rsidRDefault="00D1714D" w:rsidP="002360C8">
      <w:pPr>
        <w:widowControl w:val="0"/>
        <w:autoSpaceDE w:val="0"/>
        <w:autoSpaceDN w:val="0"/>
        <w:adjustRightInd w:val="0"/>
        <w:spacing w:after="0"/>
        <w:jc w:val="center"/>
        <w:rPr>
          <w:rFonts w:ascii="Times New Roman" w:hAnsi="Times New Roman"/>
          <w:b/>
          <w:bCs/>
          <w:sz w:val="28"/>
          <w:szCs w:val="28"/>
        </w:rPr>
        <w:sectPr w:rsidR="00D1714D" w:rsidRPr="002360C8" w:rsidSect="00852AE1">
          <w:pgSz w:w="16838" w:h="11906" w:orient="landscape"/>
          <w:pgMar w:top="284" w:right="851" w:bottom="284" w:left="851" w:header="709" w:footer="709" w:gutter="0"/>
          <w:cols w:space="708"/>
          <w:titlePg/>
          <w:docGrid w:linePitch="360"/>
        </w:sectPr>
      </w:pPr>
    </w:p>
    <w:p w:rsidR="00D1714D" w:rsidRPr="002360C8" w:rsidRDefault="00D1714D" w:rsidP="002360C8">
      <w:pPr>
        <w:widowControl w:val="0"/>
        <w:autoSpaceDE w:val="0"/>
        <w:autoSpaceDN w:val="0"/>
        <w:adjustRightInd w:val="0"/>
        <w:spacing w:after="0"/>
        <w:jc w:val="center"/>
        <w:rPr>
          <w:rFonts w:ascii="Times New Roman" w:hAnsi="Times New Roman"/>
          <w:b/>
          <w:bCs/>
          <w:sz w:val="28"/>
          <w:szCs w:val="28"/>
        </w:rPr>
      </w:pPr>
    </w:p>
    <w:p w:rsidR="00D1714D" w:rsidRPr="002360C8" w:rsidRDefault="00D1714D" w:rsidP="002360C8">
      <w:pPr>
        <w:pStyle w:val="ConsPlusNormal"/>
        <w:ind w:left="360"/>
        <w:jc w:val="center"/>
        <w:rPr>
          <w:rFonts w:ascii="Times New Roman" w:hAnsi="Times New Roman"/>
          <w:b/>
          <w:sz w:val="28"/>
          <w:szCs w:val="28"/>
        </w:rPr>
      </w:pPr>
      <w:r w:rsidRPr="002360C8">
        <w:rPr>
          <w:rFonts w:ascii="Times New Roman" w:hAnsi="Times New Roman"/>
          <w:b/>
          <w:sz w:val="28"/>
          <w:szCs w:val="28"/>
        </w:rPr>
        <w:t xml:space="preserve">4.Ресурсное обеспечение Программы </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утвержденных </w:t>
      </w:r>
      <w:r w:rsidR="004D2AE6">
        <w:rPr>
          <w:rFonts w:ascii="Times New Roman" w:hAnsi="Times New Roman"/>
          <w:sz w:val="28"/>
          <w:szCs w:val="28"/>
        </w:rPr>
        <w:t xml:space="preserve"> </w:t>
      </w:r>
      <w:r w:rsidRPr="002360C8">
        <w:rPr>
          <w:rFonts w:ascii="Times New Roman" w:hAnsi="Times New Roman"/>
          <w:sz w:val="28"/>
          <w:szCs w:val="28"/>
        </w:rPr>
        <w:t>МКУ Администрациея МО «Бичурский район»,  Советом депутатов МО «Бичурский район».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D1714D" w:rsidRPr="002360C8" w:rsidRDefault="00D1714D" w:rsidP="002360C8">
      <w:pPr>
        <w:pStyle w:val="ConsPlusNormal"/>
        <w:jc w:val="right"/>
        <w:rPr>
          <w:rFonts w:ascii="Times New Roman" w:hAnsi="Times New Roman"/>
          <w:sz w:val="28"/>
          <w:szCs w:val="28"/>
        </w:rPr>
      </w:pPr>
      <w:r w:rsidRPr="002360C8">
        <w:rPr>
          <w:rFonts w:ascii="Times New Roman" w:hAnsi="Times New Roman"/>
          <w:sz w:val="28"/>
          <w:szCs w:val="28"/>
        </w:rPr>
        <w:t xml:space="preserve">Таблица 4 </w:t>
      </w:r>
    </w:p>
    <w:p w:rsidR="00D1714D" w:rsidRPr="002360C8" w:rsidRDefault="00D1714D" w:rsidP="002360C8">
      <w:pPr>
        <w:pStyle w:val="ConsPlusNormal"/>
        <w:jc w:val="both"/>
        <w:rPr>
          <w:rFonts w:ascii="Times New Roman" w:hAnsi="Times New Roman"/>
          <w:sz w:val="28"/>
          <w:szCs w:val="28"/>
        </w:rPr>
      </w:pPr>
      <w:bookmarkStart w:id="6" w:name="Par439"/>
      <w:bookmarkEnd w:id="6"/>
    </w:p>
    <w:p w:rsidR="00D1714D" w:rsidRPr="002360C8" w:rsidRDefault="00D1714D" w:rsidP="002360C8">
      <w:pPr>
        <w:pStyle w:val="ConsPlusNormal"/>
        <w:jc w:val="center"/>
        <w:rPr>
          <w:rFonts w:ascii="Times New Roman" w:hAnsi="Times New Roman"/>
          <w:sz w:val="28"/>
          <w:szCs w:val="28"/>
        </w:rPr>
      </w:pPr>
      <w:r w:rsidRPr="002360C8">
        <w:rPr>
          <w:rFonts w:ascii="Times New Roman" w:hAnsi="Times New Roman"/>
          <w:sz w:val="28"/>
          <w:szCs w:val="28"/>
        </w:rPr>
        <w:t>Ресурсное обеспечение муниципальной Программы за счет всех источников финансирования (тыс. рублей)</w:t>
      </w:r>
    </w:p>
    <w:p w:rsidR="00D1714D" w:rsidRPr="002360C8" w:rsidRDefault="00D1714D" w:rsidP="002360C8">
      <w:pPr>
        <w:pStyle w:val="ConsPlusNormal"/>
        <w:jc w:val="center"/>
        <w:rPr>
          <w:rFonts w:ascii="Times New Roman" w:hAnsi="Times New Roman"/>
          <w:sz w:val="28"/>
          <w:szCs w:val="28"/>
        </w:rPr>
      </w:pP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*справочно подлежит корректировке</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rPr>
          <w:rFonts w:ascii="Times New Roman" w:hAnsi="Times New Roman"/>
          <w:b/>
          <w:bCs/>
          <w:sz w:val="28"/>
          <w:szCs w:val="28"/>
        </w:rPr>
        <w:sectPr w:rsidR="00D1714D" w:rsidRPr="002360C8" w:rsidSect="0080018C">
          <w:pgSz w:w="11906" w:h="16838"/>
          <w:pgMar w:top="851" w:right="851" w:bottom="851" w:left="1134" w:header="709" w:footer="709" w:gutter="0"/>
          <w:cols w:space="708"/>
          <w:titlePg/>
          <w:docGrid w:linePitch="360"/>
        </w:sectPr>
      </w:pPr>
      <w:bookmarkStart w:id="7" w:name="Par463"/>
      <w:bookmarkEnd w:id="7"/>
    </w:p>
    <w:tbl>
      <w:tblPr>
        <w:tblpPr w:leftFromText="180" w:rightFromText="180" w:horzAnchor="margin" w:tblpY="-405"/>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676"/>
        <w:gridCol w:w="891"/>
        <w:gridCol w:w="988"/>
        <w:gridCol w:w="988"/>
        <w:gridCol w:w="33"/>
        <w:gridCol w:w="1097"/>
        <w:gridCol w:w="13"/>
        <w:gridCol w:w="1117"/>
        <w:gridCol w:w="42"/>
        <w:gridCol w:w="19"/>
        <w:gridCol w:w="1069"/>
        <w:gridCol w:w="48"/>
        <w:gridCol w:w="17"/>
        <w:gridCol w:w="1120"/>
        <w:gridCol w:w="9"/>
        <w:gridCol w:w="74"/>
        <w:gridCol w:w="996"/>
        <w:gridCol w:w="57"/>
        <w:gridCol w:w="7"/>
        <w:gridCol w:w="754"/>
        <w:gridCol w:w="238"/>
        <w:gridCol w:w="754"/>
        <w:gridCol w:w="29"/>
        <w:gridCol w:w="709"/>
      </w:tblGrid>
      <w:tr w:rsidR="00D1714D" w:rsidRPr="002360C8" w:rsidTr="004D2AE6">
        <w:trPr>
          <w:trHeight w:val="286"/>
        </w:trPr>
        <w:tc>
          <w:tcPr>
            <w:tcW w:w="1843" w:type="dxa"/>
            <w:vMerge w:val="restart"/>
          </w:tcPr>
          <w:p w:rsidR="00D1714D" w:rsidRPr="002360C8" w:rsidRDefault="00D1714D" w:rsidP="00AE7B26">
            <w:pPr>
              <w:pStyle w:val="ConsPlusNormal"/>
              <w:rPr>
                <w:rFonts w:ascii="Times New Roman" w:hAnsi="Times New Roman" w:cs="Arial"/>
                <w:b/>
                <w:bCs/>
                <w:sz w:val="20"/>
                <w:szCs w:val="20"/>
              </w:rPr>
            </w:pPr>
            <w:r>
              <w:rPr>
                <w:rFonts w:ascii="Times New Roman" w:hAnsi="Times New Roman" w:cs="Arial"/>
                <w:b/>
                <w:bCs/>
                <w:sz w:val="20"/>
                <w:szCs w:val="20"/>
              </w:rPr>
              <w:lastRenderedPageBreak/>
              <w:t xml:space="preserve">  </w:t>
            </w:r>
          </w:p>
        </w:tc>
        <w:tc>
          <w:tcPr>
            <w:tcW w:w="2676" w:type="dxa"/>
            <w:vMerge w:val="restart"/>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Наименование</w:t>
            </w:r>
          </w:p>
        </w:tc>
        <w:tc>
          <w:tcPr>
            <w:tcW w:w="891" w:type="dxa"/>
            <w:vMerge w:val="restart"/>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источник</w:t>
            </w:r>
          </w:p>
        </w:tc>
        <w:tc>
          <w:tcPr>
            <w:tcW w:w="10178" w:type="dxa"/>
            <w:gridSpan w:val="22"/>
          </w:tcPr>
          <w:p w:rsidR="00D1714D" w:rsidRPr="002360C8" w:rsidRDefault="00D1714D" w:rsidP="00AE7B26">
            <w:pPr>
              <w:spacing w:after="0" w:line="240" w:lineRule="auto"/>
              <w:jc w:val="center"/>
              <w:rPr>
                <w:rFonts w:ascii="Arial" w:hAnsi="Arial" w:cs="Arial"/>
                <w:sz w:val="20"/>
                <w:szCs w:val="20"/>
                <w:lang w:eastAsia="ru-RU"/>
              </w:rPr>
            </w:pPr>
            <w:r w:rsidRPr="002360C8">
              <w:rPr>
                <w:rFonts w:ascii="Times New Roman" w:hAnsi="Times New Roman"/>
                <w:b/>
                <w:bCs/>
                <w:sz w:val="20"/>
                <w:szCs w:val="20"/>
                <w:lang w:eastAsia="ru-RU"/>
              </w:rPr>
              <w:t>Оценка расходов, тыс.руб.</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vMerge/>
          </w:tcPr>
          <w:p w:rsidR="00D1714D" w:rsidRPr="002360C8" w:rsidRDefault="00D1714D" w:rsidP="00AE7B26">
            <w:pPr>
              <w:pStyle w:val="ConsPlusNormal"/>
              <w:rPr>
                <w:rFonts w:ascii="Times New Roman" w:hAnsi="Times New Roman" w:cs="Arial"/>
                <w:b/>
                <w:bCs/>
                <w:sz w:val="20"/>
                <w:szCs w:val="20"/>
              </w:rPr>
            </w:pPr>
          </w:p>
        </w:tc>
        <w:tc>
          <w:tcPr>
            <w:tcW w:w="988" w:type="dxa"/>
          </w:tcPr>
          <w:p w:rsidR="00D1714D" w:rsidRPr="002360C8" w:rsidRDefault="00D1714D"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2015</w:t>
            </w:r>
          </w:p>
        </w:tc>
        <w:tc>
          <w:tcPr>
            <w:tcW w:w="988" w:type="dxa"/>
          </w:tcPr>
          <w:p w:rsidR="00D1714D" w:rsidRPr="002360C8" w:rsidRDefault="00D1714D"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2016</w:t>
            </w:r>
          </w:p>
        </w:tc>
        <w:tc>
          <w:tcPr>
            <w:tcW w:w="1130" w:type="dxa"/>
            <w:gridSpan w:val="2"/>
          </w:tcPr>
          <w:p w:rsidR="00D1714D" w:rsidRPr="002360C8" w:rsidRDefault="00D1714D"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2017</w:t>
            </w:r>
          </w:p>
        </w:tc>
        <w:tc>
          <w:tcPr>
            <w:tcW w:w="1130" w:type="dxa"/>
            <w:gridSpan w:val="2"/>
          </w:tcPr>
          <w:p w:rsidR="00D1714D" w:rsidRPr="002360C8" w:rsidRDefault="00D1714D"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2018</w:t>
            </w:r>
          </w:p>
        </w:tc>
        <w:tc>
          <w:tcPr>
            <w:tcW w:w="1130" w:type="dxa"/>
            <w:gridSpan w:val="3"/>
          </w:tcPr>
          <w:p w:rsidR="00D1714D" w:rsidRPr="002360C8" w:rsidRDefault="00D1714D"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2019</w:t>
            </w:r>
          </w:p>
        </w:tc>
        <w:tc>
          <w:tcPr>
            <w:tcW w:w="1268" w:type="dxa"/>
            <w:gridSpan w:val="5"/>
          </w:tcPr>
          <w:p w:rsidR="00D1714D" w:rsidRPr="002360C8" w:rsidRDefault="00D1714D"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2020</w:t>
            </w:r>
          </w:p>
        </w:tc>
        <w:tc>
          <w:tcPr>
            <w:tcW w:w="996" w:type="dxa"/>
          </w:tcPr>
          <w:p w:rsidR="00D1714D" w:rsidRPr="002360C8" w:rsidRDefault="00D1714D"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2021</w:t>
            </w:r>
          </w:p>
        </w:tc>
        <w:tc>
          <w:tcPr>
            <w:tcW w:w="818" w:type="dxa"/>
            <w:gridSpan w:val="3"/>
          </w:tcPr>
          <w:p w:rsidR="00D1714D" w:rsidRPr="002360C8" w:rsidRDefault="00D1714D" w:rsidP="00AE7B26">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2022</w:t>
            </w:r>
          </w:p>
        </w:tc>
        <w:tc>
          <w:tcPr>
            <w:tcW w:w="992" w:type="dxa"/>
            <w:gridSpan w:val="2"/>
          </w:tcPr>
          <w:p w:rsidR="00D1714D" w:rsidRPr="002360C8" w:rsidRDefault="00D1714D" w:rsidP="00AE7B26">
            <w:pPr>
              <w:pStyle w:val="ConsPlusNormal"/>
              <w:ind w:left="-249" w:firstLine="283"/>
              <w:jc w:val="center"/>
              <w:rPr>
                <w:rFonts w:ascii="Times New Roman" w:hAnsi="Times New Roman" w:cs="Arial"/>
                <w:b/>
                <w:bCs/>
                <w:sz w:val="20"/>
                <w:szCs w:val="20"/>
              </w:rPr>
            </w:pPr>
            <w:r w:rsidRPr="002360C8">
              <w:rPr>
                <w:rFonts w:ascii="Times New Roman" w:hAnsi="Times New Roman" w:cs="Arial"/>
                <w:b/>
                <w:bCs/>
                <w:sz w:val="20"/>
                <w:szCs w:val="20"/>
              </w:rPr>
              <w:t>2023</w:t>
            </w:r>
          </w:p>
        </w:tc>
        <w:tc>
          <w:tcPr>
            <w:tcW w:w="738" w:type="dxa"/>
            <w:gridSpan w:val="2"/>
          </w:tcPr>
          <w:p w:rsidR="00D1714D" w:rsidRPr="002360C8" w:rsidRDefault="00D1714D" w:rsidP="00AE7B26">
            <w:pPr>
              <w:pStyle w:val="ConsPlusNormal"/>
              <w:ind w:left="33"/>
              <w:jc w:val="center"/>
              <w:rPr>
                <w:rFonts w:ascii="Times New Roman" w:hAnsi="Times New Roman" w:cs="Arial"/>
                <w:b/>
                <w:bCs/>
                <w:sz w:val="20"/>
                <w:szCs w:val="20"/>
              </w:rPr>
            </w:pPr>
            <w:r w:rsidRPr="002360C8">
              <w:rPr>
                <w:rFonts w:ascii="Times New Roman" w:hAnsi="Times New Roman" w:cs="Arial"/>
                <w:b/>
                <w:bCs/>
                <w:sz w:val="20"/>
                <w:szCs w:val="20"/>
              </w:rPr>
              <w:t>2024</w:t>
            </w:r>
          </w:p>
        </w:tc>
      </w:tr>
      <w:tr w:rsidR="00D1714D" w:rsidRPr="002360C8" w:rsidTr="004D2AE6">
        <w:trPr>
          <w:trHeight w:val="63"/>
        </w:trPr>
        <w:tc>
          <w:tcPr>
            <w:tcW w:w="1843" w:type="dxa"/>
            <w:vMerge w:val="restart"/>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Программа</w:t>
            </w:r>
          </w:p>
        </w:tc>
        <w:tc>
          <w:tcPr>
            <w:tcW w:w="2676" w:type="dxa"/>
            <w:vMerge w:val="restart"/>
          </w:tcPr>
          <w:p w:rsidR="00D1714D" w:rsidRPr="002360C8" w:rsidRDefault="00D1714D" w:rsidP="009A67F9">
            <w:pPr>
              <w:pStyle w:val="ConsPlusNormal"/>
              <w:rPr>
                <w:rFonts w:ascii="Times New Roman" w:hAnsi="Times New Roman" w:cs="Arial"/>
                <w:b/>
                <w:bCs/>
                <w:sz w:val="20"/>
                <w:szCs w:val="20"/>
              </w:rPr>
            </w:pPr>
            <w:r w:rsidRPr="002360C8">
              <w:rPr>
                <w:rFonts w:ascii="Times New Roman" w:hAnsi="Times New Roman" w:cs="Arial"/>
                <w:b/>
                <w:bCs/>
                <w:sz w:val="20"/>
                <w:szCs w:val="20"/>
              </w:rPr>
              <w:t>«Экономическое развитие МО «Бичурский район» на 2015 -2017 годы и на период до 202</w:t>
            </w:r>
            <w:r>
              <w:rPr>
                <w:rFonts w:ascii="Times New Roman" w:hAnsi="Times New Roman" w:cs="Arial"/>
                <w:b/>
                <w:bCs/>
                <w:sz w:val="20"/>
                <w:szCs w:val="20"/>
              </w:rPr>
              <w:t>4</w:t>
            </w:r>
            <w:r w:rsidRPr="002360C8">
              <w:rPr>
                <w:rFonts w:ascii="Times New Roman" w:hAnsi="Times New Roman" w:cs="Arial"/>
                <w:b/>
                <w:bCs/>
                <w:sz w:val="20"/>
                <w:szCs w:val="20"/>
              </w:rPr>
              <w:t xml:space="preserve">   года»</w:t>
            </w: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195401</w:t>
            </w:r>
          </w:p>
        </w:tc>
        <w:tc>
          <w:tcPr>
            <w:tcW w:w="988"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162335,6</w:t>
            </w:r>
          </w:p>
        </w:tc>
        <w:tc>
          <w:tcPr>
            <w:tcW w:w="1130" w:type="dxa"/>
            <w:gridSpan w:val="2"/>
          </w:tcPr>
          <w:p w:rsidR="00D1714D" w:rsidRPr="002360C8" w:rsidRDefault="00D1714D" w:rsidP="00AE7B26">
            <w:pPr>
              <w:pStyle w:val="ConsPlusNormal"/>
              <w:rPr>
                <w:rFonts w:ascii="Times New Roman" w:hAnsi="Times New Roman" w:cs="Arial"/>
                <w:b/>
                <w:bCs/>
                <w:sz w:val="20"/>
                <w:szCs w:val="20"/>
              </w:rPr>
            </w:pPr>
            <w:r>
              <w:rPr>
                <w:rFonts w:ascii="Times New Roman" w:hAnsi="Times New Roman" w:cs="Arial"/>
                <w:b/>
                <w:bCs/>
                <w:sz w:val="20"/>
                <w:szCs w:val="20"/>
              </w:rPr>
              <w:t>162493,9</w:t>
            </w:r>
            <w:r w:rsidRPr="002360C8">
              <w:rPr>
                <w:rFonts w:ascii="Times New Roman" w:hAnsi="Times New Roman" w:cs="Arial"/>
                <w:b/>
                <w:bCs/>
                <w:sz w:val="20"/>
                <w:szCs w:val="20"/>
              </w:rPr>
              <w:t>*</w:t>
            </w:r>
          </w:p>
        </w:tc>
        <w:tc>
          <w:tcPr>
            <w:tcW w:w="1130" w:type="dxa"/>
            <w:gridSpan w:val="2"/>
          </w:tcPr>
          <w:p w:rsidR="00D1714D" w:rsidRPr="002360C8" w:rsidRDefault="00D1714D" w:rsidP="00AE7B26">
            <w:pPr>
              <w:pStyle w:val="ConsPlusNormal"/>
              <w:rPr>
                <w:rFonts w:ascii="Times New Roman" w:hAnsi="Times New Roman" w:cs="Arial"/>
                <w:b/>
                <w:bCs/>
                <w:sz w:val="20"/>
                <w:szCs w:val="20"/>
              </w:rPr>
            </w:pPr>
            <w:r>
              <w:rPr>
                <w:rFonts w:ascii="Times New Roman" w:hAnsi="Times New Roman" w:cs="Arial"/>
                <w:b/>
                <w:bCs/>
                <w:sz w:val="20"/>
                <w:szCs w:val="20"/>
              </w:rPr>
              <w:t>190979,7</w:t>
            </w:r>
          </w:p>
        </w:tc>
        <w:tc>
          <w:tcPr>
            <w:tcW w:w="1130" w:type="dxa"/>
            <w:gridSpan w:val="3"/>
          </w:tcPr>
          <w:p w:rsidR="00D1714D" w:rsidRPr="002360C8" w:rsidRDefault="00D1714D" w:rsidP="00AE7B26">
            <w:pPr>
              <w:pStyle w:val="ConsPlusNormal"/>
              <w:rPr>
                <w:rFonts w:ascii="Times New Roman" w:hAnsi="Times New Roman" w:cs="Arial"/>
                <w:b/>
                <w:bCs/>
                <w:sz w:val="20"/>
                <w:szCs w:val="20"/>
              </w:rPr>
            </w:pPr>
            <w:r>
              <w:rPr>
                <w:rFonts w:ascii="Times New Roman" w:hAnsi="Times New Roman" w:cs="Arial"/>
                <w:b/>
                <w:bCs/>
                <w:sz w:val="20"/>
                <w:szCs w:val="20"/>
              </w:rPr>
              <w:t>178189,1</w:t>
            </w:r>
            <w:r w:rsidRPr="002360C8">
              <w:rPr>
                <w:rFonts w:ascii="Times New Roman" w:hAnsi="Times New Roman" w:cs="Arial"/>
                <w:b/>
                <w:bCs/>
                <w:sz w:val="20"/>
                <w:szCs w:val="20"/>
              </w:rPr>
              <w:t>*</w:t>
            </w:r>
          </w:p>
        </w:tc>
        <w:tc>
          <w:tcPr>
            <w:tcW w:w="1268" w:type="dxa"/>
            <w:gridSpan w:val="5"/>
          </w:tcPr>
          <w:p w:rsidR="00D1714D" w:rsidRPr="002360C8" w:rsidRDefault="00D1714D" w:rsidP="00BD2D7F">
            <w:pPr>
              <w:pStyle w:val="ConsPlusNormal"/>
              <w:rPr>
                <w:rFonts w:ascii="Times New Roman" w:hAnsi="Times New Roman" w:cs="Arial"/>
                <w:b/>
                <w:bCs/>
                <w:sz w:val="20"/>
                <w:szCs w:val="20"/>
              </w:rPr>
            </w:pPr>
            <w:r>
              <w:rPr>
                <w:rFonts w:ascii="Times New Roman" w:hAnsi="Times New Roman" w:cs="Arial"/>
                <w:b/>
                <w:bCs/>
                <w:sz w:val="20"/>
                <w:szCs w:val="20"/>
              </w:rPr>
              <w:t>183164,24</w:t>
            </w:r>
            <w:r w:rsidRPr="002360C8">
              <w:rPr>
                <w:rFonts w:ascii="Times New Roman" w:hAnsi="Times New Roman" w:cs="Arial"/>
                <w:b/>
                <w:bCs/>
                <w:sz w:val="20"/>
                <w:szCs w:val="20"/>
              </w:rPr>
              <w:t>*</w:t>
            </w:r>
          </w:p>
        </w:tc>
        <w:tc>
          <w:tcPr>
            <w:tcW w:w="996" w:type="dxa"/>
          </w:tcPr>
          <w:p w:rsidR="00D1714D" w:rsidRPr="002360C8" w:rsidRDefault="00D1714D" w:rsidP="006F66D8">
            <w:pPr>
              <w:pStyle w:val="ConsPlusNormal"/>
              <w:rPr>
                <w:rFonts w:ascii="Times New Roman" w:hAnsi="Times New Roman" w:cs="Arial"/>
                <w:b/>
                <w:bCs/>
                <w:sz w:val="20"/>
                <w:szCs w:val="20"/>
              </w:rPr>
            </w:pPr>
            <w:r>
              <w:rPr>
                <w:rFonts w:ascii="Times New Roman" w:hAnsi="Times New Roman" w:cs="Arial"/>
                <w:b/>
                <w:bCs/>
                <w:sz w:val="20"/>
                <w:szCs w:val="20"/>
              </w:rPr>
              <w:t>81740*</w:t>
            </w:r>
          </w:p>
        </w:tc>
        <w:tc>
          <w:tcPr>
            <w:tcW w:w="818" w:type="dxa"/>
            <w:gridSpan w:val="3"/>
          </w:tcPr>
          <w:p w:rsidR="00D1714D" w:rsidRPr="002360C8" w:rsidRDefault="00D1714D" w:rsidP="00AE7B26">
            <w:pPr>
              <w:pStyle w:val="ConsPlusNormal"/>
              <w:rPr>
                <w:rFonts w:ascii="Times New Roman" w:hAnsi="Times New Roman" w:cs="Arial"/>
                <w:b/>
                <w:bCs/>
                <w:sz w:val="20"/>
                <w:szCs w:val="20"/>
              </w:rPr>
            </w:pPr>
            <w:r>
              <w:rPr>
                <w:rFonts w:ascii="Times New Roman" w:hAnsi="Times New Roman" w:cs="Arial"/>
                <w:b/>
                <w:bCs/>
                <w:sz w:val="20"/>
                <w:szCs w:val="20"/>
              </w:rPr>
              <w:t>84600</w:t>
            </w:r>
            <w:r w:rsidRPr="002360C8">
              <w:rPr>
                <w:rFonts w:ascii="Times New Roman" w:hAnsi="Times New Roman" w:cs="Arial"/>
                <w:b/>
                <w:bCs/>
                <w:sz w:val="20"/>
                <w:szCs w:val="20"/>
              </w:rPr>
              <w:t>*</w:t>
            </w:r>
          </w:p>
        </w:tc>
        <w:tc>
          <w:tcPr>
            <w:tcW w:w="992" w:type="dxa"/>
            <w:gridSpan w:val="2"/>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144200*</w:t>
            </w:r>
          </w:p>
        </w:tc>
        <w:tc>
          <w:tcPr>
            <w:tcW w:w="738" w:type="dxa"/>
            <w:gridSpan w:val="2"/>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89600*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AE7B26">
            <w:pPr>
              <w:pStyle w:val="ConsPlusNormal"/>
              <w:rPr>
                <w:rFonts w:ascii="Times New Roman" w:hAnsi="Times New Roman" w:cs="Arial"/>
                <w:bCs/>
                <w:sz w:val="20"/>
                <w:szCs w:val="20"/>
              </w:rPr>
            </w:pPr>
          </w:p>
        </w:tc>
        <w:tc>
          <w:tcPr>
            <w:tcW w:w="988" w:type="dxa"/>
          </w:tcPr>
          <w:p w:rsidR="00D1714D" w:rsidRPr="002360C8" w:rsidRDefault="00D1714D" w:rsidP="00AE7B26">
            <w:pPr>
              <w:pStyle w:val="ConsPlusNormal"/>
              <w:rPr>
                <w:rFonts w:ascii="Times New Roman" w:hAnsi="Times New Roman" w:cs="Arial"/>
                <w:bCs/>
                <w:sz w:val="20"/>
                <w:szCs w:val="20"/>
              </w:rPr>
            </w:pPr>
          </w:p>
        </w:tc>
        <w:tc>
          <w:tcPr>
            <w:tcW w:w="1130" w:type="dxa"/>
            <w:gridSpan w:val="2"/>
          </w:tcPr>
          <w:p w:rsidR="00D1714D" w:rsidRPr="002360C8" w:rsidRDefault="00D1714D" w:rsidP="00AE7B26">
            <w:pPr>
              <w:pStyle w:val="ConsPlusNormal"/>
              <w:rPr>
                <w:rFonts w:ascii="Times New Roman" w:hAnsi="Times New Roman" w:cs="Arial"/>
                <w:bCs/>
                <w:sz w:val="20"/>
                <w:szCs w:val="20"/>
              </w:rPr>
            </w:pP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AE7B26">
            <w:pPr>
              <w:pStyle w:val="ConsPlusNormal"/>
              <w:rPr>
                <w:rFonts w:ascii="Times New Roman" w:hAnsi="Times New Roman" w:cs="Arial"/>
                <w:bCs/>
                <w:sz w:val="20"/>
                <w:szCs w:val="20"/>
              </w:rPr>
            </w:pPr>
          </w:p>
        </w:tc>
        <w:tc>
          <w:tcPr>
            <w:tcW w:w="988" w:type="dxa"/>
          </w:tcPr>
          <w:p w:rsidR="00D1714D" w:rsidRPr="002360C8" w:rsidRDefault="00D1714D" w:rsidP="00AE7B26">
            <w:pPr>
              <w:pStyle w:val="ConsPlusNormal"/>
              <w:rPr>
                <w:rFonts w:ascii="Times New Roman" w:hAnsi="Times New Roman" w:cs="Arial"/>
                <w:bCs/>
                <w:sz w:val="20"/>
                <w:szCs w:val="20"/>
              </w:rPr>
            </w:pPr>
          </w:p>
        </w:tc>
        <w:tc>
          <w:tcPr>
            <w:tcW w:w="1130" w:type="dxa"/>
            <w:gridSpan w:val="2"/>
          </w:tcPr>
          <w:p w:rsidR="00D1714D" w:rsidRPr="002360C8" w:rsidRDefault="00D1714D" w:rsidP="00AE7B26">
            <w:pPr>
              <w:pStyle w:val="ConsPlusNormal"/>
              <w:rPr>
                <w:rFonts w:ascii="Times New Roman" w:hAnsi="Times New Roman" w:cs="Arial"/>
                <w:bCs/>
                <w:sz w:val="20"/>
                <w:szCs w:val="20"/>
              </w:rPr>
            </w:pPr>
          </w:p>
        </w:tc>
        <w:tc>
          <w:tcPr>
            <w:tcW w:w="1130"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1060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545</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AE7B26">
            <w:pPr>
              <w:widowControl w:val="0"/>
              <w:autoSpaceDE w:val="0"/>
              <w:autoSpaceDN w:val="0"/>
              <w:adjustRightInd w:val="0"/>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221</w:t>
            </w:r>
          </w:p>
        </w:tc>
        <w:tc>
          <w:tcPr>
            <w:tcW w:w="988" w:type="dxa"/>
          </w:tcPr>
          <w:p w:rsidR="00D1714D" w:rsidRPr="002360C8" w:rsidRDefault="00D1714D" w:rsidP="00AE7B26">
            <w:pPr>
              <w:widowControl w:val="0"/>
              <w:autoSpaceDE w:val="0"/>
              <w:autoSpaceDN w:val="0"/>
              <w:adjustRightInd w:val="0"/>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585,6</w:t>
            </w:r>
          </w:p>
        </w:tc>
        <w:tc>
          <w:tcPr>
            <w:tcW w:w="1130" w:type="dxa"/>
            <w:gridSpan w:val="2"/>
          </w:tcPr>
          <w:p w:rsidR="00D1714D" w:rsidRPr="002360C8" w:rsidRDefault="00D1714D" w:rsidP="00AE7B26">
            <w:pPr>
              <w:widowControl w:val="0"/>
              <w:autoSpaceDE w:val="0"/>
              <w:autoSpaceDN w:val="0"/>
              <w:adjustRightInd w:val="0"/>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653,9</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1590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682,6</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116,04</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140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195180,0</w:t>
            </w:r>
          </w:p>
        </w:tc>
        <w:tc>
          <w:tcPr>
            <w:tcW w:w="988"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161750</w:t>
            </w:r>
          </w:p>
        </w:tc>
        <w:tc>
          <w:tcPr>
            <w:tcW w:w="1130" w:type="dxa"/>
            <w:gridSpan w:val="2"/>
          </w:tcPr>
          <w:p w:rsidR="00D1714D" w:rsidRPr="002360C8" w:rsidRDefault="00D1714D" w:rsidP="00AE7B26">
            <w:pPr>
              <w:pStyle w:val="ConsPlusNormal"/>
              <w:rPr>
                <w:rFonts w:ascii="Times New Roman" w:hAnsi="Times New Roman" w:cs="Arial"/>
                <w:b/>
                <w:bCs/>
                <w:sz w:val="20"/>
                <w:szCs w:val="20"/>
              </w:rPr>
            </w:pPr>
            <w:r>
              <w:rPr>
                <w:rFonts w:ascii="Times New Roman" w:hAnsi="Times New Roman" w:cs="Arial"/>
                <w:b/>
                <w:bCs/>
                <w:sz w:val="20"/>
                <w:szCs w:val="20"/>
              </w:rPr>
              <w:t>161840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188329,7</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176961,5</w:t>
            </w:r>
            <w:r w:rsidRPr="002360C8">
              <w:rPr>
                <w:rFonts w:ascii="Times New Roman" w:hAnsi="Times New Roman" w:cs="Arial"/>
                <w:bCs/>
                <w:sz w:val="20"/>
                <w:szCs w:val="20"/>
              </w:rPr>
              <w:t>*</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183048,2</w:t>
            </w:r>
            <w:r w:rsidRPr="002360C8">
              <w:rPr>
                <w:rFonts w:ascii="Times New Roman" w:hAnsi="Times New Roman" w:cs="Arial"/>
                <w:bCs/>
                <w:sz w:val="20"/>
                <w:szCs w:val="20"/>
              </w:rPr>
              <w:t>*</w:t>
            </w:r>
          </w:p>
        </w:tc>
        <w:tc>
          <w:tcPr>
            <w:tcW w:w="996"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D1714D" w:rsidRPr="002360C8" w:rsidTr="004D2AE6">
        <w:trPr>
          <w:trHeight w:val="63"/>
        </w:trPr>
        <w:tc>
          <w:tcPr>
            <w:tcW w:w="1843" w:type="dxa"/>
            <w:vMerge w:val="restart"/>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1</w:t>
            </w:r>
          </w:p>
        </w:tc>
        <w:tc>
          <w:tcPr>
            <w:tcW w:w="2676" w:type="dxa"/>
            <w:vMerge w:val="restart"/>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
                <w:bCs/>
                <w:sz w:val="20"/>
                <w:szCs w:val="20"/>
              </w:rPr>
              <w:t>Создание благоприятных условий для привлечения инвестиций в МО «Бичурский район</w:t>
            </w: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195180,0</w:t>
            </w:r>
          </w:p>
        </w:tc>
        <w:tc>
          <w:tcPr>
            <w:tcW w:w="988"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161750</w:t>
            </w:r>
          </w:p>
        </w:tc>
        <w:tc>
          <w:tcPr>
            <w:tcW w:w="1130" w:type="dxa"/>
            <w:gridSpan w:val="2"/>
          </w:tcPr>
          <w:p w:rsidR="00D1714D" w:rsidRPr="00833500" w:rsidRDefault="00D1714D" w:rsidP="00AE7B26">
            <w:pPr>
              <w:pStyle w:val="ConsPlusNormal"/>
              <w:rPr>
                <w:rFonts w:ascii="Times New Roman" w:hAnsi="Times New Roman" w:cs="Arial"/>
                <w:b/>
                <w:bCs/>
                <w:sz w:val="20"/>
                <w:szCs w:val="20"/>
              </w:rPr>
            </w:pPr>
            <w:r w:rsidRPr="00833500">
              <w:rPr>
                <w:rFonts w:ascii="Times New Roman" w:hAnsi="Times New Roman" w:cs="Arial"/>
                <w:b/>
                <w:bCs/>
                <w:sz w:val="20"/>
                <w:szCs w:val="20"/>
              </w:rPr>
              <w:t>161840</w:t>
            </w:r>
          </w:p>
        </w:tc>
        <w:tc>
          <w:tcPr>
            <w:tcW w:w="1130" w:type="dxa"/>
            <w:gridSpan w:val="2"/>
          </w:tcPr>
          <w:p w:rsidR="00D1714D" w:rsidRPr="00E05163" w:rsidRDefault="00D1714D"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188329,7</w:t>
            </w:r>
          </w:p>
        </w:tc>
        <w:tc>
          <w:tcPr>
            <w:tcW w:w="1130" w:type="dxa"/>
            <w:gridSpan w:val="3"/>
          </w:tcPr>
          <w:p w:rsidR="00D1714D" w:rsidRPr="00E05163" w:rsidRDefault="00D1714D"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1</w:t>
            </w:r>
            <w:r>
              <w:rPr>
                <w:rFonts w:ascii="Times New Roman" w:hAnsi="Times New Roman" w:cs="Arial"/>
                <w:b/>
                <w:bCs/>
                <w:sz w:val="20"/>
                <w:szCs w:val="20"/>
              </w:rPr>
              <w:t>76961,5</w:t>
            </w:r>
            <w:r w:rsidRPr="00E05163">
              <w:rPr>
                <w:rFonts w:ascii="Times New Roman" w:hAnsi="Times New Roman" w:cs="Arial"/>
                <w:b/>
                <w:bCs/>
                <w:sz w:val="20"/>
                <w:szCs w:val="20"/>
              </w:rPr>
              <w:t>*</w:t>
            </w:r>
          </w:p>
        </w:tc>
        <w:tc>
          <w:tcPr>
            <w:tcW w:w="1268" w:type="dxa"/>
            <w:gridSpan w:val="5"/>
          </w:tcPr>
          <w:p w:rsidR="00D1714D" w:rsidRPr="00E05163" w:rsidRDefault="00D1714D" w:rsidP="00AE7B26">
            <w:pPr>
              <w:pStyle w:val="ConsPlusNormal"/>
              <w:rPr>
                <w:rFonts w:ascii="Times New Roman" w:hAnsi="Times New Roman" w:cs="Arial"/>
                <w:b/>
                <w:bCs/>
                <w:sz w:val="20"/>
                <w:szCs w:val="20"/>
              </w:rPr>
            </w:pPr>
            <w:r>
              <w:rPr>
                <w:rFonts w:ascii="Times New Roman" w:hAnsi="Times New Roman" w:cs="Arial"/>
                <w:b/>
                <w:bCs/>
                <w:sz w:val="20"/>
                <w:szCs w:val="20"/>
              </w:rPr>
              <w:t>183048,2</w:t>
            </w:r>
            <w:r w:rsidRPr="00E05163">
              <w:rPr>
                <w:rFonts w:ascii="Times New Roman" w:hAnsi="Times New Roman" w:cs="Arial"/>
                <w:b/>
                <w:bCs/>
                <w:sz w:val="20"/>
                <w:szCs w:val="20"/>
              </w:rPr>
              <w:t>*</w:t>
            </w:r>
          </w:p>
        </w:tc>
        <w:tc>
          <w:tcPr>
            <w:tcW w:w="996" w:type="dxa"/>
          </w:tcPr>
          <w:p w:rsidR="00D1714D" w:rsidRPr="00E05163" w:rsidRDefault="00D1714D"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81600*</w:t>
            </w:r>
          </w:p>
        </w:tc>
        <w:tc>
          <w:tcPr>
            <w:tcW w:w="818" w:type="dxa"/>
            <w:gridSpan w:val="3"/>
          </w:tcPr>
          <w:p w:rsidR="00D1714D" w:rsidRPr="00E05163" w:rsidRDefault="00D1714D"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84600*</w:t>
            </w:r>
          </w:p>
        </w:tc>
        <w:tc>
          <w:tcPr>
            <w:tcW w:w="992" w:type="dxa"/>
            <w:gridSpan w:val="2"/>
          </w:tcPr>
          <w:p w:rsidR="00D1714D" w:rsidRPr="00E05163" w:rsidRDefault="00D1714D"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144200*</w:t>
            </w:r>
          </w:p>
        </w:tc>
        <w:tc>
          <w:tcPr>
            <w:tcW w:w="738" w:type="dxa"/>
            <w:gridSpan w:val="2"/>
          </w:tcPr>
          <w:p w:rsidR="00D1714D" w:rsidRPr="00E05163" w:rsidRDefault="00D1714D" w:rsidP="00AE7B26">
            <w:pPr>
              <w:pStyle w:val="ConsPlusNormal"/>
              <w:rPr>
                <w:rFonts w:ascii="Times New Roman" w:hAnsi="Times New Roman" w:cs="Arial"/>
                <w:b/>
                <w:bCs/>
                <w:sz w:val="20"/>
                <w:szCs w:val="20"/>
              </w:rPr>
            </w:pPr>
            <w:r w:rsidRPr="00E05163">
              <w:rPr>
                <w:rFonts w:ascii="Times New Roman" w:hAnsi="Times New Roman" w:cs="Arial"/>
                <w:b/>
                <w:bCs/>
                <w:sz w:val="20"/>
                <w:szCs w:val="20"/>
              </w:rPr>
              <w:t>89600*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188329,7</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176961,5</w:t>
            </w:r>
            <w:r w:rsidRPr="002360C8">
              <w:rPr>
                <w:rFonts w:ascii="Times New Roman" w:hAnsi="Times New Roman" w:cs="Arial"/>
                <w:bCs/>
                <w:sz w:val="20"/>
                <w:szCs w:val="20"/>
              </w:rPr>
              <w:t>*</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183048,2</w:t>
            </w:r>
            <w:r w:rsidRPr="002360C8">
              <w:rPr>
                <w:rFonts w:ascii="Times New Roman" w:hAnsi="Times New Roman" w:cs="Arial"/>
                <w:bCs/>
                <w:sz w:val="20"/>
                <w:szCs w:val="20"/>
              </w:rPr>
              <w:t>*</w:t>
            </w:r>
          </w:p>
        </w:tc>
        <w:tc>
          <w:tcPr>
            <w:tcW w:w="996"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D1714D" w:rsidRPr="002360C8" w:rsidTr="004D2AE6">
        <w:trPr>
          <w:trHeight w:val="63"/>
        </w:trPr>
        <w:tc>
          <w:tcPr>
            <w:tcW w:w="1843" w:type="dxa"/>
            <w:vMerge w:val="restart"/>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 xml:space="preserve"> Мероприятие 1</w:t>
            </w:r>
          </w:p>
        </w:tc>
        <w:tc>
          <w:tcPr>
            <w:tcW w:w="2676" w:type="dxa"/>
            <w:vMerge w:val="restart"/>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Организационные и финансовые меры по снижению административных барьеров, муниципальной поддержке и продвижению муниципальных проектов</w:t>
            </w: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w:t>
            </w:r>
          </w:p>
        </w:tc>
        <w:tc>
          <w:tcPr>
            <w:tcW w:w="2676" w:type="dxa"/>
            <w:vMerge w:val="restart"/>
          </w:tcPr>
          <w:p w:rsidR="00D1714D" w:rsidRPr="002360C8" w:rsidRDefault="00D1714D" w:rsidP="00AE7B2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Модернизация действующих предприятий</w:t>
            </w: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0" w:type="dxa"/>
            <w:gridSpan w:val="2"/>
          </w:tcPr>
          <w:p w:rsidR="00D1714D" w:rsidRPr="008E21A3"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188329,7</w:t>
            </w:r>
          </w:p>
        </w:tc>
        <w:tc>
          <w:tcPr>
            <w:tcW w:w="1130" w:type="dxa"/>
            <w:gridSpan w:val="3"/>
          </w:tcPr>
          <w:p w:rsidR="00D1714D" w:rsidRPr="008E21A3" w:rsidRDefault="00D1714D" w:rsidP="00AE7B26">
            <w:pPr>
              <w:pStyle w:val="ConsPlusNormal"/>
              <w:rPr>
                <w:rFonts w:ascii="Times New Roman" w:hAnsi="Times New Roman" w:cs="Arial"/>
                <w:bCs/>
                <w:sz w:val="20"/>
                <w:szCs w:val="20"/>
              </w:rPr>
            </w:pPr>
            <w:r>
              <w:rPr>
                <w:rFonts w:ascii="Times New Roman" w:hAnsi="Times New Roman"/>
                <w:sz w:val="20"/>
                <w:szCs w:val="20"/>
              </w:rPr>
              <w:t>176961,5</w:t>
            </w:r>
            <w:r w:rsidRPr="008E21A3">
              <w:rPr>
                <w:rFonts w:ascii="Times New Roman" w:hAnsi="Times New Roman"/>
                <w:sz w:val="20"/>
                <w:szCs w:val="20"/>
              </w:rPr>
              <w:t>*</w:t>
            </w:r>
          </w:p>
        </w:tc>
        <w:tc>
          <w:tcPr>
            <w:tcW w:w="1268" w:type="dxa"/>
            <w:gridSpan w:val="5"/>
          </w:tcPr>
          <w:p w:rsidR="00D1714D" w:rsidRPr="008E21A3"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183048,2</w:t>
            </w:r>
            <w:r w:rsidRPr="008E21A3">
              <w:rPr>
                <w:rFonts w:ascii="Times New Roman" w:hAnsi="Times New Roman" w:cs="Arial"/>
                <w:bCs/>
                <w:sz w:val="20"/>
                <w:szCs w:val="20"/>
              </w:rPr>
              <w:t>*</w:t>
            </w:r>
          </w:p>
        </w:tc>
        <w:tc>
          <w:tcPr>
            <w:tcW w:w="996" w:type="dxa"/>
          </w:tcPr>
          <w:p w:rsidR="00D1714D" w:rsidRPr="008E21A3" w:rsidRDefault="00D1714D" w:rsidP="00AE7B26">
            <w:pPr>
              <w:pStyle w:val="ConsPlusNormal"/>
              <w:rPr>
                <w:rFonts w:ascii="Times New Roman" w:hAnsi="Times New Roman" w:cs="Arial"/>
                <w:bCs/>
                <w:sz w:val="20"/>
                <w:szCs w:val="20"/>
              </w:rPr>
            </w:pPr>
            <w:r w:rsidRPr="008E21A3">
              <w:rPr>
                <w:rFonts w:ascii="Times New Roman" w:hAnsi="Times New Roman" w:cs="Arial"/>
                <w:bCs/>
                <w:sz w:val="20"/>
                <w:szCs w:val="20"/>
              </w:rPr>
              <w:t>81600*</w:t>
            </w:r>
          </w:p>
        </w:tc>
        <w:tc>
          <w:tcPr>
            <w:tcW w:w="818" w:type="dxa"/>
            <w:gridSpan w:val="3"/>
          </w:tcPr>
          <w:p w:rsidR="00D1714D" w:rsidRPr="008E21A3" w:rsidRDefault="00D1714D" w:rsidP="00AE7B26">
            <w:pPr>
              <w:pStyle w:val="ConsPlusNormal"/>
              <w:rPr>
                <w:rFonts w:ascii="Times New Roman" w:hAnsi="Times New Roman" w:cs="Arial"/>
                <w:bCs/>
                <w:sz w:val="20"/>
                <w:szCs w:val="20"/>
              </w:rPr>
            </w:pPr>
            <w:r w:rsidRPr="008E21A3">
              <w:rPr>
                <w:rFonts w:ascii="Times New Roman" w:hAnsi="Times New Roman" w:cs="Arial"/>
                <w:bCs/>
                <w:sz w:val="20"/>
                <w:szCs w:val="20"/>
              </w:rPr>
              <w:t>84600*</w:t>
            </w:r>
          </w:p>
        </w:tc>
        <w:tc>
          <w:tcPr>
            <w:tcW w:w="992" w:type="dxa"/>
            <w:gridSpan w:val="2"/>
          </w:tcPr>
          <w:p w:rsidR="00D1714D" w:rsidRPr="008E21A3" w:rsidRDefault="00D1714D" w:rsidP="00AE7B26">
            <w:pPr>
              <w:pStyle w:val="ConsPlusNormal"/>
              <w:rPr>
                <w:rFonts w:ascii="Times New Roman" w:hAnsi="Times New Roman" w:cs="Arial"/>
                <w:bCs/>
                <w:sz w:val="20"/>
                <w:szCs w:val="20"/>
              </w:rPr>
            </w:pPr>
            <w:r w:rsidRPr="008E21A3">
              <w:rPr>
                <w:rFonts w:ascii="Times New Roman" w:hAnsi="Times New Roman" w:cs="Arial"/>
                <w:bCs/>
                <w:sz w:val="20"/>
                <w:szCs w:val="20"/>
              </w:rPr>
              <w:t>144200*</w:t>
            </w:r>
          </w:p>
        </w:tc>
        <w:tc>
          <w:tcPr>
            <w:tcW w:w="738" w:type="dxa"/>
            <w:gridSpan w:val="2"/>
          </w:tcPr>
          <w:p w:rsidR="00D1714D" w:rsidRPr="008E21A3" w:rsidRDefault="00D1714D" w:rsidP="00AE7B26">
            <w:pPr>
              <w:pStyle w:val="ConsPlusNormal"/>
              <w:rPr>
                <w:rFonts w:ascii="Times New Roman" w:hAnsi="Times New Roman" w:cs="Arial"/>
                <w:bCs/>
                <w:sz w:val="20"/>
                <w:szCs w:val="20"/>
              </w:rPr>
            </w:pPr>
            <w:r w:rsidRPr="008E21A3">
              <w:rPr>
                <w:rFonts w:ascii="Times New Roman" w:hAnsi="Times New Roman" w:cs="Arial"/>
                <w:bCs/>
                <w:sz w:val="20"/>
                <w:szCs w:val="20"/>
              </w:rPr>
              <w:t>89600*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AE7B26">
            <w:pPr>
              <w:pStyle w:val="ConsPlusNormal"/>
              <w:rPr>
                <w:rFonts w:ascii="Times New Roman" w:hAnsi="Times New Roman" w:cs="Arial"/>
                <w:bCs/>
                <w:sz w:val="20"/>
                <w:szCs w:val="20"/>
              </w:rPr>
            </w:pPr>
          </w:p>
        </w:tc>
        <w:tc>
          <w:tcPr>
            <w:tcW w:w="2676" w:type="dxa"/>
            <w:vMerge/>
          </w:tcPr>
          <w:p w:rsidR="00D1714D" w:rsidRPr="002360C8" w:rsidRDefault="00D1714D" w:rsidP="00AE7B26">
            <w:pPr>
              <w:pStyle w:val="ConsPlusNormal"/>
              <w:rPr>
                <w:rFonts w:ascii="Times New Roman" w:hAnsi="Times New Roman" w:cs="Arial"/>
                <w:b/>
                <w:bCs/>
                <w:sz w:val="20"/>
                <w:szCs w:val="20"/>
              </w:rPr>
            </w:pPr>
          </w:p>
        </w:tc>
        <w:tc>
          <w:tcPr>
            <w:tcW w:w="891" w:type="dxa"/>
          </w:tcPr>
          <w:p w:rsidR="00D1714D" w:rsidRPr="002360C8" w:rsidRDefault="00D1714D" w:rsidP="00AE7B2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988" w:type="dxa"/>
          </w:tcPr>
          <w:p w:rsidR="00D1714D" w:rsidRPr="002360C8" w:rsidRDefault="00D1714D" w:rsidP="00AE7B26">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1130" w:type="dxa"/>
            <w:gridSpan w:val="2"/>
          </w:tcPr>
          <w:p w:rsidR="00D1714D" w:rsidRPr="002360C8" w:rsidRDefault="00D1714D" w:rsidP="00AE7B26">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0" w:type="dxa"/>
            <w:gridSpan w:val="2"/>
          </w:tcPr>
          <w:p w:rsidR="00D1714D" w:rsidRPr="008E21A3" w:rsidRDefault="00D1714D" w:rsidP="00AE7B26">
            <w:pPr>
              <w:rPr>
                <w:rFonts w:ascii="Times New Roman" w:hAnsi="Times New Roman"/>
                <w:sz w:val="20"/>
                <w:szCs w:val="20"/>
              </w:rPr>
            </w:pPr>
            <w:r>
              <w:rPr>
                <w:rFonts w:ascii="Times New Roman" w:hAnsi="Times New Roman"/>
                <w:sz w:val="20"/>
                <w:szCs w:val="20"/>
              </w:rPr>
              <w:t>188329,7</w:t>
            </w:r>
          </w:p>
        </w:tc>
        <w:tc>
          <w:tcPr>
            <w:tcW w:w="1130" w:type="dxa"/>
            <w:gridSpan w:val="3"/>
          </w:tcPr>
          <w:p w:rsidR="00D1714D" w:rsidRPr="008E21A3" w:rsidRDefault="00D1714D" w:rsidP="00AE7B26">
            <w:pPr>
              <w:rPr>
                <w:rFonts w:ascii="Times New Roman" w:hAnsi="Times New Roman"/>
                <w:sz w:val="20"/>
                <w:szCs w:val="20"/>
              </w:rPr>
            </w:pPr>
            <w:r>
              <w:rPr>
                <w:rFonts w:ascii="Times New Roman" w:hAnsi="Times New Roman"/>
                <w:sz w:val="20"/>
                <w:szCs w:val="20"/>
              </w:rPr>
              <w:t>176961,5</w:t>
            </w:r>
            <w:r w:rsidRPr="008E21A3">
              <w:rPr>
                <w:rFonts w:ascii="Times New Roman" w:hAnsi="Times New Roman"/>
                <w:sz w:val="20"/>
                <w:szCs w:val="20"/>
              </w:rPr>
              <w:t>*</w:t>
            </w:r>
          </w:p>
        </w:tc>
        <w:tc>
          <w:tcPr>
            <w:tcW w:w="1268" w:type="dxa"/>
            <w:gridSpan w:val="5"/>
          </w:tcPr>
          <w:p w:rsidR="00D1714D" w:rsidRPr="008E21A3" w:rsidRDefault="00D1714D" w:rsidP="00AE7B26">
            <w:pPr>
              <w:rPr>
                <w:rFonts w:ascii="Times New Roman" w:hAnsi="Times New Roman"/>
                <w:sz w:val="20"/>
                <w:szCs w:val="20"/>
              </w:rPr>
            </w:pPr>
            <w:r>
              <w:rPr>
                <w:rFonts w:ascii="Times New Roman" w:hAnsi="Times New Roman"/>
                <w:sz w:val="20"/>
                <w:szCs w:val="20"/>
              </w:rPr>
              <w:t>183048,2</w:t>
            </w:r>
            <w:r w:rsidRPr="008E21A3">
              <w:rPr>
                <w:rFonts w:ascii="Times New Roman" w:hAnsi="Times New Roman"/>
                <w:sz w:val="20"/>
                <w:szCs w:val="20"/>
              </w:rPr>
              <w:t>*</w:t>
            </w:r>
          </w:p>
        </w:tc>
        <w:tc>
          <w:tcPr>
            <w:tcW w:w="996" w:type="dxa"/>
          </w:tcPr>
          <w:p w:rsidR="00D1714D" w:rsidRPr="008E21A3" w:rsidRDefault="00D1714D" w:rsidP="00AE7B26">
            <w:pPr>
              <w:rPr>
                <w:rFonts w:ascii="Times New Roman" w:hAnsi="Times New Roman"/>
                <w:sz w:val="20"/>
                <w:szCs w:val="20"/>
              </w:rPr>
            </w:pPr>
            <w:r w:rsidRPr="008E21A3">
              <w:rPr>
                <w:rFonts w:ascii="Times New Roman" w:hAnsi="Times New Roman"/>
                <w:sz w:val="20"/>
                <w:szCs w:val="20"/>
              </w:rPr>
              <w:t>81600*</w:t>
            </w:r>
          </w:p>
        </w:tc>
        <w:tc>
          <w:tcPr>
            <w:tcW w:w="818" w:type="dxa"/>
            <w:gridSpan w:val="3"/>
          </w:tcPr>
          <w:p w:rsidR="00D1714D" w:rsidRPr="008E21A3" w:rsidRDefault="00D1714D" w:rsidP="00AE7B26">
            <w:pPr>
              <w:rPr>
                <w:rFonts w:ascii="Times New Roman" w:hAnsi="Times New Roman"/>
                <w:sz w:val="20"/>
                <w:szCs w:val="20"/>
              </w:rPr>
            </w:pPr>
            <w:r w:rsidRPr="008E21A3">
              <w:rPr>
                <w:rFonts w:ascii="Times New Roman" w:hAnsi="Times New Roman"/>
                <w:sz w:val="20"/>
                <w:szCs w:val="20"/>
              </w:rPr>
              <w:t>84600*</w:t>
            </w:r>
          </w:p>
        </w:tc>
        <w:tc>
          <w:tcPr>
            <w:tcW w:w="992" w:type="dxa"/>
            <w:gridSpan w:val="2"/>
          </w:tcPr>
          <w:p w:rsidR="00D1714D" w:rsidRPr="008E21A3" w:rsidRDefault="00D1714D" w:rsidP="00AE7B26">
            <w:pPr>
              <w:rPr>
                <w:rFonts w:ascii="Times New Roman" w:hAnsi="Times New Roman"/>
                <w:sz w:val="20"/>
                <w:szCs w:val="20"/>
              </w:rPr>
            </w:pPr>
            <w:r w:rsidRPr="008E21A3">
              <w:rPr>
                <w:rFonts w:ascii="Times New Roman" w:hAnsi="Times New Roman"/>
                <w:sz w:val="20"/>
                <w:szCs w:val="20"/>
              </w:rPr>
              <w:t>144200*</w:t>
            </w:r>
          </w:p>
        </w:tc>
        <w:tc>
          <w:tcPr>
            <w:tcW w:w="738" w:type="dxa"/>
            <w:gridSpan w:val="2"/>
          </w:tcPr>
          <w:p w:rsidR="00D1714D" w:rsidRPr="008E21A3" w:rsidRDefault="00D1714D" w:rsidP="00AE7B26">
            <w:pPr>
              <w:rPr>
                <w:rFonts w:ascii="Times New Roman" w:hAnsi="Times New Roman"/>
                <w:sz w:val="20"/>
                <w:szCs w:val="20"/>
              </w:rPr>
            </w:pPr>
            <w:r w:rsidRPr="008E21A3">
              <w:rPr>
                <w:rFonts w:ascii="Times New Roman" w:hAnsi="Times New Roman"/>
                <w:sz w:val="20"/>
                <w:szCs w:val="20"/>
              </w:rPr>
              <w:t>89600*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3</w:t>
            </w: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Развитие  муниципально-частного партнёрства в социальной сфере и коммунальном хозяйстве</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4</w:t>
            </w: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Реализация перспективных инвестиционных проектов и создание инженерной и </w:t>
            </w:r>
            <w:r w:rsidRPr="002360C8">
              <w:rPr>
                <w:rFonts w:ascii="Times New Roman" w:hAnsi="Times New Roman"/>
                <w:sz w:val="20"/>
                <w:szCs w:val="20"/>
                <w:lang w:eastAsia="ru-RU"/>
              </w:rPr>
              <w:lastRenderedPageBreak/>
              <w:t xml:space="preserve">транспортной </w:t>
            </w:r>
            <w:r>
              <w:rPr>
                <w:rFonts w:ascii="Times New Roman" w:hAnsi="Times New Roman"/>
                <w:sz w:val="20"/>
                <w:szCs w:val="20"/>
                <w:lang w:eastAsia="ru-RU"/>
              </w:rPr>
              <w:t xml:space="preserve"> </w:t>
            </w:r>
            <w:r w:rsidRPr="002360C8">
              <w:rPr>
                <w:rFonts w:ascii="Times New Roman" w:hAnsi="Times New Roman"/>
                <w:sz w:val="20"/>
                <w:szCs w:val="20"/>
                <w:lang w:eastAsia="ru-RU"/>
              </w:rPr>
              <w:t>инфраструктуры для их реализации</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2</w:t>
            </w:r>
          </w:p>
        </w:tc>
        <w:tc>
          <w:tcPr>
            <w:tcW w:w="2676"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Содействие занятости населения</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221,0</w:t>
            </w:r>
          </w:p>
        </w:tc>
        <w:tc>
          <w:tcPr>
            <w:tcW w:w="988"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139,5</w:t>
            </w:r>
          </w:p>
        </w:tc>
        <w:tc>
          <w:tcPr>
            <w:tcW w:w="1130" w:type="dxa"/>
            <w:gridSpan w:val="2"/>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117,6</w:t>
            </w:r>
          </w:p>
        </w:tc>
        <w:tc>
          <w:tcPr>
            <w:tcW w:w="1130" w:type="dxa"/>
            <w:gridSpan w:val="2"/>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1707,4</w:t>
            </w:r>
          </w:p>
        </w:tc>
        <w:tc>
          <w:tcPr>
            <w:tcW w:w="1130" w:type="dxa"/>
            <w:gridSpan w:val="3"/>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266,9</w:t>
            </w:r>
          </w:p>
        </w:tc>
        <w:tc>
          <w:tcPr>
            <w:tcW w:w="1268" w:type="dxa"/>
            <w:gridSpan w:val="5"/>
          </w:tcPr>
          <w:p w:rsidR="00D1714D" w:rsidRPr="005D3669"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95,21</w:t>
            </w:r>
          </w:p>
        </w:tc>
        <w:tc>
          <w:tcPr>
            <w:tcW w:w="996" w:type="dxa"/>
          </w:tcPr>
          <w:p w:rsidR="00D1714D" w:rsidRPr="005D3669"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100</w:t>
            </w:r>
          </w:p>
        </w:tc>
        <w:tc>
          <w:tcPr>
            <w:tcW w:w="818" w:type="dxa"/>
            <w:gridSpan w:val="3"/>
          </w:tcPr>
          <w:p w:rsidR="00D1714D" w:rsidRPr="005D3669" w:rsidRDefault="00D1714D" w:rsidP="00D90C67">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992" w:type="dxa"/>
            <w:gridSpan w:val="2"/>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738" w:type="dxa"/>
            <w:gridSpan w:val="2"/>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45</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1047,4</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221,9</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95,21</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100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197"/>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6"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sz w:val="20"/>
                <w:szCs w:val="20"/>
              </w:rPr>
              <w:t>Организация  проведения оплачиваемых общественных работ для неработающих и безработных  граждан.</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88"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30" w:type="dxa"/>
            <w:gridSpan w:val="2"/>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117,6</w:t>
            </w:r>
          </w:p>
        </w:tc>
        <w:tc>
          <w:tcPr>
            <w:tcW w:w="1130" w:type="dxa"/>
            <w:gridSpan w:val="2"/>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1707,4</w:t>
            </w:r>
          </w:p>
        </w:tc>
        <w:tc>
          <w:tcPr>
            <w:tcW w:w="1130" w:type="dxa"/>
            <w:gridSpan w:val="3"/>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266,9</w:t>
            </w:r>
          </w:p>
        </w:tc>
        <w:tc>
          <w:tcPr>
            <w:tcW w:w="1268" w:type="dxa"/>
            <w:gridSpan w:val="5"/>
          </w:tcPr>
          <w:p w:rsidR="00D1714D" w:rsidRPr="005D3669"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95,21</w:t>
            </w:r>
          </w:p>
        </w:tc>
        <w:tc>
          <w:tcPr>
            <w:tcW w:w="996" w:type="dxa"/>
          </w:tcPr>
          <w:p w:rsidR="00D1714D" w:rsidRPr="005D3669"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100</w:t>
            </w:r>
          </w:p>
        </w:tc>
        <w:tc>
          <w:tcPr>
            <w:tcW w:w="818" w:type="dxa"/>
            <w:gridSpan w:val="3"/>
          </w:tcPr>
          <w:p w:rsidR="00D1714D" w:rsidRPr="005D3669" w:rsidRDefault="00D1714D" w:rsidP="00D90C67">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992" w:type="dxa"/>
            <w:gridSpan w:val="2"/>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738" w:type="dxa"/>
            <w:gridSpan w:val="2"/>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6"/>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45</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5"/>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1047,4</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221,9</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95,21</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100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3"/>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1.1</w:t>
            </w:r>
          </w:p>
        </w:tc>
        <w:tc>
          <w:tcPr>
            <w:tcW w:w="2676"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Организация оплачиваемых общественных работ, направленных на снижение неформальной занятости</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 xml:space="preserve">115,10 </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5"/>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115,10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1.2</w:t>
            </w: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17,3</w:t>
            </w:r>
          </w:p>
        </w:tc>
        <w:tc>
          <w:tcPr>
            <w:tcW w:w="1268" w:type="dxa"/>
            <w:gridSpan w:val="5"/>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17,3</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99"/>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1.3</w:t>
            </w: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Организация временного трудоустройства несовершеннолетних от 14 до 18 лет в свободное от  учебы время, в том числе  </w:t>
            </w:r>
            <w:r>
              <w:rPr>
                <w:rFonts w:ascii="Times New Roman" w:hAnsi="Times New Roman"/>
                <w:sz w:val="20"/>
                <w:szCs w:val="20"/>
                <w:lang w:eastAsia="ru-RU"/>
              </w:rPr>
              <w:t>создание условий для организации временного трудоустройства несовершеннолетних граждан</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218,6</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249,6</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95,21</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100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45</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218,6</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204,6</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95,21</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100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99"/>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1.4</w:t>
            </w:r>
          </w:p>
          <w:p w:rsidR="00D1714D" w:rsidRPr="002360C8" w:rsidRDefault="00D1714D" w:rsidP="00D90C67">
            <w:pPr>
              <w:spacing w:after="0" w:line="240" w:lineRule="auto"/>
              <w:rPr>
                <w:sz w:val="20"/>
                <w:szCs w:val="20"/>
                <w:lang w:eastAsia="ru-RU"/>
              </w:rPr>
            </w:pPr>
          </w:p>
          <w:p w:rsidR="00D1714D" w:rsidRPr="002360C8" w:rsidRDefault="00D1714D" w:rsidP="00D90C67">
            <w:pPr>
              <w:spacing w:after="0" w:line="240" w:lineRule="auto"/>
              <w:jc w:val="right"/>
              <w:rPr>
                <w:sz w:val="20"/>
                <w:szCs w:val="20"/>
                <w:lang w:eastAsia="ru-RU"/>
              </w:rPr>
            </w:pP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bCs/>
                <w:sz w:val="20"/>
                <w:szCs w:val="20"/>
                <w:lang w:eastAsia="ru-RU"/>
              </w:rPr>
              <w:lastRenderedPageBreak/>
              <w:t xml:space="preserve">Стимулирование муниципальных </w:t>
            </w:r>
            <w:r w:rsidRPr="002360C8">
              <w:rPr>
                <w:rFonts w:ascii="Times New Roman" w:hAnsi="Times New Roman"/>
                <w:bCs/>
                <w:sz w:val="20"/>
                <w:szCs w:val="20"/>
                <w:lang w:eastAsia="ru-RU"/>
              </w:rPr>
              <w:lastRenderedPageBreak/>
              <w:t>образований сельских поселений  в части проведения  мероприятий по организации  оплачивае-мых общественных работ</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1373,7</w:t>
            </w:r>
          </w:p>
        </w:tc>
        <w:tc>
          <w:tcPr>
            <w:tcW w:w="1130"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713,7</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3"/>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268" w:type="dxa"/>
            <w:gridSpan w:val="5"/>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6"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818"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38"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92"/>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6"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sz w:val="20"/>
                <w:szCs w:val="20"/>
              </w:rPr>
              <w:t>Мониторинг состояния и разработки прогнозных оценок рынка труда</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78" w:type="dxa"/>
            <w:gridSpan w:val="22"/>
            <w:vMerge w:val="restart"/>
          </w:tcPr>
          <w:p w:rsidR="00D1714D" w:rsidRPr="002360C8" w:rsidRDefault="00D1714D" w:rsidP="00D90C67">
            <w:pPr>
              <w:spacing w:after="0" w:line="240" w:lineRule="auto"/>
              <w:rPr>
                <w:sz w:val="20"/>
                <w:szCs w:val="20"/>
                <w:lang w:eastAsia="ru-RU"/>
              </w:rPr>
            </w:pPr>
            <w:r w:rsidRPr="002360C8">
              <w:rPr>
                <w:rFonts w:ascii="Times New Roman" w:hAnsi="Times New Roman"/>
                <w:b/>
                <w:bCs/>
                <w:sz w:val="20"/>
                <w:szCs w:val="20"/>
                <w:lang w:eastAsia="ru-RU"/>
              </w:rPr>
              <w:t>Без финансирования</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78" w:type="dxa"/>
            <w:gridSpan w:val="22"/>
            <w:vMerge/>
          </w:tcPr>
          <w:p w:rsidR="00D1714D" w:rsidRPr="002360C8" w:rsidRDefault="00D1714D" w:rsidP="00D90C67">
            <w:pPr>
              <w:spacing w:after="0" w:line="240" w:lineRule="auto"/>
              <w:rPr>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78" w:type="dxa"/>
            <w:gridSpan w:val="22"/>
            <w:vMerge/>
          </w:tcPr>
          <w:p w:rsidR="00D1714D" w:rsidRPr="002360C8" w:rsidRDefault="00D1714D" w:rsidP="00D90C67">
            <w:pPr>
              <w:spacing w:after="0" w:line="240" w:lineRule="auto"/>
              <w:rPr>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78" w:type="dxa"/>
            <w:gridSpan w:val="22"/>
            <w:vMerge/>
          </w:tcPr>
          <w:p w:rsidR="00D1714D" w:rsidRPr="002360C8" w:rsidRDefault="00D1714D" w:rsidP="00D90C67">
            <w:pPr>
              <w:spacing w:after="0" w:line="240" w:lineRule="auto"/>
              <w:rPr>
                <w:sz w:val="20"/>
                <w:szCs w:val="20"/>
                <w:lang w:eastAsia="ru-RU"/>
              </w:rPr>
            </w:pPr>
          </w:p>
        </w:tc>
      </w:tr>
      <w:tr w:rsidR="00D1714D" w:rsidRPr="002360C8" w:rsidTr="004D2AE6">
        <w:trPr>
          <w:trHeight w:val="499"/>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
                <w:bCs/>
                <w:sz w:val="20"/>
                <w:szCs w:val="20"/>
              </w:rPr>
              <w:t>Подпрограмма 3</w:t>
            </w:r>
          </w:p>
        </w:tc>
        <w:tc>
          <w:tcPr>
            <w:tcW w:w="2676"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Улучшение условий и охраны труда</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D1714D" w:rsidRPr="002360C8" w:rsidRDefault="00D1714D" w:rsidP="00D90C67">
            <w:pPr>
              <w:pStyle w:val="ConsPlusNormal"/>
              <w:tabs>
                <w:tab w:val="left" w:pos="780"/>
              </w:tabs>
              <w:rPr>
                <w:rFonts w:ascii="Times New Roman" w:hAnsi="Times New Roman"/>
                <w:b/>
                <w:bCs/>
                <w:sz w:val="20"/>
                <w:szCs w:val="20"/>
              </w:rPr>
            </w:pPr>
            <w:r w:rsidRPr="002360C8">
              <w:rPr>
                <w:rFonts w:ascii="Times New Roman" w:hAnsi="Times New Roman"/>
                <w:b/>
                <w:bCs/>
                <w:sz w:val="20"/>
                <w:szCs w:val="20"/>
              </w:rPr>
              <w:t>126</w:t>
            </w:r>
          </w:p>
        </w:tc>
        <w:tc>
          <w:tcPr>
            <w:tcW w:w="1134" w:type="dxa"/>
            <w:gridSpan w:val="3"/>
          </w:tcPr>
          <w:p w:rsidR="00D1714D" w:rsidRPr="002360C8" w:rsidRDefault="00D1714D" w:rsidP="00D90C67">
            <w:pPr>
              <w:pStyle w:val="ConsPlusNormal"/>
              <w:rPr>
                <w:rFonts w:ascii="Times New Roman" w:hAnsi="Times New Roman"/>
                <w:b/>
                <w:bCs/>
                <w:sz w:val="20"/>
                <w:szCs w:val="20"/>
              </w:rPr>
            </w:pPr>
            <w:r>
              <w:rPr>
                <w:rFonts w:ascii="Times New Roman" w:hAnsi="Times New Roman"/>
                <w:b/>
                <w:bCs/>
                <w:sz w:val="20"/>
                <w:szCs w:val="20"/>
              </w:rPr>
              <w:t>7,5</w:t>
            </w:r>
          </w:p>
        </w:tc>
        <w:tc>
          <w:tcPr>
            <w:tcW w:w="1129" w:type="dxa"/>
            <w:gridSpan w:val="2"/>
          </w:tcPr>
          <w:p w:rsidR="00D1714D" w:rsidRPr="002360C8" w:rsidRDefault="00D1714D" w:rsidP="00D90C67">
            <w:pPr>
              <w:pStyle w:val="ConsPlusNormal"/>
              <w:rPr>
                <w:rFonts w:ascii="Times New Roman" w:hAnsi="Times New Roman"/>
                <w:b/>
                <w:bCs/>
                <w:sz w:val="20"/>
                <w:szCs w:val="20"/>
              </w:rPr>
            </w:pPr>
            <w:r>
              <w:rPr>
                <w:rFonts w:ascii="Times New Roman" w:hAnsi="Times New Roman"/>
                <w:b/>
                <w:bCs/>
                <w:sz w:val="20"/>
                <w:szCs w:val="20"/>
              </w:rPr>
              <w:t>20,83</w:t>
            </w:r>
          </w:p>
        </w:tc>
        <w:tc>
          <w:tcPr>
            <w:tcW w:w="1134" w:type="dxa"/>
            <w:gridSpan w:val="4"/>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40</w:t>
            </w:r>
          </w:p>
        </w:tc>
        <w:tc>
          <w:tcPr>
            <w:tcW w:w="992" w:type="dxa"/>
            <w:gridSpan w:val="2"/>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783" w:type="dxa"/>
            <w:gridSpan w:val="2"/>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709"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2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2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126</w:t>
            </w:r>
          </w:p>
        </w:tc>
        <w:tc>
          <w:tcPr>
            <w:tcW w:w="1134" w:type="dxa"/>
            <w:gridSpan w:val="3"/>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7,5</w:t>
            </w:r>
          </w:p>
        </w:tc>
        <w:tc>
          <w:tcPr>
            <w:tcW w:w="1129" w:type="dxa"/>
            <w:gridSpan w:val="2"/>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20,83</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40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2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506"/>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проведения обучающих курсов</w:t>
            </w:r>
            <w:r>
              <w:rPr>
                <w:rFonts w:ascii="Times New Roman" w:hAnsi="Times New Roman"/>
                <w:sz w:val="20"/>
                <w:szCs w:val="20"/>
                <w:lang w:eastAsia="ru-RU"/>
              </w:rPr>
              <w:t>, конкурсов</w:t>
            </w:r>
            <w:r w:rsidRPr="002360C8">
              <w:rPr>
                <w:rFonts w:ascii="Times New Roman" w:hAnsi="Times New Roman"/>
                <w:sz w:val="20"/>
                <w:szCs w:val="20"/>
                <w:lang w:eastAsia="ru-RU"/>
              </w:rPr>
              <w:t xml:space="preserve"> по вопросам организации  охраны труда работников в предприятиях и организациях района</w:t>
            </w:r>
            <w:r>
              <w:rPr>
                <w:rFonts w:ascii="Times New Roman" w:hAnsi="Times New Roman"/>
                <w:sz w:val="20"/>
                <w:szCs w:val="20"/>
                <w:lang w:eastAsia="ru-RU"/>
              </w:rPr>
              <w:t xml:space="preserve"> и  изготовление наглядного материала по вопросам  охраны труда</w:t>
            </w:r>
            <w:r w:rsidRPr="002360C8">
              <w:rPr>
                <w:rFonts w:ascii="Times New Roman" w:hAnsi="Times New Roman"/>
                <w:sz w:val="20"/>
                <w:szCs w:val="20"/>
                <w:lang w:eastAsia="ru-RU"/>
              </w:rPr>
              <w:t>.</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126</w:t>
            </w:r>
          </w:p>
        </w:tc>
        <w:tc>
          <w:tcPr>
            <w:tcW w:w="1136" w:type="dxa"/>
            <w:gridSpan w:val="3"/>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7,5</w:t>
            </w:r>
          </w:p>
        </w:tc>
        <w:tc>
          <w:tcPr>
            <w:tcW w:w="1146" w:type="dxa"/>
            <w:gridSpan w:val="3"/>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13,63</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15</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4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4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0</w:t>
            </w:r>
          </w:p>
        </w:tc>
        <w:tc>
          <w:tcPr>
            <w:tcW w:w="1136" w:type="dxa"/>
            <w:gridSpan w:val="3"/>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7,5</w:t>
            </w:r>
          </w:p>
        </w:tc>
        <w:tc>
          <w:tcPr>
            <w:tcW w:w="1146" w:type="dxa"/>
            <w:gridSpan w:val="3"/>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13,63</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15</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4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gridSpan w:val="2"/>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197"/>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Проведение специальной оценки условий труда (СОУТ)</w:t>
            </w:r>
          </w:p>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126</w:t>
            </w:r>
          </w:p>
        </w:tc>
        <w:tc>
          <w:tcPr>
            <w:tcW w:w="1136" w:type="dxa"/>
            <w:gridSpan w:val="3"/>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0</w:t>
            </w:r>
          </w:p>
        </w:tc>
        <w:tc>
          <w:tcPr>
            <w:tcW w:w="1137" w:type="dxa"/>
            <w:gridSpan w:val="2"/>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7,2</w:t>
            </w:r>
          </w:p>
        </w:tc>
        <w:tc>
          <w:tcPr>
            <w:tcW w:w="1136" w:type="dxa"/>
            <w:gridSpan w:val="4"/>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25</w:t>
            </w:r>
          </w:p>
        </w:tc>
        <w:tc>
          <w:tcPr>
            <w:tcW w:w="999" w:type="dxa"/>
            <w:gridSpan w:val="3"/>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126</w:t>
            </w:r>
          </w:p>
        </w:tc>
        <w:tc>
          <w:tcPr>
            <w:tcW w:w="113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2"/>
          </w:tcPr>
          <w:p w:rsidR="00D1714D" w:rsidRPr="002360C8" w:rsidRDefault="00D1714D" w:rsidP="00D90C67">
            <w:pPr>
              <w:pStyle w:val="ConsPlusNormal"/>
              <w:rPr>
                <w:rFonts w:ascii="Times New Roman" w:hAnsi="Times New Roman"/>
                <w:bCs/>
                <w:sz w:val="20"/>
                <w:szCs w:val="20"/>
              </w:rPr>
            </w:pPr>
            <w:r>
              <w:rPr>
                <w:rFonts w:ascii="Times New Roman" w:hAnsi="Times New Roman"/>
                <w:bCs/>
                <w:sz w:val="20"/>
                <w:szCs w:val="20"/>
              </w:rPr>
              <w:t>7,2</w:t>
            </w:r>
          </w:p>
        </w:tc>
        <w:tc>
          <w:tcPr>
            <w:tcW w:w="1136" w:type="dxa"/>
            <w:gridSpan w:val="4"/>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25</w:t>
            </w:r>
          </w:p>
        </w:tc>
        <w:tc>
          <w:tcPr>
            <w:tcW w:w="999" w:type="dxa"/>
            <w:gridSpan w:val="3"/>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3"/>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7" w:type="dxa"/>
            <w:gridSpan w:val="2"/>
          </w:tcPr>
          <w:p w:rsidR="00D1714D" w:rsidRPr="002360C8" w:rsidRDefault="00D1714D" w:rsidP="00D90C67">
            <w:pPr>
              <w:pStyle w:val="ConsPlusNormal"/>
              <w:rPr>
                <w:rFonts w:ascii="Times New Roman" w:hAnsi="Times New Roman"/>
                <w:bCs/>
                <w:sz w:val="20"/>
                <w:szCs w:val="20"/>
              </w:rPr>
            </w:pPr>
            <w:r w:rsidRPr="002360C8">
              <w:rPr>
                <w:rFonts w:ascii="Times New Roman" w:hAnsi="Times New Roman"/>
                <w:bCs/>
                <w:sz w:val="20"/>
                <w:szCs w:val="20"/>
              </w:rPr>
              <w:t>0</w:t>
            </w:r>
          </w:p>
        </w:tc>
        <w:tc>
          <w:tcPr>
            <w:tcW w:w="1136" w:type="dxa"/>
            <w:gridSpan w:val="4"/>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9" w:type="dxa"/>
            <w:gridSpan w:val="3"/>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83" w:type="dxa"/>
            <w:gridSpan w:val="2"/>
          </w:tcPr>
          <w:p w:rsidR="00D1714D" w:rsidRPr="002360C8" w:rsidRDefault="00D1714D" w:rsidP="00D90C67">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 xml:space="preserve">Подпрограмма 4 </w:t>
            </w:r>
          </w:p>
        </w:tc>
        <w:tc>
          <w:tcPr>
            <w:tcW w:w="2676"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Повышение качества управления муниципальным имуществом и   земельными участками на территории МО «Бичурский район»</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021" w:type="dxa"/>
            <w:gridSpan w:val="2"/>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446,1</w:t>
            </w:r>
          </w:p>
        </w:tc>
        <w:tc>
          <w:tcPr>
            <w:tcW w:w="1110" w:type="dxa"/>
            <w:gridSpan w:val="2"/>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536,3</w:t>
            </w:r>
          </w:p>
        </w:tc>
        <w:tc>
          <w:tcPr>
            <w:tcW w:w="1159" w:type="dxa"/>
            <w:gridSpan w:val="2"/>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816,6</w:t>
            </w:r>
          </w:p>
        </w:tc>
        <w:tc>
          <w:tcPr>
            <w:tcW w:w="1136" w:type="dxa"/>
            <w:gridSpan w:val="3"/>
          </w:tcPr>
          <w:p w:rsidR="00D1714D" w:rsidRPr="002360C8" w:rsidRDefault="00D1714D" w:rsidP="00D90C67">
            <w:pPr>
              <w:pStyle w:val="ConsPlusNormal"/>
              <w:rPr>
                <w:rFonts w:ascii="Times New Roman" w:hAnsi="Times New Roman" w:cs="Arial"/>
                <w:b/>
                <w:bCs/>
                <w:sz w:val="20"/>
                <w:szCs w:val="20"/>
              </w:rPr>
            </w:pPr>
            <w:r>
              <w:rPr>
                <w:rFonts w:ascii="Times New Roman" w:hAnsi="Times New Roman" w:cs="Arial"/>
                <w:b/>
                <w:bCs/>
                <w:sz w:val="20"/>
                <w:szCs w:val="20"/>
              </w:rPr>
              <w:t>953,2</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400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500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536,3</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416,6</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Pr>
                <w:rFonts w:ascii="Times New Roman" w:hAnsi="Times New Roman" w:cs="Arial"/>
                <w:bCs/>
                <w:sz w:val="20"/>
                <w:szCs w:val="20"/>
              </w:rPr>
              <w:t>453,2</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6" w:type="dxa"/>
            <w:vMerge w:val="restart"/>
            <w:tcBorders>
              <w:bottom w:val="nil"/>
            </w:tcBorders>
          </w:tcPr>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Комплекс мероприятий,   </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направленных на</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реализацию </w:t>
            </w:r>
            <w:r w:rsidRPr="002360C8">
              <w:rPr>
                <w:rFonts w:ascii="Times New Roman" w:hAnsi="Times New Roman"/>
                <w:sz w:val="20"/>
                <w:szCs w:val="20"/>
                <w:lang w:eastAsia="ru-RU"/>
              </w:rPr>
              <w:lastRenderedPageBreak/>
              <w:t>государственной</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политики в   области        </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земельных отношений :</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236,6</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551,3</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8</w:t>
            </w:r>
            <w:r>
              <w:rPr>
                <w:rFonts w:ascii="Times New Roman" w:hAnsi="Times New Roman" w:cs="Arial"/>
                <w:bCs/>
                <w:sz w:val="20"/>
                <w:szCs w:val="20"/>
              </w:rPr>
              <w:t>28,2</w:t>
            </w:r>
          </w:p>
        </w:tc>
        <w:tc>
          <w:tcPr>
            <w:tcW w:w="1137"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400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500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236,6</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151,3</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Pr>
                <w:rFonts w:ascii="Times New Roman" w:hAnsi="Times New Roman" w:cs="Arial"/>
                <w:bCs/>
                <w:sz w:val="20"/>
                <w:szCs w:val="20"/>
              </w:rPr>
              <w:t>328,2</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1.1</w:t>
            </w:r>
          </w:p>
        </w:tc>
        <w:tc>
          <w:tcPr>
            <w:tcW w:w="2676" w:type="dxa"/>
            <w:vMerge w:val="restart"/>
            <w:tcBorders>
              <w:bottom w:val="nil"/>
            </w:tcBorders>
          </w:tcPr>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подготовка проектов межевания и проведение кадастровых работ в отношении земельных участков </w:t>
            </w:r>
          </w:p>
          <w:p w:rsidR="00D1714D" w:rsidRPr="002360C8" w:rsidRDefault="00D1714D" w:rsidP="00D90C67">
            <w:pPr>
              <w:spacing w:after="0" w:line="240" w:lineRule="auto"/>
              <w:rPr>
                <w:sz w:val="20"/>
                <w:szCs w:val="20"/>
                <w:lang w:eastAsia="ru-RU"/>
              </w:rPr>
            </w:pPr>
            <w:r>
              <w:rPr>
                <w:sz w:val="20"/>
                <w:szCs w:val="20"/>
                <w:lang w:eastAsia="ru-RU"/>
              </w:rPr>
              <w:t xml:space="preserve"> </w:t>
            </w:r>
          </w:p>
          <w:p w:rsidR="00D1714D" w:rsidRPr="002360C8" w:rsidRDefault="00D1714D" w:rsidP="00D90C67">
            <w:pPr>
              <w:widowControl w:val="0"/>
              <w:autoSpaceDE w:val="0"/>
              <w:autoSpaceDN w:val="0"/>
              <w:adjustRightInd w:val="0"/>
              <w:spacing w:after="0" w:line="240" w:lineRule="auto"/>
              <w:rPr>
                <w:rFonts w:ascii="Times New Roman" w:hAnsi="Times New Roman"/>
                <w:b/>
                <w:bCs/>
                <w:sz w:val="20"/>
                <w:szCs w:val="20"/>
                <w:lang w:eastAsia="ru-RU"/>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208</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50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239</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446,1</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135747"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208</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50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Pr>
                <w:rFonts w:ascii="Times New Roman" w:hAnsi="Times New Roman" w:cs="Arial"/>
                <w:bCs/>
                <w:sz w:val="20"/>
                <w:szCs w:val="20"/>
              </w:rPr>
              <w:t>239</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1.2</w:t>
            </w:r>
          </w:p>
        </w:tc>
        <w:tc>
          <w:tcPr>
            <w:tcW w:w="2676" w:type="dxa"/>
            <w:vMerge w:val="restart"/>
            <w:tcBorders>
              <w:bottom w:val="nil"/>
            </w:tcBorders>
          </w:tcPr>
          <w:p w:rsidR="00D1714D" w:rsidRPr="002360C8" w:rsidRDefault="00D1714D" w:rsidP="00D90C67">
            <w:pPr>
              <w:widowControl w:val="0"/>
              <w:autoSpaceDE w:val="0"/>
              <w:autoSpaceDN w:val="0"/>
              <w:adjustRightInd w:val="0"/>
              <w:spacing w:after="0" w:line="240" w:lineRule="auto"/>
              <w:rPr>
                <w:rFonts w:ascii="Times New Roman" w:hAnsi="Times New Roman"/>
                <w:b/>
                <w:bCs/>
                <w:sz w:val="20"/>
                <w:szCs w:val="20"/>
                <w:lang w:eastAsia="ru-RU"/>
              </w:rPr>
            </w:pPr>
            <w:r w:rsidRPr="002360C8">
              <w:rPr>
                <w:rFonts w:ascii="Times New Roman" w:hAnsi="Times New Roman"/>
                <w:sz w:val="20"/>
                <w:szCs w:val="20"/>
                <w:lang w:eastAsia="ru-RU"/>
              </w:rPr>
              <w:t>проведение землеустроительных работ по описанию местоположения границ населенных пунктов на территории Республики Бурятия</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15,2</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Pr>
                <w:rFonts w:ascii="Times New Roman" w:hAnsi="Times New Roman" w:cs="Arial"/>
                <w:bCs/>
                <w:sz w:val="20"/>
                <w:szCs w:val="20"/>
              </w:rPr>
              <w:t>15,2</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125"/>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112"/>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1.3</w:t>
            </w:r>
          </w:p>
        </w:tc>
        <w:tc>
          <w:tcPr>
            <w:tcW w:w="2676" w:type="dxa"/>
            <w:vMerge w:val="restart"/>
            <w:tcBorders>
              <w:bottom w:val="nil"/>
            </w:tcBorders>
          </w:tcPr>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подготовка проекта межевания и проведение  кадастровых работ в отношении земельных участков, выделяемых в счет земельных долей</w:t>
            </w:r>
          </w:p>
          <w:p w:rsidR="00D1714D" w:rsidRPr="002360C8" w:rsidRDefault="00D1714D" w:rsidP="00D90C67">
            <w:pPr>
              <w:widowControl w:val="0"/>
              <w:autoSpaceDE w:val="0"/>
              <w:autoSpaceDN w:val="0"/>
              <w:adjustRightInd w:val="0"/>
              <w:spacing w:after="0" w:line="240" w:lineRule="auto"/>
              <w:rPr>
                <w:rFonts w:ascii="Times New Roman" w:hAnsi="Times New Roman"/>
                <w:b/>
                <w:bCs/>
                <w:sz w:val="20"/>
                <w:szCs w:val="20"/>
                <w:lang w:eastAsia="ru-RU"/>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435,3</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500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112"/>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112"/>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400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500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112"/>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35,30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112"/>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МО-СП</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112"/>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7"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112"/>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1.4</w:t>
            </w:r>
          </w:p>
        </w:tc>
        <w:tc>
          <w:tcPr>
            <w:tcW w:w="2676" w:type="dxa"/>
            <w:vMerge w:val="restart"/>
            <w:tcBorders>
              <w:bottom w:val="nil"/>
            </w:tcBorders>
          </w:tcPr>
          <w:p w:rsidR="00D1714D" w:rsidRPr="002360C8" w:rsidRDefault="00D1714D" w:rsidP="00D90C67">
            <w:pPr>
              <w:widowControl w:val="0"/>
              <w:autoSpaceDE w:val="0"/>
              <w:autoSpaceDN w:val="0"/>
              <w:adjustRightInd w:val="0"/>
              <w:spacing w:after="0" w:line="240" w:lineRule="auto"/>
              <w:rPr>
                <w:rFonts w:ascii="Times New Roman" w:hAnsi="Times New Roman"/>
                <w:b/>
                <w:bCs/>
                <w:sz w:val="20"/>
                <w:szCs w:val="20"/>
                <w:lang w:eastAsia="ru-RU"/>
              </w:rPr>
            </w:pPr>
            <w:r w:rsidRPr="002360C8">
              <w:rPr>
                <w:rFonts w:ascii="Times New Roman" w:hAnsi="Times New Roman"/>
                <w:sz w:val="20"/>
                <w:szCs w:val="20"/>
                <w:lang w:eastAsia="ru-RU"/>
              </w:rPr>
              <w:t xml:space="preserve">оценка рыночной стоимости земельных участков </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28,6</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66</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74</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85"/>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85"/>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55"/>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bottom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28,6</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66</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74</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59"/>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Borders>
              <w:top w:val="nil"/>
            </w:tcBorders>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6" w:type="dxa"/>
            <w:vMerge w:val="restart"/>
          </w:tcPr>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Комплекс   мероприятий,   </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направленных на обеспечение    </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сохранности муниципального </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имущества:</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299,7</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265,3</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125</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299,7</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265,3</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125</w:t>
            </w:r>
          </w:p>
        </w:tc>
        <w:tc>
          <w:tcPr>
            <w:tcW w:w="1137"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7"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1136" w:type="dxa"/>
            <w:gridSpan w:val="4"/>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999" w:type="dxa"/>
            <w:gridSpan w:val="3"/>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83" w:type="dxa"/>
            <w:gridSpan w:val="2"/>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c>
          <w:tcPr>
            <w:tcW w:w="709" w:type="dxa"/>
          </w:tcPr>
          <w:p w:rsidR="00D1714D" w:rsidRPr="008E21A3"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2.1</w:t>
            </w:r>
          </w:p>
        </w:tc>
        <w:tc>
          <w:tcPr>
            <w:tcW w:w="2676" w:type="dxa"/>
            <w:vMerge w:val="restart"/>
          </w:tcPr>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паспортизация и регистрация имущества</w:t>
            </w:r>
          </w:p>
          <w:p w:rsidR="00D1714D" w:rsidRPr="002360C8" w:rsidRDefault="00D1714D" w:rsidP="00D90C67">
            <w:pPr>
              <w:widowControl w:val="0"/>
              <w:autoSpaceDE w:val="0"/>
              <w:autoSpaceDN w:val="0"/>
              <w:adjustRightInd w:val="0"/>
              <w:spacing w:after="0" w:line="240" w:lineRule="auto"/>
              <w:rPr>
                <w:rFonts w:ascii="Times New Roman" w:hAnsi="Times New Roman"/>
                <w:sz w:val="20"/>
                <w:szCs w:val="20"/>
                <w:lang w:eastAsia="ru-RU"/>
              </w:rPr>
            </w:pPr>
          </w:p>
          <w:p w:rsidR="00D1714D" w:rsidRPr="002360C8" w:rsidRDefault="00D1714D" w:rsidP="00D90C67">
            <w:pPr>
              <w:widowControl w:val="0"/>
              <w:autoSpaceDE w:val="0"/>
              <w:autoSpaceDN w:val="0"/>
              <w:adjustRightInd w:val="0"/>
              <w:spacing w:after="0" w:line="240" w:lineRule="auto"/>
              <w:rPr>
                <w:rFonts w:ascii="Times New Roman" w:hAnsi="Times New Roman"/>
                <w:b/>
                <w:bCs/>
                <w:sz w:val="20"/>
                <w:szCs w:val="20"/>
                <w:lang w:eastAsia="ru-RU"/>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132</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154,8</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45</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132</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154,8</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Pr>
                <w:rFonts w:ascii="Times New Roman" w:hAnsi="Times New Roman" w:cs="Arial"/>
                <w:bCs/>
                <w:sz w:val="20"/>
                <w:szCs w:val="20"/>
              </w:rPr>
              <w:t>45</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2.2</w:t>
            </w:r>
          </w:p>
        </w:tc>
        <w:tc>
          <w:tcPr>
            <w:tcW w:w="2676" w:type="dxa"/>
            <w:vMerge w:val="restart"/>
          </w:tcPr>
          <w:p w:rsidR="00D1714D" w:rsidRPr="002360C8" w:rsidRDefault="00D1714D" w:rsidP="00D90C67">
            <w:pPr>
              <w:widowControl w:val="0"/>
              <w:autoSpaceDE w:val="0"/>
              <w:autoSpaceDN w:val="0"/>
              <w:adjustRightInd w:val="0"/>
              <w:spacing w:after="0" w:line="240" w:lineRule="auto"/>
              <w:rPr>
                <w:rFonts w:ascii="Times New Roman" w:hAnsi="Times New Roman"/>
                <w:b/>
                <w:bCs/>
                <w:sz w:val="20"/>
                <w:szCs w:val="20"/>
                <w:lang w:eastAsia="ru-RU"/>
              </w:rPr>
            </w:pPr>
            <w:r w:rsidRPr="002360C8">
              <w:rPr>
                <w:rFonts w:ascii="Times New Roman" w:hAnsi="Times New Roman"/>
                <w:sz w:val="20"/>
                <w:szCs w:val="20"/>
                <w:lang w:eastAsia="ru-RU"/>
              </w:rPr>
              <w:t>оценка рыночной стоимости имущества</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167,7</w:t>
            </w:r>
          </w:p>
        </w:tc>
        <w:tc>
          <w:tcPr>
            <w:tcW w:w="1159"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110,5</w:t>
            </w:r>
          </w:p>
        </w:tc>
        <w:tc>
          <w:tcPr>
            <w:tcW w:w="1136" w:type="dxa"/>
            <w:gridSpan w:val="3"/>
          </w:tcPr>
          <w:p w:rsidR="00D1714D" w:rsidRPr="002360C8" w:rsidRDefault="00D1714D" w:rsidP="00D90C67">
            <w:pPr>
              <w:pStyle w:val="ConsPlusNormal"/>
              <w:rPr>
                <w:rFonts w:ascii="Times New Roman" w:hAnsi="Times New Roman" w:cs="Arial"/>
                <w:bCs/>
                <w:sz w:val="20"/>
                <w:szCs w:val="20"/>
              </w:rPr>
            </w:pPr>
            <w:r>
              <w:rPr>
                <w:rFonts w:ascii="Times New Roman" w:hAnsi="Times New Roman" w:cs="Arial"/>
                <w:bCs/>
                <w:sz w:val="20"/>
                <w:szCs w:val="20"/>
              </w:rPr>
              <w:t>80</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167,7</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110,5</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Pr>
                <w:rFonts w:ascii="Times New Roman" w:hAnsi="Times New Roman" w:cs="Arial"/>
                <w:bCs/>
                <w:sz w:val="20"/>
                <w:szCs w:val="20"/>
              </w:rPr>
              <w:t>80</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267"/>
        </w:trPr>
        <w:tc>
          <w:tcPr>
            <w:tcW w:w="1843" w:type="dxa"/>
            <w:vMerge/>
          </w:tcPr>
          <w:p w:rsidR="00D1714D" w:rsidRPr="002360C8" w:rsidRDefault="00D1714D" w:rsidP="00D90C67">
            <w:pPr>
              <w:pStyle w:val="ConsPlusNormal"/>
              <w:rPr>
                <w:rFonts w:ascii="Times New Roman" w:hAnsi="Times New Roman" w:cs="Arial"/>
                <w:b/>
                <w:bCs/>
                <w:sz w:val="20"/>
                <w:szCs w:val="20"/>
              </w:rPr>
            </w:pPr>
          </w:p>
        </w:tc>
        <w:tc>
          <w:tcPr>
            <w:tcW w:w="2676" w:type="dxa"/>
            <w:vMerge/>
          </w:tcPr>
          <w:p w:rsidR="00D1714D" w:rsidRPr="002360C8" w:rsidRDefault="00D1714D" w:rsidP="00D90C67">
            <w:pPr>
              <w:pStyle w:val="ConsPlusNormal"/>
              <w:rPr>
                <w:rFonts w:ascii="Times New Roman" w:hAnsi="Times New Roman" w:cs="Arial"/>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D1714D" w:rsidRPr="002360C8" w:rsidRDefault="00D1714D" w:rsidP="00D90C67">
            <w:pPr>
              <w:pStyle w:val="ConsPlusNormal"/>
              <w:rPr>
                <w:rFonts w:ascii="Times New Roman" w:hAnsi="Times New Roman" w:cs="Arial"/>
                <w:bCs/>
                <w:sz w:val="20"/>
                <w:szCs w:val="20"/>
              </w:rPr>
            </w:pPr>
          </w:p>
        </w:tc>
        <w:tc>
          <w:tcPr>
            <w:tcW w:w="1110" w:type="dxa"/>
            <w:gridSpan w:val="2"/>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6" w:type="dxa"/>
            <w:gridSpan w:val="3"/>
          </w:tcPr>
          <w:p w:rsidR="00D1714D" w:rsidRPr="002360C8" w:rsidRDefault="00D1714D" w:rsidP="00D90C67">
            <w:pPr>
              <w:pStyle w:val="ConsPlusNormal"/>
              <w:rPr>
                <w:rFonts w:ascii="Times New Roman" w:hAnsi="Times New Roman" w:cs="Arial"/>
                <w:bCs/>
                <w:sz w:val="24"/>
                <w:szCs w:val="24"/>
              </w:rPr>
            </w:pPr>
            <w:r w:rsidRPr="002360C8">
              <w:rPr>
                <w:rFonts w:ascii="Times New Roman" w:hAnsi="Times New Roman" w:cs="Arial"/>
                <w:bCs/>
                <w:sz w:val="20"/>
                <w:szCs w:val="20"/>
              </w:rPr>
              <w:t>0</w:t>
            </w:r>
          </w:p>
        </w:tc>
        <w:tc>
          <w:tcPr>
            <w:tcW w:w="1137"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1136" w:type="dxa"/>
            <w:gridSpan w:val="4"/>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999" w:type="dxa"/>
            <w:gridSpan w:val="3"/>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83" w:type="dxa"/>
            <w:gridSpan w:val="2"/>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709" w:type="dxa"/>
          </w:tcPr>
          <w:p w:rsidR="00D1714D" w:rsidRPr="001121A2" w:rsidRDefault="00D1714D" w:rsidP="00D90C67">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3</w:t>
            </w:r>
          </w:p>
        </w:tc>
        <w:tc>
          <w:tcPr>
            <w:tcW w:w="2676" w:type="dxa"/>
            <w:vMerge w:val="restart"/>
          </w:tcPr>
          <w:p w:rsidR="00D1714D" w:rsidRPr="002360C8" w:rsidRDefault="00D1714D" w:rsidP="00D90C67">
            <w:pPr>
              <w:pStyle w:val="ConsPlusNormal"/>
              <w:rPr>
                <w:rFonts w:ascii="Times New Roman" w:hAnsi="Times New Roman" w:cs="Arial"/>
                <w:bCs/>
                <w:sz w:val="20"/>
                <w:szCs w:val="20"/>
              </w:rPr>
            </w:pPr>
            <w:r w:rsidRPr="002360C8">
              <w:rPr>
                <w:rFonts w:ascii="Times New Roman" w:hAnsi="Times New Roman" w:cs="Arial"/>
                <w:bCs/>
                <w:sz w:val="20"/>
                <w:szCs w:val="20"/>
              </w:rPr>
              <w:t>Приведение в соответствие  с действующим законодательством положения «О ведении реестра объектов муници-пальной собственности»</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78" w:type="dxa"/>
            <w:gridSpan w:val="22"/>
            <w:vMerge w:val="restart"/>
          </w:tcPr>
          <w:p w:rsidR="00D1714D" w:rsidRPr="002360C8" w:rsidRDefault="00D1714D" w:rsidP="00D90C67">
            <w:pPr>
              <w:spacing w:after="0" w:line="240" w:lineRule="auto"/>
              <w:rPr>
                <w:rFonts w:ascii="Arial" w:hAnsi="Arial" w:cs="Arial"/>
                <w:sz w:val="20"/>
                <w:szCs w:val="20"/>
                <w:lang w:eastAsia="ru-RU"/>
              </w:rPr>
            </w:pPr>
            <w:r w:rsidRPr="002360C8">
              <w:rPr>
                <w:rFonts w:ascii="Times New Roman" w:hAnsi="Times New Roman"/>
                <w:bCs/>
                <w:sz w:val="24"/>
                <w:szCs w:val="24"/>
                <w:lang w:eastAsia="ru-RU"/>
              </w:rPr>
              <w:t>Без финансирования</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Cs/>
                <w:sz w:val="20"/>
                <w:szCs w:val="20"/>
              </w:rPr>
            </w:pPr>
          </w:p>
        </w:tc>
        <w:tc>
          <w:tcPr>
            <w:tcW w:w="2676" w:type="dxa"/>
            <w:vMerge/>
          </w:tcPr>
          <w:p w:rsidR="00D1714D" w:rsidRPr="002360C8" w:rsidRDefault="00D1714D" w:rsidP="00D90C67">
            <w:pPr>
              <w:pStyle w:val="ConsPlusNormal"/>
              <w:rPr>
                <w:rFonts w:ascii="Times New Roman" w:hAnsi="Times New Roman"/>
                <w:b/>
                <w:bCs/>
                <w:sz w:val="20"/>
                <w:szCs w:val="20"/>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4</w:t>
            </w: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Проведение инвентаризации действующего реестра муниципальной собственности на предмет актуального отражения существующих объектов муниципальной собственности</w:t>
            </w:r>
          </w:p>
          <w:p w:rsidR="00D1714D" w:rsidRPr="002360C8" w:rsidRDefault="00D1714D" w:rsidP="00D90C67">
            <w:pPr>
              <w:spacing w:after="0" w:line="240" w:lineRule="auto"/>
              <w:rPr>
                <w:rFonts w:ascii="Times New Roman" w:hAnsi="Times New Roman"/>
                <w:sz w:val="20"/>
                <w:szCs w:val="20"/>
                <w:lang w:eastAsia="ru-RU"/>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78" w:type="dxa"/>
            <w:gridSpan w:val="22"/>
            <w:vMerge w:val="restart"/>
          </w:tcPr>
          <w:p w:rsidR="00D1714D" w:rsidRPr="002360C8" w:rsidRDefault="00D1714D" w:rsidP="00D90C67">
            <w:pPr>
              <w:spacing w:after="0" w:line="240" w:lineRule="auto"/>
              <w:rPr>
                <w:rFonts w:ascii="Arial" w:hAnsi="Arial" w:cs="Arial"/>
                <w:sz w:val="20"/>
                <w:szCs w:val="20"/>
                <w:lang w:eastAsia="ru-RU"/>
              </w:rPr>
            </w:pPr>
            <w:r w:rsidRPr="002360C8">
              <w:rPr>
                <w:rFonts w:ascii="Times New Roman" w:hAnsi="Times New Roman"/>
                <w:bCs/>
                <w:sz w:val="24"/>
                <w:szCs w:val="24"/>
                <w:lang w:eastAsia="ru-RU"/>
              </w:rPr>
              <w:t>Без финансирования</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4"/>
                <w:szCs w:val="24"/>
              </w:rPr>
            </w:pPr>
          </w:p>
        </w:tc>
        <w:tc>
          <w:tcPr>
            <w:tcW w:w="2676" w:type="dxa"/>
            <w:vMerge/>
          </w:tcPr>
          <w:p w:rsidR="00D1714D" w:rsidRPr="002360C8" w:rsidRDefault="00D1714D" w:rsidP="00D90C67">
            <w:pPr>
              <w:pStyle w:val="ConsPlusNormal"/>
              <w:rPr>
                <w:rFonts w:ascii="Times New Roman" w:hAnsi="Times New Roman" w:cs="Arial"/>
                <w:b/>
                <w:bCs/>
                <w:sz w:val="24"/>
                <w:szCs w:val="24"/>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4"/>
                <w:szCs w:val="24"/>
              </w:rPr>
            </w:pPr>
          </w:p>
        </w:tc>
        <w:tc>
          <w:tcPr>
            <w:tcW w:w="2676" w:type="dxa"/>
            <w:vMerge/>
          </w:tcPr>
          <w:p w:rsidR="00D1714D" w:rsidRPr="002360C8" w:rsidRDefault="00D1714D" w:rsidP="00D90C67">
            <w:pPr>
              <w:pStyle w:val="ConsPlusNormal"/>
              <w:rPr>
                <w:rFonts w:ascii="Times New Roman" w:hAnsi="Times New Roman" w:cs="Arial"/>
                <w:b/>
                <w:bCs/>
                <w:sz w:val="24"/>
                <w:szCs w:val="24"/>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4"/>
                <w:szCs w:val="24"/>
              </w:rPr>
            </w:pPr>
          </w:p>
        </w:tc>
        <w:tc>
          <w:tcPr>
            <w:tcW w:w="2676" w:type="dxa"/>
            <w:vMerge/>
          </w:tcPr>
          <w:p w:rsidR="00D1714D" w:rsidRPr="002360C8" w:rsidRDefault="00D1714D" w:rsidP="00D90C67">
            <w:pPr>
              <w:pStyle w:val="ConsPlusNormal"/>
              <w:rPr>
                <w:rFonts w:ascii="Times New Roman" w:hAnsi="Times New Roman" w:cs="Arial"/>
                <w:b/>
                <w:bCs/>
                <w:sz w:val="24"/>
                <w:szCs w:val="24"/>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4"/>
                <w:szCs w:val="24"/>
              </w:rPr>
            </w:pPr>
          </w:p>
        </w:tc>
        <w:tc>
          <w:tcPr>
            <w:tcW w:w="2676" w:type="dxa"/>
            <w:vMerge/>
          </w:tcPr>
          <w:p w:rsidR="00D1714D" w:rsidRPr="002360C8" w:rsidRDefault="00D1714D" w:rsidP="00D90C67">
            <w:pPr>
              <w:pStyle w:val="ConsPlusNormal"/>
              <w:rPr>
                <w:rFonts w:ascii="Times New Roman" w:hAnsi="Times New Roman" w:cs="Arial"/>
                <w:b/>
                <w:bCs/>
                <w:sz w:val="24"/>
                <w:szCs w:val="24"/>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val="restart"/>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5</w:t>
            </w:r>
          </w:p>
        </w:tc>
        <w:tc>
          <w:tcPr>
            <w:tcW w:w="2676" w:type="dxa"/>
            <w:vMerge w:val="restart"/>
          </w:tcPr>
          <w:p w:rsidR="00D1714D" w:rsidRPr="002360C8" w:rsidRDefault="00D1714D" w:rsidP="00D90C6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Приведение действующего реестра муниципальной собственности  в соответствие с  положением «О ведении реестра объектов муниципальной собственности»</w:t>
            </w: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78" w:type="dxa"/>
            <w:gridSpan w:val="22"/>
            <w:vMerge w:val="restart"/>
          </w:tcPr>
          <w:p w:rsidR="00D1714D" w:rsidRPr="002360C8" w:rsidRDefault="00D1714D" w:rsidP="00D90C67">
            <w:pPr>
              <w:spacing w:after="0" w:line="240" w:lineRule="auto"/>
              <w:rPr>
                <w:rFonts w:ascii="Arial" w:hAnsi="Arial" w:cs="Arial"/>
                <w:sz w:val="20"/>
                <w:szCs w:val="20"/>
                <w:lang w:eastAsia="ru-RU"/>
              </w:rPr>
            </w:pPr>
            <w:r w:rsidRPr="002360C8">
              <w:rPr>
                <w:rFonts w:ascii="Times New Roman" w:hAnsi="Times New Roman"/>
                <w:bCs/>
                <w:sz w:val="24"/>
                <w:szCs w:val="24"/>
                <w:lang w:eastAsia="ru-RU"/>
              </w:rPr>
              <w:t>Без финансирования</w:t>
            </w: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4"/>
                <w:szCs w:val="24"/>
              </w:rPr>
            </w:pPr>
          </w:p>
        </w:tc>
        <w:tc>
          <w:tcPr>
            <w:tcW w:w="2676" w:type="dxa"/>
            <w:vMerge/>
          </w:tcPr>
          <w:p w:rsidR="00D1714D" w:rsidRPr="002360C8" w:rsidRDefault="00D1714D" w:rsidP="00D90C67">
            <w:pPr>
              <w:pStyle w:val="ConsPlusNormal"/>
              <w:rPr>
                <w:rFonts w:ascii="Times New Roman" w:hAnsi="Times New Roman" w:cs="Arial"/>
                <w:b/>
                <w:bCs/>
                <w:sz w:val="24"/>
                <w:szCs w:val="24"/>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4"/>
                <w:szCs w:val="24"/>
              </w:rPr>
            </w:pPr>
          </w:p>
        </w:tc>
        <w:tc>
          <w:tcPr>
            <w:tcW w:w="2676" w:type="dxa"/>
            <w:vMerge/>
          </w:tcPr>
          <w:p w:rsidR="00D1714D" w:rsidRPr="002360C8" w:rsidRDefault="00D1714D" w:rsidP="00D90C67">
            <w:pPr>
              <w:pStyle w:val="ConsPlusNormal"/>
              <w:rPr>
                <w:rFonts w:ascii="Times New Roman" w:hAnsi="Times New Roman" w:cs="Arial"/>
                <w:b/>
                <w:bCs/>
                <w:sz w:val="24"/>
                <w:szCs w:val="24"/>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4"/>
                <w:szCs w:val="24"/>
              </w:rPr>
            </w:pPr>
          </w:p>
        </w:tc>
        <w:tc>
          <w:tcPr>
            <w:tcW w:w="2676" w:type="dxa"/>
            <w:vMerge/>
          </w:tcPr>
          <w:p w:rsidR="00D1714D" w:rsidRPr="002360C8" w:rsidRDefault="00D1714D" w:rsidP="00D90C67">
            <w:pPr>
              <w:pStyle w:val="ConsPlusNormal"/>
              <w:rPr>
                <w:rFonts w:ascii="Times New Roman" w:hAnsi="Times New Roman" w:cs="Arial"/>
                <w:b/>
                <w:bCs/>
                <w:sz w:val="24"/>
                <w:szCs w:val="24"/>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r w:rsidR="00D1714D" w:rsidRPr="002360C8" w:rsidTr="004D2AE6">
        <w:trPr>
          <w:trHeight w:val="63"/>
        </w:trPr>
        <w:tc>
          <w:tcPr>
            <w:tcW w:w="1843" w:type="dxa"/>
            <w:vMerge/>
          </w:tcPr>
          <w:p w:rsidR="00D1714D" w:rsidRPr="002360C8" w:rsidRDefault="00D1714D" w:rsidP="00D90C67">
            <w:pPr>
              <w:pStyle w:val="ConsPlusNormal"/>
              <w:rPr>
                <w:rFonts w:ascii="Times New Roman" w:hAnsi="Times New Roman" w:cs="Arial"/>
                <w:b/>
                <w:bCs/>
                <w:sz w:val="24"/>
                <w:szCs w:val="24"/>
              </w:rPr>
            </w:pPr>
          </w:p>
        </w:tc>
        <w:tc>
          <w:tcPr>
            <w:tcW w:w="2676" w:type="dxa"/>
            <w:vMerge/>
          </w:tcPr>
          <w:p w:rsidR="00D1714D" w:rsidRPr="002360C8" w:rsidRDefault="00D1714D" w:rsidP="00D90C67">
            <w:pPr>
              <w:pStyle w:val="ConsPlusNormal"/>
              <w:rPr>
                <w:rFonts w:ascii="Times New Roman" w:hAnsi="Times New Roman" w:cs="Arial"/>
                <w:b/>
                <w:bCs/>
                <w:sz w:val="24"/>
                <w:szCs w:val="24"/>
              </w:rPr>
            </w:pPr>
          </w:p>
        </w:tc>
        <w:tc>
          <w:tcPr>
            <w:tcW w:w="891" w:type="dxa"/>
          </w:tcPr>
          <w:p w:rsidR="00D1714D" w:rsidRPr="002360C8" w:rsidRDefault="00D1714D" w:rsidP="00D90C67">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78" w:type="dxa"/>
            <w:gridSpan w:val="22"/>
            <w:vMerge/>
          </w:tcPr>
          <w:p w:rsidR="00D1714D" w:rsidRPr="002360C8" w:rsidRDefault="00D1714D" w:rsidP="00D90C67">
            <w:pPr>
              <w:spacing w:after="0" w:line="240" w:lineRule="auto"/>
              <w:rPr>
                <w:rFonts w:ascii="Arial" w:hAnsi="Arial" w:cs="Arial"/>
                <w:sz w:val="20"/>
                <w:szCs w:val="20"/>
                <w:lang w:eastAsia="ru-RU"/>
              </w:rPr>
            </w:pPr>
          </w:p>
        </w:tc>
      </w:tr>
    </w:tbl>
    <w:p w:rsidR="00D1714D" w:rsidRPr="002360C8" w:rsidRDefault="00D1714D" w:rsidP="002360C8">
      <w:pPr>
        <w:pStyle w:val="ConsPlusNormal"/>
        <w:jc w:val="center"/>
        <w:outlineLvl w:val="1"/>
        <w:rPr>
          <w:rFonts w:ascii="Times New Roman" w:hAnsi="Times New Roman"/>
          <w:sz w:val="24"/>
          <w:szCs w:val="24"/>
        </w:rPr>
        <w:sectPr w:rsidR="00D1714D" w:rsidRPr="002360C8" w:rsidSect="00C547F4">
          <w:pgSz w:w="16838" w:h="11906" w:orient="landscape"/>
          <w:pgMar w:top="1134" w:right="851" w:bottom="851" w:left="851" w:header="709" w:footer="709" w:gutter="0"/>
          <w:cols w:space="708"/>
          <w:titlePg/>
          <w:docGrid w:linePitch="360"/>
        </w:sectPr>
      </w:pPr>
    </w:p>
    <w:p w:rsidR="00D1714D" w:rsidRPr="002360C8" w:rsidRDefault="00D1714D" w:rsidP="002073A1">
      <w:pPr>
        <w:pStyle w:val="ConsPlusNormal"/>
        <w:ind w:left="720"/>
        <w:jc w:val="center"/>
        <w:rPr>
          <w:rFonts w:ascii="Times New Roman" w:hAnsi="Times New Roman"/>
          <w:b/>
          <w:sz w:val="28"/>
          <w:szCs w:val="28"/>
        </w:rPr>
      </w:pPr>
      <w:r>
        <w:rPr>
          <w:rFonts w:ascii="Times New Roman" w:hAnsi="Times New Roman"/>
          <w:b/>
          <w:sz w:val="28"/>
          <w:szCs w:val="28"/>
        </w:rPr>
        <w:lastRenderedPageBreak/>
        <w:t>5.</w:t>
      </w:r>
      <w:r w:rsidRPr="002360C8">
        <w:rPr>
          <w:rFonts w:ascii="Times New Roman" w:hAnsi="Times New Roman"/>
          <w:b/>
          <w:sz w:val="28"/>
          <w:szCs w:val="28"/>
        </w:rPr>
        <w:t>Описание мер правового регулирования Программы</w:t>
      </w:r>
    </w:p>
    <w:p w:rsidR="00D1714D" w:rsidRPr="002360C8" w:rsidRDefault="00D1714D" w:rsidP="002360C8">
      <w:pPr>
        <w:pStyle w:val="ConsPlusNormal"/>
        <w:jc w:val="center"/>
        <w:outlineLvl w:val="1"/>
        <w:rPr>
          <w:rFonts w:ascii="Times New Roman" w:hAnsi="Times New Roman"/>
          <w:sz w:val="24"/>
          <w:szCs w:val="24"/>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Совершенствование нормативной правовой базы МО «Бичурский район» является важнейшим условием обеспечения реализации программных мероприятий.</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рамках Муниципальной программы предусматривается совершенствование нормативной правовой базы с учетом изменений федерального законодательства, законодательства Республики Бурятия, нормативно-правовой базы МО «Бичурский район». Основными направлениями совершенствования нормативной правовой базы МО «Бичурский район» будут являться: стимулирование инвестиционной деятельности; рост экономического потенциала; совершенствование системы стратегического планирования.</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right"/>
        <w:outlineLvl w:val="2"/>
        <w:rPr>
          <w:rFonts w:ascii="Times New Roman" w:hAnsi="Times New Roman"/>
          <w:sz w:val="28"/>
          <w:szCs w:val="28"/>
        </w:rPr>
      </w:pPr>
      <w:bookmarkStart w:id="8" w:name="Par468"/>
      <w:bookmarkEnd w:id="8"/>
      <w:r w:rsidRPr="002360C8">
        <w:rPr>
          <w:rFonts w:ascii="Times New Roman" w:hAnsi="Times New Roman"/>
          <w:sz w:val="28"/>
          <w:szCs w:val="28"/>
        </w:rPr>
        <w:t>Таблица 5</w:t>
      </w:r>
    </w:p>
    <w:p w:rsidR="00D1714D" w:rsidRPr="002360C8" w:rsidRDefault="00D1714D" w:rsidP="002360C8">
      <w:pPr>
        <w:pStyle w:val="ConsPlusNormal"/>
        <w:jc w:val="center"/>
        <w:rPr>
          <w:rFonts w:ascii="Times New Roman" w:hAnsi="Times New Roman"/>
          <w:sz w:val="28"/>
          <w:szCs w:val="28"/>
        </w:rPr>
      </w:pPr>
      <w:r w:rsidRPr="002360C8">
        <w:rPr>
          <w:rFonts w:ascii="Times New Roman" w:hAnsi="Times New Roman"/>
          <w:sz w:val="28"/>
          <w:szCs w:val="28"/>
        </w:rPr>
        <w:t>Программные документы МО «Бичурский район»</w:t>
      </w:r>
    </w:p>
    <w:p w:rsidR="00D1714D" w:rsidRPr="002360C8" w:rsidRDefault="00D1714D" w:rsidP="002360C8">
      <w:pPr>
        <w:pStyle w:val="ConsPlusNormal"/>
        <w:jc w:val="both"/>
        <w:rPr>
          <w:rFonts w:ascii="Times New Roman" w:hAnsi="Times New Roman"/>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615"/>
        <w:gridCol w:w="3431"/>
        <w:gridCol w:w="2126"/>
        <w:gridCol w:w="2570"/>
        <w:gridCol w:w="1698"/>
      </w:tblGrid>
      <w:tr w:rsidR="00D1714D"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c>
          <w:tcPr>
            <w:tcW w:w="3431"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Наименование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правового акта   </w:t>
            </w:r>
          </w:p>
        </w:tc>
        <w:tc>
          <w:tcPr>
            <w:tcW w:w="2126"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Основные положения</w:t>
            </w:r>
          </w:p>
        </w:tc>
        <w:tc>
          <w:tcPr>
            <w:tcW w:w="2570"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Ответствен-</w:t>
            </w:r>
          </w:p>
          <w:p w:rsidR="00D1714D" w:rsidRPr="002360C8" w:rsidRDefault="00D1714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ные</w:t>
            </w:r>
          </w:p>
          <w:p w:rsidR="00D1714D" w:rsidRPr="002360C8" w:rsidRDefault="00D1714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исполнители</w:t>
            </w:r>
          </w:p>
        </w:tc>
        <w:tc>
          <w:tcPr>
            <w:tcW w:w="1698"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Ожидаемые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сроки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принятия   </w:t>
            </w:r>
          </w:p>
        </w:tc>
      </w:tr>
      <w:tr w:rsidR="00D1714D"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w:t>
            </w:r>
          </w:p>
        </w:tc>
        <w:tc>
          <w:tcPr>
            <w:tcW w:w="3431"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Постановление МКУ Администрации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«О Плане действий МКУ Администрация муниципального образования  «Бичурский район» на очередной финансовый год»                             </w:t>
            </w:r>
          </w:p>
        </w:tc>
        <w:tc>
          <w:tcPr>
            <w:tcW w:w="2126"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Перечень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мероприятий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программы на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очередной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финансовый год</w:t>
            </w:r>
          </w:p>
        </w:tc>
        <w:tc>
          <w:tcPr>
            <w:tcW w:w="2570"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Комитет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экономического</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развития МКУ Администрация муниципального образования  «Бичурский район»  , структурные подразделения  МКУ Администрация муниципального образования  «Бичурский район»     </w:t>
            </w:r>
          </w:p>
        </w:tc>
        <w:tc>
          <w:tcPr>
            <w:tcW w:w="1698"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Ежегодно</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до 30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декабря </w:t>
            </w:r>
          </w:p>
        </w:tc>
      </w:tr>
      <w:tr w:rsidR="00D1714D"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w:t>
            </w:r>
          </w:p>
        </w:tc>
        <w:tc>
          <w:tcPr>
            <w:tcW w:w="3431"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Постановление МКУ Администрации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Об индикативном плане МКУ Администрация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на очередной финансовый год»                             </w:t>
            </w:r>
          </w:p>
        </w:tc>
        <w:tc>
          <w:tcPr>
            <w:tcW w:w="2126"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Индикативные показатели социально-экономического развития на очередной финансовый год</w:t>
            </w:r>
          </w:p>
        </w:tc>
        <w:tc>
          <w:tcPr>
            <w:tcW w:w="2570"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Комитет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экономического</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развития МКУ Администрация муниципального образования  «Бичурский район», структурные подразделения  </w:t>
            </w:r>
            <w:r w:rsidRPr="002360C8">
              <w:rPr>
                <w:rFonts w:ascii="Times New Roman" w:hAnsi="Times New Roman"/>
                <w:sz w:val="28"/>
                <w:szCs w:val="28"/>
              </w:rPr>
              <w:lastRenderedPageBreak/>
              <w:t xml:space="preserve">МКУ Администрация муниципального образования  «Бичурский район»     </w:t>
            </w:r>
          </w:p>
        </w:tc>
        <w:tc>
          <w:tcPr>
            <w:tcW w:w="1698"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lastRenderedPageBreak/>
              <w:t>Ежегодно</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до 1 марта </w:t>
            </w:r>
          </w:p>
        </w:tc>
      </w:tr>
    </w:tbl>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Кроме того, будет проводиться работа по нормативно-правовому оформлению новых для района механизмов привлечения инвестиций: муниципально-частного партнерства, формированию инвестиционных площадок на территории Бичурского района.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Формирование нормативной правовой базы района в сфере развития механизмов муниципально-частного партнерства направлено на создание условий для привлечения частных инвестиций на реализацию общественно значимых проектов в сферах образования, науки, здравоохранения, социального обслуживания населения, физической культуры, спорта, культуры, туризма, транспортной, инженерной инфраструктуры, инфраструктуры связи и телекоммуникаций, что позволит экономить бюджетные средства, разделить ответственность между государством и бизнесом за функционирование объектов, обеспечить внедрение передовых технологий в развитие инфраструктуры, повысить эффективность использования муниципального имущества.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Оптимизация и упрощение процедур получения муниципальной поддержки, снижение административных барьеров при ее получении, повышение эффективности муниципальной поддержки будет достигаться за счет совершенствования нормативных правовых актов МО «Бичурский район», регламентирующих процесс предоставления различных форм муниципальной поддержки.</w:t>
      </w:r>
    </w:p>
    <w:p w:rsidR="00D1714D" w:rsidRPr="002360C8" w:rsidRDefault="00D1714D" w:rsidP="002073A1">
      <w:pPr>
        <w:pStyle w:val="ConsPlusNormal"/>
        <w:ind w:left="426"/>
        <w:jc w:val="center"/>
        <w:rPr>
          <w:rFonts w:ascii="Times New Roman" w:hAnsi="Times New Roman"/>
          <w:b/>
          <w:sz w:val="28"/>
          <w:szCs w:val="28"/>
        </w:rPr>
      </w:pPr>
      <w:bookmarkStart w:id="9" w:name="Par638"/>
      <w:bookmarkEnd w:id="9"/>
      <w:r>
        <w:rPr>
          <w:rFonts w:ascii="Times New Roman" w:hAnsi="Times New Roman"/>
          <w:b/>
          <w:sz w:val="28"/>
          <w:szCs w:val="28"/>
        </w:rPr>
        <w:t>6.</w:t>
      </w:r>
      <w:r w:rsidRPr="002360C8">
        <w:rPr>
          <w:rFonts w:ascii="Times New Roman" w:hAnsi="Times New Roman"/>
          <w:b/>
          <w:sz w:val="28"/>
          <w:szCs w:val="28"/>
        </w:rPr>
        <w:t>Срок реализации Программы</w:t>
      </w:r>
    </w:p>
    <w:p w:rsidR="00D1714D" w:rsidRPr="002360C8" w:rsidRDefault="00D1714D" w:rsidP="002360C8">
      <w:pPr>
        <w:pStyle w:val="ConsPlusNormal"/>
        <w:jc w:val="both"/>
        <w:rPr>
          <w:rFonts w:ascii="Times New Roman" w:hAnsi="Times New Roman"/>
          <w:b/>
          <w:sz w:val="28"/>
          <w:szCs w:val="28"/>
        </w:rPr>
      </w:pP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ab/>
        <w:t>Реализация  муниципальной программы «Экономическое развитие муниципального образования «Бичурский  район» на 2015 -  2017 годы и на период до 2020   года»  предусмотрена на период   2015 -2024 года.</w:t>
      </w:r>
    </w:p>
    <w:p w:rsidR="00D1714D" w:rsidRPr="002360C8" w:rsidRDefault="00D1714D" w:rsidP="002360C8">
      <w:pPr>
        <w:pStyle w:val="ConsPlusNormal"/>
        <w:jc w:val="right"/>
        <w:rPr>
          <w:rFonts w:ascii="Times New Roman" w:hAnsi="Times New Roman"/>
          <w:sz w:val="28"/>
          <w:szCs w:val="28"/>
        </w:rPr>
      </w:pPr>
      <w:r w:rsidRPr="002360C8">
        <w:rPr>
          <w:rFonts w:ascii="Times New Roman" w:hAnsi="Times New Roman"/>
          <w:sz w:val="28"/>
          <w:szCs w:val="28"/>
        </w:rPr>
        <w:t>Таблица 6</w:t>
      </w:r>
    </w:p>
    <w:p w:rsidR="00D1714D" w:rsidRPr="002360C8" w:rsidRDefault="00D1714D" w:rsidP="002073A1">
      <w:pPr>
        <w:pStyle w:val="ConsPlusNormal"/>
        <w:numPr>
          <w:ilvl w:val="0"/>
          <w:numId w:val="25"/>
        </w:numPr>
        <w:jc w:val="center"/>
        <w:rPr>
          <w:rFonts w:ascii="Times New Roman" w:hAnsi="Times New Roman"/>
          <w:b/>
          <w:sz w:val="28"/>
          <w:szCs w:val="28"/>
        </w:rPr>
      </w:pPr>
      <w:r w:rsidRPr="002360C8">
        <w:rPr>
          <w:rFonts w:ascii="Times New Roman" w:hAnsi="Times New Roman"/>
          <w:b/>
          <w:sz w:val="28"/>
          <w:szCs w:val="28"/>
        </w:rPr>
        <w:t>Перечень подпрограмм и основных мероприятий Программы</w:t>
      </w:r>
    </w:p>
    <w:p w:rsidR="00D1714D" w:rsidRPr="002360C8" w:rsidRDefault="00D1714D" w:rsidP="002360C8">
      <w:pPr>
        <w:pStyle w:val="ConsPlusNormal"/>
        <w:jc w:val="both"/>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409"/>
        <w:gridCol w:w="34"/>
        <w:gridCol w:w="2660"/>
      </w:tblGrid>
      <w:tr w:rsidR="00D1714D" w:rsidRPr="002360C8" w:rsidTr="005F1EE2">
        <w:trPr>
          <w:trHeight w:val="1054"/>
        </w:trPr>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w:t>
            </w:r>
          </w:p>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п/п</w:t>
            </w:r>
          </w:p>
          <w:p w:rsidR="00D1714D" w:rsidRPr="002360C8" w:rsidRDefault="00D1714D" w:rsidP="002360C8">
            <w:pPr>
              <w:pStyle w:val="ConsPlusNormal"/>
              <w:jc w:val="both"/>
              <w:rPr>
                <w:rFonts w:ascii="Times New Roman" w:hAnsi="Times New Roman" w:cs="Arial"/>
                <w:sz w:val="28"/>
                <w:szCs w:val="28"/>
              </w:rPr>
            </w:pPr>
          </w:p>
        </w:tc>
        <w:tc>
          <w:tcPr>
            <w:tcW w:w="3686"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D1714D" w:rsidRPr="002360C8" w:rsidRDefault="00D1714D" w:rsidP="002360C8">
            <w:pPr>
              <w:pStyle w:val="ConsPlusNormal"/>
              <w:jc w:val="both"/>
              <w:rPr>
                <w:rFonts w:ascii="Times New Roman" w:hAnsi="Times New Roman" w:cs="Arial"/>
                <w:sz w:val="28"/>
                <w:szCs w:val="28"/>
              </w:rPr>
            </w:pPr>
          </w:p>
        </w:tc>
        <w:tc>
          <w:tcPr>
            <w:tcW w:w="2443" w:type="dxa"/>
            <w:gridSpan w:val="2"/>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Срок реализации</w:t>
            </w:r>
          </w:p>
          <w:p w:rsidR="00D1714D" w:rsidRPr="002360C8" w:rsidRDefault="00D1714D" w:rsidP="002360C8">
            <w:pPr>
              <w:pStyle w:val="ConsPlusNormal"/>
              <w:jc w:val="both"/>
              <w:rPr>
                <w:rFonts w:ascii="Times New Roman" w:hAnsi="Times New Roman" w:cs="Arial"/>
                <w:sz w:val="28"/>
                <w:szCs w:val="28"/>
              </w:rPr>
            </w:pPr>
          </w:p>
        </w:tc>
        <w:tc>
          <w:tcPr>
            <w:tcW w:w="2660"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D1714D" w:rsidRPr="002360C8" w:rsidTr="005F1EE2">
        <w:tc>
          <w:tcPr>
            <w:tcW w:w="817" w:type="dxa"/>
          </w:tcPr>
          <w:p w:rsidR="00D1714D" w:rsidRPr="002360C8" w:rsidRDefault="00D1714D" w:rsidP="002360C8">
            <w:pPr>
              <w:pStyle w:val="ConsPlusNormal"/>
              <w:jc w:val="both"/>
              <w:rPr>
                <w:rFonts w:ascii="Times New Roman" w:hAnsi="Times New Roman" w:cs="Arial"/>
                <w:b/>
                <w:sz w:val="28"/>
                <w:szCs w:val="28"/>
              </w:rPr>
            </w:pPr>
            <w:r w:rsidRPr="002360C8">
              <w:rPr>
                <w:rFonts w:ascii="Times New Roman" w:hAnsi="Times New Roman" w:cs="Arial"/>
                <w:b/>
                <w:sz w:val="28"/>
                <w:szCs w:val="28"/>
              </w:rPr>
              <w:t>1</w:t>
            </w:r>
          </w:p>
        </w:tc>
        <w:tc>
          <w:tcPr>
            <w:tcW w:w="8789" w:type="dxa"/>
            <w:gridSpan w:val="4"/>
          </w:tcPr>
          <w:p w:rsidR="00D1714D" w:rsidRPr="002360C8" w:rsidRDefault="00D1714D" w:rsidP="002360C8">
            <w:pPr>
              <w:pStyle w:val="ConsPlusNormal"/>
              <w:jc w:val="both"/>
              <w:rPr>
                <w:rFonts w:ascii="Times New Roman" w:hAnsi="Times New Roman" w:cs="Arial"/>
                <w:b/>
                <w:sz w:val="28"/>
                <w:szCs w:val="28"/>
              </w:rPr>
            </w:pPr>
            <w:r w:rsidRPr="002360C8">
              <w:rPr>
                <w:rFonts w:ascii="Times New Roman" w:hAnsi="Times New Roman" w:cs="Arial"/>
                <w:b/>
                <w:sz w:val="24"/>
                <w:szCs w:val="24"/>
              </w:rPr>
              <w:t>Подпрограмма 1.  Создание благоприятных условий для привлечения инвестиций в МО «Бичурский район</w:t>
            </w:r>
            <w:r w:rsidRPr="002360C8">
              <w:rPr>
                <w:rFonts w:ascii="Times New Roman" w:hAnsi="Times New Roman" w:cs="Arial"/>
                <w:b/>
                <w:sz w:val="28"/>
                <w:szCs w:val="28"/>
              </w:rPr>
              <w:t xml:space="preserve"> </w:t>
            </w:r>
            <w:r w:rsidRPr="002360C8">
              <w:rPr>
                <w:rFonts w:ascii="Times New Roman" w:hAnsi="Times New Roman" w:cs="Arial"/>
                <w:b/>
                <w:sz w:val="24"/>
                <w:szCs w:val="24"/>
              </w:rPr>
              <w:t>(приложение №1)</w:t>
            </w:r>
          </w:p>
        </w:tc>
      </w:tr>
      <w:tr w:rsidR="00D1714D" w:rsidRPr="002360C8" w:rsidTr="005F1EE2">
        <w:trPr>
          <w:trHeight w:val="1954"/>
        </w:trPr>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lastRenderedPageBreak/>
              <w:t>1.1.</w:t>
            </w:r>
          </w:p>
        </w:tc>
        <w:tc>
          <w:tcPr>
            <w:tcW w:w="3686" w:type="dxa"/>
          </w:tcPr>
          <w:p w:rsidR="00D1714D" w:rsidRPr="002360C8" w:rsidRDefault="00D1714D" w:rsidP="002360C8">
            <w:pPr>
              <w:pStyle w:val="ConsPlusNormal"/>
              <w:rPr>
                <w:rFonts w:ascii="Times New Roman" w:hAnsi="Times New Roman" w:cs="Arial"/>
                <w:b/>
                <w:bCs/>
                <w:sz w:val="24"/>
                <w:szCs w:val="24"/>
              </w:rPr>
            </w:pPr>
            <w:r w:rsidRPr="002360C8">
              <w:rPr>
                <w:rFonts w:ascii="Times New Roman" w:hAnsi="Times New Roman" w:cs="Arial"/>
                <w:sz w:val="24"/>
                <w:szCs w:val="24"/>
              </w:rPr>
              <w:t>Организационные и финансовые меры по снижению административных барьеров, муниципальной поддержке и продвижению муниципальных проектов</w:t>
            </w:r>
          </w:p>
        </w:tc>
        <w:tc>
          <w:tcPr>
            <w:tcW w:w="2443" w:type="dxa"/>
            <w:gridSpan w:val="2"/>
          </w:tcPr>
          <w:p w:rsidR="00D1714D" w:rsidRPr="002360C8" w:rsidRDefault="00D1714D" w:rsidP="002360C8">
            <w:pPr>
              <w:pStyle w:val="ConsPlusNormal"/>
              <w:rPr>
                <w:rFonts w:ascii="Times New Roman" w:hAnsi="Times New Roman" w:cs="Arial"/>
                <w:sz w:val="24"/>
                <w:szCs w:val="24"/>
              </w:rPr>
            </w:pPr>
            <w:r w:rsidRPr="002360C8">
              <w:rPr>
                <w:rFonts w:ascii="Times New Roman" w:hAnsi="Times New Roman" w:cs="Arial"/>
                <w:sz w:val="24"/>
                <w:szCs w:val="24"/>
              </w:rPr>
              <w:t>2015-2024</w:t>
            </w:r>
          </w:p>
          <w:p w:rsidR="00D1714D" w:rsidRPr="002360C8" w:rsidRDefault="00D1714D" w:rsidP="002360C8">
            <w:pPr>
              <w:pStyle w:val="ConsPlusNormal"/>
              <w:rPr>
                <w:rFonts w:ascii="Times New Roman" w:hAnsi="Times New Roman" w:cs="Arial"/>
                <w:sz w:val="24"/>
                <w:szCs w:val="24"/>
              </w:rPr>
            </w:pPr>
          </w:p>
        </w:tc>
        <w:tc>
          <w:tcPr>
            <w:tcW w:w="2660" w:type="dxa"/>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sz w:val="24"/>
                <w:szCs w:val="24"/>
              </w:rPr>
              <w:t>Привлечение инвестиционных ресурсов в экономику МО «Бичурский район». Снижение административных барьеров при ведении инвестиционной деятельности</w:t>
            </w:r>
          </w:p>
        </w:tc>
      </w:tr>
      <w:tr w:rsidR="00D1714D" w:rsidRPr="002360C8" w:rsidTr="005F1EE2">
        <w:trPr>
          <w:trHeight w:val="1300"/>
        </w:trPr>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1.2.</w:t>
            </w:r>
          </w:p>
        </w:tc>
        <w:tc>
          <w:tcPr>
            <w:tcW w:w="3686" w:type="dxa"/>
          </w:tcPr>
          <w:p w:rsidR="00D1714D" w:rsidRPr="002360C8" w:rsidRDefault="00D1714D" w:rsidP="002360C8">
            <w:pPr>
              <w:pStyle w:val="ConsPlusNormal"/>
              <w:rPr>
                <w:rFonts w:ascii="Times New Roman" w:hAnsi="Times New Roman" w:cs="Arial"/>
                <w:bCs/>
                <w:sz w:val="24"/>
                <w:szCs w:val="24"/>
              </w:rPr>
            </w:pPr>
            <w:r w:rsidRPr="002360C8">
              <w:rPr>
                <w:rFonts w:ascii="Times New Roman" w:hAnsi="Times New Roman" w:cs="Arial"/>
                <w:bCs/>
                <w:sz w:val="24"/>
                <w:szCs w:val="24"/>
              </w:rPr>
              <w:t>Модернизация действующих предприятий</w:t>
            </w:r>
          </w:p>
        </w:tc>
        <w:tc>
          <w:tcPr>
            <w:tcW w:w="2443" w:type="dxa"/>
            <w:gridSpan w:val="2"/>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D1714D" w:rsidRPr="002360C8" w:rsidRDefault="00D1714D" w:rsidP="002360C8">
            <w:pPr>
              <w:pStyle w:val="ConsPlusNormal"/>
              <w:rPr>
                <w:rFonts w:ascii="Times New Roman" w:hAnsi="Times New Roman" w:cs="Arial"/>
                <w:sz w:val="24"/>
                <w:szCs w:val="24"/>
              </w:rPr>
            </w:pPr>
          </w:p>
        </w:tc>
        <w:tc>
          <w:tcPr>
            <w:tcW w:w="2660" w:type="dxa"/>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В результате реализации инвестиционных проектов в районе будет создано 100 рабочих мест, ежегодные платежи в бюджет МО 2,0 млн.руб. </w:t>
            </w:r>
          </w:p>
        </w:tc>
      </w:tr>
      <w:tr w:rsidR="00D1714D" w:rsidRPr="002360C8" w:rsidTr="005F1EE2">
        <w:trPr>
          <w:trHeight w:val="1305"/>
        </w:trPr>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1.3. </w:t>
            </w:r>
          </w:p>
        </w:tc>
        <w:tc>
          <w:tcPr>
            <w:tcW w:w="3686" w:type="dxa"/>
          </w:tcPr>
          <w:p w:rsidR="00D1714D" w:rsidRPr="002360C8" w:rsidRDefault="00D1714D" w:rsidP="002360C8">
            <w:pPr>
              <w:pStyle w:val="ConsPlusNormal"/>
              <w:rPr>
                <w:rFonts w:ascii="Times New Roman" w:hAnsi="Times New Roman" w:cs="Arial"/>
                <w:bCs/>
                <w:sz w:val="24"/>
                <w:szCs w:val="24"/>
              </w:rPr>
            </w:pPr>
            <w:r w:rsidRPr="002360C8">
              <w:rPr>
                <w:rFonts w:ascii="Times New Roman" w:hAnsi="Times New Roman" w:cs="Arial"/>
                <w:bCs/>
                <w:sz w:val="24"/>
                <w:szCs w:val="24"/>
              </w:rPr>
              <w:t>Развитие муниципально-частного партнёрства в социальной сфере и коммунальном хозяйстве</w:t>
            </w:r>
          </w:p>
        </w:tc>
        <w:tc>
          <w:tcPr>
            <w:tcW w:w="2443" w:type="dxa"/>
            <w:gridSpan w:val="2"/>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D1714D" w:rsidRPr="002360C8" w:rsidRDefault="00D1714D" w:rsidP="002360C8">
            <w:pPr>
              <w:pStyle w:val="ConsPlusNormal"/>
              <w:rPr>
                <w:rFonts w:ascii="Times New Roman" w:hAnsi="Times New Roman" w:cs="Arial"/>
                <w:sz w:val="24"/>
                <w:szCs w:val="24"/>
              </w:rPr>
            </w:pPr>
          </w:p>
        </w:tc>
        <w:tc>
          <w:tcPr>
            <w:tcW w:w="2660" w:type="dxa"/>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sz w:val="24"/>
                <w:szCs w:val="24"/>
              </w:rPr>
              <w:t>Строительство на принципах МЧП  объектов инфраструктуры, социальных объектов</w:t>
            </w:r>
          </w:p>
        </w:tc>
      </w:tr>
      <w:tr w:rsidR="00D1714D" w:rsidRPr="002360C8" w:rsidTr="005F1EE2">
        <w:trPr>
          <w:trHeight w:val="530"/>
        </w:trPr>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1.4.</w:t>
            </w:r>
          </w:p>
        </w:tc>
        <w:tc>
          <w:tcPr>
            <w:tcW w:w="3686"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Реализация перспективных инвестиционных проектов и создание инженерной и транспортной инфраструктуры для их реализации</w:t>
            </w:r>
          </w:p>
        </w:tc>
        <w:tc>
          <w:tcPr>
            <w:tcW w:w="2443" w:type="dxa"/>
            <w:gridSpan w:val="2"/>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D1714D" w:rsidRPr="002360C8" w:rsidRDefault="00D1714D" w:rsidP="002360C8">
            <w:pPr>
              <w:pStyle w:val="ConsPlusNormal"/>
              <w:jc w:val="both"/>
              <w:rPr>
                <w:rFonts w:ascii="Times New Roman" w:hAnsi="Times New Roman" w:cs="Arial"/>
                <w:sz w:val="24"/>
                <w:szCs w:val="24"/>
              </w:rPr>
            </w:pPr>
          </w:p>
        </w:tc>
        <w:tc>
          <w:tcPr>
            <w:tcW w:w="2660"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 xml:space="preserve">Строительство за счёт средств ФБ, РБ объектов инженерной инфраструктуры для реализации инвестиционных проектов в МО «Бичурский район». </w:t>
            </w:r>
          </w:p>
        </w:tc>
      </w:tr>
      <w:tr w:rsidR="00D1714D" w:rsidRPr="002360C8" w:rsidTr="005F1EE2">
        <w:tc>
          <w:tcPr>
            <w:tcW w:w="817" w:type="dxa"/>
          </w:tcPr>
          <w:p w:rsidR="00D1714D" w:rsidRPr="002360C8" w:rsidRDefault="00D1714D" w:rsidP="002360C8">
            <w:pPr>
              <w:pStyle w:val="ConsPlusNormal"/>
              <w:jc w:val="both"/>
              <w:rPr>
                <w:rFonts w:ascii="Times New Roman" w:hAnsi="Times New Roman" w:cs="Arial"/>
                <w:sz w:val="28"/>
                <w:szCs w:val="28"/>
              </w:rPr>
            </w:pPr>
            <w:r>
              <w:rPr>
                <w:rFonts w:ascii="Times New Roman" w:hAnsi="Times New Roman" w:cs="Arial"/>
                <w:sz w:val="28"/>
                <w:szCs w:val="28"/>
              </w:rPr>
              <w:t xml:space="preserve"> </w:t>
            </w:r>
            <w:r w:rsidRPr="002360C8">
              <w:rPr>
                <w:rFonts w:ascii="Times New Roman" w:hAnsi="Times New Roman" w:cs="Arial"/>
                <w:sz w:val="28"/>
                <w:szCs w:val="28"/>
              </w:rPr>
              <w:t>2.</w:t>
            </w:r>
          </w:p>
        </w:tc>
        <w:tc>
          <w:tcPr>
            <w:tcW w:w="8789" w:type="dxa"/>
            <w:gridSpan w:val="4"/>
          </w:tcPr>
          <w:p w:rsidR="00D1714D" w:rsidRPr="002360C8" w:rsidRDefault="00D1714D" w:rsidP="002360C8">
            <w:pPr>
              <w:pStyle w:val="ConsPlusNormal"/>
              <w:jc w:val="both"/>
              <w:rPr>
                <w:rFonts w:ascii="Times New Roman" w:hAnsi="Times New Roman" w:cs="Arial"/>
                <w:b/>
                <w:sz w:val="24"/>
                <w:szCs w:val="24"/>
              </w:rPr>
            </w:pPr>
            <w:r w:rsidRPr="002360C8">
              <w:rPr>
                <w:rFonts w:ascii="Times New Roman" w:hAnsi="Times New Roman" w:cs="Arial"/>
                <w:b/>
                <w:sz w:val="24"/>
                <w:szCs w:val="24"/>
              </w:rPr>
              <w:t>Подпрограмма 2. Содействие занятости населения(приложение №2)</w:t>
            </w:r>
          </w:p>
        </w:tc>
      </w:tr>
      <w:tr w:rsidR="00D1714D" w:rsidRPr="002360C8" w:rsidTr="005F1EE2">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w:t>
            </w:r>
          </w:p>
        </w:tc>
        <w:tc>
          <w:tcPr>
            <w:tcW w:w="3686" w:type="dxa"/>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sz w:val="24"/>
                <w:szCs w:val="24"/>
              </w:rPr>
              <w:t>Организация  проведения оплачиваемых общественных работ для безработных граждан.</w:t>
            </w:r>
          </w:p>
        </w:tc>
        <w:tc>
          <w:tcPr>
            <w:tcW w:w="2409" w:type="dxa"/>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D1714D" w:rsidRPr="002360C8" w:rsidRDefault="00D1714D" w:rsidP="002360C8">
            <w:pPr>
              <w:pStyle w:val="ConsPlusNormal"/>
              <w:rPr>
                <w:rFonts w:ascii="Times New Roman" w:hAnsi="Times New Roman" w:cs="Arial"/>
                <w:sz w:val="24"/>
                <w:szCs w:val="24"/>
              </w:rPr>
            </w:pPr>
          </w:p>
        </w:tc>
        <w:tc>
          <w:tcPr>
            <w:tcW w:w="2694" w:type="dxa"/>
            <w:gridSpan w:val="2"/>
            <w:vMerge w:val="restart"/>
          </w:tcPr>
          <w:p w:rsidR="00D1714D" w:rsidRPr="002360C8" w:rsidRDefault="00D1714D" w:rsidP="002360C8">
            <w:pPr>
              <w:pStyle w:val="ConsPlusNormal"/>
              <w:jc w:val="both"/>
              <w:rPr>
                <w:rFonts w:ascii="Times New Roman" w:hAnsi="Times New Roman" w:cs="Arial"/>
                <w:bCs/>
                <w:sz w:val="24"/>
                <w:szCs w:val="24"/>
              </w:rPr>
            </w:pPr>
          </w:p>
          <w:p w:rsidR="00D1714D" w:rsidRPr="002360C8" w:rsidRDefault="00D1714D" w:rsidP="002360C8">
            <w:pPr>
              <w:pStyle w:val="ConsPlusNormal"/>
              <w:jc w:val="both"/>
              <w:rPr>
                <w:rFonts w:ascii="Times New Roman" w:hAnsi="Times New Roman" w:cs="Arial"/>
                <w:bCs/>
                <w:sz w:val="24"/>
                <w:szCs w:val="24"/>
              </w:rPr>
            </w:pPr>
          </w:p>
          <w:p w:rsidR="00D1714D" w:rsidRPr="002360C8" w:rsidRDefault="00D1714D" w:rsidP="002360C8">
            <w:pPr>
              <w:pStyle w:val="ConsPlusNormal"/>
              <w:jc w:val="both"/>
              <w:rPr>
                <w:rFonts w:ascii="Times New Roman" w:hAnsi="Times New Roman" w:cs="Arial"/>
                <w:bCs/>
                <w:sz w:val="24"/>
                <w:szCs w:val="24"/>
              </w:rPr>
            </w:pPr>
          </w:p>
          <w:p w:rsidR="00D1714D" w:rsidRPr="002360C8" w:rsidRDefault="00D1714D" w:rsidP="002360C8">
            <w:pPr>
              <w:pStyle w:val="ConsPlusNormal"/>
              <w:jc w:val="both"/>
              <w:rPr>
                <w:rFonts w:ascii="Times New Roman" w:hAnsi="Times New Roman" w:cs="Arial"/>
                <w:bCs/>
                <w:sz w:val="24"/>
                <w:szCs w:val="24"/>
              </w:rPr>
            </w:pPr>
          </w:p>
          <w:p w:rsidR="00D1714D" w:rsidRPr="002360C8" w:rsidRDefault="00D1714D" w:rsidP="002360C8">
            <w:pPr>
              <w:pStyle w:val="ConsPlusNormal"/>
              <w:jc w:val="both"/>
              <w:rPr>
                <w:rFonts w:ascii="Times New Roman" w:hAnsi="Times New Roman" w:cs="Arial"/>
                <w:bCs/>
                <w:sz w:val="24"/>
                <w:szCs w:val="24"/>
              </w:rPr>
            </w:pPr>
          </w:p>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bCs/>
                <w:sz w:val="24"/>
                <w:szCs w:val="24"/>
              </w:rPr>
              <w:t>Минимизация уровней общей  регистрируемой безработицы</w:t>
            </w:r>
            <w:r w:rsidRPr="002360C8">
              <w:rPr>
                <w:rFonts w:ascii="Times New Roman" w:hAnsi="Times New Roman" w:cs="Arial"/>
                <w:sz w:val="24"/>
                <w:szCs w:val="24"/>
              </w:rPr>
              <w:t xml:space="preserve">    </w:t>
            </w:r>
          </w:p>
        </w:tc>
      </w:tr>
      <w:tr w:rsidR="00D1714D" w:rsidRPr="002360C8" w:rsidTr="00BF1C2E">
        <w:trPr>
          <w:trHeight w:val="795"/>
        </w:trPr>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2.1.1</w:t>
            </w:r>
          </w:p>
        </w:tc>
        <w:tc>
          <w:tcPr>
            <w:tcW w:w="3686" w:type="dxa"/>
          </w:tcPr>
          <w:p w:rsidR="00D1714D" w:rsidRPr="002360C8" w:rsidRDefault="00D1714D" w:rsidP="002360C8">
            <w:pPr>
              <w:jc w:val="both"/>
              <w:rPr>
                <w:rFonts w:ascii="Times New Roman" w:hAnsi="Times New Roman"/>
              </w:rPr>
            </w:pPr>
            <w:r w:rsidRPr="002360C8">
              <w:rPr>
                <w:rFonts w:ascii="Times New Roman" w:hAnsi="Times New Roman"/>
                <w:bCs/>
              </w:rPr>
              <w:t>Организация оплачиваемых общественных работ, направленных на снижение неформальной занятости</w:t>
            </w:r>
          </w:p>
        </w:tc>
        <w:tc>
          <w:tcPr>
            <w:tcW w:w="2409" w:type="dxa"/>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2018-2024</w:t>
            </w:r>
          </w:p>
          <w:p w:rsidR="00D1714D" w:rsidRPr="002360C8" w:rsidRDefault="00D1714D" w:rsidP="002360C8">
            <w:pPr>
              <w:pStyle w:val="ConsPlusNormal"/>
              <w:rPr>
                <w:rFonts w:ascii="Times New Roman" w:hAnsi="Times New Roman" w:cs="Arial"/>
                <w:sz w:val="24"/>
                <w:szCs w:val="24"/>
              </w:rPr>
            </w:pPr>
          </w:p>
        </w:tc>
        <w:tc>
          <w:tcPr>
            <w:tcW w:w="2694" w:type="dxa"/>
            <w:gridSpan w:val="2"/>
            <w:vMerge/>
          </w:tcPr>
          <w:p w:rsidR="00D1714D" w:rsidRPr="002360C8" w:rsidRDefault="00D1714D" w:rsidP="002360C8">
            <w:pPr>
              <w:pStyle w:val="ConsPlusNormal"/>
              <w:jc w:val="both"/>
              <w:rPr>
                <w:rFonts w:ascii="Times New Roman" w:hAnsi="Times New Roman" w:cs="Arial"/>
                <w:sz w:val="24"/>
                <w:szCs w:val="24"/>
              </w:rPr>
            </w:pPr>
          </w:p>
        </w:tc>
      </w:tr>
      <w:tr w:rsidR="00D1714D" w:rsidRPr="002360C8" w:rsidTr="005F1EE2">
        <w:trPr>
          <w:trHeight w:val="263"/>
        </w:trPr>
        <w:tc>
          <w:tcPr>
            <w:tcW w:w="817" w:type="dxa"/>
            <w:vMerge w:val="restart"/>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2.1.2</w:t>
            </w:r>
          </w:p>
          <w:p w:rsidR="00D1714D" w:rsidRPr="002360C8" w:rsidRDefault="00D1714D" w:rsidP="002360C8">
            <w:pPr>
              <w:rPr>
                <w:lang w:eastAsia="ru-RU"/>
              </w:rPr>
            </w:pPr>
          </w:p>
        </w:tc>
        <w:tc>
          <w:tcPr>
            <w:tcW w:w="3686" w:type="dxa"/>
          </w:tcPr>
          <w:p w:rsidR="00D1714D" w:rsidRPr="002360C8" w:rsidRDefault="00D1714D" w:rsidP="002360C8">
            <w:pPr>
              <w:jc w:val="both"/>
              <w:rPr>
                <w:rFonts w:ascii="Times New Roman" w:hAnsi="Times New Roman"/>
              </w:rPr>
            </w:pPr>
            <w:r w:rsidRPr="002360C8">
              <w:rPr>
                <w:rFonts w:ascii="Times New Roman" w:hAnsi="Times New Roman"/>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2409" w:type="dxa"/>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2018-2024</w:t>
            </w:r>
          </w:p>
        </w:tc>
        <w:tc>
          <w:tcPr>
            <w:tcW w:w="2694" w:type="dxa"/>
            <w:gridSpan w:val="2"/>
            <w:vMerge/>
          </w:tcPr>
          <w:p w:rsidR="00D1714D" w:rsidRPr="002360C8" w:rsidRDefault="00D1714D" w:rsidP="002360C8">
            <w:pPr>
              <w:pStyle w:val="ConsPlusNormal"/>
              <w:jc w:val="both"/>
              <w:rPr>
                <w:rFonts w:ascii="Times New Roman" w:hAnsi="Times New Roman" w:cs="Arial"/>
                <w:sz w:val="24"/>
                <w:szCs w:val="24"/>
              </w:rPr>
            </w:pPr>
          </w:p>
        </w:tc>
      </w:tr>
      <w:tr w:rsidR="00D1714D" w:rsidRPr="002360C8" w:rsidTr="005F1EE2">
        <w:trPr>
          <w:trHeight w:val="2250"/>
        </w:trPr>
        <w:tc>
          <w:tcPr>
            <w:tcW w:w="817" w:type="dxa"/>
            <w:vMerge/>
          </w:tcPr>
          <w:p w:rsidR="00D1714D" w:rsidRPr="002360C8" w:rsidRDefault="00D1714D" w:rsidP="002360C8">
            <w:pPr>
              <w:pStyle w:val="ConsPlusNormal"/>
              <w:jc w:val="both"/>
              <w:rPr>
                <w:rFonts w:ascii="Times New Roman" w:hAnsi="Times New Roman" w:cs="Arial"/>
                <w:sz w:val="28"/>
                <w:szCs w:val="28"/>
              </w:rPr>
            </w:pPr>
          </w:p>
        </w:tc>
        <w:tc>
          <w:tcPr>
            <w:tcW w:w="3686" w:type="dxa"/>
          </w:tcPr>
          <w:p w:rsidR="00D1714D" w:rsidRPr="002360C8" w:rsidRDefault="00D1714D" w:rsidP="002360C8">
            <w:pPr>
              <w:pStyle w:val="ConsPlusNormal"/>
              <w:jc w:val="both"/>
              <w:rPr>
                <w:rFonts w:ascii="Times New Roman" w:hAnsi="Times New Roman"/>
                <w:bCs/>
                <w:sz w:val="24"/>
                <w:szCs w:val="24"/>
              </w:rPr>
            </w:pPr>
            <w:r w:rsidRPr="00EE6004">
              <w:rPr>
                <w:rFonts w:ascii="Times New Roman" w:hAnsi="Times New Roman"/>
                <w:bCs/>
                <w:sz w:val="24"/>
                <w:szCs w:val="24"/>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2409" w:type="dxa"/>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D1714D" w:rsidRPr="002360C8" w:rsidRDefault="00D1714D" w:rsidP="002360C8">
            <w:pPr>
              <w:pStyle w:val="ConsPlusNormal"/>
              <w:rPr>
                <w:rFonts w:ascii="Times New Roman" w:hAnsi="Times New Roman" w:cs="Arial"/>
                <w:sz w:val="24"/>
                <w:szCs w:val="24"/>
              </w:rPr>
            </w:pPr>
          </w:p>
        </w:tc>
        <w:tc>
          <w:tcPr>
            <w:tcW w:w="2694" w:type="dxa"/>
            <w:gridSpan w:val="2"/>
            <w:vMerge/>
          </w:tcPr>
          <w:p w:rsidR="00D1714D" w:rsidRPr="002360C8" w:rsidRDefault="00D1714D" w:rsidP="002360C8">
            <w:pPr>
              <w:pStyle w:val="ConsPlusNormal"/>
              <w:jc w:val="both"/>
              <w:rPr>
                <w:rFonts w:ascii="Times New Roman" w:hAnsi="Times New Roman" w:cs="Arial"/>
                <w:sz w:val="24"/>
                <w:szCs w:val="24"/>
              </w:rPr>
            </w:pPr>
          </w:p>
        </w:tc>
      </w:tr>
      <w:tr w:rsidR="00D1714D" w:rsidRPr="002360C8" w:rsidTr="00BF1C2E">
        <w:tc>
          <w:tcPr>
            <w:tcW w:w="817" w:type="dxa"/>
            <w:vMerge/>
          </w:tcPr>
          <w:p w:rsidR="00D1714D" w:rsidRPr="002360C8" w:rsidRDefault="00D1714D" w:rsidP="002360C8">
            <w:pPr>
              <w:pStyle w:val="ConsPlusNormal"/>
              <w:jc w:val="both"/>
              <w:rPr>
                <w:rFonts w:ascii="Times New Roman" w:hAnsi="Times New Roman" w:cs="Arial"/>
                <w:sz w:val="28"/>
                <w:szCs w:val="28"/>
              </w:rPr>
            </w:pPr>
          </w:p>
        </w:tc>
        <w:tc>
          <w:tcPr>
            <w:tcW w:w="3686" w:type="dxa"/>
          </w:tcPr>
          <w:p w:rsidR="00D1714D" w:rsidRPr="002360C8" w:rsidRDefault="00D1714D" w:rsidP="002360C8">
            <w:pPr>
              <w:pStyle w:val="ConsPlusNormal"/>
              <w:jc w:val="both"/>
              <w:rPr>
                <w:rFonts w:ascii="Times New Roman" w:hAnsi="Times New Roman"/>
                <w:bCs/>
                <w:sz w:val="24"/>
                <w:szCs w:val="24"/>
              </w:rPr>
            </w:pPr>
            <w:r w:rsidRPr="002360C8">
              <w:rPr>
                <w:rFonts w:ascii="Times New Roman" w:hAnsi="Times New Roman"/>
                <w:bCs/>
                <w:sz w:val="24"/>
                <w:szCs w:val="24"/>
              </w:rPr>
              <w:t>Стимулирование муниципальных образований сельских поселений  в части проведения  мероприятий по организации  оплачиваемых общественных работ</w:t>
            </w:r>
          </w:p>
        </w:tc>
        <w:tc>
          <w:tcPr>
            <w:tcW w:w="2409" w:type="dxa"/>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2015-2018</w:t>
            </w:r>
          </w:p>
          <w:p w:rsidR="00D1714D" w:rsidRPr="002360C8" w:rsidRDefault="00D1714D" w:rsidP="002360C8">
            <w:pPr>
              <w:pStyle w:val="ConsPlusNormal"/>
              <w:jc w:val="both"/>
              <w:rPr>
                <w:rFonts w:ascii="Times New Roman" w:hAnsi="Times New Roman" w:cs="Arial"/>
                <w:sz w:val="24"/>
                <w:szCs w:val="24"/>
              </w:rPr>
            </w:pPr>
          </w:p>
        </w:tc>
        <w:tc>
          <w:tcPr>
            <w:tcW w:w="2694" w:type="dxa"/>
            <w:gridSpan w:val="2"/>
            <w:vMerge/>
          </w:tcPr>
          <w:p w:rsidR="00D1714D" w:rsidRPr="002360C8" w:rsidRDefault="00D1714D" w:rsidP="002360C8">
            <w:pPr>
              <w:pStyle w:val="ConsPlusNormal"/>
              <w:jc w:val="both"/>
              <w:rPr>
                <w:rFonts w:ascii="Times New Roman" w:hAnsi="Times New Roman" w:cs="Arial"/>
                <w:sz w:val="24"/>
                <w:szCs w:val="24"/>
              </w:rPr>
            </w:pPr>
          </w:p>
        </w:tc>
      </w:tr>
      <w:tr w:rsidR="00D1714D" w:rsidRPr="002360C8" w:rsidTr="005F1EE2">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2.2.</w:t>
            </w:r>
          </w:p>
        </w:tc>
        <w:tc>
          <w:tcPr>
            <w:tcW w:w="3686" w:type="dxa"/>
          </w:tcPr>
          <w:p w:rsidR="00D1714D" w:rsidRPr="002360C8" w:rsidRDefault="00D1714D" w:rsidP="002360C8">
            <w:pPr>
              <w:pStyle w:val="ConsPlusNormal"/>
              <w:rPr>
                <w:rFonts w:ascii="Times New Roman" w:hAnsi="Times New Roman" w:cs="Arial"/>
                <w:bCs/>
                <w:sz w:val="24"/>
                <w:szCs w:val="24"/>
              </w:rPr>
            </w:pPr>
            <w:r w:rsidRPr="002360C8">
              <w:rPr>
                <w:rFonts w:ascii="Times New Roman" w:hAnsi="Times New Roman" w:cs="Arial"/>
                <w:bCs/>
                <w:sz w:val="24"/>
                <w:szCs w:val="24"/>
              </w:rPr>
              <w:t>Мониторинг состояния и разработки прогнозных оценок рынка труда</w:t>
            </w:r>
          </w:p>
        </w:tc>
        <w:tc>
          <w:tcPr>
            <w:tcW w:w="2409" w:type="dxa"/>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D1714D" w:rsidRPr="002360C8" w:rsidRDefault="00D1714D" w:rsidP="002360C8">
            <w:pPr>
              <w:pStyle w:val="ConsPlusNormal"/>
              <w:jc w:val="both"/>
              <w:rPr>
                <w:rFonts w:ascii="Times New Roman" w:hAnsi="Times New Roman" w:cs="Arial"/>
                <w:sz w:val="24"/>
                <w:szCs w:val="24"/>
              </w:rPr>
            </w:pPr>
          </w:p>
        </w:tc>
        <w:tc>
          <w:tcPr>
            <w:tcW w:w="2694" w:type="dxa"/>
            <w:gridSpan w:val="2"/>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bCs/>
                <w:sz w:val="24"/>
                <w:szCs w:val="24"/>
              </w:rPr>
              <w:t>Информационно-аналитическое обеспечение принятия управленческих решений</w:t>
            </w:r>
          </w:p>
        </w:tc>
      </w:tr>
      <w:tr w:rsidR="00D1714D" w:rsidRPr="002360C8" w:rsidTr="005F1EE2">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w:t>
            </w:r>
          </w:p>
        </w:tc>
        <w:tc>
          <w:tcPr>
            <w:tcW w:w="8789" w:type="dxa"/>
            <w:gridSpan w:val="4"/>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b/>
                <w:sz w:val="24"/>
                <w:szCs w:val="24"/>
              </w:rPr>
              <w:t>Подпрограмма 3. Улучшение условий и охраны труда(приложение №3)</w:t>
            </w:r>
          </w:p>
        </w:tc>
      </w:tr>
      <w:tr w:rsidR="00D1714D" w:rsidRPr="002360C8" w:rsidTr="005F1EE2">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3.1.</w:t>
            </w:r>
          </w:p>
        </w:tc>
        <w:tc>
          <w:tcPr>
            <w:tcW w:w="3686" w:type="dxa"/>
          </w:tcPr>
          <w:p w:rsidR="00D1714D" w:rsidRPr="002360C8" w:rsidRDefault="00D1714D" w:rsidP="002360C8">
            <w:pPr>
              <w:rPr>
                <w:rFonts w:ascii="Times New Roman" w:hAnsi="Times New Roman"/>
              </w:rPr>
            </w:pPr>
            <w:r w:rsidRPr="002360C8">
              <w:rPr>
                <w:rFonts w:ascii="Times New Roman" w:hAnsi="Times New Roman"/>
                <w:sz w:val="20"/>
                <w:szCs w:val="20"/>
                <w:lang w:eastAsia="ru-RU"/>
              </w:rPr>
              <w:t>Организация проведения обучающих курсов</w:t>
            </w:r>
            <w:r>
              <w:rPr>
                <w:rFonts w:ascii="Times New Roman" w:hAnsi="Times New Roman"/>
                <w:sz w:val="20"/>
                <w:szCs w:val="20"/>
                <w:lang w:eastAsia="ru-RU"/>
              </w:rPr>
              <w:t>, конкурсов</w:t>
            </w:r>
            <w:r w:rsidRPr="002360C8">
              <w:rPr>
                <w:rFonts w:ascii="Times New Roman" w:hAnsi="Times New Roman"/>
                <w:sz w:val="20"/>
                <w:szCs w:val="20"/>
                <w:lang w:eastAsia="ru-RU"/>
              </w:rPr>
              <w:t xml:space="preserve"> по вопросам организации  охраны труда работников в предприятиях и организациях района</w:t>
            </w:r>
            <w:r>
              <w:rPr>
                <w:rFonts w:ascii="Times New Roman" w:hAnsi="Times New Roman"/>
                <w:sz w:val="20"/>
                <w:szCs w:val="20"/>
                <w:lang w:eastAsia="ru-RU"/>
              </w:rPr>
              <w:t xml:space="preserve"> и  изготовление наглядного материала по вопросам  охраны труда</w:t>
            </w:r>
            <w:r w:rsidRPr="002360C8">
              <w:rPr>
                <w:rFonts w:ascii="Times New Roman" w:hAnsi="Times New Roman"/>
                <w:sz w:val="20"/>
                <w:szCs w:val="20"/>
                <w:lang w:eastAsia="ru-RU"/>
              </w:rPr>
              <w:t>.</w:t>
            </w:r>
          </w:p>
        </w:tc>
        <w:tc>
          <w:tcPr>
            <w:tcW w:w="2409" w:type="dxa"/>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D1714D" w:rsidRPr="002360C8" w:rsidRDefault="00D1714D" w:rsidP="002360C8">
            <w:pPr>
              <w:pStyle w:val="ConsPlusNormal"/>
              <w:jc w:val="both"/>
              <w:rPr>
                <w:rFonts w:ascii="Times New Roman" w:hAnsi="Times New Roman" w:cs="Arial"/>
                <w:sz w:val="24"/>
                <w:szCs w:val="24"/>
              </w:rPr>
            </w:pPr>
          </w:p>
        </w:tc>
        <w:tc>
          <w:tcPr>
            <w:tcW w:w="2694" w:type="dxa"/>
            <w:gridSpan w:val="2"/>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 xml:space="preserve">Обеспечение благоприятных условий труда работников       </w:t>
            </w:r>
          </w:p>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организаций, расположенных на территории МО «Бичурский район»</w:t>
            </w:r>
          </w:p>
        </w:tc>
      </w:tr>
      <w:tr w:rsidR="00D1714D" w:rsidRPr="002360C8" w:rsidTr="005F1EE2">
        <w:tc>
          <w:tcPr>
            <w:tcW w:w="817"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3.2.</w:t>
            </w:r>
          </w:p>
        </w:tc>
        <w:tc>
          <w:tcPr>
            <w:tcW w:w="3686" w:type="dxa"/>
          </w:tcPr>
          <w:p w:rsidR="00D1714D" w:rsidRPr="002360C8" w:rsidRDefault="00D1714D" w:rsidP="002360C8">
            <w:pPr>
              <w:rPr>
                <w:rFonts w:ascii="Times New Roman" w:hAnsi="Times New Roman"/>
              </w:rPr>
            </w:pPr>
            <w:r w:rsidRPr="002360C8">
              <w:rPr>
                <w:rFonts w:ascii="Times New Roman" w:hAnsi="Times New Roman"/>
              </w:rPr>
              <w:t>Проведение специальной оценки условий труда (СОУТ)</w:t>
            </w:r>
          </w:p>
          <w:p w:rsidR="00D1714D" w:rsidRPr="002360C8" w:rsidRDefault="00D1714D" w:rsidP="002360C8">
            <w:pPr>
              <w:rPr>
                <w:rFonts w:ascii="Times New Roman" w:hAnsi="Times New Roman"/>
              </w:rPr>
            </w:pPr>
          </w:p>
        </w:tc>
        <w:tc>
          <w:tcPr>
            <w:tcW w:w="2409" w:type="dxa"/>
          </w:tcPr>
          <w:p w:rsidR="00D1714D" w:rsidRPr="002360C8" w:rsidRDefault="00D1714D" w:rsidP="002360C8">
            <w:pPr>
              <w:rPr>
                <w:rFonts w:ascii="Times New Roman" w:hAnsi="Times New Roman" w:cs="Arial"/>
                <w:sz w:val="24"/>
                <w:szCs w:val="24"/>
                <w:lang w:eastAsia="ru-RU"/>
              </w:rPr>
            </w:pPr>
            <w:r w:rsidRPr="002360C8">
              <w:rPr>
                <w:rFonts w:ascii="Times New Roman" w:hAnsi="Times New Roman" w:cs="Arial"/>
                <w:sz w:val="24"/>
                <w:szCs w:val="24"/>
                <w:lang w:eastAsia="ru-RU"/>
              </w:rPr>
              <w:t>2015-2024</w:t>
            </w:r>
          </w:p>
          <w:p w:rsidR="00D1714D" w:rsidRPr="002360C8" w:rsidRDefault="00D1714D" w:rsidP="002360C8">
            <w:pPr>
              <w:pStyle w:val="ConsPlusNormal"/>
              <w:jc w:val="both"/>
              <w:rPr>
                <w:rFonts w:ascii="Times New Roman" w:hAnsi="Times New Roman" w:cs="Arial"/>
                <w:sz w:val="24"/>
                <w:szCs w:val="24"/>
              </w:rPr>
            </w:pPr>
          </w:p>
        </w:tc>
        <w:tc>
          <w:tcPr>
            <w:tcW w:w="2694" w:type="dxa"/>
            <w:gridSpan w:val="2"/>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Улучшение условий труда</w:t>
            </w:r>
            <w:r w:rsidRPr="002360C8">
              <w:rPr>
                <w:rFonts w:ascii="Times New Roman" w:hAnsi="Times New Roman"/>
              </w:rPr>
              <w:t>, снижение рисков несчастных случаев на производстве.</w:t>
            </w:r>
          </w:p>
        </w:tc>
      </w:tr>
      <w:tr w:rsidR="00D1714D" w:rsidRPr="002360C8" w:rsidTr="0066550E">
        <w:tc>
          <w:tcPr>
            <w:tcW w:w="817" w:type="dxa"/>
          </w:tcPr>
          <w:p w:rsidR="00D1714D" w:rsidRPr="002360C8" w:rsidRDefault="00D1714D" w:rsidP="00CE2371">
            <w:pPr>
              <w:pStyle w:val="ConsPlusNormal"/>
              <w:jc w:val="both"/>
              <w:rPr>
                <w:rFonts w:ascii="Times New Roman" w:hAnsi="Times New Roman" w:cs="Arial"/>
                <w:sz w:val="28"/>
                <w:szCs w:val="28"/>
              </w:rPr>
            </w:pPr>
            <w:r w:rsidRPr="002360C8">
              <w:rPr>
                <w:rFonts w:ascii="Times New Roman" w:hAnsi="Times New Roman" w:cs="Arial"/>
                <w:sz w:val="28"/>
                <w:szCs w:val="28"/>
              </w:rPr>
              <w:t>4</w:t>
            </w:r>
          </w:p>
        </w:tc>
        <w:tc>
          <w:tcPr>
            <w:tcW w:w="8789" w:type="dxa"/>
            <w:gridSpan w:val="4"/>
          </w:tcPr>
          <w:p w:rsidR="00D1714D" w:rsidRPr="002360C8" w:rsidRDefault="00D1714D" w:rsidP="00CE2371">
            <w:pPr>
              <w:pStyle w:val="ConsPlusNormal"/>
              <w:jc w:val="both"/>
              <w:rPr>
                <w:rFonts w:ascii="Times New Roman" w:hAnsi="Times New Roman" w:cs="Arial"/>
                <w:sz w:val="28"/>
                <w:szCs w:val="28"/>
              </w:rPr>
            </w:pPr>
            <w:r w:rsidRPr="002360C8">
              <w:rPr>
                <w:rFonts w:ascii="Times New Roman" w:hAnsi="Times New Roman" w:cs="Arial"/>
                <w:b/>
                <w:sz w:val="24"/>
                <w:szCs w:val="24"/>
              </w:rPr>
              <w:t xml:space="preserve">Подпрограмма 4  Повышение качества управления муниципальным имуществом и   земельными участками на территории МО «Бичурский район» (приложение №4)  </w:t>
            </w: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4.1.</w:t>
            </w:r>
          </w:p>
        </w:tc>
        <w:tc>
          <w:tcPr>
            <w:tcW w:w="3686"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Комплекс мероприятий,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направленных на</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реализацию государственной</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политики в   области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земельных отношений </w:t>
            </w:r>
          </w:p>
        </w:tc>
        <w:tc>
          <w:tcPr>
            <w:tcW w:w="2409" w:type="dxa"/>
            <w:vMerge w:val="restart"/>
          </w:tcPr>
          <w:p w:rsidR="00D1714D" w:rsidRPr="002360C8" w:rsidRDefault="00D1714D" w:rsidP="00CE2371">
            <w:pPr>
              <w:rPr>
                <w:rFonts w:ascii="Times New Roman" w:hAnsi="Times New Roman" w:cs="Arial"/>
                <w:sz w:val="24"/>
                <w:szCs w:val="24"/>
                <w:lang w:eastAsia="ru-RU"/>
              </w:rPr>
            </w:pPr>
            <w:r w:rsidRPr="002360C8">
              <w:rPr>
                <w:rFonts w:ascii="Times New Roman" w:hAnsi="Times New Roman" w:cs="Arial"/>
                <w:sz w:val="24"/>
                <w:szCs w:val="24"/>
                <w:lang w:eastAsia="ru-RU"/>
              </w:rPr>
              <w:t>2015-20</w:t>
            </w:r>
            <w:r>
              <w:rPr>
                <w:rFonts w:ascii="Times New Roman" w:hAnsi="Times New Roman" w:cs="Arial"/>
                <w:sz w:val="24"/>
                <w:szCs w:val="24"/>
                <w:lang w:eastAsia="ru-RU"/>
              </w:rPr>
              <w:t>19</w:t>
            </w:r>
          </w:p>
          <w:p w:rsidR="00D1714D" w:rsidRPr="002360C8" w:rsidRDefault="00D1714D" w:rsidP="00CE2371">
            <w:pPr>
              <w:pStyle w:val="ConsPlusNormal"/>
              <w:jc w:val="both"/>
              <w:rPr>
                <w:rFonts w:ascii="Times New Roman" w:hAnsi="Times New Roman" w:cs="Arial"/>
                <w:sz w:val="24"/>
                <w:szCs w:val="24"/>
              </w:rPr>
            </w:pPr>
          </w:p>
        </w:tc>
        <w:tc>
          <w:tcPr>
            <w:tcW w:w="2694" w:type="dxa"/>
            <w:gridSpan w:val="2"/>
            <w:vMerge w:val="restart"/>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Доля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оформленных прав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муниципальной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собственности на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объекты недвижимости</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от общего количества</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объектов, учтенных в</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реестре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муниципальной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собственности       </w:t>
            </w: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4.1.1</w:t>
            </w:r>
          </w:p>
        </w:tc>
        <w:tc>
          <w:tcPr>
            <w:tcW w:w="3686"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подготовка проектов межевания и проведение кадастровых работ в отношении земельных участков </w:t>
            </w:r>
          </w:p>
        </w:tc>
        <w:tc>
          <w:tcPr>
            <w:tcW w:w="2409" w:type="dxa"/>
            <w:vMerge/>
          </w:tcPr>
          <w:p w:rsidR="00D1714D" w:rsidRPr="002360C8" w:rsidRDefault="00D1714D" w:rsidP="00CE2371">
            <w:pPr>
              <w:rPr>
                <w:rFonts w:ascii="Times New Roman" w:hAnsi="Times New Roman" w:cs="Arial"/>
                <w:sz w:val="24"/>
                <w:szCs w:val="24"/>
                <w:lang w:eastAsia="ru-RU"/>
              </w:rPr>
            </w:pPr>
          </w:p>
        </w:tc>
        <w:tc>
          <w:tcPr>
            <w:tcW w:w="2694" w:type="dxa"/>
            <w:gridSpan w:val="2"/>
            <w:vMerge/>
          </w:tcPr>
          <w:p w:rsidR="00D1714D" w:rsidRPr="002360C8" w:rsidRDefault="00D1714D" w:rsidP="00CE2371">
            <w:pPr>
              <w:pStyle w:val="ConsPlusNormal"/>
              <w:jc w:val="both"/>
              <w:rPr>
                <w:rFonts w:ascii="Times New Roman" w:hAnsi="Times New Roman" w:cs="Arial"/>
                <w:sz w:val="24"/>
                <w:szCs w:val="24"/>
              </w:rPr>
            </w:pP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4.1.2</w:t>
            </w:r>
          </w:p>
        </w:tc>
        <w:tc>
          <w:tcPr>
            <w:tcW w:w="3686"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проведение землеустроительных работ по описанию местоположения границ населенных пунктов на территории Республики Бурятия;</w:t>
            </w:r>
          </w:p>
        </w:tc>
        <w:tc>
          <w:tcPr>
            <w:tcW w:w="2409" w:type="dxa"/>
            <w:vMerge/>
          </w:tcPr>
          <w:p w:rsidR="00D1714D" w:rsidRPr="002360C8" w:rsidRDefault="00D1714D" w:rsidP="00CE2371">
            <w:pPr>
              <w:rPr>
                <w:rFonts w:ascii="Times New Roman" w:hAnsi="Times New Roman" w:cs="Arial"/>
                <w:sz w:val="24"/>
                <w:szCs w:val="24"/>
                <w:lang w:eastAsia="ru-RU"/>
              </w:rPr>
            </w:pPr>
          </w:p>
        </w:tc>
        <w:tc>
          <w:tcPr>
            <w:tcW w:w="2694" w:type="dxa"/>
            <w:gridSpan w:val="2"/>
            <w:vMerge/>
          </w:tcPr>
          <w:p w:rsidR="00D1714D" w:rsidRPr="002360C8" w:rsidRDefault="00D1714D" w:rsidP="00CE2371">
            <w:pPr>
              <w:pStyle w:val="ConsPlusNormal"/>
              <w:jc w:val="both"/>
              <w:rPr>
                <w:rFonts w:ascii="Times New Roman" w:hAnsi="Times New Roman" w:cs="Arial"/>
                <w:sz w:val="24"/>
                <w:szCs w:val="24"/>
              </w:rPr>
            </w:pP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4.1.3</w:t>
            </w:r>
          </w:p>
        </w:tc>
        <w:tc>
          <w:tcPr>
            <w:tcW w:w="3686"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подготовка проекта межевания и проведение  кадастровых работ в отношении земельных участков, выделяемых в счет земельных долей</w:t>
            </w:r>
          </w:p>
        </w:tc>
        <w:tc>
          <w:tcPr>
            <w:tcW w:w="2409" w:type="dxa"/>
            <w:vMerge/>
          </w:tcPr>
          <w:p w:rsidR="00D1714D" w:rsidRPr="002360C8" w:rsidRDefault="00D1714D" w:rsidP="00CE2371">
            <w:pPr>
              <w:rPr>
                <w:rFonts w:ascii="Times New Roman" w:hAnsi="Times New Roman" w:cs="Arial"/>
                <w:sz w:val="24"/>
                <w:szCs w:val="24"/>
                <w:lang w:eastAsia="ru-RU"/>
              </w:rPr>
            </w:pPr>
          </w:p>
        </w:tc>
        <w:tc>
          <w:tcPr>
            <w:tcW w:w="2694" w:type="dxa"/>
            <w:gridSpan w:val="2"/>
            <w:vMerge/>
          </w:tcPr>
          <w:p w:rsidR="00D1714D" w:rsidRPr="002360C8" w:rsidRDefault="00D1714D" w:rsidP="00CE2371">
            <w:pPr>
              <w:pStyle w:val="ConsPlusNormal"/>
              <w:jc w:val="both"/>
              <w:rPr>
                <w:rFonts w:ascii="Times New Roman" w:hAnsi="Times New Roman" w:cs="Arial"/>
                <w:sz w:val="24"/>
                <w:szCs w:val="24"/>
              </w:rPr>
            </w:pP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lastRenderedPageBreak/>
              <w:t>4.1.4</w:t>
            </w:r>
          </w:p>
        </w:tc>
        <w:tc>
          <w:tcPr>
            <w:tcW w:w="3686"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оценка рыночной стоимости земельных участков.</w:t>
            </w:r>
          </w:p>
        </w:tc>
        <w:tc>
          <w:tcPr>
            <w:tcW w:w="2409" w:type="dxa"/>
            <w:vMerge/>
          </w:tcPr>
          <w:p w:rsidR="00D1714D" w:rsidRPr="002360C8" w:rsidRDefault="00D1714D" w:rsidP="00CE2371">
            <w:pPr>
              <w:rPr>
                <w:rFonts w:ascii="Times New Roman" w:hAnsi="Times New Roman" w:cs="Arial"/>
                <w:sz w:val="24"/>
                <w:szCs w:val="24"/>
                <w:lang w:eastAsia="ru-RU"/>
              </w:rPr>
            </w:pPr>
          </w:p>
        </w:tc>
        <w:tc>
          <w:tcPr>
            <w:tcW w:w="2694" w:type="dxa"/>
            <w:gridSpan w:val="2"/>
            <w:vMerge/>
          </w:tcPr>
          <w:p w:rsidR="00D1714D" w:rsidRPr="002360C8" w:rsidRDefault="00D1714D" w:rsidP="00CE2371">
            <w:pPr>
              <w:pStyle w:val="ConsPlusNormal"/>
              <w:jc w:val="both"/>
              <w:rPr>
                <w:rFonts w:ascii="Times New Roman" w:hAnsi="Times New Roman" w:cs="Arial"/>
                <w:sz w:val="24"/>
                <w:szCs w:val="24"/>
              </w:rPr>
            </w:pP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4.2.</w:t>
            </w:r>
          </w:p>
        </w:tc>
        <w:tc>
          <w:tcPr>
            <w:tcW w:w="3686" w:type="dxa"/>
          </w:tcPr>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 xml:space="preserve">Комплекс   мероприятий,   </w:t>
            </w:r>
          </w:p>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 xml:space="preserve">направленных на обеспечение    </w:t>
            </w:r>
          </w:p>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 xml:space="preserve">сохранности муниципального </w:t>
            </w:r>
          </w:p>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имущества:</w:t>
            </w:r>
          </w:p>
        </w:tc>
        <w:tc>
          <w:tcPr>
            <w:tcW w:w="2409" w:type="dxa"/>
            <w:vMerge w:val="restart"/>
          </w:tcPr>
          <w:p w:rsidR="00D1714D" w:rsidRPr="002360C8" w:rsidRDefault="00D1714D" w:rsidP="00CE2371">
            <w:pPr>
              <w:rPr>
                <w:rFonts w:ascii="Times New Roman" w:hAnsi="Times New Roman" w:cs="Arial"/>
                <w:sz w:val="24"/>
                <w:szCs w:val="24"/>
                <w:lang w:eastAsia="ru-RU"/>
              </w:rPr>
            </w:pPr>
            <w:r>
              <w:rPr>
                <w:rFonts w:ascii="Times New Roman" w:hAnsi="Times New Roman" w:cs="Arial"/>
                <w:sz w:val="24"/>
                <w:szCs w:val="24"/>
                <w:lang w:eastAsia="ru-RU"/>
              </w:rPr>
              <w:t>2015-2019</w:t>
            </w:r>
          </w:p>
          <w:p w:rsidR="00D1714D" w:rsidRPr="002360C8" w:rsidRDefault="00D1714D" w:rsidP="00CE2371">
            <w:pPr>
              <w:pStyle w:val="ConsPlusNormal"/>
              <w:jc w:val="both"/>
              <w:rPr>
                <w:rFonts w:ascii="Times New Roman" w:hAnsi="Times New Roman" w:cs="Arial"/>
                <w:sz w:val="24"/>
                <w:szCs w:val="24"/>
              </w:rPr>
            </w:pPr>
          </w:p>
        </w:tc>
        <w:tc>
          <w:tcPr>
            <w:tcW w:w="2694" w:type="dxa"/>
            <w:gridSpan w:val="2"/>
            <w:vMerge w:val="restart"/>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Повышение доходности</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от использования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имущества МО «Бичурский район»           </w:t>
            </w: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4.2.1</w:t>
            </w:r>
          </w:p>
        </w:tc>
        <w:tc>
          <w:tcPr>
            <w:tcW w:w="3686" w:type="dxa"/>
          </w:tcPr>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паспортизация и регистрация имущества</w:t>
            </w:r>
          </w:p>
        </w:tc>
        <w:tc>
          <w:tcPr>
            <w:tcW w:w="2409" w:type="dxa"/>
            <w:vMerge/>
          </w:tcPr>
          <w:p w:rsidR="00D1714D" w:rsidRPr="002360C8" w:rsidRDefault="00D1714D" w:rsidP="00CE2371">
            <w:pPr>
              <w:rPr>
                <w:rFonts w:ascii="Times New Roman" w:hAnsi="Times New Roman" w:cs="Arial"/>
                <w:sz w:val="24"/>
                <w:szCs w:val="24"/>
                <w:lang w:eastAsia="ru-RU"/>
              </w:rPr>
            </w:pPr>
          </w:p>
        </w:tc>
        <w:tc>
          <w:tcPr>
            <w:tcW w:w="2694" w:type="dxa"/>
            <w:gridSpan w:val="2"/>
            <w:vMerge/>
          </w:tcPr>
          <w:p w:rsidR="00D1714D" w:rsidRPr="002360C8" w:rsidRDefault="00D1714D" w:rsidP="00CE2371">
            <w:pPr>
              <w:pStyle w:val="ConsPlusNormal"/>
              <w:jc w:val="both"/>
              <w:rPr>
                <w:rFonts w:ascii="Times New Roman" w:hAnsi="Times New Roman" w:cs="Arial"/>
                <w:sz w:val="24"/>
                <w:szCs w:val="24"/>
              </w:rPr>
            </w:pP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4.2.2</w:t>
            </w:r>
          </w:p>
        </w:tc>
        <w:tc>
          <w:tcPr>
            <w:tcW w:w="3686" w:type="dxa"/>
          </w:tcPr>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оценка рыночной стоимости имущества</w:t>
            </w:r>
          </w:p>
        </w:tc>
        <w:tc>
          <w:tcPr>
            <w:tcW w:w="2409" w:type="dxa"/>
            <w:vMerge/>
          </w:tcPr>
          <w:p w:rsidR="00D1714D" w:rsidRPr="002360C8" w:rsidRDefault="00D1714D" w:rsidP="00CE2371">
            <w:pPr>
              <w:rPr>
                <w:rFonts w:ascii="Times New Roman" w:hAnsi="Times New Roman" w:cs="Arial"/>
                <w:sz w:val="24"/>
                <w:szCs w:val="24"/>
                <w:lang w:eastAsia="ru-RU"/>
              </w:rPr>
            </w:pPr>
          </w:p>
        </w:tc>
        <w:tc>
          <w:tcPr>
            <w:tcW w:w="2694" w:type="dxa"/>
            <w:gridSpan w:val="2"/>
            <w:vMerge/>
          </w:tcPr>
          <w:p w:rsidR="00D1714D" w:rsidRPr="002360C8" w:rsidRDefault="00D1714D" w:rsidP="00CE2371">
            <w:pPr>
              <w:pStyle w:val="ConsPlusNormal"/>
              <w:jc w:val="both"/>
              <w:rPr>
                <w:rFonts w:ascii="Times New Roman" w:hAnsi="Times New Roman" w:cs="Arial"/>
                <w:sz w:val="24"/>
                <w:szCs w:val="24"/>
              </w:rPr>
            </w:pP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4.3.</w:t>
            </w:r>
          </w:p>
        </w:tc>
        <w:tc>
          <w:tcPr>
            <w:tcW w:w="3686" w:type="dxa"/>
          </w:tcPr>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Приведение в соответствие  с действующим законодательством положения «О ведении реестра объектов муниципальной собственности»</w:t>
            </w:r>
          </w:p>
        </w:tc>
        <w:tc>
          <w:tcPr>
            <w:tcW w:w="2409" w:type="dxa"/>
          </w:tcPr>
          <w:p w:rsidR="00D1714D" w:rsidRPr="002360C8" w:rsidRDefault="00D1714D" w:rsidP="00CE2371">
            <w:pPr>
              <w:rPr>
                <w:rFonts w:ascii="Times New Roman" w:hAnsi="Times New Roman" w:cs="Arial"/>
                <w:sz w:val="24"/>
                <w:szCs w:val="24"/>
                <w:lang w:eastAsia="ru-RU"/>
              </w:rPr>
            </w:pPr>
            <w:r w:rsidRPr="002360C8">
              <w:rPr>
                <w:rFonts w:ascii="Times New Roman" w:hAnsi="Times New Roman" w:cs="Arial"/>
                <w:sz w:val="24"/>
                <w:szCs w:val="24"/>
                <w:lang w:eastAsia="ru-RU"/>
              </w:rPr>
              <w:t>2017-2018</w:t>
            </w:r>
          </w:p>
        </w:tc>
        <w:tc>
          <w:tcPr>
            <w:tcW w:w="2694" w:type="dxa"/>
            <w:gridSpan w:val="2"/>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Организация должного контроля за муниципальной собственностью, обеспечение последовательных действий отражения в реестре объектов муниципальной собственности</w:t>
            </w: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4.4.</w:t>
            </w:r>
          </w:p>
        </w:tc>
        <w:tc>
          <w:tcPr>
            <w:tcW w:w="3686" w:type="dxa"/>
          </w:tcPr>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Проведение инвентаризации действующего реестра муниципальной собственности на предмет актуального отражения объектов муниципальной собственности</w:t>
            </w:r>
          </w:p>
        </w:tc>
        <w:tc>
          <w:tcPr>
            <w:tcW w:w="2409" w:type="dxa"/>
          </w:tcPr>
          <w:p w:rsidR="00D1714D" w:rsidRPr="002360C8" w:rsidRDefault="00D1714D" w:rsidP="00CE2371">
            <w:pPr>
              <w:rPr>
                <w:rFonts w:ascii="Times New Roman" w:hAnsi="Times New Roman" w:cs="Arial"/>
                <w:sz w:val="24"/>
                <w:szCs w:val="24"/>
                <w:lang w:eastAsia="ru-RU"/>
              </w:rPr>
            </w:pPr>
            <w:r w:rsidRPr="002360C8">
              <w:rPr>
                <w:rFonts w:ascii="Times New Roman" w:hAnsi="Times New Roman" w:cs="Arial"/>
                <w:sz w:val="24"/>
                <w:szCs w:val="24"/>
                <w:lang w:eastAsia="ru-RU"/>
              </w:rPr>
              <w:t>2017</w:t>
            </w:r>
          </w:p>
        </w:tc>
        <w:tc>
          <w:tcPr>
            <w:tcW w:w="2694" w:type="dxa"/>
            <w:gridSpan w:val="2"/>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Организация должного контроля за муниципальной собственностью</w:t>
            </w:r>
          </w:p>
        </w:tc>
      </w:tr>
      <w:tr w:rsidR="00D1714D" w:rsidRPr="002360C8" w:rsidTr="005F1EE2">
        <w:tc>
          <w:tcPr>
            <w:tcW w:w="817" w:type="dxa"/>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4.5.</w:t>
            </w:r>
          </w:p>
        </w:tc>
        <w:tc>
          <w:tcPr>
            <w:tcW w:w="3686" w:type="dxa"/>
          </w:tcPr>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Приведение</w:t>
            </w:r>
            <w:r w:rsidRPr="002360C8">
              <w:rPr>
                <w:rFonts w:ascii="Times New Roman" w:hAnsi="Times New Roman"/>
                <w:sz w:val="24"/>
                <w:szCs w:val="24"/>
                <w:lang w:eastAsia="en-US"/>
              </w:rPr>
              <w:t xml:space="preserve"> </w:t>
            </w:r>
            <w:r w:rsidRPr="002360C8">
              <w:rPr>
                <w:rFonts w:ascii="Times New Roman" w:hAnsi="Times New Roman" w:cs="Arial"/>
                <w:sz w:val="24"/>
                <w:szCs w:val="24"/>
              </w:rPr>
              <w:t>действующего реестра муниципальной собственности  в соответствие с  положением «О ведении реестра объектов муниципальной собственности»</w:t>
            </w:r>
          </w:p>
        </w:tc>
        <w:tc>
          <w:tcPr>
            <w:tcW w:w="2409" w:type="dxa"/>
          </w:tcPr>
          <w:p w:rsidR="00D1714D" w:rsidRPr="002360C8" w:rsidRDefault="00D1714D" w:rsidP="00CE2371">
            <w:pPr>
              <w:rPr>
                <w:rFonts w:ascii="Times New Roman" w:hAnsi="Times New Roman" w:cs="Arial"/>
                <w:sz w:val="24"/>
                <w:szCs w:val="24"/>
                <w:lang w:eastAsia="ru-RU"/>
              </w:rPr>
            </w:pPr>
            <w:r w:rsidRPr="002360C8">
              <w:rPr>
                <w:rFonts w:ascii="Times New Roman" w:hAnsi="Times New Roman" w:cs="Arial"/>
                <w:sz w:val="24"/>
                <w:szCs w:val="24"/>
                <w:lang w:eastAsia="ru-RU"/>
              </w:rPr>
              <w:t>2018-2019</w:t>
            </w:r>
          </w:p>
        </w:tc>
        <w:tc>
          <w:tcPr>
            <w:tcW w:w="2694" w:type="dxa"/>
            <w:gridSpan w:val="2"/>
          </w:tcPr>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Организация должного контроля за муниципальной собственностью, повышение доходности</w:t>
            </w:r>
          </w:p>
          <w:p w:rsidR="00D1714D" w:rsidRPr="002360C8" w:rsidRDefault="00D1714D" w:rsidP="00CE2371">
            <w:pPr>
              <w:pStyle w:val="ConsPlusNormal"/>
              <w:rPr>
                <w:rFonts w:ascii="Times New Roman" w:hAnsi="Times New Roman" w:cs="Arial"/>
                <w:sz w:val="24"/>
                <w:szCs w:val="24"/>
              </w:rPr>
            </w:pPr>
            <w:r w:rsidRPr="002360C8">
              <w:rPr>
                <w:rFonts w:ascii="Times New Roman" w:hAnsi="Times New Roman" w:cs="Arial"/>
                <w:sz w:val="24"/>
                <w:szCs w:val="24"/>
              </w:rPr>
              <w:t xml:space="preserve">от использования    </w:t>
            </w:r>
          </w:p>
          <w:p w:rsidR="00D1714D" w:rsidRPr="002360C8" w:rsidRDefault="00D1714D" w:rsidP="00CE2371">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имущества МО «Бичурский район»           </w:t>
            </w:r>
          </w:p>
        </w:tc>
      </w:tr>
    </w:tbl>
    <w:p w:rsidR="00D1714D" w:rsidRPr="002360C8" w:rsidRDefault="00D1714D" w:rsidP="002360C8">
      <w:pPr>
        <w:pStyle w:val="ConsPlusNormal"/>
        <w:rPr>
          <w:rFonts w:ascii="Times New Roman" w:hAnsi="Times New Roman"/>
          <w:sz w:val="28"/>
          <w:szCs w:val="28"/>
        </w:rPr>
      </w:pPr>
      <w:r w:rsidRPr="002360C8">
        <w:rPr>
          <w:rFonts w:ascii="Times New Roman" w:hAnsi="Times New Roman"/>
          <w:sz w:val="28"/>
          <w:szCs w:val="28"/>
        </w:rPr>
        <w:tab/>
        <w:t xml:space="preserve">Подпрограммы представлены в </w:t>
      </w:r>
      <w:hyperlink w:anchor="Par715" w:tooltip="Ссылка на текущий документ" w:history="1">
        <w:r w:rsidRPr="002360C8">
          <w:rPr>
            <w:rStyle w:val="af6"/>
            <w:rFonts w:ascii="Times New Roman" w:hAnsi="Times New Roman" w:cs="Arial"/>
            <w:color w:val="auto"/>
            <w:sz w:val="28"/>
            <w:szCs w:val="28"/>
            <w:u w:val="none"/>
          </w:rPr>
          <w:t>приложениях №№ 1</w:t>
        </w:r>
      </w:hyperlink>
      <w:r w:rsidRPr="002360C8">
        <w:rPr>
          <w:rFonts w:ascii="Times New Roman" w:hAnsi="Times New Roman"/>
          <w:sz w:val="28"/>
          <w:szCs w:val="28"/>
        </w:rPr>
        <w:t xml:space="preserve"> - </w:t>
      </w:r>
      <w:hyperlink w:anchor="Par2858" w:tooltip="Ссылка на текущий документ" w:history="1">
        <w:r w:rsidRPr="002360C8">
          <w:rPr>
            <w:rStyle w:val="af6"/>
            <w:rFonts w:ascii="Times New Roman" w:hAnsi="Times New Roman" w:cs="Arial"/>
            <w:color w:val="auto"/>
            <w:sz w:val="28"/>
            <w:szCs w:val="28"/>
            <w:u w:val="none"/>
          </w:rPr>
          <w:t>4</w:t>
        </w:r>
      </w:hyperlink>
      <w:r w:rsidRPr="002360C8">
        <w:rPr>
          <w:rFonts w:ascii="Times New Roman" w:hAnsi="Times New Roman"/>
          <w:sz w:val="28"/>
          <w:szCs w:val="28"/>
        </w:rPr>
        <w:t xml:space="preserve"> к муниципальной программе.</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center"/>
        <w:outlineLvl w:val="1"/>
        <w:rPr>
          <w:rFonts w:ascii="Times New Roman" w:hAnsi="Times New Roman"/>
          <w:b/>
          <w:sz w:val="28"/>
          <w:szCs w:val="28"/>
        </w:rPr>
      </w:pPr>
      <w:bookmarkStart w:id="10" w:name="Par652"/>
      <w:bookmarkEnd w:id="10"/>
      <w:r w:rsidRPr="002360C8">
        <w:rPr>
          <w:rFonts w:ascii="Times New Roman" w:hAnsi="Times New Roman"/>
          <w:b/>
          <w:sz w:val="28"/>
          <w:szCs w:val="28"/>
        </w:rPr>
        <w:t>8. Оценка эффективности Программы</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1. Эффективность реализации муниципальной программы оценивается ежегодно на основе целевых показателей и индикаторов, указанных в </w:t>
      </w:r>
      <w:hyperlink w:anchor="Par3201" w:tooltip="Ссылка на текущий документ" w:history="1">
        <w:r w:rsidRPr="002360C8">
          <w:rPr>
            <w:rFonts w:ascii="Times New Roman" w:hAnsi="Times New Roman"/>
            <w:sz w:val="28"/>
            <w:szCs w:val="28"/>
          </w:rPr>
          <w:t xml:space="preserve">таблице </w:t>
        </w:r>
      </w:hyperlink>
      <w:r w:rsidRPr="002360C8">
        <w:rPr>
          <w:rFonts w:ascii="Times New Roman" w:hAnsi="Times New Roman"/>
          <w:sz w:val="28"/>
          <w:szCs w:val="28"/>
        </w:rPr>
        <w:t>3, исходя из соответствия фактических значений показателей (индикаторов) с их целевыми значениями.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2. Оценка эффективности реализации муниципальной программы по целям (задачам) настоящей муниципальной программы определяется по формуле:</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 xml:space="preserve">         Tfi</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 xml:space="preserve">    Ei = --- x 100,%, где:</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 xml:space="preserve">         TNi</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 xml:space="preserve">Ei - эффективность реализации i-го целевого индикатора (показателя результатов </w:t>
      </w:r>
      <w:r w:rsidRPr="002360C8">
        <w:rPr>
          <w:rFonts w:ascii="Times New Roman" w:hAnsi="Times New Roman"/>
          <w:sz w:val="28"/>
          <w:szCs w:val="28"/>
        </w:rPr>
        <w:lastRenderedPageBreak/>
        <w:t>муниципальной программы (процентов);</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Tfi - фактический показатель (индикатор), отражающий реализацию i-й цели муниципальной программы;</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TNi - целевой показатель (индикатор), отражающий реализацию i-й цели, предусмотренный муниципальной программой.</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ab/>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Оценка эффективности реализации муниципальной программы определяется по формуле:</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both"/>
        <w:rPr>
          <w:rFonts w:ascii="Times New Roman" w:hAnsi="Times New Roman"/>
          <w:sz w:val="28"/>
          <w:szCs w:val="28"/>
          <w:lang w:val="en-US"/>
        </w:rPr>
      </w:pPr>
      <w:r w:rsidRPr="002360C8">
        <w:rPr>
          <w:rFonts w:ascii="Times New Roman" w:hAnsi="Times New Roman"/>
          <w:sz w:val="28"/>
          <w:szCs w:val="28"/>
        </w:rPr>
        <w:t xml:space="preserve">         </w:t>
      </w:r>
      <w:r w:rsidRPr="002360C8">
        <w:rPr>
          <w:rFonts w:ascii="Times New Roman" w:hAnsi="Times New Roman"/>
          <w:sz w:val="28"/>
          <w:szCs w:val="28"/>
          <w:lang w:val="en-US"/>
        </w:rPr>
        <w:t>n</w:t>
      </w:r>
    </w:p>
    <w:p w:rsidR="00D1714D" w:rsidRPr="002360C8" w:rsidRDefault="00D1714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SUM Ei</w:t>
      </w:r>
    </w:p>
    <w:p w:rsidR="00D1714D" w:rsidRPr="002360C8" w:rsidRDefault="00D1714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i=1</w:t>
      </w:r>
    </w:p>
    <w:p w:rsidR="00D1714D" w:rsidRPr="002360C8" w:rsidRDefault="00D1714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E = ------: 100, </w:t>
      </w:r>
      <w:r w:rsidRPr="002360C8">
        <w:rPr>
          <w:rFonts w:ascii="Times New Roman" w:hAnsi="Times New Roman"/>
          <w:sz w:val="28"/>
          <w:szCs w:val="28"/>
        </w:rPr>
        <w:t>где</w:t>
      </w:r>
      <w:r w:rsidRPr="002360C8">
        <w:rPr>
          <w:rFonts w:ascii="Times New Roman" w:hAnsi="Times New Roman"/>
          <w:sz w:val="28"/>
          <w:szCs w:val="28"/>
          <w:lang w:val="en-US"/>
        </w:rPr>
        <w:t>:</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lang w:val="en-US"/>
        </w:rPr>
        <w:t xml:space="preserve">          </w:t>
      </w:r>
      <w:r w:rsidRPr="002360C8">
        <w:rPr>
          <w:rFonts w:ascii="Times New Roman" w:hAnsi="Times New Roman"/>
          <w:sz w:val="28"/>
          <w:szCs w:val="28"/>
        </w:rPr>
        <w:t>n</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E - эффективность реализации муниципальной программы (коэффициентов);</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n - количество показателей (индикаторов) муниципальной программы.</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При достижении значения </w:t>
      </w:r>
      <w:r w:rsidRPr="002360C8">
        <w:rPr>
          <w:rFonts w:ascii="Times New Roman" w:hAnsi="Times New Roman"/>
          <w:sz w:val="28"/>
          <w:szCs w:val="28"/>
          <w:lang w:val="en-US"/>
        </w:rPr>
        <w:t>i</w:t>
      </w:r>
      <w:r w:rsidRPr="002360C8">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sidRPr="002360C8">
        <w:rPr>
          <w:rFonts w:ascii="Times New Roman" w:hAnsi="Times New Roman"/>
          <w:sz w:val="28"/>
          <w:szCs w:val="28"/>
          <w:lang w:val="en-US"/>
        </w:rPr>
        <w:t>i</w:t>
      </w:r>
      <w:r w:rsidRPr="002360C8">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При достижении значения </w:t>
      </w:r>
      <w:r w:rsidRPr="002360C8">
        <w:rPr>
          <w:rFonts w:ascii="Times New Roman" w:hAnsi="Times New Roman"/>
          <w:sz w:val="28"/>
          <w:szCs w:val="28"/>
          <w:lang w:val="en-US"/>
        </w:rPr>
        <w:t>i</w:t>
      </w:r>
      <w:r w:rsidRPr="002360C8">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sidRPr="002360C8">
        <w:rPr>
          <w:rFonts w:ascii="Times New Roman" w:hAnsi="Times New Roman"/>
          <w:sz w:val="28"/>
          <w:szCs w:val="28"/>
          <w:lang w:val="en-US"/>
        </w:rPr>
        <w:t>i</w:t>
      </w:r>
      <w:r w:rsidRPr="002360C8">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D1714D" w:rsidRPr="002360C8" w:rsidRDefault="00D1714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w:t>
      </w:r>
    </w:p>
    <w:p w:rsidR="00D1714D" w:rsidRPr="002360C8" w:rsidRDefault="00D1714D" w:rsidP="002360C8">
      <w:pPr>
        <w:pStyle w:val="ConsPlusNormal"/>
        <w:jc w:val="right"/>
        <w:rPr>
          <w:rFonts w:ascii="Times New Roman" w:hAnsi="Times New Roman"/>
          <w:sz w:val="28"/>
          <w:szCs w:val="28"/>
        </w:rPr>
      </w:pPr>
      <w:r w:rsidRPr="002360C8">
        <w:rPr>
          <w:rFonts w:ascii="Times New Roman" w:hAnsi="Times New Roman"/>
          <w:sz w:val="28"/>
          <w:szCs w:val="28"/>
        </w:rPr>
        <w:t>Таблица 7</w:t>
      </w:r>
    </w:p>
    <w:p w:rsidR="00D1714D" w:rsidRPr="002360C8" w:rsidRDefault="00D1714D" w:rsidP="002360C8">
      <w:pPr>
        <w:pStyle w:val="ConsPlusNormal"/>
        <w:jc w:val="center"/>
        <w:rPr>
          <w:rFonts w:ascii="Times New Roman" w:hAnsi="Times New Roman"/>
          <w:sz w:val="28"/>
          <w:szCs w:val="28"/>
        </w:rPr>
      </w:pPr>
      <w:r w:rsidRPr="002360C8">
        <w:rPr>
          <w:rFonts w:ascii="Times New Roman" w:hAnsi="Times New Roman"/>
          <w:sz w:val="28"/>
          <w:szCs w:val="28"/>
        </w:rPr>
        <w:t>Качественная оценка эффективности реализации муниципальной программы</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548"/>
      </w:tblGrid>
      <w:tr w:rsidR="00D1714D" w:rsidRPr="002360C8" w:rsidTr="003433A8">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pStyle w:val="ConsPlusNormal"/>
              <w:rPr>
                <w:rFonts w:ascii="Times New Roman" w:hAnsi="Times New Roman" w:cs="Arial"/>
                <w:sz w:val="28"/>
                <w:szCs w:val="28"/>
              </w:rPr>
            </w:pPr>
            <w:r w:rsidRPr="002360C8">
              <w:rPr>
                <w:rFonts w:ascii="Times New Roman" w:hAnsi="Times New Roman" w:cs="Arial"/>
                <w:sz w:val="28"/>
                <w:szCs w:val="28"/>
              </w:rPr>
              <w:t>Значение</w:t>
            </w:r>
          </w:p>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D1714D" w:rsidRPr="002360C8" w:rsidRDefault="00D1714D" w:rsidP="002360C8">
            <w:pPr>
              <w:pStyle w:val="ConsPlusNormal"/>
              <w:rPr>
                <w:rFonts w:ascii="Times New Roman" w:hAnsi="Times New Roman" w:cs="Arial"/>
                <w:sz w:val="28"/>
                <w:szCs w:val="28"/>
              </w:rPr>
            </w:pPr>
            <w:r w:rsidRPr="002360C8">
              <w:rPr>
                <w:rFonts w:ascii="Times New Roman" w:hAnsi="Times New Roman" w:cs="Arial"/>
                <w:sz w:val="28"/>
                <w:szCs w:val="28"/>
              </w:rPr>
              <w:t>Качественная оценка</w:t>
            </w:r>
          </w:p>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муниципальной программы  </w:t>
            </w:r>
          </w:p>
        </w:tc>
      </w:tr>
      <w:tr w:rsidR="00D1714D" w:rsidRPr="002360C8" w:rsidTr="003433A8">
        <w:trPr>
          <w:trHeight w:val="400"/>
          <w:tblCellSpacing w:w="5" w:type="nil"/>
        </w:trPr>
        <w:tc>
          <w:tcPr>
            <w:tcW w:w="3813" w:type="dxa"/>
            <w:vMerge w:val="restart"/>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Эффективность реализации     </w:t>
            </w:r>
          </w:p>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rsidR="00D1714D" w:rsidRPr="008F42CA" w:rsidRDefault="00D1714D" w:rsidP="00AE7B26">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 1,0      </w:t>
            </w:r>
          </w:p>
        </w:tc>
        <w:tc>
          <w:tcPr>
            <w:tcW w:w="4548" w:type="dxa"/>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Высокоэффективный            </w:t>
            </w:r>
          </w:p>
        </w:tc>
      </w:tr>
      <w:tr w:rsidR="00D1714D" w:rsidRPr="002360C8"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D1714D" w:rsidRPr="008F42CA" w:rsidRDefault="00D1714D" w:rsidP="00AE7B26">
            <w:pPr>
              <w:pStyle w:val="ConsPlusNormal"/>
              <w:jc w:val="both"/>
              <w:rPr>
                <w:rFonts w:ascii="Times New Roman" w:hAnsi="Times New Roman"/>
                <w:sz w:val="28"/>
                <w:szCs w:val="28"/>
              </w:rPr>
            </w:pPr>
            <w:r w:rsidRPr="008F42CA">
              <w:rPr>
                <w:rFonts w:ascii="Times New Roman" w:hAnsi="Times New Roman"/>
                <w:sz w:val="28"/>
                <w:szCs w:val="28"/>
              </w:rPr>
              <w:t>0,7 ≤ Е ≤ 1,0</w:t>
            </w:r>
          </w:p>
        </w:tc>
        <w:tc>
          <w:tcPr>
            <w:tcW w:w="4548" w:type="dxa"/>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Уровень эффективности средний</w:t>
            </w:r>
          </w:p>
        </w:tc>
      </w:tr>
      <w:tr w:rsidR="00D1714D" w:rsidRPr="002360C8"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D1714D" w:rsidRPr="008F42CA" w:rsidRDefault="00D1714D" w:rsidP="00AE7B26">
            <w:pPr>
              <w:pStyle w:val="ConsPlusNormal"/>
              <w:jc w:val="both"/>
              <w:rPr>
                <w:rFonts w:ascii="Times New Roman" w:hAnsi="Times New Roman"/>
                <w:sz w:val="28"/>
                <w:szCs w:val="28"/>
              </w:rPr>
            </w:pPr>
            <w:r w:rsidRPr="008F42CA">
              <w:rPr>
                <w:rFonts w:ascii="Times New Roman" w:hAnsi="Times New Roman"/>
                <w:sz w:val="28"/>
                <w:szCs w:val="28"/>
              </w:rPr>
              <w:t>0,5 ≤ Е ≤ 0,7</w:t>
            </w:r>
          </w:p>
        </w:tc>
        <w:tc>
          <w:tcPr>
            <w:tcW w:w="4548" w:type="dxa"/>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Уровень эффективности низкий </w:t>
            </w:r>
          </w:p>
        </w:tc>
      </w:tr>
      <w:tr w:rsidR="00D1714D" w:rsidRPr="002360C8" w:rsidTr="003433A8">
        <w:trPr>
          <w:tblCellSpacing w:w="5" w:type="nil"/>
        </w:trPr>
        <w:tc>
          <w:tcPr>
            <w:tcW w:w="3813" w:type="dxa"/>
            <w:vMerge/>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D1714D" w:rsidRPr="008F42CA" w:rsidRDefault="00D1714D" w:rsidP="00AE7B26">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&lt; 0,5      </w:t>
            </w:r>
          </w:p>
        </w:tc>
        <w:tc>
          <w:tcPr>
            <w:tcW w:w="4548" w:type="dxa"/>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Неэффективные                </w:t>
            </w:r>
          </w:p>
        </w:tc>
      </w:tr>
    </w:tbl>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widowControl w:val="0"/>
        <w:autoSpaceDE w:val="0"/>
        <w:autoSpaceDN w:val="0"/>
        <w:adjustRightInd w:val="0"/>
        <w:spacing w:after="0" w:line="240" w:lineRule="auto"/>
        <w:jc w:val="both"/>
        <w:rPr>
          <w:rFonts w:ascii="Times New Roman" w:hAnsi="Times New Roman"/>
          <w:sz w:val="28"/>
          <w:szCs w:val="28"/>
        </w:rPr>
      </w:pPr>
      <w:bookmarkStart w:id="11" w:name="Par693"/>
      <w:bookmarkEnd w:id="11"/>
    </w:p>
    <w:p w:rsidR="00D1714D" w:rsidRPr="002360C8" w:rsidRDefault="00D1714D" w:rsidP="002360C8">
      <w:pPr>
        <w:widowControl w:val="0"/>
        <w:autoSpaceDE w:val="0"/>
        <w:autoSpaceDN w:val="0"/>
        <w:adjustRightInd w:val="0"/>
        <w:spacing w:after="0" w:line="240" w:lineRule="auto"/>
        <w:jc w:val="both"/>
        <w:rPr>
          <w:rFonts w:ascii="Times New Roman" w:hAnsi="Times New Roman"/>
          <w:sz w:val="28"/>
          <w:szCs w:val="28"/>
        </w:rPr>
      </w:pPr>
    </w:p>
    <w:p w:rsidR="00D1714D" w:rsidRPr="002360C8" w:rsidRDefault="00D1714D" w:rsidP="002360C8">
      <w:pPr>
        <w:pStyle w:val="ConsPlusNormal"/>
        <w:jc w:val="right"/>
        <w:outlineLvl w:val="1"/>
        <w:rPr>
          <w:rFonts w:ascii="Times New Roman" w:hAnsi="Times New Roman"/>
          <w:sz w:val="24"/>
          <w:szCs w:val="24"/>
        </w:rPr>
      </w:pPr>
    </w:p>
    <w:p w:rsidR="00D1714D" w:rsidRPr="002360C8" w:rsidRDefault="00D1714D" w:rsidP="002360C8">
      <w:pPr>
        <w:pStyle w:val="ConsPlusNormal"/>
        <w:jc w:val="right"/>
        <w:outlineLvl w:val="1"/>
        <w:rPr>
          <w:rFonts w:ascii="Times New Roman" w:hAnsi="Times New Roman"/>
          <w:sz w:val="24"/>
          <w:szCs w:val="24"/>
        </w:rPr>
      </w:pPr>
    </w:p>
    <w:p w:rsidR="00D1714D" w:rsidRPr="002360C8" w:rsidRDefault="00D1714D" w:rsidP="002360C8">
      <w:pPr>
        <w:pStyle w:val="ConsPlusNormal"/>
        <w:jc w:val="right"/>
        <w:outlineLvl w:val="1"/>
        <w:rPr>
          <w:rFonts w:ascii="Times New Roman" w:hAnsi="Times New Roman"/>
          <w:sz w:val="24"/>
          <w:szCs w:val="24"/>
        </w:rPr>
      </w:pPr>
    </w:p>
    <w:p w:rsidR="00D1714D" w:rsidRPr="002360C8" w:rsidRDefault="00D1714D" w:rsidP="002360C8">
      <w:pPr>
        <w:pStyle w:val="ConsPlusNormal"/>
        <w:jc w:val="right"/>
        <w:outlineLvl w:val="1"/>
        <w:rPr>
          <w:rFonts w:ascii="Times New Roman" w:hAnsi="Times New Roman"/>
          <w:sz w:val="24"/>
          <w:szCs w:val="24"/>
        </w:rPr>
      </w:pPr>
    </w:p>
    <w:p w:rsidR="00D1714D" w:rsidRPr="002360C8" w:rsidRDefault="00D1714D" w:rsidP="002360C8">
      <w:pPr>
        <w:pStyle w:val="ConsPlusNormal"/>
        <w:jc w:val="right"/>
        <w:outlineLvl w:val="1"/>
        <w:rPr>
          <w:rFonts w:ascii="Times New Roman" w:hAnsi="Times New Roman"/>
          <w:sz w:val="24"/>
          <w:szCs w:val="24"/>
        </w:rPr>
      </w:pPr>
    </w:p>
    <w:p w:rsidR="00D1714D" w:rsidRPr="002360C8" w:rsidRDefault="00D1714D" w:rsidP="002360C8">
      <w:pPr>
        <w:pStyle w:val="ConsPlusNormal"/>
        <w:jc w:val="right"/>
        <w:outlineLvl w:val="1"/>
        <w:rPr>
          <w:rFonts w:ascii="Times New Roman" w:hAnsi="Times New Roman"/>
          <w:sz w:val="24"/>
          <w:szCs w:val="24"/>
        </w:rPr>
      </w:pPr>
      <w:r w:rsidRPr="002360C8">
        <w:rPr>
          <w:rFonts w:ascii="Times New Roman" w:hAnsi="Times New Roman"/>
          <w:sz w:val="24"/>
          <w:szCs w:val="24"/>
        </w:rPr>
        <w:t xml:space="preserve"> Приложение № 1</w:t>
      </w:r>
    </w:p>
    <w:p w:rsidR="00D1714D" w:rsidRPr="002360C8" w:rsidRDefault="00D1714D" w:rsidP="002360C8">
      <w:pPr>
        <w:pStyle w:val="ConsPlusNormal"/>
        <w:jc w:val="right"/>
        <w:rPr>
          <w:rFonts w:ascii="Times New Roman" w:hAnsi="Times New Roman"/>
          <w:sz w:val="24"/>
          <w:szCs w:val="24"/>
        </w:rPr>
      </w:pPr>
      <w:r w:rsidRPr="002360C8">
        <w:rPr>
          <w:rFonts w:ascii="Times New Roman" w:hAnsi="Times New Roman"/>
          <w:sz w:val="24"/>
          <w:szCs w:val="24"/>
        </w:rPr>
        <w:t>к муниципальной программе</w:t>
      </w:r>
    </w:p>
    <w:p w:rsidR="00D1714D" w:rsidRPr="002360C8" w:rsidRDefault="00D1714D" w:rsidP="002360C8">
      <w:pPr>
        <w:pStyle w:val="ConsPlusNormal"/>
        <w:jc w:val="right"/>
        <w:rPr>
          <w:rFonts w:ascii="Times New Roman" w:hAnsi="Times New Roman"/>
          <w:sz w:val="24"/>
          <w:szCs w:val="24"/>
        </w:rPr>
      </w:pPr>
      <w:r w:rsidRPr="002360C8">
        <w:rPr>
          <w:rFonts w:ascii="Times New Roman" w:hAnsi="Times New Roman"/>
          <w:sz w:val="24"/>
          <w:szCs w:val="24"/>
        </w:rPr>
        <w:t>«Экономическое развитие МО «Бичурский район»</w:t>
      </w:r>
    </w:p>
    <w:p w:rsidR="00D1714D" w:rsidRPr="002360C8" w:rsidRDefault="00D1714D" w:rsidP="002360C8">
      <w:pPr>
        <w:pStyle w:val="ConsPlusNormal"/>
        <w:jc w:val="right"/>
        <w:rPr>
          <w:rFonts w:ascii="Times New Roman" w:hAnsi="Times New Roman"/>
          <w:sz w:val="24"/>
          <w:szCs w:val="24"/>
        </w:rPr>
      </w:pPr>
    </w:p>
    <w:p w:rsidR="00D1714D" w:rsidRPr="002360C8" w:rsidRDefault="00D1714D" w:rsidP="002360C8">
      <w:pPr>
        <w:pStyle w:val="ConsPlusNormal"/>
        <w:jc w:val="center"/>
        <w:rPr>
          <w:rFonts w:ascii="Times New Roman" w:hAnsi="Times New Roman"/>
          <w:b/>
          <w:sz w:val="24"/>
          <w:szCs w:val="24"/>
        </w:rPr>
      </w:pPr>
      <w:r w:rsidRPr="002360C8">
        <w:rPr>
          <w:rFonts w:ascii="Times New Roman" w:hAnsi="Times New Roman"/>
          <w:b/>
          <w:sz w:val="24"/>
          <w:szCs w:val="24"/>
        </w:rPr>
        <w:t>ПОДПРОГРАММА</w:t>
      </w:r>
    </w:p>
    <w:p w:rsidR="00D1714D" w:rsidRPr="002360C8" w:rsidRDefault="00D1714D" w:rsidP="002360C8">
      <w:pPr>
        <w:widowControl w:val="0"/>
        <w:autoSpaceDE w:val="0"/>
        <w:autoSpaceDN w:val="0"/>
        <w:adjustRightInd w:val="0"/>
        <w:spacing w:after="0" w:line="240" w:lineRule="auto"/>
        <w:jc w:val="center"/>
        <w:rPr>
          <w:rFonts w:ascii="Times New Roman" w:hAnsi="Times New Roman"/>
          <w:b/>
          <w:sz w:val="28"/>
          <w:szCs w:val="28"/>
        </w:rPr>
      </w:pPr>
      <w:bookmarkStart w:id="12" w:name="Par715"/>
      <w:bookmarkEnd w:id="12"/>
      <w:r w:rsidRPr="002360C8">
        <w:rPr>
          <w:rFonts w:ascii="Times New Roman" w:hAnsi="Times New Roman"/>
          <w:b/>
          <w:sz w:val="28"/>
          <w:szCs w:val="28"/>
        </w:rPr>
        <w:t xml:space="preserve">«Создание благоприятных условий для привлечения инвестиций в МО «Бичурский район» </w:t>
      </w:r>
    </w:p>
    <w:p w:rsidR="00D1714D" w:rsidRPr="002360C8" w:rsidRDefault="00D1714D" w:rsidP="002360C8">
      <w:pPr>
        <w:pStyle w:val="ConsPlusNormal"/>
        <w:jc w:val="center"/>
        <w:outlineLvl w:val="2"/>
        <w:rPr>
          <w:rFonts w:ascii="Times New Roman" w:hAnsi="Times New Roman"/>
          <w:sz w:val="28"/>
          <w:szCs w:val="28"/>
        </w:rPr>
      </w:pPr>
      <w:bookmarkStart w:id="13" w:name="Par720"/>
      <w:bookmarkEnd w:id="13"/>
    </w:p>
    <w:p w:rsidR="00D1714D" w:rsidRPr="002360C8" w:rsidRDefault="00D1714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t>Паспорт подпрограммы</w:t>
      </w:r>
    </w:p>
    <w:tbl>
      <w:tblPr>
        <w:tblW w:w="99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20"/>
        <w:gridCol w:w="1080"/>
        <w:gridCol w:w="1260"/>
        <w:gridCol w:w="1260"/>
        <w:gridCol w:w="1440"/>
        <w:gridCol w:w="1087"/>
        <w:gridCol w:w="1253"/>
      </w:tblGrid>
      <w:tr w:rsidR="00D1714D" w:rsidRPr="002360C8" w:rsidTr="008A71B2">
        <w:trPr>
          <w:trHeight w:val="400"/>
          <w:tblCellSpacing w:w="5" w:type="nil"/>
        </w:trPr>
        <w:tc>
          <w:tcPr>
            <w:tcW w:w="25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Наименование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Создание благоприятных условий для привлечения инвестиций в МО «Бичурский район» </w:t>
            </w:r>
          </w:p>
        </w:tc>
      </w:tr>
      <w:tr w:rsidR="00D1714D" w:rsidRPr="002360C8" w:rsidTr="008A71B2">
        <w:trPr>
          <w:trHeight w:val="400"/>
          <w:tblCellSpacing w:w="5" w:type="nil"/>
        </w:trPr>
        <w:tc>
          <w:tcPr>
            <w:tcW w:w="25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Ответственный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исполнитель   подпрограммы</w:t>
            </w:r>
          </w:p>
        </w:tc>
        <w:tc>
          <w:tcPr>
            <w:tcW w:w="738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Комитет экономического развития МКУ Администрация МО «Бичурский район»                 </w:t>
            </w:r>
          </w:p>
        </w:tc>
      </w:tr>
      <w:tr w:rsidR="00D1714D" w:rsidRPr="002360C8" w:rsidTr="009C2171">
        <w:trPr>
          <w:trHeight w:val="3498"/>
          <w:tblCellSpacing w:w="5" w:type="nil"/>
        </w:trPr>
        <w:tc>
          <w:tcPr>
            <w:tcW w:w="25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Соисполнители подпрограммы</w:t>
            </w:r>
          </w:p>
        </w:tc>
        <w:tc>
          <w:tcPr>
            <w:tcW w:w="738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Отдел развития АПК Администрация МО «Бичурский район»;                                        </w:t>
            </w:r>
          </w:p>
          <w:p w:rsidR="00D1714D" w:rsidRPr="002360C8" w:rsidRDefault="00D1714D" w:rsidP="002360C8">
            <w:pPr>
              <w:widowControl w:val="0"/>
              <w:tabs>
                <w:tab w:val="right" w:pos="7760"/>
              </w:tabs>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Сектор  землепользования МКУ Администрация МО «Бичурский район»;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Сектор имущественных отношений МКУ Администрация МО «Бичурский район»;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Хозяйствующие субъекты МО «Бичурский район» (по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согласованию);</w:t>
            </w:r>
          </w:p>
          <w:p w:rsidR="00D1714D" w:rsidRPr="002360C8" w:rsidRDefault="00D1714D" w:rsidP="009C2171">
            <w:pPr>
              <w:spacing w:line="240" w:lineRule="auto"/>
              <w:rPr>
                <w:rFonts w:ascii="Times New Roman" w:hAnsi="Times New Roman"/>
                <w:sz w:val="28"/>
                <w:szCs w:val="28"/>
              </w:rPr>
            </w:pPr>
            <w:r w:rsidRPr="002360C8">
              <w:rPr>
                <w:rFonts w:ascii="Times New Roman" w:hAnsi="Times New Roman"/>
                <w:bCs/>
                <w:iCs/>
                <w:sz w:val="28"/>
                <w:szCs w:val="28"/>
              </w:rPr>
              <w:t xml:space="preserve">Микрокредитная компания Фонд </w:t>
            </w:r>
            <w:r>
              <w:rPr>
                <w:rFonts w:ascii="Times New Roman" w:hAnsi="Times New Roman"/>
                <w:bCs/>
                <w:iCs/>
                <w:sz w:val="28"/>
                <w:szCs w:val="28"/>
              </w:rPr>
              <w:t>поддержки малого предпринимательства Республики Бурятия( по со</w:t>
            </w:r>
            <w:r w:rsidRPr="002360C8">
              <w:rPr>
                <w:rFonts w:ascii="Times New Roman" w:hAnsi="Times New Roman"/>
                <w:bCs/>
                <w:iCs/>
                <w:sz w:val="28"/>
                <w:szCs w:val="28"/>
              </w:rPr>
              <w:t>гласованию)</w:t>
            </w:r>
          </w:p>
        </w:tc>
      </w:tr>
      <w:tr w:rsidR="00D1714D" w:rsidRPr="002360C8" w:rsidTr="004B416C">
        <w:trPr>
          <w:trHeight w:val="1525"/>
          <w:tblCellSpacing w:w="5" w:type="nil"/>
        </w:trPr>
        <w:tc>
          <w:tcPr>
            <w:tcW w:w="25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и задачи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c>
          <w:tcPr>
            <w:tcW w:w="738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Создание благоприятного инвестиционного климата в  экономике Бичурского района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Задачи: Мобилизация внутренних инвестиционных ресурсов и   увеличение притока внешних инвестиций в экономику  района.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r>
      <w:tr w:rsidR="00D1714D" w:rsidRPr="002360C8" w:rsidTr="008A71B2">
        <w:trPr>
          <w:trHeight w:val="400"/>
          <w:tblCellSpacing w:w="5" w:type="nil"/>
        </w:trPr>
        <w:tc>
          <w:tcPr>
            <w:tcW w:w="25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Целевые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индикаторы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1. Объем инвестиций в основной капитал (за исключением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бюджетных средств) в расчете на одного человека.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r>
      <w:tr w:rsidR="00D1714D" w:rsidRPr="002360C8" w:rsidTr="008A71B2">
        <w:trPr>
          <w:trHeight w:val="400"/>
          <w:tblCellSpacing w:w="5" w:type="nil"/>
        </w:trPr>
        <w:tc>
          <w:tcPr>
            <w:tcW w:w="25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Сроки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2015 - 2024 годы                                          </w:t>
            </w:r>
          </w:p>
        </w:tc>
      </w:tr>
      <w:tr w:rsidR="00D1714D" w:rsidRPr="002360C8" w:rsidTr="00A17F14">
        <w:trPr>
          <w:trHeight w:val="260"/>
          <w:tblCellSpacing w:w="5" w:type="nil"/>
        </w:trPr>
        <w:tc>
          <w:tcPr>
            <w:tcW w:w="2520" w:type="dxa"/>
            <w:vMerge w:val="restart"/>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Объемы </w:t>
            </w:r>
            <w:r>
              <w:rPr>
                <w:rFonts w:ascii="Times New Roman" w:hAnsi="Times New Roman"/>
                <w:sz w:val="28"/>
                <w:szCs w:val="28"/>
              </w:rPr>
              <w:t>финансовых средств</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r w:rsidRPr="002360C8">
              <w:rPr>
                <w:rFonts w:ascii="Times New Roman" w:hAnsi="Times New Roman"/>
                <w:sz w:val="28"/>
                <w:szCs w:val="28"/>
              </w:rPr>
              <w:lastRenderedPageBreak/>
              <w:t>тыс.руб.</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Годы</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44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087"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253" w:type="dxa"/>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D1714D" w:rsidRPr="002360C8" w:rsidTr="00A17F14">
        <w:trPr>
          <w:trHeight w:val="2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2015</w:t>
            </w:r>
          </w:p>
        </w:tc>
        <w:tc>
          <w:tcPr>
            <w:tcW w:w="1260" w:type="dxa"/>
          </w:tcPr>
          <w:p w:rsidR="00D1714D" w:rsidRPr="002360C8" w:rsidRDefault="00D1714D" w:rsidP="002360C8">
            <w:pPr>
              <w:spacing w:after="0" w:line="240" w:lineRule="auto"/>
              <w:rPr>
                <w:rFonts w:ascii="Times New Roman" w:hAnsi="Times New Roman"/>
                <w:sz w:val="24"/>
                <w:szCs w:val="24"/>
                <w:lang w:val="en-US"/>
              </w:rPr>
            </w:pPr>
            <w:r w:rsidRPr="002360C8">
              <w:rPr>
                <w:rFonts w:ascii="Times New Roman" w:hAnsi="Times New Roman"/>
                <w:sz w:val="24"/>
                <w:szCs w:val="24"/>
                <w:lang w:val="en-US"/>
              </w:rPr>
              <w:t>195180</w:t>
            </w:r>
          </w:p>
        </w:tc>
        <w:tc>
          <w:tcPr>
            <w:tcW w:w="126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D1714D" w:rsidP="002360C8">
            <w:pPr>
              <w:rPr>
                <w:rFonts w:ascii="Times New Roman" w:hAnsi="Times New Roman"/>
              </w:rPr>
            </w:pPr>
            <w:r w:rsidRPr="002360C8">
              <w:rPr>
                <w:rFonts w:ascii="Times New Roman" w:hAnsi="Times New Roman"/>
              </w:rPr>
              <w:t>195180</w:t>
            </w:r>
          </w:p>
        </w:tc>
      </w:tr>
      <w:tr w:rsidR="00D1714D" w:rsidRPr="002360C8" w:rsidTr="00A17F14">
        <w:trPr>
          <w:trHeight w:val="34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2016</w:t>
            </w:r>
          </w:p>
        </w:tc>
        <w:tc>
          <w:tcPr>
            <w:tcW w:w="1260" w:type="dxa"/>
          </w:tcPr>
          <w:p w:rsidR="00D1714D" w:rsidRPr="002360C8" w:rsidRDefault="00D1714D" w:rsidP="002360C8">
            <w:pPr>
              <w:spacing w:after="0" w:line="240" w:lineRule="auto"/>
              <w:rPr>
                <w:rFonts w:ascii="Times New Roman" w:hAnsi="Times New Roman"/>
                <w:sz w:val="24"/>
                <w:szCs w:val="24"/>
                <w:lang w:val="en-US"/>
              </w:rPr>
            </w:pPr>
            <w:r w:rsidRPr="002360C8">
              <w:rPr>
                <w:rFonts w:ascii="Times New Roman" w:hAnsi="Times New Roman"/>
                <w:sz w:val="24"/>
                <w:szCs w:val="24"/>
                <w:lang w:val="en-US"/>
              </w:rPr>
              <w:t>161750</w:t>
            </w:r>
          </w:p>
        </w:tc>
        <w:tc>
          <w:tcPr>
            <w:tcW w:w="126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D1714D" w:rsidP="002360C8">
            <w:pPr>
              <w:rPr>
                <w:rFonts w:ascii="Times New Roman" w:hAnsi="Times New Roman"/>
              </w:rPr>
            </w:pPr>
            <w:r w:rsidRPr="002360C8">
              <w:rPr>
                <w:rFonts w:ascii="Times New Roman" w:hAnsi="Times New Roman"/>
              </w:rPr>
              <w:t>161750</w:t>
            </w:r>
          </w:p>
        </w:tc>
      </w:tr>
      <w:tr w:rsidR="00D1714D" w:rsidRPr="002360C8" w:rsidTr="00A17F14">
        <w:trPr>
          <w:trHeight w:val="3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2017</w:t>
            </w:r>
          </w:p>
        </w:tc>
        <w:tc>
          <w:tcPr>
            <w:tcW w:w="1260" w:type="dxa"/>
          </w:tcPr>
          <w:p w:rsidR="00D1714D" w:rsidRPr="002360C8" w:rsidRDefault="00D1714D" w:rsidP="002360C8">
            <w:pPr>
              <w:spacing w:after="0" w:line="240" w:lineRule="auto"/>
              <w:rPr>
                <w:rFonts w:ascii="Times New Roman" w:hAnsi="Times New Roman"/>
                <w:sz w:val="24"/>
                <w:szCs w:val="24"/>
              </w:rPr>
            </w:pPr>
            <w:r>
              <w:rPr>
                <w:rFonts w:ascii="Times New Roman" w:hAnsi="Times New Roman"/>
                <w:sz w:val="24"/>
                <w:szCs w:val="24"/>
              </w:rPr>
              <w:t>161427,4</w:t>
            </w:r>
          </w:p>
        </w:tc>
        <w:tc>
          <w:tcPr>
            <w:tcW w:w="126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D1714D" w:rsidP="002360C8">
            <w:pPr>
              <w:rPr>
                <w:rFonts w:ascii="Times New Roman" w:hAnsi="Times New Roman"/>
              </w:rPr>
            </w:pPr>
            <w:r>
              <w:rPr>
                <w:rFonts w:ascii="Times New Roman" w:hAnsi="Times New Roman"/>
              </w:rPr>
              <w:t>161427,4</w:t>
            </w:r>
          </w:p>
        </w:tc>
      </w:tr>
      <w:tr w:rsidR="00D1714D" w:rsidRPr="002360C8" w:rsidTr="00A17F14">
        <w:trPr>
          <w:trHeight w:val="3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lang w:val="en-US"/>
              </w:rPr>
            </w:pPr>
            <w:r w:rsidRPr="002360C8">
              <w:rPr>
                <w:rFonts w:ascii="Times New Roman" w:hAnsi="Times New Roman"/>
                <w:sz w:val="28"/>
                <w:szCs w:val="28"/>
                <w:lang w:val="en-US"/>
              </w:rPr>
              <w:t>2018</w:t>
            </w:r>
          </w:p>
        </w:tc>
        <w:tc>
          <w:tcPr>
            <w:tcW w:w="1260" w:type="dxa"/>
          </w:tcPr>
          <w:p w:rsidR="00D1714D" w:rsidRPr="002360C8" w:rsidRDefault="00D1714D" w:rsidP="00A9719B">
            <w:pPr>
              <w:spacing w:after="0" w:line="240" w:lineRule="auto"/>
              <w:rPr>
                <w:rFonts w:ascii="Times New Roman" w:hAnsi="Times New Roman"/>
                <w:sz w:val="24"/>
                <w:szCs w:val="24"/>
              </w:rPr>
            </w:pPr>
            <w:r>
              <w:rPr>
                <w:rFonts w:ascii="Times New Roman" w:hAnsi="Times New Roman"/>
                <w:sz w:val="24"/>
                <w:szCs w:val="24"/>
              </w:rPr>
              <w:t>188329,7</w:t>
            </w:r>
          </w:p>
        </w:tc>
        <w:tc>
          <w:tcPr>
            <w:tcW w:w="1260" w:type="dxa"/>
          </w:tcPr>
          <w:p w:rsidR="00D1714D" w:rsidRPr="002360C8" w:rsidRDefault="00D1714D" w:rsidP="00A9719B">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A9719B">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A9719B">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D1714D" w:rsidP="00A9719B">
            <w:pPr>
              <w:spacing w:after="0" w:line="240" w:lineRule="auto"/>
              <w:rPr>
                <w:rFonts w:ascii="Times New Roman" w:hAnsi="Times New Roman"/>
                <w:sz w:val="24"/>
                <w:szCs w:val="24"/>
              </w:rPr>
            </w:pPr>
            <w:r>
              <w:rPr>
                <w:rFonts w:ascii="Times New Roman" w:hAnsi="Times New Roman"/>
                <w:sz w:val="24"/>
                <w:szCs w:val="24"/>
              </w:rPr>
              <w:t>188329,7</w:t>
            </w:r>
          </w:p>
        </w:tc>
      </w:tr>
      <w:tr w:rsidR="00D1714D" w:rsidRPr="002360C8" w:rsidTr="00A17F14">
        <w:trPr>
          <w:trHeight w:val="3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lang w:val="en-US"/>
              </w:rPr>
            </w:pPr>
            <w:r w:rsidRPr="002360C8">
              <w:rPr>
                <w:rFonts w:ascii="Times New Roman" w:hAnsi="Times New Roman"/>
                <w:sz w:val="28"/>
                <w:szCs w:val="28"/>
                <w:lang w:val="en-US"/>
              </w:rPr>
              <w:t>2019</w:t>
            </w:r>
          </w:p>
        </w:tc>
        <w:tc>
          <w:tcPr>
            <w:tcW w:w="1260" w:type="dxa"/>
          </w:tcPr>
          <w:p w:rsidR="00D1714D" w:rsidRPr="002360C8" w:rsidRDefault="00D1714D" w:rsidP="002360C8">
            <w:pPr>
              <w:spacing w:after="0" w:line="240" w:lineRule="auto"/>
              <w:rPr>
                <w:rFonts w:ascii="Times New Roman" w:hAnsi="Times New Roman"/>
                <w:sz w:val="24"/>
                <w:szCs w:val="24"/>
              </w:rPr>
            </w:pPr>
            <w:r>
              <w:rPr>
                <w:rFonts w:ascii="Times New Roman" w:hAnsi="Times New Roman"/>
                <w:sz w:val="24"/>
                <w:szCs w:val="24"/>
              </w:rPr>
              <w:t>176961,5</w:t>
            </w:r>
            <w:r w:rsidRPr="002360C8">
              <w:rPr>
                <w:rFonts w:ascii="Times New Roman" w:hAnsi="Times New Roman"/>
                <w:sz w:val="24"/>
                <w:szCs w:val="24"/>
              </w:rPr>
              <w:t>*</w:t>
            </w:r>
          </w:p>
        </w:tc>
        <w:tc>
          <w:tcPr>
            <w:tcW w:w="1260"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D1714D" w:rsidP="002360C8">
            <w:pPr>
              <w:spacing w:after="0" w:line="240" w:lineRule="auto"/>
              <w:rPr>
                <w:rFonts w:ascii="Times New Roman" w:hAnsi="Times New Roman"/>
                <w:sz w:val="24"/>
                <w:szCs w:val="24"/>
              </w:rPr>
            </w:pPr>
            <w:r>
              <w:rPr>
                <w:rFonts w:ascii="Times New Roman" w:hAnsi="Times New Roman"/>
                <w:sz w:val="24"/>
                <w:szCs w:val="24"/>
              </w:rPr>
              <w:t>176961,5</w:t>
            </w:r>
          </w:p>
        </w:tc>
      </w:tr>
      <w:tr w:rsidR="00D1714D" w:rsidRPr="002360C8" w:rsidTr="00A17F14">
        <w:trPr>
          <w:trHeight w:val="3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lang w:val="en-US"/>
              </w:rPr>
            </w:pPr>
            <w:r w:rsidRPr="002360C8">
              <w:rPr>
                <w:rFonts w:ascii="Times New Roman" w:hAnsi="Times New Roman"/>
                <w:sz w:val="28"/>
                <w:szCs w:val="28"/>
                <w:lang w:val="en-US"/>
              </w:rPr>
              <w:t>2020</w:t>
            </w:r>
          </w:p>
        </w:tc>
        <w:tc>
          <w:tcPr>
            <w:tcW w:w="1260" w:type="dxa"/>
          </w:tcPr>
          <w:p w:rsidR="00D1714D" w:rsidRPr="002360C8" w:rsidRDefault="00222561" w:rsidP="002360C8">
            <w:pPr>
              <w:spacing w:after="0" w:line="240" w:lineRule="auto"/>
              <w:rPr>
                <w:rFonts w:ascii="Times New Roman" w:hAnsi="Times New Roman"/>
                <w:sz w:val="24"/>
                <w:szCs w:val="24"/>
              </w:rPr>
            </w:pPr>
            <w:r>
              <w:rPr>
                <w:rFonts w:ascii="Times New Roman" w:hAnsi="Times New Roman"/>
                <w:sz w:val="24"/>
                <w:szCs w:val="24"/>
              </w:rPr>
              <w:t>183048,2</w:t>
            </w:r>
            <w:r w:rsidR="00D1714D" w:rsidRPr="002360C8">
              <w:rPr>
                <w:rFonts w:ascii="Times New Roman" w:hAnsi="Times New Roman"/>
                <w:sz w:val="24"/>
                <w:szCs w:val="24"/>
              </w:rPr>
              <w:t>*</w:t>
            </w:r>
          </w:p>
        </w:tc>
        <w:tc>
          <w:tcPr>
            <w:tcW w:w="1260"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222561" w:rsidP="002360C8">
            <w:pPr>
              <w:spacing w:after="0" w:line="240" w:lineRule="auto"/>
              <w:rPr>
                <w:rFonts w:ascii="Times New Roman" w:hAnsi="Times New Roman"/>
                <w:sz w:val="24"/>
                <w:szCs w:val="24"/>
              </w:rPr>
            </w:pPr>
            <w:r>
              <w:rPr>
                <w:rFonts w:ascii="Times New Roman" w:hAnsi="Times New Roman"/>
                <w:sz w:val="24"/>
                <w:szCs w:val="24"/>
              </w:rPr>
              <w:t>183048,2</w:t>
            </w:r>
            <w:r w:rsidR="00D1714D" w:rsidRPr="002360C8">
              <w:rPr>
                <w:rFonts w:ascii="Times New Roman" w:hAnsi="Times New Roman"/>
                <w:sz w:val="24"/>
                <w:szCs w:val="24"/>
              </w:rPr>
              <w:t>*</w:t>
            </w:r>
          </w:p>
        </w:tc>
      </w:tr>
      <w:tr w:rsidR="00D1714D" w:rsidRPr="002360C8" w:rsidTr="00A17F14">
        <w:trPr>
          <w:trHeight w:val="3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2021</w:t>
            </w:r>
          </w:p>
        </w:tc>
        <w:tc>
          <w:tcPr>
            <w:tcW w:w="1260"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81600*</w:t>
            </w:r>
          </w:p>
        </w:tc>
        <w:tc>
          <w:tcPr>
            <w:tcW w:w="1260"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7D10BD">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81600*</w:t>
            </w:r>
          </w:p>
        </w:tc>
      </w:tr>
      <w:tr w:rsidR="00D1714D" w:rsidRPr="002360C8" w:rsidTr="00A17F14">
        <w:trPr>
          <w:trHeight w:val="3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2022</w:t>
            </w:r>
          </w:p>
        </w:tc>
        <w:tc>
          <w:tcPr>
            <w:tcW w:w="1260"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84600*</w:t>
            </w:r>
          </w:p>
        </w:tc>
        <w:tc>
          <w:tcPr>
            <w:tcW w:w="1260" w:type="dxa"/>
          </w:tcPr>
          <w:p w:rsidR="00D1714D" w:rsidRPr="002360C8" w:rsidRDefault="00D1714D" w:rsidP="002360C8">
            <w:pPr>
              <w:widowControl w:val="0"/>
              <w:autoSpaceDE w:val="0"/>
              <w:autoSpaceDN w:val="0"/>
              <w:adjustRightInd w:val="0"/>
              <w:rPr>
                <w:rFonts w:ascii="Times New Roman" w:hAnsi="Times New Roman"/>
                <w:sz w:val="24"/>
                <w:szCs w:val="24"/>
              </w:rPr>
            </w:pPr>
            <w:r>
              <w:rPr>
                <w:rFonts w:ascii="Times New Roman" w:hAnsi="Times New Roman"/>
                <w:sz w:val="24"/>
                <w:szCs w:val="24"/>
              </w:rPr>
              <w:t>0</w:t>
            </w:r>
          </w:p>
        </w:tc>
        <w:tc>
          <w:tcPr>
            <w:tcW w:w="1440" w:type="dxa"/>
          </w:tcPr>
          <w:p w:rsidR="00D1714D" w:rsidRPr="002360C8" w:rsidRDefault="00D1714D" w:rsidP="002360C8">
            <w:pPr>
              <w:widowControl w:val="0"/>
              <w:autoSpaceDE w:val="0"/>
              <w:autoSpaceDN w:val="0"/>
              <w:adjustRightInd w:val="0"/>
              <w:rPr>
                <w:rFonts w:ascii="Times New Roman" w:hAnsi="Times New Roman"/>
                <w:sz w:val="24"/>
                <w:szCs w:val="24"/>
              </w:rPr>
            </w:pPr>
            <w:r>
              <w:rPr>
                <w:rFonts w:ascii="Times New Roman" w:hAnsi="Times New Roman"/>
                <w:sz w:val="24"/>
                <w:szCs w:val="24"/>
              </w:rPr>
              <w:t>0</w:t>
            </w:r>
          </w:p>
        </w:tc>
        <w:tc>
          <w:tcPr>
            <w:tcW w:w="1087" w:type="dxa"/>
          </w:tcPr>
          <w:p w:rsidR="00D1714D" w:rsidRPr="002360C8" w:rsidRDefault="00D1714D" w:rsidP="002360C8">
            <w:pPr>
              <w:widowControl w:val="0"/>
              <w:autoSpaceDE w:val="0"/>
              <w:autoSpaceDN w:val="0"/>
              <w:adjustRightInd w:val="0"/>
              <w:rPr>
                <w:rFonts w:ascii="Times New Roman" w:hAnsi="Times New Roman"/>
                <w:sz w:val="24"/>
                <w:szCs w:val="24"/>
              </w:rPr>
            </w:pPr>
            <w:r>
              <w:rPr>
                <w:rFonts w:ascii="Times New Roman" w:hAnsi="Times New Roman"/>
                <w:sz w:val="24"/>
                <w:szCs w:val="24"/>
              </w:rPr>
              <w:t>0</w:t>
            </w:r>
          </w:p>
        </w:tc>
        <w:tc>
          <w:tcPr>
            <w:tcW w:w="1253"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84600*</w:t>
            </w:r>
          </w:p>
        </w:tc>
      </w:tr>
      <w:tr w:rsidR="00D1714D" w:rsidRPr="002360C8" w:rsidTr="00A17F14">
        <w:trPr>
          <w:trHeight w:val="3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2023</w:t>
            </w:r>
          </w:p>
        </w:tc>
        <w:tc>
          <w:tcPr>
            <w:tcW w:w="1260"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144200*</w:t>
            </w:r>
          </w:p>
        </w:tc>
        <w:tc>
          <w:tcPr>
            <w:tcW w:w="126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144200*</w:t>
            </w:r>
          </w:p>
        </w:tc>
      </w:tr>
      <w:tr w:rsidR="00D1714D" w:rsidRPr="002360C8" w:rsidTr="00A17F14">
        <w:trPr>
          <w:trHeight w:val="300"/>
          <w:tblCellSpacing w:w="5" w:type="nil"/>
        </w:trPr>
        <w:tc>
          <w:tcPr>
            <w:tcW w:w="252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c>
          <w:tcPr>
            <w:tcW w:w="1080" w:type="dxa"/>
          </w:tcPr>
          <w:p w:rsidR="00D1714D" w:rsidRPr="002360C8" w:rsidRDefault="00D1714D" w:rsidP="002360C8">
            <w:pPr>
              <w:widowControl w:val="0"/>
              <w:autoSpaceDE w:val="0"/>
              <w:autoSpaceDN w:val="0"/>
              <w:adjustRightInd w:val="0"/>
              <w:rPr>
                <w:rFonts w:ascii="Times New Roman" w:hAnsi="Times New Roman"/>
                <w:sz w:val="28"/>
                <w:szCs w:val="28"/>
              </w:rPr>
            </w:pPr>
            <w:r w:rsidRPr="002360C8">
              <w:rPr>
                <w:rFonts w:ascii="Times New Roman" w:hAnsi="Times New Roman"/>
                <w:sz w:val="28"/>
                <w:szCs w:val="28"/>
              </w:rPr>
              <w:t>2024</w:t>
            </w:r>
          </w:p>
        </w:tc>
        <w:tc>
          <w:tcPr>
            <w:tcW w:w="1260"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89600*</w:t>
            </w:r>
          </w:p>
        </w:tc>
        <w:tc>
          <w:tcPr>
            <w:tcW w:w="126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440"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087" w:type="dxa"/>
          </w:tcPr>
          <w:p w:rsidR="00D1714D" w:rsidRPr="002360C8" w:rsidRDefault="00D1714D" w:rsidP="002360C8">
            <w:pPr>
              <w:widowControl w:val="0"/>
              <w:autoSpaceDE w:val="0"/>
              <w:autoSpaceDN w:val="0"/>
              <w:adjustRightInd w:val="0"/>
              <w:rPr>
                <w:rFonts w:ascii="Times New Roman" w:hAnsi="Times New Roman"/>
                <w:sz w:val="24"/>
                <w:szCs w:val="24"/>
              </w:rPr>
            </w:pPr>
            <w:r w:rsidRPr="002360C8">
              <w:rPr>
                <w:rFonts w:ascii="Times New Roman" w:hAnsi="Times New Roman"/>
                <w:sz w:val="24"/>
                <w:szCs w:val="24"/>
              </w:rPr>
              <w:t>0*</w:t>
            </w:r>
          </w:p>
        </w:tc>
        <w:tc>
          <w:tcPr>
            <w:tcW w:w="1253" w:type="dxa"/>
          </w:tcPr>
          <w:p w:rsidR="00D1714D" w:rsidRPr="002360C8" w:rsidRDefault="00D1714D" w:rsidP="002360C8">
            <w:pPr>
              <w:spacing w:after="0" w:line="240" w:lineRule="auto"/>
              <w:rPr>
                <w:rFonts w:ascii="Times New Roman" w:hAnsi="Times New Roman"/>
                <w:sz w:val="24"/>
                <w:szCs w:val="24"/>
              </w:rPr>
            </w:pPr>
            <w:r w:rsidRPr="002360C8">
              <w:rPr>
                <w:rFonts w:ascii="Times New Roman" w:hAnsi="Times New Roman"/>
                <w:sz w:val="24"/>
                <w:szCs w:val="24"/>
              </w:rPr>
              <w:t>89600*</w:t>
            </w:r>
          </w:p>
        </w:tc>
      </w:tr>
      <w:tr w:rsidR="00D1714D" w:rsidRPr="002360C8" w:rsidTr="008A71B2">
        <w:trPr>
          <w:trHeight w:val="400"/>
          <w:tblCellSpacing w:w="5" w:type="nil"/>
        </w:trPr>
        <w:tc>
          <w:tcPr>
            <w:tcW w:w="2520" w:type="dxa"/>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Ожидаемые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результаты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реализации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Достижение к 2024 году: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объема инвестиций в основной капитал (за исключением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бюджетных средств) в расчете на одного человека    до      3,9 тыс. рублей;                                              </w:t>
            </w:r>
          </w:p>
          <w:p w:rsidR="00D1714D" w:rsidRPr="002360C8" w:rsidRDefault="00D1714D" w:rsidP="002360C8">
            <w:pPr>
              <w:widowControl w:val="0"/>
              <w:autoSpaceDE w:val="0"/>
              <w:autoSpaceDN w:val="0"/>
              <w:adjustRightInd w:val="0"/>
              <w:spacing w:after="0" w:line="240" w:lineRule="auto"/>
              <w:rPr>
                <w:rFonts w:ascii="Times New Roman" w:hAnsi="Times New Roman"/>
                <w:sz w:val="28"/>
                <w:szCs w:val="28"/>
              </w:rPr>
            </w:pPr>
          </w:p>
        </w:tc>
      </w:tr>
    </w:tbl>
    <w:p w:rsidR="00D1714D" w:rsidRPr="002360C8" w:rsidRDefault="00D1714D" w:rsidP="002360C8">
      <w:pPr>
        <w:spacing w:after="0" w:line="240" w:lineRule="auto"/>
        <w:rPr>
          <w:rFonts w:ascii="Times New Roman" w:hAnsi="Times New Roman"/>
          <w:sz w:val="28"/>
          <w:szCs w:val="28"/>
        </w:rPr>
      </w:pPr>
    </w:p>
    <w:p w:rsidR="00D1714D" w:rsidRPr="002360C8" w:rsidRDefault="00D1714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D1714D" w:rsidRPr="002360C8" w:rsidRDefault="00D1714D" w:rsidP="002360C8">
      <w:pPr>
        <w:pStyle w:val="ConsPlusNormal"/>
        <w:jc w:val="center"/>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Одним из основных условий для обеспечения устойчивого роста экономики МО «Бичурский район» является привлечение инвестиций. Задача обеспечения инвестиционными ресурсами - одна из самых актуальных для экономики района. Общий объем инвестиций пока еще недостаточен для обеспечения инвестиционного спроса и активной модернизации производственного потенциала, а величина инвестиций в расчете на 1 жителя пока существенно отстает от среднереспубликанского уровня.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Основными причинами, ограничивающими инвестиционную активность в регионе, являются:</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территориальная удаленность от внутренних товарных, финансовых рынков;</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недостаток собственных средств у предприятий, обусловленный нестабильным финансовым состоянием организаций;</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ограниченные возможности организаций по привлечению кредитных ресурсов;</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высокий уровень эн</w:t>
      </w:r>
      <w:r w:rsidR="004E4065">
        <w:rPr>
          <w:rFonts w:ascii="Times New Roman" w:hAnsi="Times New Roman"/>
          <w:sz w:val="28"/>
          <w:szCs w:val="28"/>
        </w:rPr>
        <w:t>е</w:t>
      </w:r>
      <w:r w:rsidRPr="002360C8">
        <w:rPr>
          <w:rFonts w:ascii="Times New Roman" w:hAnsi="Times New Roman"/>
          <w:sz w:val="28"/>
          <w:szCs w:val="28"/>
        </w:rPr>
        <w:t>рготарифов;</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недостаточная обеспеченность инженерной и транспортной инфраструктурой, изношенность имеющихся инфраструктурных объектов;</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неразвитость финансового рынка;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неразвитость инновационной инфраструктуры, отсутствие устойчивых связей между</w:t>
      </w:r>
      <w:r w:rsidRPr="002360C8">
        <w:t xml:space="preserve"> </w:t>
      </w:r>
      <w:r w:rsidRPr="002360C8">
        <w:rPr>
          <w:rFonts w:ascii="Times New Roman" w:hAnsi="Times New Roman"/>
          <w:sz w:val="28"/>
          <w:szCs w:val="28"/>
        </w:rPr>
        <w:t>производственными предприятиями;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моральный и физический износ действующих основных фондов;</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слабая исследованность рынков сбыта;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lastRenderedPageBreak/>
        <w:t>- экологические ограничения, связанные с наличием жестких требований в сфере экологической безопасности;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относительно невысокий уровень доходов населения и т.д.</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Динамика инвестиций в основной капитал в МО «Бичурский район» представлена в таблице 1.</w:t>
      </w:r>
    </w:p>
    <w:p w:rsidR="00D1714D" w:rsidRPr="002360C8" w:rsidRDefault="00D1714D" w:rsidP="002360C8">
      <w:pPr>
        <w:pStyle w:val="ConsPlusNormal"/>
        <w:jc w:val="right"/>
        <w:rPr>
          <w:rFonts w:ascii="Times New Roman" w:hAnsi="Times New Roman"/>
          <w:sz w:val="28"/>
          <w:szCs w:val="28"/>
        </w:rPr>
      </w:pPr>
      <w:bookmarkStart w:id="14" w:name="Par851"/>
      <w:bookmarkEnd w:id="14"/>
      <w:r w:rsidRPr="002360C8">
        <w:rPr>
          <w:rFonts w:ascii="Times New Roman" w:hAnsi="Times New Roman"/>
          <w:sz w:val="28"/>
          <w:szCs w:val="28"/>
        </w:rPr>
        <w:t>Таблица 1</w:t>
      </w:r>
    </w:p>
    <w:p w:rsidR="00D1714D" w:rsidRPr="002360C8" w:rsidRDefault="00D1714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инвестиций в основной капитал</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20"/>
        <w:gridCol w:w="691"/>
        <w:gridCol w:w="567"/>
        <w:gridCol w:w="567"/>
        <w:gridCol w:w="709"/>
        <w:gridCol w:w="567"/>
        <w:gridCol w:w="567"/>
        <w:gridCol w:w="709"/>
        <w:gridCol w:w="567"/>
        <w:gridCol w:w="850"/>
        <w:gridCol w:w="851"/>
      </w:tblGrid>
      <w:tr w:rsidR="00D1714D" w:rsidRPr="00162A3F" w:rsidTr="004E4065">
        <w:trPr>
          <w:tblCellSpacing w:w="5" w:type="nil"/>
        </w:trPr>
        <w:tc>
          <w:tcPr>
            <w:tcW w:w="3420"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Показатели            </w:t>
            </w:r>
          </w:p>
        </w:tc>
        <w:tc>
          <w:tcPr>
            <w:tcW w:w="691"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w:t>
            </w:r>
            <w:r w:rsidRPr="00162A3F">
              <w:rPr>
                <w:rFonts w:ascii="Times New Roman" w:hAnsi="Times New Roman"/>
                <w:sz w:val="18"/>
                <w:szCs w:val="18"/>
                <w:lang w:val="en-US"/>
              </w:rPr>
              <w:t>11</w:t>
            </w:r>
            <w:r w:rsidRPr="00162A3F">
              <w:rPr>
                <w:rFonts w:ascii="Times New Roman" w:hAnsi="Times New Roman"/>
                <w:sz w:val="18"/>
                <w:szCs w:val="18"/>
              </w:rPr>
              <w:t xml:space="preserve"> </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w:t>
            </w:r>
            <w:r w:rsidRPr="00162A3F">
              <w:rPr>
                <w:rFonts w:ascii="Times New Roman" w:hAnsi="Times New Roman"/>
                <w:sz w:val="18"/>
                <w:szCs w:val="18"/>
                <w:lang w:val="en-US"/>
              </w:rPr>
              <w:t>12</w:t>
            </w:r>
            <w:r w:rsidRPr="00162A3F">
              <w:rPr>
                <w:rFonts w:ascii="Times New Roman" w:hAnsi="Times New Roman"/>
                <w:sz w:val="18"/>
                <w:szCs w:val="18"/>
              </w:rPr>
              <w:t xml:space="preserve"> </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201</w:t>
            </w:r>
            <w:r w:rsidRPr="00162A3F">
              <w:rPr>
                <w:rFonts w:ascii="Times New Roman" w:hAnsi="Times New Roman"/>
                <w:sz w:val="18"/>
                <w:szCs w:val="18"/>
                <w:lang w:val="en-US"/>
              </w:rPr>
              <w:t>3</w:t>
            </w:r>
            <w:r w:rsidRPr="00162A3F">
              <w:rPr>
                <w:rFonts w:ascii="Times New Roman" w:hAnsi="Times New Roman"/>
                <w:sz w:val="18"/>
                <w:szCs w:val="18"/>
              </w:rPr>
              <w:t xml:space="preserve"> </w:t>
            </w:r>
          </w:p>
        </w:tc>
        <w:tc>
          <w:tcPr>
            <w:tcW w:w="709"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201</w:t>
            </w:r>
            <w:r w:rsidRPr="00162A3F">
              <w:rPr>
                <w:rFonts w:ascii="Times New Roman" w:hAnsi="Times New Roman"/>
                <w:sz w:val="18"/>
                <w:szCs w:val="18"/>
                <w:lang w:val="en-US"/>
              </w:rPr>
              <w:t>4</w:t>
            </w:r>
            <w:r w:rsidRPr="00162A3F">
              <w:rPr>
                <w:rFonts w:ascii="Times New Roman" w:hAnsi="Times New Roman"/>
                <w:sz w:val="18"/>
                <w:szCs w:val="18"/>
              </w:rPr>
              <w:t xml:space="preserve"> </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w:t>
            </w:r>
            <w:r w:rsidRPr="00162A3F">
              <w:rPr>
                <w:rFonts w:ascii="Times New Roman" w:hAnsi="Times New Roman"/>
                <w:sz w:val="18"/>
                <w:szCs w:val="18"/>
                <w:lang w:val="en-US"/>
              </w:rPr>
              <w:t>5</w:t>
            </w:r>
            <w:r w:rsidRPr="00162A3F">
              <w:rPr>
                <w:rFonts w:ascii="Times New Roman" w:hAnsi="Times New Roman"/>
                <w:sz w:val="18"/>
                <w:szCs w:val="18"/>
              </w:rPr>
              <w:t xml:space="preserve"> </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w:t>
            </w:r>
            <w:r w:rsidRPr="00162A3F">
              <w:rPr>
                <w:rFonts w:ascii="Times New Roman" w:hAnsi="Times New Roman"/>
                <w:sz w:val="18"/>
                <w:szCs w:val="18"/>
                <w:lang w:val="en-US"/>
              </w:rPr>
              <w:t>6</w:t>
            </w:r>
            <w:r w:rsidRPr="00162A3F">
              <w:rPr>
                <w:rFonts w:ascii="Times New Roman" w:hAnsi="Times New Roman"/>
                <w:sz w:val="18"/>
                <w:szCs w:val="18"/>
              </w:rPr>
              <w:t xml:space="preserve"> </w:t>
            </w:r>
          </w:p>
        </w:tc>
        <w:tc>
          <w:tcPr>
            <w:tcW w:w="709"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2017</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2018</w:t>
            </w:r>
          </w:p>
        </w:tc>
        <w:tc>
          <w:tcPr>
            <w:tcW w:w="850" w:type="dxa"/>
          </w:tcPr>
          <w:p w:rsidR="00D1714D" w:rsidRPr="00162A3F" w:rsidRDefault="00D1714D" w:rsidP="00162A3F">
            <w:pPr>
              <w:widowControl w:val="0"/>
              <w:autoSpaceDE w:val="0"/>
              <w:autoSpaceDN w:val="0"/>
              <w:adjustRightInd w:val="0"/>
              <w:spacing w:after="0"/>
              <w:ind w:right="285"/>
              <w:rPr>
                <w:rFonts w:ascii="Times New Roman" w:hAnsi="Times New Roman"/>
                <w:sz w:val="18"/>
                <w:szCs w:val="18"/>
              </w:rPr>
            </w:pPr>
            <w:r w:rsidRPr="00162A3F">
              <w:rPr>
                <w:rFonts w:ascii="Times New Roman" w:hAnsi="Times New Roman"/>
                <w:sz w:val="18"/>
                <w:szCs w:val="18"/>
              </w:rPr>
              <w:t>2019</w:t>
            </w:r>
          </w:p>
        </w:tc>
        <w:tc>
          <w:tcPr>
            <w:tcW w:w="851" w:type="dxa"/>
          </w:tcPr>
          <w:p w:rsidR="00D1714D" w:rsidRPr="00162A3F" w:rsidRDefault="00D1714D" w:rsidP="00162A3F">
            <w:pPr>
              <w:widowControl w:val="0"/>
              <w:autoSpaceDE w:val="0"/>
              <w:autoSpaceDN w:val="0"/>
              <w:adjustRightInd w:val="0"/>
              <w:spacing w:after="0"/>
              <w:ind w:right="285"/>
              <w:rPr>
                <w:rFonts w:ascii="Times New Roman" w:hAnsi="Times New Roman"/>
                <w:sz w:val="18"/>
                <w:szCs w:val="18"/>
              </w:rPr>
            </w:pPr>
            <w:r w:rsidRPr="00162A3F">
              <w:rPr>
                <w:rFonts w:ascii="Times New Roman" w:hAnsi="Times New Roman"/>
                <w:sz w:val="18"/>
                <w:szCs w:val="18"/>
              </w:rPr>
              <w:t>2020</w:t>
            </w:r>
          </w:p>
        </w:tc>
      </w:tr>
      <w:tr w:rsidR="00D1714D" w:rsidRPr="00162A3F" w:rsidTr="004E4065">
        <w:trPr>
          <w:trHeight w:val="400"/>
          <w:tblCellSpacing w:w="5" w:type="nil"/>
        </w:trPr>
        <w:tc>
          <w:tcPr>
            <w:tcW w:w="3420"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w:t>
            </w:r>
          </w:p>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млн. руб.                        </w:t>
            </w:r>
          </w:p>
        </w:tc>
        <w:tc>
          <w:tcPr>
            <w:tcW w:w="691" w:type="dxa"/>
          </w:tcPr>
          <w:p w:rsidR="00D1714D" w:rsidRPr="00162A3F" w:rsidRDefault="00D1714D" w:rsidP="002360C8">
            <w:pPr>
              <w:rPr>
                <w:rFonts w:ascii="Times New Roman" w:hAnsi="Times New Roman"/>
                <w:sz w:val="18"/>
                <w:szCs w:val="18"/>
              </w:rPr>
            </w:pPr>
            <w:r w:rsidRPr="00162A3F">
              <w:rPr>
                <w:rFonts w:ascii="Times New Roman" w:hAnsi="Times New Roman"/>
                <w:sz w:val="18"/>
                <w:szCs w:val="18"/>
              </w:rPr>
              <w:t>930,6</w:t>
            </w:r>
          </w:p>
        </w:tc>
        <w:tc>
          <w:tcPr>
            <w:tcW w:w="567" w:type="dxa"/>
          </w:tcPr>
          <w:p w:rsidR="00D1714D" w:rsidRPr="00162A3F" w:rsidRDefault="00D1714D" w:rsidP="002360C8">
            <w:pPr>
              <w:rPr>
                <w:rFonts w:ascii="Times New Roman" w:hAnsi="Times New Roman"/>
                <w:sz w:val="18"/>
                <w:szCs w:val="18"/>
              </w:rPr>
            </w:pPr>
            <w:r w:rsidRPr="00162A3F">
              <w:rPr>
                <w:rFonts w:ascii="Times New Roman" w:hAnsi="Times New Roman"/>
                <w:sz w:val="18"/>
                <w:szCs w:val="18"/>
              </w:rPr>
              <w:t>574,5</w:t>
            </w:r>
          </w:p>
        </w:tc>
        <w:tc>
          <w:tcPr>
            <w:tcW w:w="567" w:type="dxa"/>
          </w:tcPr>
          <w:p w:rsidR="00D1714D" w:rsidRPr="00162A3F" w:rsidRDefault="00D1714D" w:rsidP="002360C8">
            <w:pPr>
              <w:rPr>
                <w:rFonts w:ascii="Times New Roman" w:hAnsi="Times New Roman"/>
                <w:sz w:val="18"/>
                <w:szCs w:val="18"/>
              </w:rPr>
            </w:pPr>
            <w:r w:rsidRPr="00162A3F">
              <w:rPr>
                <w:rFonts w:ascii="Times New Roman" w:hAnsi="Times New Roman"/>
                <w:sz w:val="18"/>
                <w:szCs w:val="18"/>
              </w:rPr>
              <w:t>815,6</w:t>
            </w:r>
          </w:p>
        </w:tc>
        <w:tc>
          <w:tcPr>
            <w:tcW w:w="709" w:type="dxa"/>
          </w:tcPr>
          <w:p w:rsidR="00D1714D" w:rsidRPr="00162A3F" w:rsidRDefault="00D1714D" w:rsidP="002360C8">
            <w:pPr>
              <w:rPr>
                <w:rFonts w:ascii="Times New Roman" w:hAnsi="Times New Roman"/>
                <w:sz w:val="18"/>
                <w:szCs w:val="18"/>
              </w:rPr>
            </w:pPr>
            <w:r w:rsidRPr="00162A3F">
              <w:rPr>
                <w:rFonts w:ascii="Times New Roman" w:hAnsi="Times New Roman"/>
                <w:sz w:val="18"/>
                <w:szCs w:val="18"/>
              </w:rPr>
              <w:t>340,4</w:t>
            </w:r>
          </w:p>
        </w:tc>
        <w:tc>
          <w:tcPr>
            <w:tcW w:w="567" w:type="dxa"/>
          </w:tcPr>
          <w:p w:rsidR="00D1714D" w:rsidRPr="00162A3F" w:rsidRDefault="00D1714D" w:rsidP="002360C8">
            <w:pPr>
              <w:rPr>
                <w:rFonts w:ascii="Times New Roman" w:hAnsi="Times New Roman"/>
                <w:sz w:val="18"/>
                <w:szCs w:val="18"/>
              </w:rPr>
            </w:pPr>
            <w:r w:rsidRPr="00162A3F">
              <w:rPr>
                <w:rFonts w:ascii="Times New Roman" w:hAnsi="Times New Roman"/>
                <w:sz w:val="18"/>
                <w:szCs w:val="18"/>
              </w:rPr>
              <w:t>410,8</w:t>
            </w:r>
          </w:p>
        </w:tc>
        <w:tc>
          <w:tcPr>
            <w:tcW w:w="567" w:type="dxa"/>
          </w:tcPr>
          <w:p w:rsidR="00D1714D" w:rsidRPr="00162A3F" w:rsidRDefault="00D1714D" w:rsidP="002360C8">
            <w:pPr>
              <w:rPr>
                <w:rFonts w:ascii="Times New Roman" w:hAnsi="Times New Roman"/>
                <w:sz w:val="18"/>
                <w:szCs w:val="18"/>
              </w:rPr>
            </w:pPr>
            <w:r w:rsidRPr="00162A3F">
              <w:rPr>
                <w:rFonts w:ascii="Times New Roman" w:hAnsi="Times New Roman"/>
                <w:sz w:val="18"/>
                <w:szCs w:val="18"/>
              </w:rPr>
              <w:t>402,6</w:t>
            </w:r>
          </w:p>
        </w:tc>
        <w:tc>
          <w:tcPr>
            <w:tcW w:w="709" w:type="dxa"/>
          </w:tcPr>
          <w:p w:rsidR="00D1714D" w:rsidRPr="00162A3F" w:rsidRDefault="00D1714D" w:rsidP="002360C8">
            <w:pPr>
              <w:rPr>
                <w:rFonts w:ascii="Times New Roman" w:hAnsi="Times New Roman"/>
                <w:sz w:val="18"/>
                <w:szCs w:val="18"/>
              </w:rPr>
            </w:pPr>
            <w:r w:rsidRPr="00162A3F">
              <w:rPr>
                <w:rFonts w:ascii="Times New Roman" w:hAnsi="Times New Roman"/>
                <w:sz w:val="18"/>
                <w:szCs w:val="18"/>
              </w:rPr>
              <w:t>1380,6</w:t>
            </w:r>
          </w:p>
        </w:tc>
        <w:tc>
          <w:tcPr>
            <w:tcW w:w="567" w:type="dxa"/>
          </w:tcPr>
          <w:p w:rsidR="00D1714D" w:rsidRPr="00162A3F" w:rsidRDefault="00D1714D" w:rsidP="002360C8">
            <w:pPr>
              <w:rPr>
                <w:rFonts w:ascii="Times New Roman" w:hAnsi="Times New Roman"/>
                <w:sz w:val="18"/>
                <w:szCs w:val="18"/>
              </w:rPr>
            </w:pPr>
            <w:r w:rsidRPr="00162A3F">
              <w:rPr>
                <w:rFonts w:ascii="Times New Roman" w:hAnsi="Times New Roman"/>
                <w:sz w:val="18"/>
                <w:szCs w:val="18"/>
              </w:rPr>
              <w:t>451,7</w:t>
            </w:r>
          </w:p>
        </w:tc>
        <w:tc>
          <w:tcPr>
            <w:tcW w:w="850" w:type="dxa"/>
          </w:tcPr>
          <w:p w:rsidR="00D1714D" w:rsidRPr="00162A3F" w:rsidRDefault="00D1714D" w:rsidP="002360C8">
            <w:pPr>
              <w:rPr>
                <w:rFonts w:ascii="Times New Roman" w:hAnsi="Times New Roman"/>
                <w:sz w:val="18"/>
                <w:szCs w:val="18"/>
              </w:rPr>
            </w:pPr>
            <w:r>
              <w:rPr>
                <w:rFonts w:ascii="Times New Roman" w:hAnsi="Times New Roman"/>
                <w:sz w:val="18"/>
                <w:szCs w:val="18"/>
              </w:rPr>
              <w:t>612,5</w:t>
            </w:r>
          </w:p>
        </w:tc>
        <w:tc>
          <w:tcPr>
            <w:tcW w:w="851" w:type="dxa"/>
          </w:tcPr>
          <w:p w:rsidR="00D1714D" w:rsidRPr="00162A3F" w:rsidRDefault="00D1714D" w:rsidP="002360C8">
            <w:pPr>
              <w:rPr>
                <w:rFonts w:ascii="Times New Roman" w:hAnsi="Times New Roman"/>
                <w:sz w:val="18"/>
                <w:szCs w:val="18"/>
              </w:rPr>
            </w:pPr>
            <w:r>
              <w:rPr>
                <w:rFonts w:ascii="Times New Roman" w:hAnsi="Times New Roman"/>
                <w:sz w:val="18"/>
                <w:szCs w:val="18"/>
              </w:rPr>
              <w:t>474,7</w:t>
            </w:r>
          </w:p>
        </w:tc>
      </w:tr>
      <w:tr w:rsidR="00D1714D" w:rsidRPr="00162A3F" w:rsidTr="004E4065">
        <w:trPr>
          <w:trHeight w:val="400"/>
          <w:tblCellSpacing w:w="5" w:type="nil"/>
        </w:trPr>
        <w:tc>
          <w:tcPr>
            <w:tcW w:w="3420"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в % к пред. году                      </w:t>
            </w:r>
          </w:p>
        </w:tc>
        <w:tc>
          <w:tcPr>
            <w:tcW w:w="691" w:type="dxa"/>
          </w:tcPr>
          <w:p w:rsidR="00D1714D" w:rsidRPr="00162A3F" w:rsidRDefault="00D1714D" w:rsidP="002360C8">
            <w:pPr>
              <w:widowControl w:val="0"/>
              <w:autoSpaceDE w:val="0"/>
              <w:autoSpaceDN w:val="0"/>
              <w:adjustRightInd w:val="0"/>
              <w:spacing w:after="0"/>
              <w:rPr>
                <w:rFonts w:ascii="Times New Roman" w:hAnsi="Times New Roman"/>
                <w:sz w:val="18"/>
                <w:szCs w:val="18"/>
                <w:lang w:val="en-US"/>
              </w:rPr>
            </w:pPr>
            <w:r w:rsidRPr="00162A3F">
              <w:rPr>
                <w:rFonts w:ascii="Times New Roman" w:hAnsi="Times New Roman"/>
                <w:sz w:val="18"/>
                <w:szCs w:val="18"/>
                <w:lang w:val="en-US"/>
              </w:rPr>
              <w:t>96</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lang w:val="en-US"/>
              </w:rPr>
            </w:pPr>
            <w:r w:rsidRPr="00162A3F">
              <w:rPr>
                <w:rFonts w:ascii="Times New Roman" w:hAnsi="Times New Roman"/>
                <w:sz w:val="18"/>
                <w:szCs w:val="18"/>
                <w:lang w:val="en-US"/>
              </w:rPr>
              <w:t>62</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142</w:t>
            </w:r>
          </w:p>
          <w:p w:rsidR="00D1714D" w:rsidRPr="00162A3F" w:rsidRDefault="00D1714D" w:rsidP="002360C8">
            <w:pPr>
              <w:widowControl w:val="0"/>
              <w:autoSpaceDE w:val="0"/>
              <w:autoSpaceDN w:val="0"/>
              <w:adjustRightInd w:val="0"/>
              <w:spacing w:after="0"/>
              <w:rPr>
                <w:rFonts w:ascii="Times New Roman" w:hAnsi="Times New Roman"/>
                <w:sz w:val="18"/>
                <w:szCs w:val="18"/>
              </w:rPr>
            </w:pPr>
          </w:p>
        </w:tc>
        <w:tc>
          <w:tcPr>
            <w:tcW w:w="709"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40</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121</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98</w:t>
            </w:r>
          </w:p>
        </w:tc>
        <w:tc>
          <w:tcPr>
            <w:tcW w:w="709"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342,9</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32,7</w:t>
            </w:r>
          </w:p>
        </w:tc>
        <w:tc>
          <w:tcPr>
            <w:tcW w:w="850"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135,6</w:t>
            </w:r>
          </w:p>
        </w:tc>
        <w:tc>
          <w:tcPr>
            <w:tcW w:w="851"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77,5</w:t>
            </w:r>
          </w:p>
        </w:tc>
      </w:tr>
      <w:tr w:rsidR="00D1714D" w:rsidRPr="00162A3F" w:rsidTr="004E4065">
        <w:trPr>
          <w:trHeight w:val="400"/>
          <w:tblCellSpacing w:w="5" w:type="nil"/>
        </w:trPr>
        <w:tc>
          <w:tcPr>
            <w:tcW w:w="3420"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на 1 чел., тыс. руб.                   </w:t>
            </w:r>
          </w:p>
        </w:tc>
        <w:tc>
          <w:tcPr>
            <w:tcW w:w="691"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36,8</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23,3</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33,4</w:t>
            </w:r>
          </w:p>
        </w:tc>
        <w:tc>
          <w:tcPr>
            <w:tcW w:w="709"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14.5</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17.3</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17.2</w:t>
            </w:r>
          </w:p>
        </w:tc>
        <w:tc>
          <w:tcPr>
            <w:tcW w:w="709"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59,5</w:t>
            </w:r>
          </w:p>
        </w:tc>
        <w:tc>
          <w:tcPr>
            <w:tcW w:w="567"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19,7</w:t>
            </w:r>
          </w:p>
        </w:tc>
        <w:tc>
          <w:tcPr>
            <w:tcW w:w="850"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27,2</w:t>
            </w:r>
          </w:p>
        </w:tc>
        <w:tc>
          <w:tcPr>
            <w:tcW w:w="851" w:type="dxa"/>
          </w:tcPr>
          <w:p w:rsidR="00D1714D" w:rsidRPr="00162A3F" w:rsidRDefault="00D1714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21,4</w:t>
            </w:r>
          </w:p>
        </w:tc>
      </w:tr>
    </w:tbl>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spacing w:after="0" w:line="240" w:lineRule="auto"/>
        <w:jc w:val="both"/>
        <w:rPr>
          <w:rFonts w:ascii="Times New Roman" w:hAnsi="Times New Roman"/>
          <w:sz w:val="28"/>
          <w:szCs w:val="28"/>
          <w:lang w:eastAsia="ru-RU"/>
        </w:rPr>
      </w:pPr>
      <w:r w:rsidRPr="002360C8">
        <w:rPr>
          <w:rFonts w:ascii="Times New Roman" w:hAnsi="Times New Roman"/>
          <w:sz w:val="28"/>
          <w:szCs w:val="28"/>
          <w:lang w:eastAsia="ru-RU"/>
        </w:rPr>
        <w:tab/>
        <w:t>За 20</w:t>
      </w:r>
      <w:r>
        <w:rPr>
          <w:rFonts w:ascii="Times New Roman" w:hAnsi="Times New Roman"/>
          <w:sz w:val="28"/>
          <w:szCs w:val="28"/>
          <w:lang w:eastAsia="ru-RU"/>
        </w:rPr>
        <w:t>20</w:t>
      </w:r>
      <w:r w:rsidRPr="002360C8">
        <w:rPr>
          <w:rFonts w:ascii="Times New Roman" w:hAnsi="Times New Roman"/>
          <w:sz w:val="28"/>
          <w:szCs w:val="28"/>
          <w:lang w:eastAsia="ru-RU"/>
        </w:rPr>
        <w:t xml:space="preserve"> г. освоено инвестиций предприятиями всех форм </w:t>
      </w:r>
      <w:r>
        <w:rPr>
          <w:rFonts w:ascii="Times New Roman" w:hAnsi="Times New Roman"/>
          <w:sz w:val="28"/>
          <w:szCs w:val="28"/>
          <w:lang w:eastAsia="ru-RU"/>
        </w:rPr>
        <w:t>474,7</w:t>
      </w:r>
      <w:r w:rsidRPr="002360C8">
        <w:rPr>
          <w:rFonts w:ascii="Times New Roman" w:hAnsi="Times New Roman"/>
          <w:sz w:val="28"/>
          <w:szCs w:val="28"/>
          <w:lang w:eastAsia="ru-RU"/>
        </w:rPr>
        <w:t xml:space="preserve">тыс. руб., в том числе объем инвестиций в основной капитал (за исключением бюджетных средств) </w:t>
      </w:r>
      <w:r>
        <w:rPr>
          <w:rFonts w:ascii="Times New Roman" w:hAnsi="Times New Roman"/>
          <w:sz w:val="28"/>
          <w:szCs w:val="28"/>
          <w:lang w:eastAsia="ru-RU"/>
        </w:rPr>
        <w:t>308,4</w:t>
      </w:r>
      <w:r w:rsidRPr="002360C8">
        <w:rPr>
          <w:rFonts w:ascii="Times New Roman" w:hAnsi="Times New Roman"/>
          <w:sz w:val="28"/>
          <w:szCs w:val="28"/>
          <w:lang w:eastAsia="ru-RU"/>
        </w:rPr>
        <w:t xml:space="preserve"> млн.рублей, бюджетные  средства </w:t>
      </w:r>
      <w:r>
        <w:rPr>
          <w:rFonts w:ascii="Times New Roman" w:hAnsi="Times New Roman"/>
          <w:sz w:val="28"/>
          <w:szCs w:val="28"/>
          <w:lang w:eastAsia="ru-RU"/>
        </w:rPr>
        <w:t>166,3</w:t>
      </w:r>
      <w:r w:rsidRPr="002360C8">
        <w:rPr>
          <w:rFonts w:ascii="Times New Roman" w:hAnsi="Times New Roman"/>
          <w:sz w:val="28"/>
          <w:szCs w:val="28"/>
          <w:lang w:eastAsia="ru-RU"/>
        </w:rPr>
        <w:t xml:space="preserve"> млн.рублей.</w:t>
      </w:r>
    </w:p>
    <w:p w:rsidR="00D1714D" w:rsidRPr="002360C8" w:rsidRDefault="00D1714D" w:rsidP="002360C8">
      <w:pPr>
        <w:spacing w:after="0" w:line="240" w:lineRule="auto"/>
        <w:jc w:val="both"/>
        <w:rPr>
          <w:rFonts w:ascii="Times New Roman" w:hAnsi="Times New Roman"/>
          <w:sz w:val="28"/>
          <w:szCs w:val="28"/>
          <w:lang w:eastAsia="ru-RU"/>
        </w:rPr>
      </w:pPr>
      <w:r w:rsidRPr="002360C8">
        <w:rPr>
          <w:rFonts w:ascii="Times New Roman" w:hAnsi="Times New Roman"/>
          <w:sz w:val="28"/>
          <w:szCs w:val="28"/>
          <w:lang w:eastAsia="ru-RU"/>
        </w:rPr>
        <w:t xml:space="preserve">         В развитие промышленности </w:t>
      </w:r>
      <w:r w:rsidRPr="004E4065">
        <w:rPr>
          <w:rFonts w:ascii="Times New Roman" w:hAnsi="Times New Roman"/>
          <w:sz w:val="28"/>
          <w:szCs w:val="28"/>
          <w:lang w:eastAsia="ru-RU"/>
        </w:rPr>
        <w:t xml:space="preserve">направлено </w:t>
      </w:r>
      <w:r w:rsidR="004E4065" w:rsidRPr="004E4065">
        <w:rPr>
          <w:rFonts w:ascii="Times New Roman" w:hAnsi="Times New Roman"/>
          <w:sz w:val="28"/>
          <w:szCs w:val="28"/>
          <w:lang w:eastAsia="ru-RU"/>
        </w:rPr>
        <w:t>12,4</w:t>
      </w:r>
      <w:r w:rsidRPr="004E4065">
        <w:rPr>
          <w:rFonts w:ascii="Times New Roman" w:hAnsi="Times New Roman"/>
          <w:sz w:val="28"/>
          <w:szCs w:val="28"/>
          <w:lang w:eastAsia="ru-RU"/>
        </w:rPr>
        <w:t xml:space="preserve">% инвестиций, в развитие сельскохозяйственного производства </w:t>
      </w:r>
      <w:r w:rsidR="004E4065" w:rsidRPr="004E4065">
        <w:rPr>
          <w:rFonts w:ascii="Times New Roman" w:hAnsi="Times New Roman"/>
          <w:sz w:val="28"/>
          <w:szCs w:val="28"/>
          <w:lang w:eastAsia="ru-RU"/>
        </w:rPr>
        <w:t>23,9</w:t>
      </w:r>
      <w:r w:rsidRPr="004E4065">
        <w:rPr>
          <w:rFonts w:ascii="Times New Roman" w:hAnsi="Times New Roman"/>
          <w:sz w:val="28"/>
          <w:szCs w:val="28"/>
          <w:lang w:eastAsia="ru-RU"/>
        </w:rPr>
        <w:t xml:space="preserve">%, инфраструктуру и малое предпринимательство- </w:t>
      </w:r>
      <w:r w:rsidR="004E4065" w:rsidRPr="004E4065">
        <w:rPr>
          <w:rFonts w:ascii="Times New Roman" w:hAnsi="Times New Roman"/>
          <w:sz w:val="28"/>
          <w:szCs w:val="28"/>
          <w:lang w:eastAsia="ru-RU"/>
        </w:rPr>
        <w:t>15,5</w:t>
      </w:r>
      <w:r w:rsidRPr="004E4065">
        <w:rPr>
          <w:rFonts w:ascii="Times New Roman" w:hAnsi="Times New Roman"/>
          <w:sz w:val="28"/>
          <w:szCs w:val="28"/>
          <w:lang w:eastAsia="ru-RU"/>
        </w:rPr>
        <w:t>% ,</w:t>
      </w:r>
      <w:r w:rsidR="004E4065" w:rsidRPr="004E4065">
        <w:rPr>
          <w:rFonts w:ascii="Times New Roman" w:hAnsi="Times New Roman"/>
          <w:sz w:val="28"/>
          <w:szCs w:val="28"/>
          <w:lang w:eastAsia="ru-RU"/>
        </w:rPr>
        <w:t>48</w:t>
      </w:r>
      <w:r w:rsidRPr="004E4065">
        <w:rPr>
          <w:rFonts w:ascii="Times New Roman" w:hAnsi="Times New Roman"/>
          <w:sz w:val="28"/>
          <w:szCs w:val="28"/>
          <w:lang w:eastAsia="ru-RU"/>
        </w:rPr>
        <w:t>,2% в социальную сферу.</w:t>
      </w:r>
    </w:p>
    <w:p w:rsidR="00D1714D" w:rsidRPr="002360C8" w:rsidRDefault="00D1714D" w:rsidP="002360C8">
      <w:pPr>
        <w:spacing w:after="0" w:line="240" w:lineRule="auto"/>
        <w:jc w:val="both"/>
        <w:rPr>
          <w:rFonts w:ascii="Times New Roman" w:hAnsi="Times New Roman"/>
          <w:sz w:val="28"/>
          <w:szCs w:val="28"/>
          <w:lang w:eastAsia="ru-RU"/>
        </w:rPr>
      </w:pPr>
      <w:r w:rsidRPr="002360C8">
        <w:rPr>
          <w:rFonts w:ascii="Times New Roman" w:hAnsi="Times New Roman"/>
          <w:sz w:val="28"/>
          <w:szCs w:val="28"/>
          <w:lang w:eastAsia="ru-RU"/>
        </w:rPr>
        <w:tab/>
        <w:t>В 20</w:t>
      </w:r>
      <w:r>
        <w:rPr>
          <w:rFonts w:ascii="Times New Roman" w:hAnsi="Times New Roman"/>
          <w:sz w:val="28"/>
          <w:szCs w:val="28"/>
          <w:lang w:eastAsia="ru-RU"/>
        </w:rPr>
        <w:t xml:space="preserve">20 году продолжена </w:t>
      </w:r>
      <w:r w:rsidRPr="002360C8">
        <w:rPr>
          <w:rFonts w:ascii="Times New Roman" w:hAnsi="Times New Roman"/>
          <w:sz w:val="28"/>
          <w:szCs w:val="28"/>
          <w:lang w:eastAsia="ru-RU"/>
        </w:rPr>
        <w:t xml:space="preserve">реализация инвестиционного проекта по освоению буроугольного месторождения  в селе Окино-Ключи. </w:t>
      </w:r>
      <w:r>
        <w:rPr>
          <w:rFonts w:ascii="Times New Roman" w:hAnsi="Times New Roman"/>
          <w:sz w:val="28"/>
          <w:szCs w:val="28"/>
          <w:lang w:eastAsia="ru-RU"/>
        </w:rPr>
        <w:t xml:space="preserve">За истекщий год </w:t>
      </w:r>
      <w:r w:rsidRPr="002360C8">
        <w:rPr>
          <w:rFonts w:ascii="Times New Roman" w:hAnsi="Times New Roman"/>
          <w:sz w:val="28"/>
          <w:szCs w:val="28"/>
          <w:lang w:eastAsia="ru-RU"/>
        </w:rPr>
        <w:t xml:space="preserve">Угольная отрасль  инвестировала в основной капитал  </w:t>
      </w:r>
      <w:r>
        <w:rPr>
          <w:rFonts w:ascii="Times New Roman" w:hAnsi="Times New Roman"/>
          <w:sz w:val="28"/>
          <w:szCs w:val="28"/>
          <w:lang w:eastAsia="ru-RU"/>
        </w:rPr>
        <w:t>41,2</w:t>
      </w:r>
      <w:r w:rsidRPr="002360C8">
        <w:rPr>
          <w:rFonts w:ascii="Times New Roman" w:hAnsi="Times New Roman"/>
          <w:sz w:val="28"/>
          <w:szCs w:val="28"/>
          <w:lang w:eastAsia="ru-RU"/>
        </w:rPr>
        <w:t xml:space="preserve"> млн. рублей, что в общем объеме </w:t>
      </w:r>
      <w:r>
        <w:rPr>
          <w:rFonts w:ascii="Times New Roman" w:hAnsi="Times New Roman"/>
          <w:sz w:val="28"/>
          <w:szCs w:val="28"/>
          <w:lang w:eastAsia="ru-RU"/>
        </w:rPr>
        <w:t xml:space="preserve">инвестиций </w:t>
      </w:r>
      <w:r w:rsidRPr="002360C8">
        <w:rPr>
          <w:rFonts w:ascii="Times New Roman" w:hAnsi="Times New Roman"/>
          <w:sz w:val="28"/>
          <w:szCs w:val="28"/>
          <w:lang w:eastAsia="ru-RU"/>
        </w:rPr>
        <w:t>состав</w:t>
      </w:r>
      <w:r>
        <w:rPr>
          <w:rFonts w:ascii="Times New Roman" w:hAnsi="Times New Roman"/>
          <w:sz w:val="28"/>
          <w:szCs w:val="28"/>
          <w:lang w:eastAsia="ru-RU"/>
        </w:rPr>
        <w:t xml:space="preserve">ило </w:t>
      </w:r>
      <w:r w:rsidRPr="002360C8">
        <w:rPr>
          <w:rFonts w:ascii="Times New Roman" w:hAnsi="Times New Roman"/>
          <w:sz w:val="28"/>
          <w:szCs w:val="28"/>
          <w:lang w:eastAsia="ru-RU"/>
        </w:rPr>
        <w:t xml:space="preserve"> </w:t>
      </w:r>
      <w:r>
        <w:rPr>
          <w:rFonts w:ascii="Times New Roman" w:hAnsi="Times New Roman"/>
          <w:sz w:val="28"/>
          <w:szCs w:val="28"/>
          <w:lang w:eastAsia="ru-RU"/>
        </w:rPr>
        <w:t>8,7</w:t>
      </w:r>
      <w:r w:rsidRPr="002360C8">
        <w:rPr>
          <w:rFonts w:ascii="Times New Roman" w:hAnsi="Times New Roman"/>
          <w:sz w:val="28"/>
          <w:szCs w:val="28"/>
          <w:lang w:eastAsia="ru-RU"/>
        </w:rPr>
        <w:t>%.</w:t>
      </w:r>
    </w:p>
    <w:p w:rsidR="00D1714D" w:rsidRPr="002360C8" w:rsidRDefault="00D1714D" w:rsidP="002360C8">
      <w:pPr>
        <w:spacing w:after="0" w:line="240" w:lineRule="auto"/>
        <w:jc w:val="both"/>
        <w:rPr>
          <w:rFonts w:ascii="Times New Roman" w:hAnsi="Times New Roman"/>
          <w:sz w:val="28"/>
          <w:szCs w:val="28"/>
          <w:lang w:eastAsia="ru-RU"/>
        </w:rPr>
      </w:pPr>
      <w:r w:rsidRPr="002360C8">
        <w:rPr>
          <w:rFonts w:ascii="Times New Roman" w:hAnsi="Times New Roman"/>
          <w:sz w:val="28"/>
          <w:szCs w:val="28"/>
          <w:lang w:eastAsia="ru-RU"/>
        </w:rPr>
        <w:tab/>
        <w:t>Продолжается техническое перевооружение в сельском хозяйстве 28,3 млн. рублей привлечено средств сельскохозяйственными организациями района, на приобретение  племенного скота и строительство откормочных площадок.</w:t>
      </w:r>
    </w:p>
    <w:p w:rsidR="00D1714D" w:rsidRPr="002360C8" w:rsidRDefault="00D1714D" w:rsidP="002360C8">
      <w:pPr>
        <w:spacing w:after="0" w:line="240" w:lineRule="auto"/>
        <w:jc w:val="both"/>
        <w:rPr>
          <w:rFonts w:ascii="Times New Roman" w:hAnsi="Times New Roman"/>
          <w:sz w:val="28"/>
          <w:szCs w:val="28"/>
        </w:rPr>
      </w:pPr>
      <w:r w:rsidRPr="002360C8">
        <w:rPr>
          <w:rFonts w:ascii="Times New Roman" w:hAnsi="Times New Roman"/>
          <w:sz w:val="28"/>
          <w:szCs w:val="28"/>
        </w:rPr>
        <w:tab/>
        <w:t>Сложившаяся динамика обусловлена рядом определенных факторов как в частном секторе, так и в сфере бюджетных инвестиций, в частности, завершением инвестиционной фазы ряда крупных инвестиционных проектов, трудностями с привлечением кредитных ресурсов, ростом цен на сырье и материалы, экологическими ограничениями, недостаточным объемом бюджетных средств, направляемых на строительство инфраструктуры для инвесторов, замедляющим темпы частного инвестирования в рамках муниципально-частного партнерства.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то же время существуют значительные резервы для более полного использования инвестиционного потенциала района. Для эффективного привлечения инвестиционных ресурсов району необходимо осуществить мероприятия по улучшению обеспеченности инженерной и транспортной инфраструктурой, проводить последовательную работу по увеличению уровня доходов населения и уровня развития производственной базы. Важнейшим фактором привлечения инвестиций в экономику района является повышение доступности финансовых ресурсов. Одним из основных направлений перспективного развития является создание инновационной инфраструктуры, обеспечивающей развитие и коммерциализацию новых технологий в тех секторах, где район имеет достаточный научно-технический и конверсионный потенциал.</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МО «Бичурский район» обладает рядом конкурентных преимуществ, которые </w:t>
      </w:r>
      <w:r w:rsidRPr="002360C8">
        <w:rPr>
          <w:rFonts w:ascii="Times New Roman" w:hAnsi="Times New Roman"/>
          <w:sz w:val="28"/>
          <w:szCs w:val="28"/>
        </w:rPr>
        <w:lastRenderedPageBreak/>
        <w:t>создают предпосылки для привлечения инвестиций и успешного поступательного развития. Основными из них являются: значительные запасы и широкий спектр природных ресурсов; высокий туристско-рекреационный потенциал; политическая и социальная стабильность; квалифицированные трудовые ресурсы; эффективно действующая инфраструктура поддержки предпринимательства.</w:t>
      </w:r>
    </w:p>
    <w:p w:rsidR="00D1714D" w:rsidRPr="002360C8" w:rsidRDefault="00D1714D" w:rsidP="002360C8">
      <w:pPr>
        <w:pStyle w:val="ConsPlusNormal"/>
        <w:ind w:firstLine="540"/>
        <w:jc w:val="both"/>
        <w:rPr>
          <w:rFonts w:ascii="Times New Roman" w:hAnsi="Times New Roman"/>
          <w:sz w:val="28"/>
          <w:szCs w:val="28"/>
        </w:rPr>
      </w:pPr>
      <w:r>
        <w:rPr>
          <w:rFonts w:ascii="Times New Roman" w:hAnsi="Times New Roman"/>
          <w:sz w:val="28"/>
          <w:szCs w:val="28"/>
        </w:rPr>
        <w:t>С</w:t>
      </w:r>
      <w:r w:rsidRPr="002360C8">
        <w:rPr>
          <w:rFonts w:ascii="Times New Roman" w:hAnsi="Times New Roman"/>
          <w:sz w:val="28"/>
          <w:szCs w:val="28"/>
        </w:rPr>
        <w:t xml:space="preserve">  2014</w:t>
      </w:r>
      <w:r>
        <w:rPr>
          <w:rFonts w:ascii="Times New Roman" w:hAnsi="Times New Roman"/>
          <w:sz w:val="28"/>
          <w:szCs w:val="28"/>
        </w:rPr>
        <w:t xml:space="preserve"> по 2016 </w:t>
      </w:r>
      <w:r w:rsidRPr="002360C8">
        <w:rPr>
          <w:rFonts w:ascii="Times New Roman" w:hAnsi="Times New Roman"/>
          <w:sz w:val="28"/>
          <w:szCs w:val="28"/>
        </w:rPr>
        <w:t xml:space="preserve"> год</w:t>
      </w:r>
      <w:r>
        <w:rPr>
          <w:rFonts w:ascii="Times New Roman" w:hAnsi="Times New Roman"/>
          <w:sz w:val="28"/>
          <w:szCs w:val="28"/>
        </w:rPr>
        <w:t>ы</w:t>
      </w:r>
      <w:r w:rsidRPr="002360C8">
        <w:rPr>
          <w:rFonts w:ascii="Times New Roman" w:hAnsi="Times New Roman"/>
          <w:sz w:val="28"/>
          <w:szCs w:val="28"/>
        </w:rPr>
        <w:t xml:space="preserve"> Администрацией МО «Бичурский район» </w:t>
      </w:r>
      <w:r>
        <w:rPr>
          <w:rFonts w:ascii="Times New Roman" w:hAnsi="Times New Roman"/>
          <w:sz w:val="28"/>
          <w:szCs w:val="28"/>
        </w:rPr>
        <w:t>реализовывалась</w:t>
      </w:r>
      <w:r w:rsidRPr="002360C8">
        <w:rPr>
          <w:rFonts w:ascii="Times New Roman" w:hAnsi="Times New Roman"/>
          <w:sz w:val="28"/>
          <w:szCs w:val="28"/>
        </w:rPr>
        <w:t xml:space="preserve"> Дорожная карта по внедрению инвестиционного климата в МО «Бичурский район</w:t>
      </w:r>
      <w:r>
        <w:rPr>
          <w:rFonts w:ascii="Times New Roman" w:hAnsi="Times New Roman"/>
          <w:sz w:val="28"/>
          <w:szCs w:val="28"/>
        </w:rPr>
        <w:t>»</w:t>
      </w:r>
      <w:r w:rsidRPr="002360C8">
        <w:rPr>
          <w:rFonts w:ascii="Times New Roman" w:hAnsi="Times New Roman"/>
          <w:sz w:val="28"/>
          <w:szCs w:val="28"/>
        </w:rPr>
        <w:t xml:space="preserve">. Посредством Дорожной карты  сформирована нормативно-правовая база, созданы  определенные условия для инвесторов, желающих осуществлять свою деятельность в МО «Бичурский район».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ab/>
        <w:t>Для координации  инвестиционной деятельности в районе создан Совет при Главе муниципального образования «Бичурский район» по улучшению инвестиционного климата, создана экспертная группа, утверждены План мероприятий  по улучшению инвестиционного климата, в который вносятся соответствующие корректировки, регламент сопровождения инвестиционных проектов по принципу «одного окна», утверждены муниципальные программы «Снижение административных барьеров, оптимизация и повышение качества предоставления муниципальных услуг в сфере ведения  предпринимательской и инвестиционной деятельности  на 2016-2020 годы на территории МО «Бичурский район», «Продвижение позитивного имиджа муниципального образования «Бичурский район» как инвестиционно-привлекательной  территории на 2016 – 2018 годы», Постановлением Администрации МО  «Бичурский район» от 25.08.2016г. №22  утверждена Инвестиционной стратегии МО «Бичурский район» на период до 2020 года».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ab/>
        <w:t>В части развития конкуренции на территории Бичурского района распоряжением Администрации МО «Бичурский район» утвержден Стандарт развития конкуренции на 2016-2017годы. В целях реализации данного Стандарта утверждены  план приоритетных и социально-значимых рынков для содействия развитию конкуренции в Бичурском районе, план мероприятий, показатели оценки развития конкуренции.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Работа органов местного самоуправления МО «Бичурский район» по созданию благоприятного инвестиционного климата нацелена на последовательную реализацию инвестиционных возможностей и конкурентных преимуществ Бичурского района на основе выбранной стратегии и приоритетов социально-экономического развития района.</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center"/>
        <w:outlineLvl w:val="2"/>
        <w:rPr>
          <w:rFonts w:ascii="Times New Roman" w:hAnsi="Times New Roman"/>
          <w:b/>
          <w:sz w:val="28"/>
          <w:szCs w:val="28"/>
        </w:rPr>
      </w:pPr>
      <w:bookmarkStart w:id="15" w:name="Par881"/>
      <w:bookmarkEnd w:id="15"/>
      <w:r w:rsidRPr="002360C8">
        <w:rPr>
          <w:rFonts w:ascii="Times New Roman" w:hAnsi="Times New Roman"/>
          <w:b/>
          <w:sz w:val="28"/>
          <w:szCs w:val="28"/>
        </w:rPr>
        <w:t>2. Основные цели и задачи подпрограммы</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Целью реализации подпрограммы является создание благоприятного инвестиционного климата в экономике МО «Бичурский район».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Достижение этой цели обеспечивается за счет решения задачи подпрограммы по мобилизации внутренних инвестиционных ресурсов и увеличение притока внешних инвестиций в экономику МО «Бичурский район» посредством предусмотренных основных мероприятий:</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1. Организационные и финансовые меры по снижению административных барьеров, государственной поддержке, продвижению инвестиционных проектов.</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lastRenderedPageBreak/>
        <w:t>2. Модернизация действующих предприятий.</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3. Развитие муниципально-частного партнерства в социальной сфере и коммунальном хозяйстве.</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4. Реализация перспективных инвестиционных проектов и создание инженерной и транспортной инфраструктуры для их реализации.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итогам реализации подпрограммы будут достигнуты следующие результаты:</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возрастет объем инвестиций в экономику МО «Бичурский район»;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повышение уровня жизни населения.</w:t>
      </w:r>
    </w:p>
    <w:p w:rsidR="00D1714D" w:rsidRPr="002360C8" w:rsidRDefault="00D1714D" w:rsidP="002360C8">
      <w:pPr>
        <w:pStyle w:val="ConsPlusNormal"/>
        <w:ind w:firstLine="540"/>
        <w:jc w:val="both"/>
        <w:rPr>
          <w:rFonts w:ascii="Times New Roman" w:hAnsi="Times New Roman"/>
          <w:sz w:val="28"/>
          <w:szCs w:val="28"/>
        </w:rPr>
      </w:pPr>
    </w:p>
    <w:p w:rsidR="00D1714D" w:rsidRPr="002360C8" w:rsidRDefault="00D1714D" w:rsidP="002360C8">
      <w:pPr>
        <w:pStyle w:val="ConsPlusNormal"/>
        <w:jc w:val="center"/>
        <w:outlineLvl w:val="2"/>
        <w:rPr>
          <w:rFonts w:ascii="Times New Roman" w:hAnsi="Times New Roman"/>
          <w:sz w:val="28"/>
          <w:szCs w:val="28"/>
        </w:rPr>
      </w:pPr>
      <w:bookmarkStart w:id="16" w:name="Par901"/>
      <w:bookmarkEnd w:id="16"/>
      <w:r w:rsidRPr="002360C8">
        <w:rPr>
          <w:rFonts w:ascii="Times New Roman" w:hAnsi="Times New Roman"/>
          <w:b/>
          <w:sz w:val="28"/>
          <w:szCs w:val="28"/>
        </w:rPr>
        <w:t>3. Целевые индикаторы подпрограммы  и их значения</w:t>
      </w:r>
    </w:p>
    <w:p w:rsidR="00D1714D" w:rsidRPr="002360C8" w:rsidRDefault="00D1714D" w:rsidP="002360C8">
      <w:pPr>
        <w:pStyle w:val="ConsPlusNormal"/>
        <w:tabs>
          <w:tab w:val="left" w:pos="8280"/>
          <w:tab w:val="right" w:pos="9921"/>
        </w:tabs>
        <w:rPr>
          <w:rFonts w:ascii="Times New Roman" w:hAnsi="Times New Roman"/>
          <w:bCs/>
          <w:sz w:val="28"/>
          <w:szCs w:val="28"/>
        </w:rPr>
      </w:pPr>
      <w:r w:rsidRPr="002360C8">
        <w:rPr>
          <w:rFonts w:ascii="Times New Roman" w:hAnsi="Times New Roman"/>
          <w:b/>
          <w:bCs/>
          <w:sz w:val="28"/>
          <w:szCs w:val="28"/>
        </w:rPr>
        <w:tab/>
      </w:r>
      <w:r w:rsidRPr="002360C8">
        <w:rPr>
          <w:rFonts w:ascii="Times New Roman" w:hAnsi="Times New Roman"/>
          <w:bCs/>
          <w:sz w:val="28"/>
          <w:szCs w:val="28"/>
        </w:rPr>
        <w:t>Таблица 2</w:t>
      </w:r>
    </w:p>
    <w:p w:rsidR="00D1714D" w:rsidRPr="002360C8" w:rsidRDefault="00D1714D" w:rsidP="002360C8">
      <w:pPr>
        <w:pStyle w:val="ConsPlusNormal"/>
        <w:tabs>
          <w:tab w:val="left" w:pos="8280"/>
          <w:tab w:val="right" w:pos="9921"/>
        </w:tabs>
        <w:rPr>
          <w:rFonts w:ascii="Times New Roman" w:hAnsi="Times New Roman"/>
          <w:b/>
          <w:bCs/>
          <w:sz w:val="28"/>
          <w:szCs w:val="28"/>
        </w:rPr>
      </w:pPr>
      <w:r w:rsidRPr="002360C8">
        <w:rPr>
          <w:rFonts w:ascii="Times New Roman" w:hAnsi="Times New Roman"/>
          <w:b/>
          <w:bCs/>
          <w:sz w:val="28"/>
          <w:szCs w:val="28"/>
        </w:rPr>
        <w:tab/>
      </w:r>
    </w:p>
    <w:p w:rsidR="00D1714D" w:rsidRPr="002360C8" w:rsidRDefault="00D1714D" w:rsidP="002360C8">
      <w:pPr>
        <w:rPr>
          <w:lang w:eastAsia="ru-RU"/>
        </w:rPr>
        <w:sectPr w:rsidR="00D1714D" w:rsidRPr="002360C8" w:rsidSect="0080018C">
          <w:pgSz w:w="11906" w:h="16838"/>
          <w:pgMar w:top="851" w:right="851" w:bottom="851" w:left="1134" w:header="709" w:footer="709" w:gutter="0"/>
          <w:cols w:space="708"/>
          <w:titlePg/>
          <w:docGrid w:linePitch="360"/>
        </w:sectPr>
      </w:pPr>
    </w:p>
    <w:p w:rsidR="00D1714D" w:rsidRPr="002360C8" w:rsidRDefault="00D1714D" w:rsidP="002360C8">
      <w:pPr>
        <w:pStyle w:val="ConsPlusNormal"/>
        <w:jc w:val="right"/>
        <w:outlineLvl w:val="3"/>
        <w:rPr>
          <w:rFonts w:ascii="Times New Roman" w:hAnsi="Times New Roman"/>
          <w:sz w:val="24"/>
          <w:szCs w:val="24"/>
        </w:rPr>
      </w:pPr>
      <w:bookmarkStart w:id="17" w:name="Par905"/>
      <w:bookmarkEnd w:id="17"/>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835"/>
        <w:gridCol w:w="2551"/>
        <w:gridCol w:w="851"/>
        <w:gridCol w:w="850"/>
        <w:gridCol w:w="851"/>
        <w:gridCol w:w="708"/>
        <w:gridCol w:w="709"/>
        <w:gridCol w:w="709"/>
        <w:gridCol w:w="709"/>
        <w:gridCol w:w="708"/>
        <w:gridCol w:w="851"/>
        <w:gridCol w:w="850"/>
        <w:gridCol w:w="738"/>
        <w:gridCol w:w="850"/>
      </w:tblGrid>
      <w:tr w:rsidR="00D1714D" w:rsidRPr="002360C8" w:rsidTr="004D2AE6">
        <w:tc>
          <w:tcPr>
            <w:tcW w:w="528" w:type="dxa"/>
            <w:vMerge w:val="restart"/>
          </w:tcPr>
          <w:p w:rsidR="00D1714D" w:rsidRPr="002360C8" w:rsidRDefault="00D1714D"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w:t>
            </w:r>
          </w:p>
        </w:tc>
        <w:tc>
          <w:tcPr>
            <w:tcW w:w="2875" w:type="dxa"/>
            <w:gridSpan w:val="2"/>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1" w:type="dxa"/>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851" w:type="dxa"/>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683" w:type="dxa"/>
            <w:gridSpan w:val="10"/>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850" w:type="dxa"/>
            <w:vMerge w:val="restart"/>
          </w:tcPr>
          <w:p w:rsidR="00D1714D" w:rsidRPr="002360C8" w:rsidRDefault="00D1714D" w:rsidP="000E3F00">
            <w:pPr>
              <w:pStyle w:val="ab"/>
              <w:ind w:left="0"/>
              <w:jc w:val="center"/>
              <w:rPr>
                <w:b/>
                <w:bCs/>
              </w:rPr>
            </w:pPr>
            <w:r>
              <w:rPr>
                <w:b/>
                <w:bCs/>
              </w:rPr>
              <w:t>Источник  определения индикатора(порядок расчета)</w:t>
            </w:r>
          </w:p>
        </w:tc>
      </w:tr>
      <w:tr w:rsidR="00D1714D" w:rsidRPr="002360C8" w:rsidTr="004D2AE6">
        <w:tc>
          <w:tcPr>
            <w:tcW w:w="528" w:type="dxa"/>
            <w:vMerge/>
          </w:tcPr>
          <w:p w:rsidR="00D1714D" w:rsidRPr="002360C8" w:rsidRDefault="00D1714D" w:rsidP="002360C8">
            <w:pPr>
              <w:pStyle w:val="ConsPlusNormal"/>
              <w:jc w:val="both"/>
              <w:rPr>
                <w:rFonts w:ascii="Times New Roman" w:hAnsi="Times New Roman" w:cs="Arial"/>
                <w:b/>
                <w:bCs/>
                <w:sz w:val="28"/>
                <w:szCs w:val="28"/>
              </w:rPr>
            </w:pPr>
          </w:p>
        </w:tc>
        <w:tc>
          <w:tcPr>
            <w:tcW w:w="2875" w:type="dxa"/>
            <w:gridSpan w:val="2"/>
            <w:vMerge/>
          </w:tcPr>
          <w:p w:rsidR="00D1714D" w:rsidRPr="002360C8" w:rsidRDefault="00D1714D" w:rsidP="002360C8">
            <w:pPr>
              <w:pStyle w:val="ConsPlusNormal"/>
              <w:jc w:val="both"/>
              <w:rPr>
                <w:rFonts w:ascii="Times New Roman" w:hAnsi="Times New Roman" w:cs="Arial"/>
                <w:b/>
                <w:bCs/>
                <w:sz w:val="24"/>
                <w:szCs w:val="24"/>
              </w:rPr>
            </w:pPr>
          </w:p>
        </w:tc>
        <w:tc>
          <w:tcPr>
            <w:tcW w:w="2551" w:type="dxa"/>
            <w:vMerge/>
          </w:tcPr>
          <w:p w:rsidR="00D1714D" w:rsidRPr="002360C8" w:rsidRDefault="00D1714D" w:rsidP="002360C8">
            <w:pPr>
              <w:pStyle w:val="ConsPlusNormal"/>
              <w:jc w:val="both"/>
              <w:rPr>
                <w:rFonts w:ascii="Times New Roman" w:hAnsi="Times New Roman" w:cs="Arial"/>
                <w:b/>
                <w:bCs/>
                <w:sz w:val="24"/>
                <w:szCs w:val="24"/>
              </w:rPr>
            </w:pPr>
          </w:p>
        </w:tc>
        <w:tc>
          <w:tcPr>
            <w:tcW w:w="851" w:type="dxa"/>
            <w:vMerge/>
          </w:tcPr>
          <w:p w:rsidR="00D1714D" w:rsidRPr="002360C8" w:rsidRDefault="00D1714D" w:rsidP="002360C8">
            <w:pPr>
              <w:pStyle w:val="ConsPlusNormal"/>
              <w:jc w:val="both"/>
              <w:rPr>
                <w:rFonts w:ascii="Times New Roman" w:hAnsi="Times New Roman" w:cs="Arial"/>
                <w:b/>
                <w:bCs/>
                <w:sz w:val="24"/>
                <w:szCs w:val="24"/>
              </w:rPr>
            </w:pPr>
          </w:p>
        </w:tc>
        <w:tc>
          <w:tcPr>
            <w:tcW w:w="850"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2015</w:t>
            </w:r>
          </w:p>
        </w:tc>
        <w:tc>
          <w:tcPr>
            <w:tcW w:w="851" w:type="dxa"/>
          </w:tcPr>
          <w:p w:rsidR="00D1714D" w:rsidRPr="002360C8" w:rsidRDefault="00D1714D" w:rsidP="000E3F00">
            <w:pPr>
              <w:pStyle w:val="ab"/>
              <w:ind w:left="0"/>
              <w:rPr>
                <w:b/>
                <w:bCs/>
              </w:rPr>
            </w:pPr>
          </w:p>
        </w:tc>
        <w:tc>
          <w:tcPr>
            <w:tcW w:w="708"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2017</w:t>
            </w:r>
          </w:p>
        </w:tc>
        <w:tc>
          <w:tcPr>
            <w:tcW w:w="709"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2018</w:t>
            </w:r>
          </w:p>
        </w:tc>
        <w:tc>
          <w:tcPr>
            <w:tcW w:w="709"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2019</w:t>
            </w:r>
          </w:p>
        </w:tc>
        <w:tc>
          <w:tcPr>
            <w:tcW w:w="709"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2020</w:t>
            </w:r>
          </w:p>
        </w:tc>
        <w:tc>
          <w:tcPr>
            <w:tcW w:w="708"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2021</w:t>
            </w:r>
          </w:p>
        </w:tc>
        <w:tc>
          <w:tcPr>
            <w:tcW w:w="851"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2022</w:t>
            </w:r>
          </w:p>
        </w:tc>
        <w:tc>
          <w:tcPr>
            <w:tcW w:w="850"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2023</w:t>
            </w:r>
          </w:p>
        </w:tc>
        <w:tc>
          <w:tcPr>
            <w:tcW w:w="738"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2024</w:t>
            </w:r>
          </w:p>
        </w:tc>
        <w:tc>
          <w:tcPr>
            <w:tcW w:w="850" w:type="dxa"/>
            <w:vMerge/>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p>
        </w:tc>
      </w:tr>
      <w:tr w:rsidR="00D1714D" w:rsidRPr="002360C8" w:rsidTr="004D2AE6">
        <w:tc>
          <w:tcPr>
            <w:tcW w:w="568" w:type="dxa"/>
            <w:gridSpan w:val="2"/>
          </w:tcPr>
          <w:p w:rsidR="00D1714D" w:rsidRPr="002360C8" w:rsidRDefault="00D1714D" w:rsidP="002360C8">
            <w:pPr>
              <w:pStyle w:val="ConsPlusNormal"/>
              <w:jc w:val="both"/>
              <w:rPr>
                <w:rFonts w:ascii="Times New Roman" w:hAnsi="Times New Roman" w:cs="Arial"/>
                <w:b/>
                <w:bCs/>
                <w:sz w:val="28"/>
                <w:szCs w:val="28"/>
              </w:rPr>
            </w:pPr>
          </w:p>
        </w:tc>
        <w:tc>
          <w:tcPr>
            <w:tcW w:w="13920" w:type="dxa"/>
            <w:gridSpan w:val="13"/>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Подпрограмма 1  Создание благоприятных условий для привлечения инвестиций в МО «Бичурский район</w:t>
            </w:r>
          </w:p>
        </w:tc>
        <w:tc>
          <w:tcPr>
            <w:tcW w:w="850" w:type="dxa"/>
            <w:vMerge/>
          </w:tcPr>
          <w:p w:rsidR="00D1714D" w:rsidRPr="002360C8" w:rsidRDefault="00D1714D" w:rsidP="000E3F00">
            <w:pPr>
              <w:pStyle w:val="ConsPlusNormal"/>
              <w:jc w:val="center"/>
              <w:rPr>
                <w:rFonts w:ascii="Times New Roman" w:hAnsi="Times New Roman" w:cs="Arial"/>
                <w:b/>
                <w:bCs/>
                <w:sz w:val="24"/>
                <w:szCs w:val="24"/>
              </w:rPr>
            </w:pPr>
          </w:p>
        </w:tc>
      </w:tr>
      <w:tr w:rsidR="00D1714D" w:rsidRPr="002360C8" w:rsidTr="004D2AE6">
        <w:trPr>
          <w:trHeight w:val="3082"/>
        </w:trPr>
        <w:tc>
          <w:tcPr>
            <w:tcW w:w="568" w:type="dxa"/>
            <w:gridSpan w:val="2"/>
          </w:tcPr>
          <w:p w:rsidR="00D1714D" w:rsidRPr="002360C8" w:rsidRDefault="00D1714D" w:rsidP="00F27C3D">
            <w:pPr>
              <w:pStyle w:val="ConsPlusNormal"/>
              <w:jc w:val="both"/>
              <w:rPr>
                <w:rFonts w:ascii="Times New Roman" w:hAnsi="Times New Roman" w:cs="Arial"/>
                <w:b/>
                <w:bCs/>
                <w:sz w:val="28"/>
                <w:szCs w:val="28"/>
              </w:rPr>
            </w:pPr>
            <w:r w:rsidRPr="002360C8">
              <w:rPr>
                <w:rFonts w:ascii="Times New Roman" w:hAnsi="Times New Roman" w:cs="Arial"/>
                <w:b/>
                <w:bCs/>
                <w:sz w:val="28"/>
                <w:szCs w:val="28"/>
              </w:rPr>
              <w:t>1</w:t>
            </w:r>
          </w:p>
        </w:tc>
        <w:tc>
          <w:tcPr>
            <w:tcW w:w="2835" w:type="dxa"/>
          </w:tcPr>
          <w:p w:rsidR="00D1714D" w:rsidRPr="002360C8" w:rsidRDefault="00D1714D" w:rsidP="00F27C3D">
            <w:pPr>
              <w:pStyle w:val="ab"/>
              <w:ind w:left="34"/>
              <w:rPr>
                <w:b/>
                <w:bCs/>
              </w:rPr>
            </w:pPr>
            <w:r w:rsidRPr="002360C8">
              <w:rPr>
                <w:bCs/>
              </w:rPr>
              <w:t>Цель: Создание благоприятного инвестиционного климата в экономике Бичурского района</w:t>
            </w:r>
            <w:r w:rsidRPr="002360C8">
              <w:rPr>
                <w:b/>
                <w:bCs/>
              </w:rPr>
              <w:t xml:space="preserve">  </w:t>
            </w:r>
          </w:p>
          <w:p w:rsidR="00D1714D" w:rsidRPr="002360C8" w:rsidRDefault="00D1714D" w:rsidP="00F27C3D">
            <w:pPr>
              <w:pStyle w:val="ConsPlusNormal"/>
              <w:jc w:val="both"/>
              <w:rPr>
                <w:rFonts w:ascii="Times New Roman" w:hAnsi="Times New Roman" w:cs="Arial"/>
                <w:b/>
                <w:bCs/>
                <w:sz w:val="24"/>
                <w:szCs w:val="24"/>
              </w:rPr>
            </w:pPr>
            <w:r w:rsidRPr="002360C8">
              <w:rPr>
                <w:rFonts w:ascii="Times New Roman" w:hAnsi="Times New Roman"/>
                <w:bCs/>
                <w:sz w:val="24"/>
                <w:szCs w:val="24"/>
              </w:rPr>
              <w:t>Задачи: Мобилизация внутренних инвестиционных ресурсов и  увеличение притока внешних инвестиций в экономику  района</w:t>
            </w:r>
            <w:r w:rsidRPr="002360C8">
              <w:rPr>
                <w:rFonts w:cs="Arial"/>
                <w:bCs/>
                <w:sz w:val="28"/>
                <w:szCs w:val="28"/>
              </w:rPr>
              <w:t>;</w:t>
            </w:r>
          </w:p>
        </w:tc>
        <w:tc>
          <w:tcPr>
            <w:tcW w:w="2551" w:type="dxa"/>
          </w:tcPr>
          <w:p w:rsidR="00D1714D" w:rsidRPr="002360C8" w:rsidRDefault="00D1714D" w:rsidP="00F27C3D">
            <w:pPr>
              <w:spacing w:after="0" w:line="240" w:lineRule="auto"/>
              <w:rPr>
                <w:rFonts w:ascii="Times New Roman" w:hAnsi="Times New Roman"/>
                <w:b/>
                <w:sz w:val="24"/>
                <w:szCs w:val="24"/>
                <w:lang w:eastAsia="ru-RU"/>
              </w:rPr>
            </w:pPr>
            <w:r w:rsidRPr="002360C8">
              <w:rPr>
                <w:rFonts w:ascii="Times New Roman" w:hAnsi="Times New Roman"/>
                <w:b/>
                <w:sz w:val="24"/>
                <w:szCs w:val="24"/>
                <w:lang w:eastAsia="ru-RU"/>
              </w:rPr>
              <w:t>Целевой индикатор 1</w:t>
            </w:r>
          </w:p>
          <w:p w:rsidR="00D1714D" w:rsidRPr="002360C8" w:rsidRDefault="00D1714D" w:rsidP="00F27C3D">
            <w:pPr>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 xml:space="preserve">объем инвестиций в основной капитал (за исключением    </w:t>
            </w:r>
          </w:p>
          <w:p w:rsidR="00D1714D" w:rsidRPr="002360C8" w:rsidRDefault="00D1714D" w:rsidP="00F27C3D">
            <w:pPr>
              <w:pStyle w:val="ConsPlusNormal"/>
              <w:jc w:val="both"/>
              <w:rPr>
                <w:rFonts w:ascii="Times New Roman" w:hAnsi="Times New Roman" w:cs="Arial"/>
                <w:b/>
                <w:sz w:val="24"/>
                <w:szCs w:val="24"/>
              </w:rPr>
            </w:pPr>
            <w:r w:rsidRPr="002360C8">
              <w:rPr>
                <w:rFonts w:ascii="Times New Roman" w:hAnsi="Times New Roman" w:cs="Arial"/>
                <w:sz w:val="24"/>
                <w:szCs w:val="24"/>
              </w:rPr>
              <w:t>бюджетных средств) в расчете на одного человека</w:t>
            </w:r>
          </w:p>
        </w:tc>
        <w:tc>
          <w:tcPr>
            <w:tcW w:w="851" w:type="dxa"/>
          </w:tcPr>
          <w:p w:rsidR="00D1714D" w:rsidRPr="002360C8" w:rsidRDefault="00D1714D" w:rsidP="00F27C3D">
            <w:pPr>
              <w:spacing w:after="0" w:line="240" w:lineRule="auto"/>
              <w:jc w:val="center"/>
              <w:rPr>
                <w:rFonts w:ascii="Times New Roman" w:hAnsi="Times New Roman"/>
                <w:color w:val="000000"/>
                <w:sz w:val="24"/>
                <w:szCs w:val="24"/>
                <w:lang w:eastAsia="ru-RU"/>
              </w:rPr>
            </w:pPr>
            <w:r w:rsidRPr="002360C8">
              <w:rPr>
                <w:rFonts w:ascii="Times New Roman" w:hAnsi="Times New Roman"/>
                <w:sz w:val="24"/>
                <w:szCs w:val="24"/>
                <w:lang w:eastAsia="ru-RU"/>
              </w:rPr>
              <w:t>т.руб</w:t>
            </w:r>
          </w:p>
        </w:tc>
        <w:tc>
          <w:tcPr>
            <w:tcW w:w="850" w:type="dxa"/>
          </w:tcPr>
          <w:p w:rsidR="00D1714D" w:rsidRPr="00F27C3D" w:rsidRDefault="00D1714D" w:rsidP="00F27C3D">
            <w:pPr>
              <w:rPr>
                <w:rFonts w:ascii="Times New Roman" w:hAnsi="Times New Roman"/>
              </w:rPr>
            </w:pPr>
            <w:r w:rsidRPr="00F27C3D">
              <w:rPr>
                <w:rFonts w:ascii="Times New Roman" w:hAnsi="Times New Roman"/>
              </w:rPr>
              <w:t>17,3</w:t>
            </w:r>
          </w:p>
        </w:tc>
        <w:tc>
          <w:tcPr>
            <w:tcW w:w="851" w:type="dxa"/>
          </w:tcPr>
          <w:p w:rsidR="00D1714D" w:rsidRPr="00F27C3D" w:rsidRDefault="00D1714D" w:rsidP="00F27C3D">
            <w:pPr>
              <w:rPr>
                <w:rFonts w:ascii="Times New Roman" w:hAnsi="Times New Roman"/>
              </w:rPr>
            </w:pPr>
            <w:r w:rsidRPr="00F27C3D">
              <w:rPr>
                <w:rFonts w:ascii="Times New Roman" w:hAnsi="Times New Roman"/>
              </w:rPr>
              <w:t>17,2</w:t>
            </w:r>
          </w:p>
        </w:tc>
        <w:tc>
          <w:tcPr>
            <w:tcW w:w="708" w:type="dxa"/>
          </w:tcPr>
          <w:p w:rsidR="00D1714D" w:rsidRPr="00F27C3D" w:rsidRDefault="00D1714D" w:rsidP="00F27C3D">
            <w:pPr>
              <w:rPr>
                <w:rFonts w:ascii="Times New Roman" w:hAnsi="Times New Roman"/>
              </w:rPr>
            </w:pPr>
            <w:r w:rsidRPr="00F27C3D">
              <w:rPr>
                <w:rFonts w:ascii="Times New Roman" w:hAnsi="Times New Roman"/>
              </w:rPr>
              <w:t>50,2</w:t>
            </w:r>
          </w:p>
        </w:tc>
        <w:tc>
          <w:tcPr>
            <w:tcW w:w="709" w:type="dxa"/>
          </w:tcPr>
          <w:p w:rsidR="00D1714D" w:rsidRPr="00F27C3D" w:rsidRDefault="00D1714D" w:rsidP="00F27C3D">
            <w:pPr>
              <w:rPr>
                <w:rFonts w:ascii="Times New Roman" w:hAnsi="Times New Roman"/>
              </w:rPr>
            </w:pPr>
            <w:r w:rsidRPr="00F27C3D">
              <w:rPr>
                <w:rFonts w:ascii="Times New Roman" w:hAnsi="Times New Roman"/>
              </w:rPr>
              <w:t>14,6</w:t>
            </w:r>
          </w:p>
        </w:tc>
        <w:tc>
          <w:tcPr>
            <w:tcW w:w="709" w:type="dxa"/>
          </w:tcPr>
          <w:p w:rsidR="00D1714D" w:rsidRPr="00F27C3D" w:rsidRDefault="00D1714D" w:rsidP="00F27C3D">
            <w:pPr>
              <w:rPr>
                <w:rFonts w:ascii="Times New Roman" w:hAnsi="Times New Roman"/>
              </w:rPr>
            </w:pPr>
            <w:r w:rsidRPr="00F27C3D">
              <w:rPr>
                <w:rFonts w:ascii="Times New Roman" w:hAnsi="Times New Roman"/>
              </w:rPr>
              <w:t>17,2</w:t>
            </w:r>
          </w:p>
        </w:tc>
        <w:tc>
          <w:tcPr>
            <w:tcW w:w="709" w:type="dxa"/>
          </w:tcPr>
          <w:p w:rsidR="00D1714D" w:rsidRPr="00F27C3D" w:rsidRDefault="00D1714D" w:rsidP="00F27C3D">
            <w:pPr>
              <w:rPr>
                <w:rFonts w:ascii="Times New Roman" w:hAnsi="Times New Roman"/>
              </w:rPr>
            </w:pPr>
            <w:r>
              <w:rPr>
                <w:rFonts w:ascii="Times New Roman" w:hAnsi="Times New Roman"/>
              </w:rPr>
              <w:t xml:space="preserve"> 14</w:t>
            </w:r>
          </w:p>
        </w:tc>
        <w:tc>
          <w:tcPr>
            <w:tcW w:w="708" w:type="dxa"/>
          </w:tcPr>
          <w:p w:rsidR="00D1714D" w:rsidRPr="00F27C3D" w:rsidRDefault="00D1714D" w:rsidP="00F27C3D">
            <w:pPr>
              <w:rPr>
                <w:rFonts w:ascii="Times New Roman" w:hAnsi="Times New Roman"/>
              </w:rPr>
            </w:pPr>
            <w:r w:rsidRPr="00F27C3D">
              <w:rPr>
                <w:rFonts w:ascii="Times New Roman" w:hAnsi="Times New Roman"/>
              </w:rPr>
              <w:t>13</w:t>
            </w:r>
          </w:p>
        </w:tc>
        <w:tc>
          <w:tcPr>
            <w:tcW w:w="851" w:type="dxa"/>
          </w:tcPr>
          <w:p w:rsidR="00D1714D" w:rsidRPr="00F27C3D" w:rsidRDefault="00D1714D" w:rsidP="00F27C3D">
            <w:pPr>
              <w:rPr>
                <w:rFonts w:ascii="Times New Roman" w:hAnsi="Times New Roman"/>
              </w:rPr>
            </w:pPr>
            <w:r w:rsidRPr="00F27C3D">
              <w:rPr>
                <w:rFonts w:ascii="Times New Roman" w:hAnsi="Times New Roman"/>
              </w:rPr>
              <w:t>3,7</w:t>
            </w:r>
          </w:p>
        </w:tc>
        <w:tc>
          <w:tcPr>
            <w:tcW w:w="850" w:type="dxa"/>
          </w:tcPr>
          <w:p w:rsidR="00D1714D" w:rsidRPr="00F27C3D" w:rsidRDefault="00D1714D" w:rsidP="00F27C3D">
            <w:pPr>
              <w:rPr>
                <w:rFonts w:ascii="Times New Roman" w:hAnsi="Times New Roman"/>
              </w:rPr>
            </w:pPr>
            <w:r w:rsidRPr="00F27C3D">
              <w:rPr>
                <w:rFonts w:ascii="Times New Roman" w:hAnsi="Times New Roman"/>
              </w:rPr>
              <w:t>6,3</w:t>
            </w:r>
          </w:p>
        </w:tc>
        <w:tc>
          <w:tcPr>
            <w:tcW w:w="738" w:type="dxa"/>
          </w:tcPr>
          <w:p w:rsidR="00D1714D" w:rsidRPr="00F27C3D" w:rsidRDefault="00D1714D" w:rsidP="00F27C3D">
            <w:pPr>
              <w:rPr>
                <w:rFonts w:ascii="Times New Roman" w:hAnsi="Times New Roman"/>
              </w:rPr>
            </w:pPr>
            <w:r w:rsidRPr="00F27C3D">
              <w:rPr>
                <w:rFonts w:ascii="Times New Roman" w:hAnsi="Times New Roman"/>
              </w:rPr>
              <w:t>3,9</w:t>
            </w:r>
          </w:p>
        </w:tc>
        <w:tc>
          <w:tcPr>
            <w:tcW w:w="850" w:type="dxa"/>
          </w:tcPr>
          <w:p w:rsidR="00D1714D" w:rsidRPr="001E7C0E" w:rsidRDefault="00D1714D" w:rsidP="00F27C3D">
            <w:pPr>
              <w:pStyle w:val="ConsPlusNormal"/>
              <w:jc w:val="center"/>
              <w:rPr>
                <w:rFonts w:ascii="Times New Roman" w:hAnsi="Times New Roman" w:cs="Arial"/>
                <w:bCs/>
                <w:sz w:val="20"/>
                <w:szCs w:val="20"/>
              </w:rPr>
            </w:pPr>
            <w:r>
              <w:rPr>
                <w:rFonts w:ascii="Times New Roman" w:hAnsi="Times New Roman"/>
                <w:sz w:val="20"/>
                <w:szCs w:val="20"/>
              </w:rPr>
              <w:t xml:space="preserve">Данные </w:t>
            </w:r>
            <w:r w:rsidRPr="00A93BC2">
              <w:rPr>
                <w:rFonts w:ascii="Times New Roman" w:hAnsi="Times New Roman"/>
                <w:sz w:val="20"/>
                <w:szCs w:val="20"/>
              </w:rPr>
              <w:t xml:space="preserve">муниципальной статистики, </w:t>
            </w:r>
            <w:r>
              <w:rPr>
                <w:rFonts w:ascii="Times New Roman" w:hAnsi="Times New Roman"/>
                <w:sz w:val="20"/>
                <w:szCs w:val="20"/>
              </w:rPr>
              <w:t xml:space="preserve">данные Бурятстата </w:t>
            </w:r>
            <w:r w:rsidRPr="00A93BC2">
              <w:rPr>
                <w:rFonts w:ascii="Times New Roman" w:hAnsi="Times New Roman"/>
                <w:sz w:val="20"/>
                <w:szCs w:val="20"/>
              </w:rPr>
              <w:t xml:space="preserve"> о численности населения за отчетный период</w:t>
            </w:r>
          </w:p>
        </w:tc>
      </w:tr>
    </w:tbl>
    <w:p w:rsidR="00D1714D" w:rsidRPr="002360C8" w:rsidRDefault="00D1714D" w:rsidP="002360C8">
      <w:pPr>
        <w:pStyle w:val="ConsPlusNormal"/>
        <w:jc w:val="right"/>
        <w:outlineLvl w:val="3"/>
        <w:rPr>
          <w:rFonts w:ascii="Times New Roman" w:hAnsi="Times New Roman"/>
          <w:sz w:val="24"/>
          <w:szCs w:val="24"/>
        </w:rPr>
        <w:sectPr w:rsidR="00D1714D" w:rsidRPr="002360C8" w:rsidSect="006F7374">
          <w:pgSz w:w="16838" w:h="11906" w:orient="landscape"/>
          <w:pgMar w:top="289" w:right="567" w:bottom="510" w:left="1134" w:header="709" w:footer="709" w:gutter="0"/>
          <w:cols w:space="708"/>
          <w:docGrid w:linePitch="360"/>
        </w:sectPr>
      </w:pPr>
      <w:r w:rsidRPr="002360C8">
        <w:rPr>
          <w:rFonts w:ascii="Times New Roman" w:hAnsi="Times New Roman"/>
          <w:sz w:val="24"/>
          <w:szCs w:val="24"/>
        </w:rPr>
        <w:t xml:space="preserve">                               </w:t>
      </w:r>
    </w:p>
    <w:p w:rsidR="00D1714D" w:rsidRPr="002360C8" w:rsidRDefault="00D1714D" w:rsidP="002360C8">
      <w:pPr>
        <w:spacing w:after="0" w:line="240" w:lineRule="auto"/>
        <w:jc w:val="center"/>
        <w:rPr>
          <w:rFonts w:ascii="Times New Roman" w:hAnsi="Times New Roman"/>
          <w:b/>
          <w:sz w:val="28"/>
          <w:szCs w:val="28"/>
          <w:lang w:eastAsia="ru-RU"/>
        </w:rPr>
      </w:pPr>
    </w:p>
    <w:p w:rsidR="00D1714D" w:rsidRPr="002360C8" w:rsidRDefault="00D1714D" w:rsidP="002360C8">
      <w:pPr>
        <w:spacing w:after="0" w:line="240" w:lineRule="auto"/>
        <w:jc w:val="center"/>
        <w:rPr>
          <w:rFonts w:ascii="Times New Roman" w:hAnsi="Times New Roman"/>
          <w:b/>
          <w:sz w:val="28"/>
          <w:szCs w:val="28"/>
          <w:lang w:eastAsia="ru-RU"/>
        </w:rPr>
      </w:pPr>
      <w:r w:rsidRPr="002360C8">
        <w:rPr>
          <w:rFonts w:ascii="Times New Roman" w:hAnsi="Times New Roman"/>
          <w:b/>
          <w:sz w:val="28"/>
          <w:szCs w:val="28"/>
          <w:lang w:eastAsia="ru-RU"/>
        </w:rPr>
        <w:t>4. Ресурсное обеспечение  подпрограммы  за счет всех источников финансирования</w:t>
      </w:r>
    </w:p>
    <w:p w:rsidR="00D1714D" w:rsidRPr="002360C8" w:rsidRDefault="00D1714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D1714D" w:rsidRPr="002360C8" w:rsidRDefault="00D1714D" w:rsidP="002360C8">
      <w:pPr>
        <w:spacing w:after="0" w:line="240" w:lineRule="auto"/>
        <w:rPr>
          <w:rFonts w:ascii="Times New Roman" w:hAnsi="Times New Roman"/>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51"/>
        <w:gridCol w:w="709"/>
        <w:gridCol w:w="992"/>
        <w:gridCol w:w="851"/>
        <w:gridCol w:w="992"/>
        <w:gridCol w:w="1134"/>
        <w:gridCol w:w="1134"/>
        <w:gridCol w:w="1134"/>
        <w:gridCol w:w="1134"/>
        <w:gridCol w:w="1134"/>
        <w:gridCol w:w="1134"/>
        <w:gridCol w:w="851"/>
      </w:tblGrid>
      <w:tr w:rsidR="00D1714D" w:rsidRPr="002360C8" w:rsidTr="003C7633">
        <w:trPr>
          <w:trHeight w:val="654"/>
        </w:trPr>
        <w:tc>
          <w:tcPr>
            <w:tcW w:w="1560" w:type="dxa"/>
            <w:vMerge w:val="restart"/>
          </w:tcPr>
          <w:p w:rsidR="00D1714D" w:rsidRPr="002360C8" w:rsidRDefault="00D1714D" w:rsidP="002360C8">
            <w:pPr>
              <w:spacing w:after="0" w:line="240" w:lineRule="auto"/>
              <w:rPr>
                <w:rFonts w:ascii="Times New Roman" w:hAnsi="Times New Roman"/>
                <w:b/>
                <w:bCs/>
                <w:sz w:val="20"/>
                <w:szCs w:val="20"/>
              </w:rPr>
            </w:pPr>
            <w:r w:rsidRPr="002360C8">
              <w:rPr>
                <w:rFonts w:ascii="Times New Roman" w:hAnsi="Times New Roman"/>
                <w:b/>
                <w:bCs/>
                <w:sz w:val="20"/>
                <w:szCs w:val="20"/>
              </w:rPr>
              <w:t>Статус</w:t>
            </w:r>
          </w:p>
        </w:tc>
        <w:tc>
          <w:tcPr>
            <w:tcW w:w="2551" w:type="dxa"/>
            <w:vMerge w:val="restart"/>
          </w:tcPr>
          <w:p w:rsidR="00D1714D" w:rsidRPr="002360C8" w:rsidRDefault="00D1714D" w:rsidP="002360C8">
            <w:pPr>
              <w:spacing w:after="0" w:line="240" w:lineRule="auto"/>
              <w:rPr>
                <w:rFonts w:ascii="Times New Roman" w:hAnsi="Times New Roman"/>
                <w:b/>
                <w:bCs/>
                <w:sz w:val="20"/>
                <w:szCs w:val="20"/>
              </w:rPr>
            </w:pPr>
            <w:r w:rsidRPr="002360C8">
              <w:rPr>
                <w:rFonts w:ascii="Times New Roman" w:hAnsi="Times New Roman"/>
                <w:b/>
                <w:bCs/>
                <w:sz w:val="20"/>
                <w:szCs w:val="20"/>
              </w:rPr>
              <w:t>Наименование</w:t>
            </w:r>
          </w:p>
        </w:tc>
        <w:tc>
          <w:tcPr>
            <w:tcW w:w="709" w:type="dxa"/>
            <w:vMerge w:val="restart"/>
          </w:tcPr>
          <w:p w:rsidR="00D1714D" w:rsidRPr="002360C8" w:rsidRDefault="00D1714D" w:rsidP="002360C8">
            <w:pPr>
              <w:spacing w:after="0" w:line="240" w:lineRule="auto"/>
              <w:rPr>
                <w:rFonts w:ascii="Times New Roman" w:hAnsi="Times New Roman"/>
                <w:b/>
                <w:bCs/>
                <w:sz w:val="20"/>
                <w:szCs w:val="20"/>
              </w:rPr>
            </w:pPr>
            <w:r w:rsidRPr="002360C8">
              <w:rPr>
                <w:rFonts w:ascii="Times New Roman" w:hAnsi="Times New Roman"/>
                <w:b/>
                <w:bCs/>
                <w:sz w:val="20"/>
                <w:szCs w:val="20"/>
              </w:rPr>
              <w:t>источник</w:t>
            </w:r>
          </w:p>
        </w:tc>
        <w:tc>
          <w:tcPr>
            <w:tcW w:w="10490" w:type="dxa"/>
            <w:gridSpan w:val="10"/>
          </w:tcPr>
          <w:p w:rsidR="00D1714D" w:rsidRPr="002360C8" w:rsidRDefault="00D1714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rPr>
              <w:t>Оценка расходов, тыс.руб.</w:t>
            </w:r>
          </w:p>
        </w:tc>
      </w:tr>
      <w:tr w:rsidR="00D1714D" w:rsidRPr="002360C8" w:rsidTr="003C7633">
        <w:tc>
          <w:tcPr>
            <w:tcW w:w="1560" w:type="dxa"/>
            <w:vMerge/>
          </w:tcPr>
          <w:p w:rsidR="00D1714D" w:rsidRPr="002360C8" w:rsidRDefault="00D1714D" w:rsidP="002360C8">
            <w:pPr>
              <w:spacing w:after="0" w:line="240" w:lineRule="auto"/>
              <w:rPr>
                <w:rFonts w:ascii="Times New Roman" w:hAnsi="Times New Roman"/>
                <w:b/>
                <w:bCs/>
                <w:sz w:val="20"/>
                <w:szCs w:val="20"/>
              </w:rPr>
            </w:pPr>
          </w:p>
        </w:tc>
        <w:tc>
          <w:tcPr>
            <w:tcW w:w="2551" w:type="dxa"/>
            <w:vMerge/>
          </w:tcPr>
          <w:p w:rsidR="00D1714D" w:rsidRPr="002360C8" w:rsidRDefault="00D1714D" w:rsidP="002360C8">
            <w:pPr>
              <w:spacing w:after="0" w:line="240" w:lineRule="auto"/>
              <w:rPr>
                <w:rFonts w:ascii="Times New Roman" w:hAnsi="Times New Roman"/>
                <w:b/>
                <w:bCs/>
                <w:sz w:val="20"/>
                <w:szCs w:val="20"/>
              </w:rPr>
            </w:pPr>
          </w:p>
        </w:tc>
        <w:tc>
          <w:tcPr>
            <w:tcW w:w="709" w:type="dxa"/>
            <w:vMerge/>
          </w:tcPr>
          <w:p w:rsidR="00D1714D" w:rsidRPr="002360C8" w:rsidRDefault="00D1714D" w:rsidP="002360C8">
            <w:pPr>
              <w:spacing w:after="0" w:line="240" w:lineRule="auto"/>
              <w:rPr>
                <w:rFonts w:ascii="Times New Roman" w:hAnsi="Times New Roman"/>
                <w:b/>
                <w:bCs/>
                <w:sz w:val="20"/>
                <w:szCs w:val="20"/>
              </w:rPr>
            </w:pPr>
          </w:p>
        </w:tc>
        <w:tc>
          <w:tcPr>
            <w:tcW w:w="992" w:type="dxa"/>
          </w:tcPr>
          <w:p w:rsidR="00D1714D" w:rsidRPr="002360C8" w:rsidRDefault="00D1714D"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2015</w:t>
            </w:r>
          </w:p>
        </w:tc>
        <w:tc>
          <w:tcPr>
            <w:tcW w:w="851" w:type="dxa"/>
          </w:tcPr>
          <w:p w:rsidR="00D1714D" w:rsidRPr="002360C8" w:rsidRDefault="00D1714D"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2016</w:t>
            </w:r>
          </w:p>
        </w:tc>
        <w:tc>
          <w:tcPr>
            <w:tcW w:w="992" w:type="dxa"/>
          </w:tcPr>
          <w:p w:rsidR="00D1714D" w:rsidRPr="002360C8" w:rsidRDefault="00D1714D"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2017</w:t>
            </w:r>
          </w:p>
        </w:tc>
        <w:tc>
          <w:tcPr>
            <w:tcW w:w="1134" w:type="dxa"/>
          </w:tcPr>
          <w:p w:rsidR="00D1714D" w:rsidRPr="002360C8" w:rsidRDefault="00D1714D"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2018</w:t>
            </w:r>
          </w:p>
        </w:tc>
        <w:tc>
          <w:tcPr>
            <w:tcW w:w="1134" w:type="dxa"/>
          </w:tcPr>
          <w:p w:rsidR="00D1714D" w:rsidRPr="002360C8" w:rsidRDefault="00D1714D"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2019</w:t>
            </w:r>
          </w:p>
        </w:tc>
        <w:tc>
          <w:tcPr>
            <w:tcW w:w="1134" w:type="dxa"/>
          </w:tcPr>
          <w:p w:rsidR="00D1714D" w:rsidRPr="002360C8" w:rsidRDefault="00D1714D" w:rsidP="002360C8">
            <w:pPr>
              <w:spacing w:after="0" w:line="240" w:lineRule="auto"/>
              <w:jc w:val="center"/>
              <w:rPr>
                <w:rFonts w:ascii="Times New Roman" w:hAnsi="Times New Roman"/>
                <w:b/>
                <w:bCs/>
                <w:sz w:val="24"/>
                <w:szCs w:val="24"/>
              </w:rPr>
            </w:pPr>
            <w:r w:rsidRPr="002360C8">
              <w:rPr>
                <w:rFonts w:ascii="Times New Roman" w:hAnsi="Times New Roman"/>
                <w:b/>
                <w:bCs/>
                <w:sz w:val="24"/>
                <w:szCs w:val="24"/>
              </w:rPr>
              <w:t>2020</w:t>
            </w:r>
          </w:p>
        </w:tc>
        <w:tc>
          <w:tcPr>
            <w:tcW w:w="1134" w:type="dxa"/>
          </w:tcPr>
          <w:p w:rsidR="00D1714D" w:rsidRPr="002360C8" w:rsidRDefault="00D1714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2021</w:t>
            </w:r>
          </w:p>
        </w:tc>
        <w:tc>
          <w:tcPr>
            <w:tcW w:w="1134" w:type="dxa"/>
          </w:tcPr>
          <w:p w:rsidR="00D1714D" w:rsidRPr="002360C8" w:rsidRDefault="00D1714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2022</w:t>
            </w:r>
          </w:p>
        </w:tc>
        <w:tc>
          <w:tcPr>
            <w:tcW w:w="1134" w:type="dxa"/>
          </w:tcPr>
          <w:p w:rsidR="00D1714D" w:rsidRPr="002360C8" w:rsidRDefault="00D1714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2023</w:t>
            </w:r>
          </w:p>
        </w:tc>
        <w:tc>
          <w:tcPr>
            <w:tcW w:w="851" w:type="dxa"/>
          </w:tcPr>
          <w:p w:rsidR="00D1714D" w:rsidRPr="002360C8" w:rsidRDefault="00D1714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2024</w:t>
            </w:r>
          </w:p>
        </w:tc>
      </w:tr>
      <w:tr w:rsidR="004E4065" w:rsidRPr="002360C8" w:rsidTr="003C7633">
        <w:tc>
          <w:tcPr>
            <w:tcW w:w="1560" w:type="dxa"/>
            <w:vMerge w:val="restart"/>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0*П0*одпрограмма 1</w:t>
            </w:r>
          </w:p>
        </w:tc>
        <w:tc>
          <w:tcPr>
            <w:tcW w:w="2551" w:type="dxa"/>
            <w:vMerge w:val="restart"/>
          </w:tcPr>
          <w:p w:rsidR="004E4065" w:rsidRPr="002360C8" w:rsidRDefault="004E4065" w:rsidP="004E4065">
            <w:pPr>
              <w:spacing w:after="0" w:line="240" w:lineRule="auto"/>
              <w:rPr>
                <w:rFonts w:ascii="Times New Roman" w:hAnsi="Times New Roman"/>
                <w:bCs/>
                <w:sz w:val="20"/>
                <w:szCs w:val="20"/>
              </w:rPr>
            </w:pPr>
            <w:r w:rsidRPr="002360C8">
              <w:rPr>
                <w:rFonts w:ascii="Times New Roman" w:hAnsi="Times New Roman"/>
                <w:b/>
                <w:bCs/>
                <w:sz w:val="20"/>
                <w:szCs w:val="20"/>
              </w:rPr>
              <w:t>Создание благоприятных условий для привлечения инвестиций в МО «Бичурский район</w:t>
            </w: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4E4065" w:rsidRPr="002360C8" w:rsidRDefault="004E4065" w:rsidP="004E4065">
            <w:pPr>
              <w:pStyle w:val="ConsPlusNormal"/>
              <w:rPr>
                <w:rFonts w:ascii="Times New Roman" w:hAnsi="Times New Roman" w:cs="Arial"/>
                <w:b/>
                <w:bCs/>
                <w:sz w:val="20"/>
                <w:szCs w:val="20"/>
              </w:rPr>
            </w:pPr>
            <w:r w:rsidRPr="002360C8">
              <w:rPr>
                <w:rFonts w:ascii="Times New Roman" w:hAnsi="Times New Roman" w:cs="Arial"/>
                <w:b/>
                <w:bCs/>
                <w:sz w:val="20"/>
                <w:szCs w:val="20"/>
              </w:rPr>
              <w:t>195180,0</w:t>
            </w:r>
          </w:p>
        </w:tc>
        <w:tc>
          <w:tcPr>
            <w:tcW w:w="851" w:type="dxa"/>
          </w:tcPr>
          <w:p w:rsidR="004E4065" w:rsidRPr="002360C8" w:rsidRDefault="004E4065" w:rsidP="004E4065">
            <w:pPr>
              <w:pStyle w:val="ConsPlusNormal"/>
              <w:rPr>
                <w:rFonts w:ascii="Times New Roman" w:hAnsi="Times New Roman" w:cs="Arial"/>
                <w:b/>
                <w:bCs/>
                <w:sz w:val="20"/>
                <w:szCs w:val="20"/>
              </w:rPr>
            </w:pPr>
            <w:r w:rsidRPr="002360C8">
              <w:rPr>
                <w:rFonts w:ascii="Times New Roman" w:hAnsi="Times New Roman" w:cs="Arial"/>
                <w:b/>
                <w:bCs/>
                <w:sz w:val="20"/>
                <w:szCs w:val="20"/>
              </w:rPr>
              <w:t>161750</w:t>
            </w:r>
          </w:p>
        </w:tc>
        <w:tc>
          <w:tcPr>
            <w:tcW w:w="992" w:type="dxa"/>
          </w:tcPr>
          <w:p w:rsidR="004E4065" w:rsidRPr="00833500" w:rsidRDefault="004E4065" w:rsidP="004E4065">
            <w:pPr>
              <w:pStyle w:val="ConsPlusNormal"/>
              <w:rPr>
                <w:rFonts w:ascii="Times New Roman" w:hAnsi="Times New Roman" w:cs="Arial"/>
                <w:b/>
                <w:bCs/>
                <w:sz w:val="20"/>
                <w:szCs w:val="20"/>
              </w:rPr>
            </w:pPr>
            <w:r w:rsidRPr="00833500">
              <w:rPr>
                <w:rFonts w:ascii="Times New Roman" w:hAnsi="Times New Roman" w:cs="Arial"/>
                <w:b/>
                <w:bCs/>
                <w:sz w:val="20"/>
                <w:szCs w:val="20"/>
              </w:rPr>
              <w:t>161840</w:t>
            </w:r>
          </w:p>
        </w:tc>
        <w:tc>
          <w:tcPr>
            <w:tcW w:w="1134" w:type="dxa"/>
          </w:tcPr>
          <w:p w:rsidR="004E4065" w:rsidRPr="00E05163" w:rsidRDefault="004E4065" w:rsidP="004E4065">
            <w:pPr>
              <w:pStyle w:val="ConsPlusNormal"/>
              <w:rPr>
                <w:rFonts w:ascii="Times New Roman" w:hAnsi="Times New Roman" w:cs="Arial"/>
                <w:b/>
                <w:bCs/>
                <w:sz w:val="20"/>
                <w:szCs w:val="20"/>
              </w:rPr>
            </w:pPr>
            <w:r w:rsidRPr="00E05163">
              <w:rPr>
                <w:rFonts w:ascii="Times New Roman" w:hAnsi="Times New Roman" w:cs="Arial"/>
                <w:b/>
                <w:bCs/>
                <w:sz w:val="20"/>
                <w:szCs w:val="20"/>
              </w:rPr>
              <w:t>188329,7</w:t>
            </w:r>
          </w:p>
        </w:tc>
        <w:tc>
          <w:tcPr>
            <w:tcW w:w="1134" w:type="dxa"/>
          </w:tcPr>
          <w:p w:rsidR="004E4065" w:rsidRPr="00E05163" w:rsidRDefault="004E4065" w:rsidP="004E4065">
            <w:pPr>
              <w:pStyle w:val="ConsPlusNormal"/>
              <w:rPr>
                <w:rFonts w:ascii="Times New Roman" w:hAnsi="Times New Roman" w:cs="Arial"/>
                <w:b/>
                <w:bCs/>
                <w:sz w:val="20"/>
                <w:szCs w:val="20"/>
              </w:rPr>
            </w:pPr>
            <w:r w:rsidRPr="00E05163">
              <w:rPr>
                <w:rFonts w:ascii="Times New Roman" w:hAnsi="Times New Roman" w:cs="Arial"/>
                <w:b/>
                <w:bCs/>
                <w:sz w:val="20"/>
                <w:szCs w:val="20"/>
              </w:rPr>
              <w:t>1</w:t>
            </w:r>
            <w:r>
              <w:rPr>
                <w:rFonts w:ascii="Times New Roman" w:hAnsi="Times New Roman" w:cs="Arial"/>
                <w:b/>
                <w:bCs/>
                <w:sz w:val="20"/>
                <w:szCs w:val="20"/>
              </w:rPr>
              <w:t>76961,5</w:t>
            </w:r>
            <w:r w:rsidRPr="00E05163">
              <w:rPr>
                <w:rFonts w:ascii="Times New Roman" w:hAnsi="Times New Roman" w:cs="Arial"/>
                <w:b/>
                <w:bCs/>
                <w:sz w:val="20"/>
                <w:szCs w:val="20"/>
              </w:rPr>
              <w:t>*</w:t>
            </w:r>
          </w:p>
        </w:tc>
        <w:tc>
          <w:tcPr>
            <w:tcW w:w="1134" w:type="dxa"/>
          </w:tcPr>
          <w:p w:rsidR="004E4065" w:rsidRPr="00E05163" w:rsidRDefault="004E4065" w:rsidP="004E4065">
            <w:pPr>
              <w:pStyle w:val="ConsPlusNormal"/>
              <w:rPr>
                <w:rFonts w:ascii="Times New Roman" w:hAnsi="Times New Roman" w:cs="Arial"/>
                <w:b/>
                <w:bCs/>
                <w:sz w:val="20"/>
                <w:szCs w:val="20"/>
              </w:rPr>
            </w:pPr>
            <w:r>
              <w:rPr>
                <w:rFonts w:ascii="Times New Roman" w:hAnsi="Times New Roman" w:cs="Arial"/>
                <w:b/>
                <w:bCs/>
                <w:sz w:val="20"/>
                <w:szCs w:val="20"/>
              </w:rPr>
              <w:t>183048,2</w:t>
            </w:r>
            <w:r w:rsidRPr="00E05163">
              <w:rPr>
                <w:rFonts w:ascii="Times New Roman" w:hAnsi="Times New Roman" w:cs="Arial"/>
                <w:b/>
                <w:bCs/>
                <w:sz w:val="20"/>
                <w:szCs w:val="20"/>
              </w:rPr>
              <w:t>*</w:t>
            </w:r>
          </w:p>
        </w:tc>
        <w:tc>
          <w:tcPr>
            <w:tcW w:w="1134" w:type="dxa"/>
          </w:tcPr>
          <w:p w:rsidR="004E4065" w:rsidRPr="00E05163" w:rsidRDefault="004E4065" w:rsidP="004E4065">
            <w:pPr>
              <w:pStyle w:val="ConsPlusNormal"/>
              <w:rPr>
                <w:rFonts w:ascii="Times New Roman" w:hAnsi="Times New Roman" w:cs="Arial"/>
                <w:b/>
                <w:bCs/>
                <w:sz w:val="20"/>
                <w:szCs w:val="20"/>
              </w:rPr>
            </w:pPr>
            <w:r w:rsidRPr="00E05163">
              <w:rPr>
                <w:rFonts w:ascii="Times New Roman" w:hAnsi="Times New Roman" w:cs="Arial"/>
                <w:b/>
                <w:bCs/>
                <w:sz w:val="20"/>
                <w:szCs w:val="20"/>
              </w:rPr>
              <w:t>81600*</w:t>
            </w:r>
          </w:p>
        </w:tc>
        <w:tc>
          <w:tcPr>
            <w:tcW w:w="1134" w:type="dxa"/>
          </w:tcPr>
          <w:p w:rsidR="004E4065" w:rsidRPr="00E05163" w:rsidRDefault="004E4065" w:rsidP="004E4065">
            <w:pPr>
              <w:pStyle w:val="ConsPlusNormal"/>
              <w:rPr>
                <w:rFonts w:ascii="Times New Roman" w:hAnsi="Times New Roman" w:cs="Arial"/>
                <w:b/>
                <w:bCs/>
                <w:sz w:val="20"/>
                <w:szCs w:val="20"/>
              </w:rPr>
            </w:pPr>
            <w:r w:rsidRPr="00E05163">
              <w:rPr>
                <w:rFonts w:ascii="Times New Roman" w:hAnsi="Times New Roman" w:cs="Arial"/>
                <w:b/>
                <w:bCs/>
                <w:sz w:val="20"/>
                <w:szCs w:val="20"/>
              </w:rPr>
              <w:t>84600*</w:t>
            </w:r>
          </w:p>
        </w:tc>
        <w:tc>
          <w:tcPr>
            <w:tcW w:w="1134" w:type="dxa"/>
          </w:tcPr>
          <w:p w:rsidR="004E4065" w:rsidRPr="00E05163" w:rsidRDefault="004E4065" w:rsidP="004E4065">
            <w:pPr>
              <w:pStyle w:val="ConsPlusNormal"/>
              <w:rPr>
                <w:rFonts w:ascii="Times New Roman" w:hAnsi="Times New Roman" w:cs="Arial"/>
                <w:b/>
                <w:bCs/>
                <w:sz w:val="20"/>
                <w:szCs w:val="20"/>
              </w:rPr>
            </w:pPr>
            <w:r w:rsidRPr="00E05163">
              <w:rPr>
                <w:rFonts w:ascii="Times New Roman" w:hAnsi="Times New Roman" w:cs="Arial"/>
                <w:b/>
                <w:bCs/>
                <w:sz w:val="20"/>
                <w:szCs w:val="20"/>
              </w:rPr>
              <w:t>144200*</w:t>
            </w:r>
          </w:p>
        </w:tc>
        <w:tc>
          <w:tcPr>
            <w:tcW w:w="851" w:type="dxa"/>
          </w:tcPr>
          <w:p w:rsidR="004E4065" w:rsidRPr="00E05163" w:rsidRDefault="004E4065" w:rsidP="004E4065">
            <w:pPr>
              <w:pStyle w:val="ConsPlusNormal"/>
              <w:rPr>
                <w:rFonts w:ascii="Times New Roman" w:hAnsi="Times New Roman" w:cs="Arial"/>
                <w:b/>
                <w:bCs/>
                <w:sz w:val="20"/>
                <w:szCs w:val="20"/>
              </w:rPr>
            </w:pPr>
            <w:r w:rsidRPr="00E05163">
              <w:rPr>
                <w:rFonts w:ascii="Times New Roman" w:hAnsi="Times New Roman" w:cs="Arial"/>
                <w:b/>
                <w:bCs/>
                <w:sz w:val="20"/>
                <w:szCs w:val="20"/>
              </w:rPr>
              <w:t>89600*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992"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188329,7</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176961,5</w:t>
            </w:r>
            <w:r w:rsidRPr="002360C8">
              <w:rPr>
                <w:rFonts w:ascii="Times New Roman" w:hAnsi="Times New Roman" w:cs="Arial"/>
                <w:bCs/>
                <w:sz w:val="20"/>
                <w:szCs w:val="20"/>
              </w:rPr>
              <w:t>*</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183048,2</w:t>
            </w:r>
            <w:r w:rsidRPr="002360C8">
              <w:rPr>
                <w:rFonts w:ascii="Times New Roman" w:hAnsi="Times New Roman" w:cs="Arial"/>
                <w:bCs/>
                <w:sz w:val="20"/>
                <w:szCs w:val="20"/>
              </w:rPr>
              <w:t>*</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81600*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84600*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144200*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89600*</w:t>
            </w:r>
          </w:p>
        </w:tc>
      </w:tr>
      <w:tr w:rsidR="004E4065" w:rsidRPr="002360C8" w:rsidTr="003C7633">
        <w:tc>
          <w:tcPr>
            <w:tcW w:w="1560" w:type="dxa"/>
            <w:vMerge w:val="restart"/>
          </w:tcPr>
          <w:p w:rsidR="004E4065" w:rsidRPr="002360C8" w:rsidRDefault="004E4065" w:rsidP="004E4065">
            <w:pPr>
              <w:spacing w:after="0" w:line="240" w:lineRule="auto"/>
              <w:rPr>
                <w:rFonts w:ascii="Times New Roman" w:hAnsi="Times New Roman"/>
                <w:bCs/>
                <w:sz w:val="20"/>
                <w:szCs w:val="20"/>
              </w:rPr>
            </w:pPr>
            <w:r w:rsidRPr="002360C8">
              <w:rPr>
                <w:rFonts w:ascii="Times New Roman" w:hAnsi="Times New Roman"/>
                <w:bCs/>
                <w:sz w:val="20"/>
                <w:szCs w:val="20"/>
              </w:rPr>
              <w:t>Мероприятие 1</w:t>
            </w:r>
          </w:p>
        </w:tc>
        <w:tc>
          <w:tcPr>
            <w:tcW w:w="2551" w:type="dxa"/>
            <w:vMerge w:val="restart"/>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sz w:val="20"/>
                <w:szCs w:val="20"/>
              </w:rPr>
              <w:t>Организационные и финансовые меры по снижению административных барьеров, муниципальной поддержке и продвижению муниципальных проектов</w:t>
            </w: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val="restart"/>
          </w:tcPr>
          <w:p w:rsidR="004E4065" w:rsidRPr="002360C8" w:rsidRDefault="004E4065" w:rsidP="004E4065">
            <w:pPr>
              <w:spacing w:after="0" w:line="240" w:lineRule="auto"/>
              <w:rPr>
                <w:rFonts w:ascii="Times New Roman" w:hAnsi="Times New Roman"/>
                <w:bCs/>
                <w:sz w:val="20"/>
                <w:szCs w:val="20"/>
              </w:rPr>
            </w:pPr>
            <w:r w:rsidRPr="002360C8">
              <w:rPr>
                <w:rFonts w:ascii="Times New Roman" w:hAnsi="Times New Roman"/>
                <w:bCs/>
                <w:sz w:val="20"/>
                <w:szCs w:val="20"/>
              </w:rPr>
              <w:t>Мероприятие 2</w:t>
            </w:r>
          </w:p>
        </w:tc>
        <w:tc>
          <w:tcPr>
            <w:tcW w:w="2551" w:type="dxa"/>
            <w:vMerge w:val="restart"/>
          </w:tcPr>
          <w:p w:rsidR="004E4065" w:rsidRPr="002360C8" w:rsidRDefault="004E4065" w:rsidP="004E4065">
            <w:pPr>
              <w:spacing w:after="0" w:line="240" w:lineRule="auto"/>
              <w:rPr>
                <w:rFonts w:ascii="Times New Roman" w:hAnsi="Times New Roman"/>
                <w:sz w:val="20"/>
                <w:szCs w:val="20"/>
              </w:rPr>
            </w:pPr>
            <w:r w:rsidRPr="002360C8">
              <w:rPr>
                <w:rFonts w:ascii="Times New Roman" w:hAnsi="Times New Roman"/>
                <w:sz w:val="20"/>
                <w:szCs w:val="20"/>
              </w:rPr>
              <w:t>Модернизация действующих предприятий</w:t>
            </w: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992"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188329,7</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sz w:val="20"/>
                <w:szCs w:val="20"/>
              </w:rPr>
              <w:t>176961,5</w:t>
            </w:r>
            <w:r w:rsidRPr="008E21A3">
              <w:rPr>
                <w:rFonts w:ascii="Times New Roman" w:hAnsi="Times New Roman"/>
                <w:sz w:val="20"/>
                <w:szCs w:val="20"/>
              </w:rPr>
              <w:t>*</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183048,2</w:t>
            </w:r>
            <w:r w:rsidRPr="008E21A3">
              <w:rPr>
                <w:rFonts w:ascii="Times New Roman" w:hAnsi="Times New Roman" w:cs="Arial"/>
                <w:bCs/>
                <w:sz w:val="20"/>
                <w:szCs w:val="20"/>
              </w:rPr>
              <w:t>*</w:t>
            </w:r>
          </w:p>
        </w:tc>
        <w:tc>
          <w:tcPr>
            <w:tcW w:w="1134" w:type="dxa"/>
          </w:tcPr>
          <w:p w:rsidR="004E4065" w:rsidRPr="008E21A3" w:rsidRDefault="004E4065" w:rsidP="004E4065">
            <w:pPr>
              <w:pStyle w:val="ConsPlusNormal"/>
              <w:rPr>
                <w:rFonts w:ascii="Times New Roman" w:hAnsi="Times New Roman" w:cs="Arial"/>
                <w:bCs/>
                <w:sz w:val="20"/>
                <w:szCs w:val="20"/>
              </w:rPr>
            </w:pPr>
            <w:r w:rsidRPr="008E21A3">
              <w:rPr>
                <w:rFonts w:ascii="Times New Roman" w:hAnsi="Times New Roman" w:cs="Arial"/>
                <w:bCs/>
                <w:sz w:val="20"/>
                <w:szCs w:val="20"/>
              </w:rPr>
              <w:t>81600*</w:t>
            </w:r>
          </w:p>
        </w:tc>
        <w:tc>
          <w:tcPr>
            <w:tcW w:w="1134" w:type="dxa"/>
          </w:tcPr>
          <w:p w:rsidR="004E4065" w:rsidRPr="008E21A3" w:rsidRDefault="004E4065" w:rsidP="004E4065">
            <w:pPr>
              <w:pStyle w:val="ConsPlusNormal"/>
              <w:rPr>
                <w:rFonts w:ascii="Times New Roman" w:hAnsi="Times New Roman" w:cs="Arial"/>
                <w:bCs/>
                <w:sz w:val="20"/>
                <w:szCs w:val="20"/>
              </w:rPr>
            </w:pPr>
            <w:r w:rsidRPr="008E21A3">
              <w:rPr>
                <w:rFonts w:ascii="Times New Roman" w:hAnsi="Times New Roman" w:cs="Arial"/>
                <w:bCs/>
                <w:sz w:val="20"/>
                <w:szCs w:val="20"/>
              </w:rPr>
              <w:t>84600*</w:t>
            </w:r>
          </w:p>
        </w:tc>
        <w:tc>
          <w:tcPr>
            <w:tcW w:w="1134" w:type="dxa"/>
          </w:tcPr>
          <w:p w:rsidR="004E4065" w:rsidRPr="008E21A3" w:rsidRDefault="004E4065" w:rsidP="004E4065">
            <w:pPr>
              <w:pStyle w:val="ConsPlusNormal"/>
              <w:rPr>
                <w:rFonts w:ascii="Times New Roman" w:hAnsi="Times New Roman" w:cs="Arial"/>
                <w:bCs/>
                <w:sz w:val="20"/>
                <w:szCs w:val="20"/>
              </w:rPr>
            </w:pPr>
            <w:r w:rsidRPr="008E21A3">
              <w:rPr>
                <w:rFonts w:ascii="Times New Roman" w:hAnsi="Times New Roman" w:cs="Arial"/>
                <w:bCs/>
                <w:sz w:val="20"/>
                <w:szCs w:val="20"/>
              </w:rPr>
              <w:t>144200*</w:t>
            </w:r>
          </w:p>
        </w:tc>
        <w:tc>
          <w:tcPr>
            <w:tcW w:w="851" w:type="dxa"/>
          </w:tcPr>
          <w:p w:rsidR="004E4065" w:rsidRPr="008E21A3" w:rsidRDefault="004E4065" w:rsidP="004E4065">
            <w:pPr>
              <w:pStyle w:val="ConsPlusNormal"/>
              <w:rPr>
                <w:rFonts w:ascii="Times New Roman" w:hAnsi="Times New Roman" w:cs="Arial"/>
                <w:bCs/>
                <w:sz w:val="20"/>
                <w:szCs w:val="20"/>
              </w:rPr>
            </w:pPr>
            <w:r w:rsidRPr="008E21A3">
              <w:rPr>
                <w:rFonts w:ascii="Times New Roman" w:hAnsi="Times New Roman" w:cs="Arial"/>
                <w:bCs/>
                <w:sz w:val="20"/>
                <w:szCs w:val="20"/>
              </w:rPr>
              <w:t>89600*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195180,0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161750</w:t>
            </w:r>
          </w:p>
        </w:tc>
        <w:tc>
          <w:tcPr>
            <w:tcW w:w="992"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161840</w:t>
            </w:r>
          </w:p>
        </w:tc>
        <w:tc>
          <w:tcPr>
            <w:tcW w:w="1134" w:type="dxa"/>
          </w:tcPr>
          <w:p w:rsidR="004E4065" w:rsidRPr="008E21A3" w:rsidRDefault="004E4065" w:rsidP="004E4065">
            <w:pPr>
              <w:rPr>
                <w:rFonts w:ascii="Times New Roman" w:hAnsi="Times New Roman"/>
                <w:sz w:val="20"/>
                <w:szCs w:val="20"/>
              </w:rPr>
            </w:pPr>
            <w:r>
              <w:rPr>
                <w:rFonts w:ascii="Times New Roman" w:hAnsi="Times New Roman"/>
                <w:sz w:val="20"/>
                <w:szCs w:val="20"/>
              </w:rPr>
              <w:t>188329,7</w:t>
            </w:r>
          </w:p>
        </w:tc>
        <w:tc>
          <w:tcPr>
            <w:tcW w:w="1134" w:type="dxa"/>
          </w:tcPr>
          <w:p w:rsidR="004E4065" w:rsidRPr="008E21A3" w:rsidRDefault="004E4065" w:rsidP="004E4065">
            <w:pPr>
              <w:rPr>
                <w:rFonts w:ascii="Times New Roman" w:hAnsi="Times New Roman"/>
                <w:sz w:val="20"/>
                <w:szCs w:val="20"/>
              </w:rPr>
            </w:pPr>
            <w:r>
              <w:rPr>
                <w:rFonts w:ascii="Times New Roman" w:hAnsi="Times New Roman"/>
                <w:sz w:val="20"/>
                <w:szCs w:val="20"/>
              </w:rPr>
              <w:t>176961,5</w:t>
            </w:r>
            <w:r w:rsidRPr="008E21A3">
              <w:rPr>
                <w:rFonts w:ascii="Times New Roman" w:hAnsi="Times New Roman"/>
                <w:sz w:val="20"/>
                <w:szCs w:val="20"/>
              </w:rPr>
              <w:t>*</w:t>
            </w:r>
          </w:p>
        </w:tc>
        <w:tc>
          <w:tcPr>
            <w:tcW w:w="1134" w:type="dxa"/>
          </w:tcPr>
          <w:p w:rsidR="004E4065" w:rsidRPr="008E21A3" w:rsidRDefault="004E4065" w:rsidP="004E4065">
            <w:pPr>
              <w:rPr>
                <w:rFonts w:ascii="Times New Roman" w:hAnsi="Times New Roman"/>
                <w:sz w:val="20"/>
                <w:szCs w:val="20"/>
              </w:rPr>
            </w:pPr>
            <w:r>
              <w:rPr>
                <w:rFonts w:ascii="Times New Roman" w:hAnsi="Times New Roman"/>
                <w:sz w:val="20"/>
                <w:szCs w:val="20"/>
              </w:rPr>
              <w:t>183048,2</w:t>
            </w:r>
            <w:r w:rsidRPr="008E21A3">
              <w:rPr>
                <w:rFonts w:ascii="Times New Roman" w:hAnsi="Times New Roman"/>
                <w:sz w:val="20"/>
                <w:szCs w:val="20"/>
              </w:rPr>
              <w:t>*</w:t>
            </w:r>
          </w:p>
        </w:tc>
        <w:tc>
          <w:tcPr>
            <w:tcW w:w="1134" w:type="dxa"/>
          </w:tcPr>
          <w:p w:rsidR="004E4065" w:rsidRPr="008E21A3" w:rsidRDefault="004E4065" w:rsidP="004E4065">
            <w:pPr>
              <w:rPr>
                <w:rFonts w:ascii="Times New Roman" w:hAnsi="Times New Roman"/>
                <w:sz w:val="20"/>
                <w:szCs w:val="20"/>
              </w:rPr>
            </w:pPr>
            <w:r w:rsidRPr="008E21A3">
              <w:rPr>
                <w:rFonts w:ascii="Times New Roman" w:hAnsi="Times New Roman"/>
                <w:sz w:val="20"/>
                <w:szCs w:val="20"/>
              </w:rPr>
              <w:t>81600*</w:t>
            </w:r>
          </w:p>
        </w:tc>
        <w:tc>
          <w:tcPr>
            <w:tcW w:w="1134" w:type="dxa"/>
          </w:tcPr>
          <w:p w:rsidR="004E4065" w:rsidRPr="008E21A3" w:rsidRDefault="004E4065" w:rsidP="004E4065">
            <w:pPr>
              <w:rPr>
                <w:rFonts w:ascii="Times New Roman" w:hAnsi="Times New Roman"/>
                <w:sz w:val="20"/>
                <w:szCs w:val="20"/>
              </w:rPr>
            </w:pPr>
            <w:r w:rsidRPr="008E21A3">
              <w:rPr>
                <w:rFonts w:ascii="Times New Roman" w:hAnsi="Times New Roman"/>
                <w:sz w:val="20"/>
                <w:szCs w:val="20"/>
              </w:rPr>
              <w:t>84600*</w:t>
            </w:r>
          </w:p>
        </w:tc>
        <w:tc>
          <w:tcPr>
            <w:tcW w:w="1134" w:type="dxa"/>
          </w:tcPr>
          <w:p w:rsidR="004E4065" w:rsidRPr="008E21A3" w:rsidRDefault="004E4065" w:rsidP="004E4065">
            <w:pPr>
              <w:rPr>
                <w:rFonts w:ascii="Times New Roman" w:hAnsi="Times New Roman"/>
                <w:sz w:val="20"/>
                <w:szCs w:val="20"/>
              </w:rPr>
            </w:pPr>
            <w:r w:rsidRPr="008E21A3">
              <w:rPr>
                <w:rFonts w:ascii="Times New Roman" w:hAnsi="Times New Roman"/>
                <w:sz w:val="20"/>
                <w:szCs w:val="20"/>
              </w:rPr>
              <w:t>144200*</w:t>
            </w:r>
          </w:p>
        </w:tc>
        <w:tc>
          <w:tcPr>
            <w:tcW w:w="851" w:type="dxa"/>
          </w:tcPr>
          <w:p w:rsidR="004E4065" w:rsidRPr="008E21A3" w:rsidRDefault="004E4065" w:rsidP="004E4065">
            <w:pPr>
              <w:rPr>
                <w:rFonts w:ascii="Times New Roman" w:hAnsi="Times New Roman"/>
                <w:sz w:val="20"/>
                <w:szCs w:val="20"/>
              </w:rPr>
            </w:pPr>
            <w:r w:rsidRPr="008E21A3">
              <w:rPr>
                <w:rFonts w:ascii="Times New Roman" w:hAnsi="Times New Roman"/>
                <w:sz w:val="20"/>
                <w:szCs w:val="20"/>
              </w:rPr>
              <w:t>89600*</w:t>
            </w:r>
          </w:p>
        </w:tc>
      </w:tr>
      <w:tr w:rsidR="004E4065" w:rsidRPr="002360C8" w:rsidTr="003C7633">
        <w:tc>
          <w:tcPr>
            <w:tcW w:w="1560" w:type="dxa"/>
            <w:vMerge w:val="restart"/>
          </w:tcPr>
          <w:p w:rsidR="004E4065" w:rsidRPr="002360C8" w:rsidRDefault="004E4065" w:rsidP="004E4065">
            <w:pPr>
              <w:spacing w:after="0" w:line="240" w:lineRule="auto"/>
              <w:rPr>
                <w:rFonts w:ascii="Times New Roman" w:hAnsi="Times New Roman"/>
                <w:bCs/>
                <w:sz w:val="20"/>
                <w:szCs w:val="20"/>
              </w:rPr>
            </w:pPr>
            <w:r w:rsidRPr="002360C8">
              <w:rPr>
                <w:rFonts w:ascii="Times New Roman" w:hAnsi="Times New Roman"/>
                <w:bCs/>
                <w:sz w:val="20"/>
                <w:szCs w:val="20"/>
              </w:rPr>
              <w:t>Мероприятие 3</w:t>
            </w:r>
          </w:p>
        </w:tc>
        <w:tc>
          <w:tcPr>
            <w:tcW w:w="2551" w:type="dxa"/>
            <w:vMerge w:val="restart"/>
          </w:tcPr>
          <w:p w:rsidR="004E4065" w:rsidRPr="002360C8" w:rsidRDefault="004E4065" w:rsidP="004E4065">
            <w:pPr>
              <w:spacing w:after="0" w:line="240" w:lineRule="auto"/>
              <w:rPr>
                <w:rFonts w:ascii="Times New Roman" w:hAnsi="Times New Roman"/>
                <w:sz w:val="20"/>
                <w:szCs w:val="20"/>
              </w:rPr>
            </w:pPr>
            <w:r w:rsidRPr="002360C8">
              <w:rPr>
                <w:rFonts w:ascii="Times New Roman" w:hAnsi="Times New Roman"/>
                <w:sz w:val="20"/>
                <w:szCs w:val="20"/>
              </w:rPr>
              <w:t>Развитие муниципально-частного партнёрства в социальной сфере и коммунальном хозяйстве</w:t>
            </w: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val="restart"/>
          </w:tcPr>
          <w:p w:rsidR="004E4065" w:rsidRPr="002360C8" w:rsidRDefault="004E4065" w:rsidP="004E4065">
            <w:pPr>
              <w:spacing w:after="0" w:line="240" w:lineRule="auto"/>
              <w:rPr>
                <w:rFonts w:ascii="Times New Roman" w:hAnsi="Times New Roman"/>
                <w:bCs/>
                <w:sz w:val="20"/>
                <w:szCs w:val="20"/>
              </w:rPr>
            </w:pPr>
            <w:r w:rsidRPr="002360C8">
              <w:rPr>
                <w:rFonts w:ascii="Times New Roman" w:hAnsi="Times New Roman"/>
                <w:bCs/>
                <w:sz w:val="20"/>
                <w:szCs w:val="20"/>
              </w:rPr>
              <w:t>Мероприятие 4</w:t>
            </w:r>
          </w:p>
        </w:tc>
        <w:tc>
          <w:tcPr>
            <w:tcW w:w="2551" w:type="dxa"/>
            <w:vMerge w:val="restart"/>
          </w:tcPr>
          <w:p w:rsidR="004E4065" w:rsidRPr="002360C8" w:rsidRDefault="004E4065" w:rsidP="004E4065">
            <w:pPr>
              <w:spacing w:after="0" w:line="240" w:lineRule="auto"/>
              <w:rPr>
                <w:rFonts w:ascii="Times New Roman" w:hAnsi="Times New Roman"/>
                <w:sz w:val="20"/>
                <w:szCs w:val="20"/>
              </w:rPr>
            </w:pPr>
            <w:r w:rsidRPr="002360C8">
              <w:rPr>
                <w:rFonts w:ascii="Times New Roman" w:hAnsi="Times New Roman"/>
                <w:sz w:val="20"/>
                <w:szCs w:val="20"/>
              </w:rPr>
              <w:t>Реализация перспективных инвестиционных проектов и создание инженерной и транспортной инфраструктуры для их реализации</w:t>
            </w: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всего</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8E21A3"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ФБ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РБ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МБ</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r>
      <w:tr w:rsidR="004E4065" w:rsidRPr="002360C8" w:rsidTr="003C7633">
        <w:tc>
          <w:tcPr>
            <w:tcW w:w="1560" w:type="dxa"/>
            <w:vMerge/>
          </w:tcPr>
          <w:p w:rsidR="004E4065" w:rsidRPr="002360C8" w:rsidRDefault="004E4065" w:rsidP="004E4065">
            <w:pPr>
              <w:spacing w:after="0" w:line="240" w:lineRule="auto"/>
              <w:rPr>
                <w:rFonts w:ascii="Times New Roman" w:hAnsi="Times New Roman"/>
                <w:bCs/>
                <w:sz w:val="20"/>
                <w:szCs w:val="20"/>
              </w:rPr>
            </w:pPr>
          </w:p>
        </w:tc>
        <w:tc>
          <w:tcPr>
            <w:tcW w:w="2551" w:type="dxa"/>
            <w:vMerge/>
          </w:tcPr>
          <w:p w:rsidR="004E4065" w:rsidRPr="002360C8" w:rsidRDefault="004E4065" w:rsidP="004E4065">
            <w:pPr>
              <w:spacing w:after="0" w:line="240" w:lineRule="auto"/>
              <w:rPr>
                <w:rFonts w:ascii="Times New Roman" w:hAnsi="Times New Roman"/>
                <w:b/>
                <w:bCs/>
                <w:sz w:val="20"/>
                <w:szCs w:val="20"/>
              </w:rPr>
            </w:pPr>
          </w:p>
        </w:tc>
        <w:tc>
          <w:tcPr>
            <w:tcW w:w="709" w:type="dxa"/>
          </w:tcPr>
          <w:p w:rsidR="004E4065" w:rsidRPr="002360C8" w:rsidRDefault="004E4065" w:rsidP="004E4065">
            <w:pPr>
              <w:spacing w:after="0" w:line="240" w:lineRule="auto"/>
              <w:rPr>
                <w:rFonts w:ascii="Times New Roman" w:hAnsi="Times New Roman"/>
                <w:b/>
                <w:bCs/>
                <w:sz w:val="20"/>
                <w:szCs w:val="20"/>
              </w:rPr>
            </w:pPr>
            <w:r w:rsidRPr="002360C8">
              <w:rPr>
                <w:rFonts w:ascii="Times New Roman" w:hAnsi="Times New Roman"/>
                <w:b/>
                <w:bCs/>
                <w:sz w:val="20"/>
                <w:szCs w:val="20"/>
              </w:rPr>
              <w:t>ВИ</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E4065" w:rsidRPr="002360C8" w:rsidRDefault="004E4065" w:rsidP="004E406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4E4065" w:rsidRPr="002360C8" w:rsidRDefault="004E4065" w:rsidP="004E4065">
            <w:pPr>
              <w:pStyle w:val="ConsPlusNormal"/>
              <w:rPr>
                <w:rFonts w:ascii="Times New Roman" w:hAnsi="Times New Roman" w:cs="Arial"/>
                <w:bCs/>
                <w:sz w:val="20"/>
                <w:szCs w:val="20"/>
              </w:rPr>
            </w:pPr>
            <w:r>
              <w:rPr>
                <w:rFonts w:ascii="Times New Roman" w:hAnsi="Times New Roman" w:cs="Arial"/>
                <w:bCs/>
                <w:sz w:val="20"/>
                <w:szCs w:val="20"/>
              </w:rPr>
              <w:t>0*</w:t>
            </w:r>
          </w:p>
        </w:tc>
      </w:tr>
    </w:tbl>
    <w:p w:rsidR="00D1714D" w:rsidRPr="002360C8" w:rsidRDefault="00D1714D" w:rsidP="002360C8">
      <w:pPr>
        <w:spacing w:after="0" w:line="240" w:lineRule="auto"/>
        <w:rPr>
          <w:rFonts w:ascii="Times New Roman" w:hAnsi="Times New Roman"/>
          <w:sz w:val="28"/>
          <w:szCs w:val="28"/>
        </w:rPr>
        <w:sectPr w:rsidR="00D1714D" w:rsidRPr="002360C8" w:rsidSect="00B534B8">
          <w:pgSz w:w="16838" w:h="11906" w:orient="landscape"/>
          <w:pgMar w:top="709" w:right="1134" w:bottom="851" w:left="1134" w:header="709" w:footer="709" w:gutter="0"/>
          <w:cols w:space="708"/>
          <w:docGrid w:linePitch="360"/>
        </w:sectPr>
      </w:pPr>
    </w:p>
    <w:p w:rsidR="00D1714D" w:rsidRPr="002360C8" w:rsidRDefault="00D1714D" w:rsidP="002360C8">
      <w:pPr>
        <w:pStyle w:val="ConsPlusNormal"/>
        <w:jc w:val="right"/>
        <w:outlineLvl w:val="1"/>
        <w:rPr>
          <w:rFonts w:ascii="Times New Roman" w:hAnsi="Times New Roman"/>
          <w:sz w:val="28"/>
          <w:szCs w:val="28"/>
        </w:rPr>
      </w:pPr>
    </w:p>
    <w:p w:rsidR="00D1714D" w:rsidRPr="002360C8" w:rsidRDefault="00D1714D"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5. Перечень основных мероприятий подпрограммы</w:t>
      </w:r>
    </w:p>
    <w:p w:rsidR="00D1714D" w:rsidRPr="002360C8" w:rsidRDefault="00D1714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4</w:t>
      </w:r>
    </w:p>
    <w:p w:rsidR="00D1714D" w:rsidRPr="002360C8" w:rsidRDefault="00D1714D" w:rsidP="002360C8">
      <w:pPr>
        <w:pStyle w:val="ConsPlusNormal"/>
        <w:jc w:val="center"/>
        <w:outlineLvl w:val="1"/>
        <w:rPr>
          <w:rFonts w:ascii="Times New Roman" w:hAnsi="Times New Roman"/>
          <w:b/>
          <w:sz w:val="28"/>
          <w:szCs w:val="28"/>
        </w:rPr>
      </w:pPr>
    </w:p>
    <w:p w:rsidR="00D1714D" w:rsidRPr="002360C8" w:rsidRDefault="00D1714D" w:rsidP="002360C8">
      <w:pPr>
        <w:pStyle w:val="ConsPlusNormal"/>
        <w:outlineLvl w:val="1"/>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7"/>
        <w:gridCol w:w="3686"/>
        <w:gridCol w:w="2443"/>
        <w:gridCol w:w="3652"/>
      </w:tblGrid>
      <w:tr w:rsidR="00D1714D" w:rsidRPr="002360C8" w:rsidTr="00B65C8B">
        <w:trPr>
          <w:trHeight w:val="1054"/>
        </w:trPr>
        <w:tc>
          <w:tcPr>
            <w:tcW w:w="817" w:type="dxa"/>
            <w:gridSpan w:val="2"/>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 №</w:t>
            </w:r>
          </w:p>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п/п</w:t>
            </w:r>
          </w:p>
          <w:p w:rsidR="00D1714D" w:rsidRPr="002360C8" w:rsidRDefault="00D1714D" w:rsidP="002360C8">
            <w:pPr>
              <w:pStyle w:val="ConsPlusNormal"/>
              <w:outlineLvl w:val="1"/>
              <w:rPr>
                <w:rFonts w:ascii="Times New Roman" w:hAnsi="Times New Roman" w:cs="Arial"/>
                <w:sz w:val="28"/>
                <w:szCs w:val="28"/>
              </w:rPr>
            </w:pPr>
          </w:p>
        </w:tc>
        <w:tc>
          <w:tcPr>
            <w:tcW w:w="3686" w:type="dxa"/>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D1714D" w:rsidRPr="002360C8" w:rsidRDefault="00D1714D" w:rsidP="002360C8">
            <w:pPr>
              <w:pStyle w:val="ConsPlusNormal"/>
              <w:outlineLvl w:val="1"/>
              <w:rPr>
                <w:rFonts w:ascii="Times New Roman" w:hAnsi="Times New Roman" w:cs="Arial"/>
                <w:sz w:val="28"/>
                <w:szCs w:val="28"/>
              </w:rPr>
            </w:pPr>
          </w:p>
        </w:tc>
        <w:tc>
          <w:tcPr>
            <w:tcW w:w="2443" w:type="dxa"/>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Срок реализации</w:t>
            </w:r>
          </w:p>
          <w:p w:rsidR="00D1714D" w:rsidRPr="002360C8" w:rsidRDefault="00D1714D" w:rsidP="002360C8">
            <w:pPr>
              <w:pStyle w:val="ConsPlusNormal"/>
              <w:outlineLvl w:val="1"/>
              <w:rPr>
                <w:rFonts w:ascii="Times New Roman" w:hAnsi="Times New Roman" w:cs="Arial"/>
                <w:sz w:val="28"/>
                <w:szCs w:val="28"/>
              </w:rPr>
            </w:pPr>
          </w:p>
        </w:tc>
        <w:tc>
          <w:tcPr>
            <w:tcW w:w="3652" w:type="dxa"/>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D1714D" w:rsidRPr="002360C8" w:rsidTr="00B65C8B">
        <w:tc>
          <w:tcPr>
            <w:tcW w:w="810" w:type="dxa"/>
          </w:tcPr>
          <w:p w:rsidR="00D1714D" w:rsidRPr="002360C8" w:rsidRDefault="00D1714D" w:rsidP="002360C8">
            <w:pPr>
              <w:pStyle w:val="ConsPlusNormal"/>
              <w:outlineLvl w:val="1"/>
              <w:rPr>
                <w:rFonts w:ascii="Times New Roman" w:hAnsi="Times New Roman" w:cs="Arial"/>
                <w:b/>
                <w:sz w:val="28"/>
                <w:szCs w:val="28"/>
              </w:rPr>
            </w:pPr>
            <w:r w:rsidRPr="002360C8">
              <w:rPr>
                <w:rFonts w:ascii="Times New Roman" w:hAnsi="Times New Roman" w:cs="Arial"/>
                <w:b/>
                <w:sz w:val="28"/>
                <w:szCs w:val="28"/>
              </w:rPr>
              <w:t>1</w:t>
            </w:r>
          </w:p>
        </w:tc>
        <w:tc>
          <w:tcPr>
            <w:tcW w:w="9788" w:type="dxa"/>
            <w:gridSpan w:val="4"/>
          </w:tcPr>
          <w:p w:rsidR="00D1714D" w:rsidRPr="002360C8" w:rsidRDefault="00D1714D" w:rsidP="002360C8">
            <w:pPr>
              <w:pStyle w:val="ConsPlusNormal"/>
              <w:outlineLvl w:val="1"/>
              <w:rPr>
                <w:rFonts w:ascii="Times New Roman" w:hAnsi="Times New Roman" w:cs="Arial"/>
                <w:b/>
                <w:sz w:val="28"/>
                <w:szCs w:val="28"/>
              </w:rPr>
            </w:pPr>
            <w:r w:rsidRPr="002360C8">
              <w:rPr>
                <w:rFonts w:ascii="Times New Roman" w:hAnsi="Times New Roman" w:cs="Arial"/>
                <w:b/>
                <w:sz w:val="28"/>
                <w:szCs w:val="28"/>
              </w:rPr>
              <w:t>Подпрограмма 1.  Создание благоприятных условий для привлечения инвестиций в МО «Бичурский район (приложение №1)</w:t>
            </w:r>
          </w:p>
        </w:tc>
      </w:tr>
      <w:tr w:rsidR="00D1714D" w:rsidRPr="002360C8" w:rsidTr="00B65C8B">
        <w:trPr>
          <w:trHeight w:val="1954"/>
        </w:trPr>
        <w:tc>
          <w:tcPr>
            <w:tcW w:w="817" w:type="dxa"/>
            <w:gridSpan w:val="2"/>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1.1.</w:t>
            </w:r>
          </w:p>
        </w:tc>
        <w:tc>
          <w:tcPr>
            <w:tcW w:w="3686" w:type="dxa"/>
          </w:tcPr>
          <w:p w:rsidR="00D1714D" w:rsidRPr="002360C8" w:rsidRDefault="00D1714D" w:rsidP="002360C8">
            <w:pPr>
              <w:pStyle w:val="ConsPlusNormal"/>
              <w:jc w:val="both"/>
              <w:outlineLvl w:val="1"/>
              <w:rPr>
                <w:rFonts w:ascii="Times New Roman" w:hAnsi="Times New Roman" w:cs="Arial"/>
                <w:b/>
                <w:bCs/>
                <w:sz w:val="28"/>
                <w:szCs w:val="28"/>
              </w:rPr>
            </w:pPr>
            <w:r w:rsidRPr="002360C8">
              <w:rPr>
                <w:rFonts w:ascii="Times New Roman" w:hAnsi="Times New Roman" w:cs="Arial"/>
                <w:sz w:val="28"/>
                <w:szCs w:val="28"/>
              </w:rPr>
              <w:t>Организационные и финансовые меры по снижению административных барьеров, муниципальной поддержке и продвижению муниципальных проектов</w:t>
            </w:r>
          </w:p>
        </w:tc>
        <w:tc>
          <w:tcPr>
            <w:tcW w:w="2443" w:type="dxa"/>
          </w:tcPr>
          <w:p w:rsidR="00D1714D" w:rsidRPr="002360C8" w:rsidRDefault="00D1714D"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both"/>
              <w:outlineLvl w:val="1"/>
              <w:rPr>
                <w:rFonts w:ascii="Times New Roman" w:hAnsi="Times New Roman" w:cs="Arial"/>
                <w:sz w:val="28"/>
                <w:szCs w:val="28"/>
              </w:rPr>
            </w:pPr>
          </w:p>
        </w:tc>
        <w:tc>
          <w:tcPr>
            <w:tcW w:w="3652" w:type="dxa"/>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Привлечение инвестиционных ресурсов в экономику МО «Бичурский район». Снижение административных барьеров при ведении инвестиционной деятельности</w:t>
            </w:r>
          </w:p>
        </w:tc>
      </w:tr>
      <w:tr w:rsidR="00D1714D" w:rsidRPr="002360C8" w:rsidTr="00B65C8B">
        <w:trPr>
          <w:trHeight w:val="1300"/>
        </w:trPr>
        <w:tc>
          <w:tcPr>
            <w:tcW w:w="817" w:type="dxa"/>
            <w:gridSpan w:val="2"/>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1.2.</w:t>
            </w:r>
          </w:p>
        </w:tc>
        <w:tc>
          <w:tcPr>
            <w:tcW w:w="3686" w:type="dxa"/>
          </w:tcPr>
          <w:p w:rsidR="00D1714D" w:rsidRPr="002360C8" w:rsidRDefault="00D1714D" w:rsidP="002360C8">
            <w:pPr>
              <w:pStyle w:val="ConsPlusNormal"/>
              <w:jc w:val="both"/>
              <w:outlineLvl w:val="1"/>
              <w:rPr>
                <w:rFonts w:ascii="Times New Roman" w:hAnsi="Times New Roman" w:cs="Arial"/>
                <w:bCs/>
                <w:sz w:val="28"/>
                <w:szCs w:val="28"/>
              </w:rPr>
            </w:pPr>
            <w:r w:rsidRPr="002360C8">
              <w:rPr>
                <w:rFonts w:ascii="Times New Roman" w:hAnsi="Times New Roman" w:cs="Arial"/>
                <w:bCs/>
                <w:sz w:val="28"/>
                <w:szCs w:val="28"/>
              </w:rPr>
              <w:t>Модернизация действующих предприятий</w:t>
            </w:r>
          </w:p>
        </w:tc>
        <w:tc>
          <w:tcPr>
            <w:tcW w:w="2443" w:type="dxa"/>
          </w:tcPr>
          <w:p w:rsidR="00D1714D" w:rsidRPr="002360C8" w:rsidRDefault="00D1714D"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both"/>
              <w:outlineLvl w:val="1"/>
              <w:rPr>
                <w:rFonts w:ascii="Times New Roman" w:hAnsi="Times New Roman" w:cs="Arial"/>
                <w:sz w:val="28"/>
                <w:szCs w:val="28"/>
              </w:rPr>
            </w:pPr>
          </w:p>
        </w:tc>
        <w:tc>
          <w:tcPr>
            <w:tcW w:w="3652" w:type="dxa"/>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В результате реализации инвестиционных проектов в районе будет создано 100 рабочих мест, ежегодные платежи в бюджет МО 2,0 млн.руб. </w:t>
            </w:r>
          </w:p>
        </w:tc>
      </w:tr>
      <w:tr w:rsidR="00D1714D" w:rsidRPr="002360C8" w:rsidTr="00B65C8B">
        <w:trPr>
          <w:trHeight w:val="1305"/>
        </w:trPr>
        <w:tc>
          <w:tcPr>
            <w:tcW w:w="817" w:type="dxa"/>
            <w:gridSpan w:val="2"/>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1.3. </w:t>
            </w:r>
          </w:p>
        </w:tc>
        <w:tc>
          <w:tcPr>
            <w:tcW w:w="3686" w:type="dxa"/>
          </w:tcPr>
          <w:p w:rsidR="00D1714D" w:rsidRPr="002360C8" w:rsidRDefault="00D1714D" w:rsidP="002360C8">
            <w:pPr>
              <w:pStyle w:val="ConsPlusNormal"/>
              <w:jc w:val="both"/>
              <w:outlineLvl w:val="1"/>
              <w:rPr>
                <w:rFonts w:ascii="Times New Roman" w:hAnsi="Times New Roman" w:cs="Arial"/>
                <w:bCs/>
                <w:sz w:val="28"/>
                <w:szCs w:val="28"/>
              </w:rPr>
            </w:pPr>
            <w:r w:rsidRPr="002360C8">
              <w:rPr>
                <w:rFonts w:ascii="Times New Roman" w:hAnsi="Times New Roman" w:cs="Arial"/>
                <w:bCs/>
                <w:sz w:val="28"/>
                <w:szCs w:val="28"/>
              </w:rPr>
              <w:t>Развитие муниципально-частного партнёрства в социальной сфере и коммунальном хозяйстве</w:t>
            </w:r>
          </w:p>
        </w:tc>
        <w:tc>
          <w:tcPr>
            <w:tcW w:w="2443" w:type="dxa"/>
          </w:tcPr>
          <w:p w:rsidR="00D1714D" w:rsidRPr="002360C8" w:rsidRDefault="00D1714D"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both"/>
              <w:outlineLvl w:val="1"/>
              <w:rPr>
                <w:rFonts w:ascii="Times New Roman" w:hAnsi="Times New Roman" w:cs="Arial"/>
                <w:sz w:val="28"/>
                <w:szCs w:val="28"/>
              </w:rPr>
            </w:pPr>
          </w:p>
        </w:tc>
        <w:tc>
          <w:tcPr>
            <w:tcW w:w="3652" w:type="dxa"/>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Строительство на принципах МЧП  объектов инфраструктуры, социальных объектов</w:t>
            </w:r>
          </w:p>
        </w:tc>
      </w:tr>
      <w:tr w:rsidR="00D1714D" w:rsidRPr="002360C8" w:rsidTr="00B65C8B">
        <w:trPr>
          <w:trHeight w:val="530"/>
        </w:trPr>
        <w:tc>
          <w:tcPr>
            <w:tcW w:w="817" w:type="dxa"/>
            <w:gridSpan w:val="2"/>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1.4.</w:t>
            </w:r>
          </w:p>
        </w:tc>
        <w:tc>
          <w:tcPr>
            <w:tcW w:w="3686" w:type="dxa"/>
          </w:tcPr>
          <w:p w:rsidR="00D1714D" w:rsidRPr="002360C8" w:rsidRDefault="00D1714D"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Реализация перспективных инвестиционных проектов и создание инженерной и транспортной инфраструктуры для их реализации</w:t>
            </w:r>
          </w:p>
        </w:tc>
        <w:tc>
          <w:tcPr>
            <w:tcW w:w="2443" w:type="dxa"/>
          </w:tcPr>
          <w:p w:rsidR="00D1714D" w:rsidRPr="002360C8" w:rsidRDefault="00D1714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2015-2024  </w:t>
            </w:r>
          </w:p>
        </w:tc>
        <w:tc>
          <w:tcPr>
            <w:tcW w:w="3652" w:type="dxa"/>
          </w:tcPr>
          <w:p w:rsidR="00D1714D" w:rsidRPr="002360C8" w:rsidRDefault="00D1714D" w:rsidP="002360C8">
            <w:pPr>
              <w:pStyle w:val="ConsPlusNormal"/>
              <w:jc w:val="both"/>
              <w:outlineLvl w:val="1"/>
              <w:rPr>
                <w:rFonts w:ascii="Times New Roman" w:hAnsi="Times New Roman" w:cs="Arial"/>
                <w:sz w:val="28"/>
                <w:szCs w:val="28"/>
              </w:rPr>
            </w:pPr>
            <w:r w:rsidRPr="002360C8">
              <w:rPr>
                <w:rFonts w:ascii="Times New Roman" w:hAnsi="Times New Roman" w:cs="Arial"/>
                <w:sz w:val="28"/>
                <w:szCs w:val="28"/>
              </w:rPr>
              <w:t xml:space="preserve">Строительство за счёт средств ФБ, РБ объектов инженерной инфраструктуры для реализации инвестиционных проектов в МО «Бичурский район». </w:t>
            </w:r>
          </w:p>
        </w:tc>
      </w:tr>
    </w:tbl>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both"/>
        <w:outlineLvl w:val="1"/>
        <w:rPr>
          <w:rFonts w:ascii="Times New Roman" w:hAnsi="Times New Roman"/>
          <w:sz w:val="28"/>
          <w:szCs w:val="28"/>
        </w:rPr>
      </w:pPr>
    </w:p>
    <w:p w:rsidR="00D1714D" w:rsidRPr="002360C8" w:rsidRDefault="00D1714D" w:rsidP="002360C8">
      <w:pPr>
        <w:pStyle w:val="ConsPlusNormal"/>
        <w:jc w:val="right"/>
        <w:outlineLvl w:val="1"/>
        <w:rPr>
          <w:rFonts w:ascii="Times New Roman" w:hAnsi="Times New Roman"/>
        </w:rPr>
      </w:pPr>
      <w:r w:rsidRPr="002360C8">
        <w:rPr>
          <w:rFonts w:ascii="Times New Roman" w:hAnsi="Times New Roman"/>
        </w:rPr>
        <w:t>Приложение № 2</w:t>
      </w:r>
    </w:p>
    <w:p w:rsidR="00D1714D" w:rsidRPr="002360C8" w:rsidRDefault="00D1714D" w:rsidP="002360C8">
      <w:pPr>
        <w:pStyle w:val="ConsPlusNormal"/>
        <w:jc w:val="right"/>
        <w:rPr>
          <w:rFonts w:ascii="Times New Roman" w:hAnsi="Times New Roman"/>
        </w:rPr>
      </w:pPr>
      <w:r w:rsidRPr="002360C8">
        <w:rPr>
          <w:rFonts w:ascii="Times New Roman" w:hAnsi="Times New Roman"/>
        </w:rPr>
        <w:t>к муниципальной программе</w:t>
      </w:r>
    </w:p>
    <w:p w:rsidR="00D1714D" w:rsidRPr="002360C8" w:rsidRDefault="00D1714D" w:rsidP="002360C8">
      <w:pPr>
        <w:pStyle w:val="ConsPlusNormal"/>
        <w:jc w:val="right"/>
        <w:rPr>
          <w:rFonts w:ascii="Times New Roman" w:hAnsi="Times New Roman"/>
        </w:rPr>
      </w:pPr>
      <w:r w:rsidRPr="002360C8">
        <w:rPr>
          <w:rFonts w:ascii="Times New Roman" w:hAnsi="Times New Roman"/>
        </w:rPr>
        <w:t>«Экономическое развитие МО «Бичурский район»</w:t>
      </w:r>
    </w:p>
    <w:p w:rsidR="00D1714D" w:rsidRPr="002360C8" w:rsidRDefault="00D1714D" w:rsidP="002360C8">
      <w:pPr>
        <w:pStyle w:val="ConsPlusNormal"/>
        <w:jc w:val="center"/>
        <w:rPr>
          <w:rFonts w:ascii="Times New Roman" w:hAnsi="Times New Roman"/>
          <w:b/>
          <w:bCs/>
          <w:sz w:val="28"/>
          <w:szCs w:val="28"/>
        </w:rPr>
      </w:pPr>
      <w:r w:rsidRPr="002360C8">
        <w:rPr>
          <w:rFonts w:ascii="Times New Roman" w:hAnsi="Times New Roman"/>
          <w:b/>
          <w:bCs/>
          <w:sz w:val="28"/>
          <w:szCs w:val="28"/>
        </w:rPr>
        <w:t>ПОДПРОГРАММА</w:t>
      </w:r>
    </w:p>
    <w:p w:rsidR="00D1714D" w:rsidRPr="002360C8" w:rsidRDefault="00D1714D" w:rsidP="002360C8">
      <w:pPr>
        <w:pStyle w:val="ConsPlusNormal"/>
        <w:jc w:val="center"/>
        <w:rPr>
          <w:rFonts w:ascii="Times New Roman" w:hAnsi="Times New Roman"/>
          <w:b/>
          <w:bCs/>
          <w:sz w:val="28"/>
          <w:szCs w:val="28"/>
        </w:rPr>
      </w:pPr>
      <w:r w:rsidRPr="002360C8">
        <w:rPr>
          <w:rFonts w:ascii="Times New Roman" w:hAnsi="Times New Roman"/>
          <w:b/>
          <w:bCs/>
          <w:sz w:val="28"/>
          <w:szCs w:val="28"/>
        </w:rPr>
        <w:t xml:space="preserve">«СОДЕЙСТВИЕ ЗАНЯТОСТИ НАСЕЛЕНИЯ» </w:t>
      </w:r>
    </w:p>
    <w:p w:rsidR="00D1714D" w:rsidRPr="002360C8" w:rsidRDefault="00D1714D" w:rsidP="002360C8">
      <w:pPr>
        <w:pStyle w:val="ConsPlusNormal"/>
        <w:jc w:val="center"/>
        <w:rPr>
          <w:rFonts w:ascii="Times New Roman" w:hAnsi="Times New Roman"/>
          <w:sz w:val="28"/>
          <w:szCs w:val="28"/>
        </w:rPr>
      </w:pPr>
    </w:p>
    <w:p w:rsidR="00D1714D" w:rsidRPr="002360C8" w:rsidRDefault="00D1714D" w:rsidP="002360C8">
      <w:pPr>
        <w:pStyle w:val="ConsPlusNormal"/>
        <w:jc w:val="center"/>
        <w:outlineLvl w:val="2"/>
        <w:rPr>
          <w:rFonts w:ascii="Times New Roman" w:hAnsi="Times New Roman"/>
          <w:b/>
          <w:sz w:val="28"/>
          <w:szCs w:val="28"/>
        </w:rPr>
      </w:pPr>
      <w:bookmarkStart w:id="18" w:name="Par1767"/>
      <w:bookmarkEnd w:id="18"/>
      <w:r w:rsidRPr="002360C8">
        <w:rPr>
          <w:rFonts w:ascii="Times New Roman" w:hAnsi="Times New Roman"/>
          <w:b/>
          <w:sz w:val="28"/>
          <w:szCs w:val="28"/>
        </w:rPr>
        <w:t>Паспорт подпрограммы</w:t>
      </w:r>
    </w:p>
    <w:tbl>
      <w:tblPr>
        <w:tblW w:w="1049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0"/>
        <w:gridCol w:w="1220"/>
        <w:gridCol w:w="1120"/>
        <w:gridCol w:w="1080"/>
        <w:gridCol w:w="1080"/>
        <w:gridCol w:w="1260"/>
        <w:gridCol w:w="1130"/>
      </w:tblGrid>
      <w:tr w:rsidR="00D1714D" w:rsidRPr="002360C8" w:rsidTr="00AA708A">
        <w:trPr>
          <w:trHeight w:val="400"/>
          <w:tblCellSpacing w:w="5" w:type="nil"/>
        </w:trPr>
        <w:tc>
          <w:tcPr>
            <w:tcW w:w="360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Наименование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Содействия занятости населения                             </w:t>
            </w:r>
          </w:p>
        </w:tc>
      </w:tr>
      <w:tr w:rsidR="00D1714D" w:rsidRPr="002360C8" w:rsidTr="00AA708A">
        <w:trPr>
          <w:trHeight w:val="600"/>
          <w:tblCellSpacing w:w="5" w:type="nil"/>
        </w:trPr>
        <w:tc>
          <w:tcPr>
            <w:tcW w:w="360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Ответственный</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исполнитель подпрограммы </w:t>
            </w:r>
          </w:p>
        </w:tc>
        <w:tc>
          <w:tcPr>
            <w:tcW w:w="689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ГКУ Центр занятости населения  по Бичурскому району          </w:t>
            </w:r>
          </w:p>
        </w:tc>
      </w:tr>
      <w:tr w:rsidR="00D1714D" w:rsidRPr="002360C8" w:rsidTr="00AA708A">
        <w:trPr>
          <w:trHeight w:val="600"/>
          <w:tblCellSpacing w:w="5" w:type="nil"/>
        </w:trPr>
        <w:tc>
          <w:tcPr>
            <w:tcW w:w="360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Соисполнители</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Комитет экономического развития МКУ Администрация МО «Бичурский район»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МУ финансовое управление МКУАдминистрация МО «Бичурский район»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МО- сельские поселения</w:t>
            </w:r>
          </w:p>
        </w:tc>
      </w:tr>
      <w:tr w:rsidR="00D1714D" w:rsidRPr="002360C8" w:rsidTr="00AA708A">
        <w:trPr>
          <w:trHeight w:val="1079"/>
          <w:tblCellSpacing w:w="5" w:type="nil"/>
        </w:trPr>
        <w:tc>
          <w:tcPr>
            <w:tcW w:w="360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Цель и задача  подпрограммы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 </w:t>
            </w:r>
          </w:p>
        </w:tc>
        <w:tc>
          <w:tcPr>
            <w:tcW w:w="689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Цель: Предотвращение роста напряженности на рынке труда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Задача: Повышение эффективности содействия трудоустройству    безработных граждан.                              </w:t>
            </w:r>
          </w:p>
        </w:tc>
      </w:tr>
      <w:tr w:rsidR="00D1714D" w:rsidRPr="002360C8" w:rsidTr="00AA708A">
        <w:trPr>
          <w:trHeight w:val="1334"/>
          <w:tblCellSpacing w:w="5" w:type="nil"/>
        </w:trPr>
        <w:tc>
          <w:tcPr>
            <w:tcW w:w="360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Целевые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индикаторы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1. Количество созданных рабочих мест, ед..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2. Удельный вес трудоустроенных граждан в общей численности граждан, обратившихся за содействием в поиске подходящей работы в органы службы занятости, %. </w:t>
            </w:r>
          </w:p>
          <w:p w:rsidR="00D1714D" w:rsidRPr="002360C8" w:rsidRDefault="00D1714D" w:rsidP="002360C8">
            <w:pPr>
              <w:widowControl w:val="0"/>
              <w:autoSpaceDE w:val="0"/>
              <w:autoSpaceDN w:val="0"/>
              <w:adjustRightInd w:val="0"/>
              <w:spacing w:after="0" w:line="240" w:lineRule="auto"/>
              <w:ind w:right="235"/>
              <w:rPr>
                <w:rFonts w:ascii="Times New Roman" w:hAnsi="Times New Roman"/>
                <w:sz w:val="27"/>
                <w:szCs w:val="27"/>
              </w:rPr>
            </w:pPr>
          </w:p>
        </w:tc>
      </w:tr>
      <w:tr w:rsidR="00D1714D" w:rsidRPr="002360C8" w:rsidTr="00AA708A">
        <w:trPr>
          <w:trHeight w:val="689"/>
          <w:tblCellSpacing w:w="5" w:type="nil"/>
        </w:trPr>
        <w:tc>
          <w:tcPr>
            <w:tcW w:w="360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Сроки  реализации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2015 - 2024 г.                                           </w:t>
            </w:r>
          </w:p>
        </w:tc>
      </w:tr>
      <w:tr w:rsidR="00D1714D" w:rsidRPr="002360C8" w:rsidTr="00AA708A">
        <w:trPr>
          <w:trHeight w:val="280"/>
          <w:tblCellSpacing w:w="5" w:type="nil"/>
        </w:trPr>
        <w:tc>
          <w:tcPr>
            <w:tcW w:w="3600" w:type="dxa"/>
            <w:vMerge w:val="restart"/>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Объемы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финансовых средств</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подпрограммы, тыс.руб.</w:t>
            </w:r>
          </w:p>
        </w:tc>
        <w:tc>
          <w:tcPr>
            <w:tcW w:w="12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1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Всего</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ФБ</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РБ</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МБ</w:t>
            </w:r>
          </w:p>
        </w:tc>
        <w:tc>
          <w:tcPr>
            <w:tcW w:w="113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ВИ</w:t>
            </w:r>
          </w:p>
        </w:tc>
      </w:tr>
      <w:tr w:rsidR="00D1714D" w:rsidRPr="002360C8" w:rsidTr="00AA708A">
        <w:trPr>
          <w:trHeight w:val="360"/>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2015</w:t>
            </w:r>
          </w:p>
        </w:tc>
        <w:tc>
          <w:tcPr>
            <w:tcW w:w="11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221</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221</w:t>
            </w:r>
          </w:p>
        </w:tc>
        <w:tc>
          <w:tcPr>
            <w:tcW w:w="113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D1714D" w:rsidRPr="002360C8" w:rsidTr="00AA708A">
        <w:trPr>
          <w:trHeight w:val="340"/>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2016</w:t>
            </w:r>
          </w:p>
        </w:tc>
        <w:tc>
          <w:tcPr>
            <w:tcW w:w="11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139,5</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139,5</w:t>
            </w:r>
          </w:p>
        </w:tc>
        <w:tc>
          <w:tcPr>
            <w:tcW w:w="113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D1714D" w:rsidRPr="002360C8" w:rsidTr="00AA708A">
        <w:trPr>
          <w:trHeight w:val="299"/>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2017</w:t>
            </w:r>
          </w:p>
        </w:tc>
        <w:tc>
          <w:tcPr>
            <w:tcW w:w="11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117,6</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117,6</w:t>
            </w:r>
          </w:p>
        </w:tc>
        <w:tc>
          <w:tcPr>
            <w:tcW w:w="113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D1714D" w:rsidRPr="002360C8" w:rsidTr="00AA708A">
        <w:trPr>
          <w:trHeight w:val="340"/>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2018</w:t>
            </w:r>
          </w:p>
        </w:tc>
        <w:tc>
          <w:tcPr>
            <w:tcW w:w="1120" w:type="dxa"/>
          </w:tcPr>
          <w:p w:rsidR="00D1714D" w:rsidRPr="002360C8" w:rsidRDefault="00D1714D" w:rsidP="00B34D7C">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170</w:t>
            </w:r>
            <w:r w:rsidRPr="002360C8">
              <w:rPr>
                <w:rFonts w:ascii="Times New Roman" w:hAnsi="Times New Roman"/>
                <w:sz w:val="27"/>
                <w:szCs w:val="27"/>
              </w:rPr>
              <w:t>7,4</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660</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1047,4</w:t>
            </w:r>
          </w:p>
        </w:tc>
        <w:tc>
          <w:tcPr>
            <w:tcW w:w="113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D1714D" w:rsidRPr="002360C8" w:rsidTr="00AA708A">
        <w:trPr>
          <w:trHeight w:val="70"/>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2019</w:t>
            </w:r>
          </w:p>
        </w:tc>
        <w:tc>
          <w:tcPr>
            <w:tcW w:w="11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266,9</w:t>
            </w:r>
          </w:p>
        </w:tc>
        <w:tc>
          <w:tcPr>
            <w:tcW w:w="1080" w:type="dxa"/>
          </w:tcPr>
          <w:p w:rsidR="00D1714D" w:rsidRPr="002360C8" w:rsidRDefault="00D1714D"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7D10BD">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45</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221,9</w:t>
            </w:r>
          </w:p>
        </w:tc>
        <w:tc>
          <w:tcPr>
            <w:tcW w:w="113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0</w:t>
            </w:r>
          </w:p>
        </w:tc>
      </w:tr>
      <w:tr w:rsidR="00D1714D" w:rsidRPr="002360C8" w:rsidTr="00AA708A">
        <w:trPr>
          <w:trHeight w:val="280"/>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2020</w:t>
            </w:r>
          </w:p>
        </w:tc>
        <w:tc>
          <w:tcPr>
            <w:tcW w:w="11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95,21</w:t>
            </w:r>
          </w:p>
        </w:tc>
        <w:tc>
          <w:tcPr>
            <w:tcW w:w="1080" w:type="dxa"/>
          </w:tcPr>
          <w:p w:rsidR="00D1714D" w:rsidRPr="002360C8" w:rsidRDefault="00D1714D"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95,21</w:t>
            </w:r>
          </w:p>
        </w:tc>
        <w:tc>
          <w:tcPr>
            <w:tcW w:w="113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0</w:t>
            </w:r>
          </w:p>
        </w:tc>
      </w:tr>
      <w:tr w:rsidR="00D1714D" w:rsidRPr="002360C8" w:rsidTr="00AA708A">
        <w:trPr>
          <w:trHeight w:val="280"/>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2021</w:t>
            </w:r>
          </w:p>
        </w:tc>
        <w:tc>
          <w:tcPr>
            <w:tcW w:w="1120" w:type="dxa"/>
          </w:tcPr>
          <w:p w:rsidR="00D1714D" w:rsidRPr="002360C8" w:rsidRDefault="004D2AE6" w:rsidP="00812C4E">
            <w:pPr>
              <w:widowControl w:val="0"/>
              <w:tabs>
                <w:tab w:val="left" w:pos="750"/>
              </w:tabs>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10</w:t>
            </w:r>
            <w:r w:rsidR="00D1714D" w:rsidRPr="002360C8">
              <w:rPr>
                <w:rFonts w:ascii="Times New Roman" w:hAnsi="Times New Roman"/>
                <w:sz w:val="27"/>
                <w:szCs w:val="27"/>
              </w:rPr>
              <w:t>0</w:t>
            </w:r>
            <w:r w:rsidR="00D1714D">
              <w:rPr>
                <w:rFonts w:ascii="Times New Roman" w:hAnsi="Times New Roman"/>
                <w:sz w:val="27"/>
                <w:szCs w:val="27"/>
              </w:rPr>
              <w:tab/>
            </w:r>
          </w:p>
        </w:tc>
        <w:tc>
          <w:tcPr>
            <w:tcW w:w="1080" w:type="dxa"/>
          </w:tcPr>
          <w:p w:rsidR="00D1714D" w:rsidRPr="002360C8" w:rsidRDefault="00D1714D"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D1714D" w:rsidRPr="002360C8" w:rsidRDefault="004D2AE6" w:rsidP="007D10BD">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100</w:t>
            </w:r>
          </w:p>
        </w:tc>
        <w:tc>
          <w:tcPr>
            <w:tcW w:w="1130" w:type="dxa"/>
          </w:tcPr>
          <w:p w:rsidR="00D1714D" w:rsidRPr="002360C8" w:rsidRDefault="00D1714D" w:rsidP="007D10BD">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D1714D" w:rsidRPr="002360C8" w:rsidTr="00AA708A">
        <w:trPr>
          <w:trHeight w:val="280"/>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2022</w:t>
            </w:r>
          </w:p>
        </w:tc>
        <w:tc>
          <w:tcPr>
            <w:tcW w:w="1120" w:type="dxa"/>
          </w:tcPr>
          <w:p w:rsidR="00D1714D" w:rsidRPr="002360C8" w:rsidRDefault="00D1714D" w:rsidP="00E31CBF">
            <w:pPr>
              <w:widowControl w:val="0"/>
              <w:tabs>
                <w:tab w:val="left" w:pos="750"/>
              </w:tabs>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r>
              <w:rPr>
                <w:rFonts w:ascii="Times New Roman" w:hAnsi="Times New Roman"/>
                <w:sz w:val="27"/>
                <w:szCs w:val="27"/>
              </w:rPr>
              <w:tab/>
            </w:r>
          </w:p>
        </w:tc>
        <w:tc>
          <w:tcPr>
            <w:tcW w:w="1080" w:type="dxa"/>
          </w:tcPr>
          <w:p w:rsidR="00D1714D" w:rsidRPr="002360C8" w:rsidRDefault="00D1714D" w:rsidP="00E31CBF">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E31CBF">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D1714D" w:rsidRPr="002360C8" w:rsidRDefault="00D1714D" w:rsidP="00E31CBF">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130" w:type="dxa"/>
          </w:tcPr>
          <w:p w:rsidR="00D1714D" w:rsidRPr="002360C8" w:rsidRDefault="00D1714D" w:rsidP="00E31CBF">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D1714D" w:rsidRPr="002360C8" w:rsidTr="00AA708A">
        <w:trPr>
          <w:trHeight w:val="280"/>
          <w:tblCellSpacing w:w="5" w:type="nil"/>
        </w:trPr>
        <w:tc>
          <w:tcPr>
            <w:tcW w:w="3600" w:type="dxa"/>
            <w:vMerge/>
          </w:tcPr>
          <w:p w:rsidR="00D1714D" w:rsidRPr="002360C8" w:rsidRDefault="00D1714D" w:rsidP="00631473">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631473">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2023</w:t>
            </w:r>
          </w:p>
        </w:tc>
        <w:tc>
          <w:tcPr>
            <w:tcW w:w="1120" w:type="dxa"/>
          </w:tcPr>
          <w:p w:rsidR="00D1714D" w:rsidRPr="002360C8" w:rsidRDefault="00D1714D" w:rsidP="00631473">
            <w:pPr>
              <w:widowControl w:val="0"/>
              <w:tabs>
                <w:tab w:val="left" w:pos="750"/>
              </w:tabs>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r>
              <w:rPr>
                <w:rFonts w:ascii="Times New Roman" w:hAnsi="Times New Roman"/>
                <w:sz w:val="27"/>
                <w:szCs w:val="27"/>
              </w:rPr>
              <w:tab/>
            </w:r>
          </w:p>
        </w:tc>
        <w:tc>
          <w:tcPr>
            <w:tcW w:w="1080" w:type="dxa"/>
          </w:tcPr>
          <w:p w:rsidR="00D1714D" w:rsidRPr="002360C8" w:rsidRDefault="00D1714D" w:rsidP="00631473">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631473">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D1714D" w:rsidRPr="002360C8" w:rsidRDefault="00D1714D" w:rsidP="00631473">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130" w:type="dxa"/>
          </w:tcPr>
          <w:p w:rsidR="00D1714D" w:rsidRPr="002360C8" w:rsidRDefault="00D1714D" w:rsidP="00631473">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D1714D" w:rsidRPr="002360C8" w:rsidTr="00AA708A">
        <w:trPr>
          <w:trHeight w:val="280"/>
          <w:tblCellSpacing w:w="5" w:type="nil"/>
        </w:trPr>
        <w:tc>
          <w:tcPr>
            <w:tcW w:w="3600" w:type="dxa"/>
            <w:vMerge/>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p>
        </w:tc>
        <w:tc>
          <w:tcPr>
            <w:tcW w:w="1220" w:type="dxa"/>
          </w:tcPr>
          <w:p w:rsidR="00D1714D" w:rsidRPr="002360C8" w:rsidRDefault="00D1714D" w:rsidP="002360C8">
            <w:pPr>
              <w:widowControl w:val="0"/>
              <w:autoSpaceDE w:val="0"/>
              <w:autoSpaceDN w:val="0"/>
              <w:adjustRightInd w:val="0"/>
              <w:rPr>
                <w:rFonts w:ascii="Times New Roman" w:hAnsi="Times New Roman"/>
                <w:sz w:val="27"/>
                <w:szCs w:val="27"/>
              </w:rPr>
            </w:pPr>
            <w:r w:rsidRPr="002360C8">
              <w:rPr>
                <w:rFonts w:ascii="Times New Roman" w:hAnsi="Times New Roman"/>
                <w:sz w:val="27"/>
                <w:szCs w:val="27"/>
              </w:rPr>
              <w:t>2024</w:t>
            </w:r>
          </w:p>
        </w:tc>
        <w:tc>
          <w:tcPr>
            <w:tcW w:w="112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08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26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c>
          <w:tcPr>
            <w:tcW w:w="113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0*</w:t>
            </w:r>
          </w:p>
        </w:tc>
      </w:tr>
      <w:tr w:rsidR="00D1714D" w:rsidRPr="002360C8" w:rsidTr="00AA708A">
        <w:trPr>
          <w:trHeight w:val="629"/>
          <w:tblCellSpacing w:w="5" w:type="nil"/>
        </w:trPr>
        <w:tc>
          <w:tcPr>
            <w:tcW w:w="3600" w:type="dxa"/>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Ожидаемые   результаты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реализации   подпрограммы </w:t>
            </w:r>
          </w:p>
        </w:tc>
        <w:tc>
          <w:tcPr>
            <w:tcW w:w="6890" w:type="dxa"/>
            <w:gridSpan w:val="6"/>
          </w:tcPr>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Достижение к 2024 году: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развития трудовой мобильности населения;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усиления адресности и повышение уровня социальной          </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поддержки, предоставляемой безработным гражданам;</w:t>
            </w:r>
          </w:p>
          <w:p w:rsidR="00D1714D" w:rsidRPr="002360C8" w:rsidRDefault="00D1714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создание    рабочих мест.   </w:t>
            </w:r>
          </w:p>
        </w:tc>
      </w:tr>
    </w:tbl>
    <w:p w:rsidR="00D1714D" w:rsidRPr="002360C8" w:rsidRDefault="00D1714D" w:rsidP="002360C8">
      <w:pPr>
        <w:pStyle w:val="ConsPlusNormal"/>
        <w:jc w:val="center"/>
        <w:outlineLvl w:val="2"/>
        <w:rPr>
          <w:rFonts w:ascii="Times New Roman" w:hAnsi="Times New Roman"/>
          <w:sz w:val="28"/>
          <w:szCs w:val="28"/>
        </w:rPr>
      </w:pPr>
    </w:p>
    <w:p w:rsidR="00D1714D" w:rsidRPr="002360C8" w:rsidRDefault="00D1714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2010 и 2011 годах государственная политика в области содействия занятости реализовывалась в рамках постоянно действующих программ содействия занятости населения (далее - мероприятия активной политики занятости), а также дополнительных мер, направленных на снижение напряженности на рынке труда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Участниками мероприятий активной политики занятости - получателями государственных услуг в области содействия занятости населения в 2016 году стали 384 человека (в 2015 году - 352человека), из которых 384 человека (в 2015году - 352 человека) обратились за содействием в поиске подходящей работы. При содействии органов службы занятости трудоустроено 239 человек (в 2015 году – 197 человек), или 62,2% от общей численности обратившихся за содействием в поиске подходящей работы (в 2015 году – 56%).</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2016 году государственные услуги в области содействия занятости получили: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организации профессиональной ориентации – 350 граждан;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профессиональному обучению – 54 безработных граждан;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социальной адаптации на рынке труда – 25 безработных граждан;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психологической поддержке – 26 безработных граждан;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содействию самозанятости - 35 безработных граждан.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К оплачиваемым общественным работам приступили 57 безработных граждан.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2016 году на временные работы было трудоустроено 119 несовершеннолетних гражданина в возрасте от 14 до 18 лет (в 2015 году - 120).</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Численность зарегистрированных в органах службы занятости безработных граждан за аналогичные периоды снизилась с 807 человек в 2011 году до 384человека (на 52%) в 2016 году, а уровень регистрируемой безработицы - с 1,2% до 0,6% от численности экономически активного населения соответственно.</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Вместе с тем МО «Бичурский район» по-прежнему относится к территориям с напряженной ситуацией на рынке труда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Следует отметить, что, несмотря на наличие позитивных тенденций на рынке труда, около 24% от общей численности безработных граждан не могут найти работу в течение 12 и более месяцев. Одной из причин наличия длительной безработицы является изменение структуры спроса на рынке труда.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Одной из причин сохранения локализации  рынка труда является низкая территориальная мобильность граждан, препятствующая эффективному использованию собственных трудовых ресурсов.</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Существует большой разрыв между данными по безработице, определяемыми в соответствии с методологией МОТ по результатам выборочного обследования населения по проблемам занятости (общая безработица) и административными данными, формируемыми органами службы занятости (регистрируемая безработица).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течение 2015 - 2020 годов в районе прогнозируется устойчивая тенденция сокращения численности населения трудоспособного возраста, что приведет к сокращению предложения трудовых ресурсов.</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center"/>
        <w:outlineLvl w:val="2"/>
        <w:rPr>
          <w:rFonts w:ascii="Times New Roman" w:hAnsi="Times New Roman"/>
          <w:b/>
          <w:sz w:val="28"/>
          <w:szCs w:val="28"/>
        </w:rPr>
      </w:pPr>
      <w:bookmarkStart w:id="19" w:name="Par1896"/>
      <w:bookmarkEnd w:id="19"/>
      <w:r w:rsidRPr="002360C8">
        <w:rPr>
          <w:rFonts w:ascii="Times New Roman" w:hAnsi="Times New Roman"/>
          <w:b/>
          <w:sz w:val="28"/>
          <w:szCs w:val="28"/>
        </w:rPr>
        <w:t>2. Основные цели и задачи подпрограммы</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Цель подпрограммы - предотвращение роста напряженности на рынке труда.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Для достижения указанной цели предусматривается решение следующей задачи подпрограммы-повышение эффективности содействия трудоустройству безработных граждан.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Для решения данной задачи предусмотрены основные мероприятия:</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организация  проведения оплачиваемых общественных работ для безработных граждан;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-мониторинг состояния и разработка прогнозных оценок рынка труда.</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center"/>
        <w:outlineLvl w:val="2"/>
        <w:rPr>
          <w:rFonts w:ascii="Times New Roman" w:hAnsi="Times New Roman"/>
          <w:b/>
          <w:sz w:val="28"/>
          <w:szCs w:val="28"/>
        </w:rPr>
      </w:pPr>
      <w:bookmarkStart w:id="20" w:name="Par1914"/>
      <w:bookmarkEnd w:id="20"/>
      <w:r w:rsidRPr="002360C8">
        <w:rPr>
          <w:rFonts w:ascii="Times New Roman" w:hAnsi="Times New Roman"/>
          <w:b/>
          <w:sz w:val="28"/>
          <w:szCs w:val="28"/>
        </w:rPr>
        <w:t xml:space="preserve">3. Целевые индикаторы подпрограммы </w:t>
      </w:r>
      <w:r w:rsidRPr="002360C8">
        <w:rPr>
          <w:rFonts w:ascii="Times New Roman" w:hAnsi="Times New Roman" w:cs="Arial"/>
          <w:b/>
          <w:bCs/>
          <w:sz w:val="28"/>
          <w:szCs w:val="28"/>
        </w:rPr>
        <w:t>и их значения</w:t>
      </w:r>
    </w:p>
    <w:p w:rsidR="00D1714D" w:rsidRPr="002360C8" w:rsidRDefault="00D1714D" w:rsidP="002360C8">
      <w:pPr>
        <w:pStyle w:val="ConsPlusNormal"/>
        <w:jc w:val="both"/>
        <w:rPr>
          <w:rFonts w:ascii="Times New Roman" w:hAnsi="Times New Roman"/>
          <w:b/>
          <w:sz w:val="28"/>
          <w:szCs w:val="28"/>
        </w:rPr>
      </w:pPr>
    </w:p>
    <w:p w:rsidR="00D1714D" w:rsidRPr="002360C8" w:rsidRDefault="00D1714D" w:rsidP="002360C8">
      <w:pPr>
        <w:pStyle w:val="ConsPlusNormal"/>
        <w:jc w:val="right"/>
        <w:rPr>
          <w:rFonts w:ascii="Times New Roman" w:hAnsi="Times New Roman"/>
          <w:bCs/>
          <w:sz w:val="28"/>
          <w:szCs w:val="28"/>
        </w:rPr>
      </w:pPr>
      <w:bookmarkStart w:id="21" w:name="Par1990"/>
      <w:bookmarkEnd w:id="21"/>
      <w:r w:rsidRPr="002360C8">
        <w:rPr>
          <w:rFonts w:ascii="Times New Roman" w:hAnsi="Times New Roman"/>
          <w:bCs/>
          <w:sz w:val="28"/>
          <w:szCs w:val="28"/>
        </w:rPr>
        <w:t>Таблица 1</w:t>
      </w:r>
    </w:p>
    <w:p w:rsidR="00D1714D" w:rsidRPr="002360C8" w:rsidRDefault="00D1714D" w:rsidP="002360C8">
      <w:pPr>
        <w:pStyle w:val="ConsPlusNormal"/>
        <w:jc w:val="right"/>
        <w:rPr>
          <w:rFonts w:ascii="Times New Roman" w:hAnsi="Times New Roman"/>
          <w:b/>
          <w:bCs/>
          <w:sz w:val="28"/>
          <w:szCs w:val="28"/>
        </w:rPr>
        <w:sectPr w:rsidR="00D1714D" w:rsidRPr="002360C8" w:rsidSect="00E72009">
          <w:pgSz w:w="11906" w:h="16838"/>
          <w:pgMar w:top="851" w:right="851" w:bottom="1134" w:left="851" w:header="709" w:footer="709" w:gutter="0"/>
          <w:cols w:space="708"/>
          <w:docGrid w:linePitch="360"/>
        </w:sect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27"/>
        <w:gridCol w:w="2989"/>
        <w:gridCol w:w="2552"/>
        <w:gridCol w:w="709"/>
        <w:gridCol w:w="850"/>
        <w:gridCol w:w="851"/>
        <w:gridCol w:w="850"/>
        <w:gridCol w:w="851"/>
        <w:gridCol w:w="708"/>
        <w:gridCol w:w="709"/>
        <w:gridCol w:w="709"/>
        <w:gridCol w:w="709"/>
        <w:gridCol w:w="708"/>
        <w:gridCol w:w="709"/>
        <w:gridCol w:w="879"/>
      </w:tblGrid>
      <w:tr w:rsidR="00D1714D" w:rsidRPr="002360C8" w:rsidTr="004D2AE6">
        <w:tc>
          <w:tcPr>
            <w:tcW w:w="528" w:type="dxa"/>
            <w:vMerge w:val="restart"/>
          </w:tcPr>
          <w:p w:rsidR="00D1714D" w:rsidRPr="002360C8" w:rsidRDefault="00D1714D"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w:t>
            </w:r>
          </w:p>
        </w:tc>
        <w:tc>
          <w:tcPr>
            <w:tcW w:w="3016" w:type="dxa"/>
            <w:gridSpan w:val="2"/>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2" w:type="dxa"/>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709" w:type="dxa"/>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654" w:type="dxa"/>
            <w:gridSpan w:val="10"/>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879" w:type="dxa"/>
            <w:vMerge w:val="restart"/>
          </w:tcPr>
          <w:p w:rsidR="00D1714D" w:rsidRPr="00AA708A" w:rsidRDefault="00D1714D" w:rsidP="002360C8">
            <w:pPr>
              <w:pStyle w:val="ConsPlusNormal"/>
              <w:jc w:val="center"/>
              <w:rPr>
                <w:rFonts w:ascii="Times New Roman" w:hAnsi="Times New Roman"/>
                <w:b/>
                <w:bCs/>
                <w:sz w:val="18"/>
                <w:szCs w:val="18"/>
              </w:rPr>
            </w:pPr>
            <w:r w:rsidRPr="00AA708A">
              <w:rPr>
                <w:rFonts w:ascii="Times New Roman" w:hAnsi="Times New Roman"/>
                <w:b/>
                <w:bCs/>
                <w:sz w:val="18"/>
                <w:szCs w:val="18"/>
              </w:rPr>
              <w:t>Источник  определения индикатора(порядок расчета)</w:t>
            </w:r>
          </w:p>
        </w:tc>
      </w:tr>
      <w:tr w:rsidR="00D1714D" w:rsidRPr="002360C8" w:rsidTr="004D2AE6">
        <w:trPr>
          <w:trHeight w:val="692"/>
        </w:trPr>
        <w:tc>
          <w:tcPr>
            <w:tcW w:w="528" w:type="dxa"/>
            <w:vMerge/>
          </w:tcPr>
          <w:p w:rsidR="00D1714D" w:rsidRPr="002360C8" w:rsidRDefault="00D1714D" w:rsidP="002360C8">
            <w:pPr>
              <w:pStyle w:val="ConsPlusNormal"/>
              <w:jc w:val="both"/>
              <w:rPr>
                <w:rFonts w:ascii="Times New Roman" w:hAnsi="Times New Roman" w:cs="Arial"/>
                <w:b/>
                <w:bCs/>
                <w:sz w:val="28"/>
                <w:szCs w:val="28"/>
              </w:rPr>
            </w:pPr>
          </w:p>
        </w:tc>
        <w:tc>
          <w:tcPr>
            <w:tcW w:w="3016" w:type="dxa"/>
            <w:gridSpan w:val="2"/>
            <w:vMerge/>
          </w:tcPr>
          <w:p w:rsidR="00D1714D" w:rsidRPr="002360C8" w:rsidRDefault="00D1714D" w:rsidP="002360C8">
            <w:pPr>
              <w:pStyle w:val="ConsPlusNormal"/>
              <w:jc w:val="both"/>
              <w:rPr>
                <w:rFonts w:ascii="Times New Roman" w:hAnsi="Times New Roman" w:cs="Arial"/>
                <w:b/>
                <w:bCs/>
                <w:sz w:val="24"/>
                <w:szCs w:val="24"/>
              </w:rPr>
            </w:pPr>
          </w:p>
        </w:tc>
        <w:tc>
          <w:tcPr>
            <w:tcW w:w="2552" w:type="dxa"/>
            <w:vMerge/>
          </w:tcPr>
          <w:p w:rsidR="00D1714D" w:rsidRPr="002360C8" w:rsidRDefault="00D1714D" w:rsidP="002360C8">
            <w:pPr>
              <w:pStyle w:val="ConsPlusNormal"/>
              <w:jc w:val="both"/>
              <w:rPr>
                <w:rFonts w:ascii="Times New Roman" w:hAnsi="Times New Roman" w:cs="Arial"/>
                <w:b/>
                <w:bCs/>
                <w:sz w:val="24"/>
                <w:szCs w:val="24"/>
              </w:rPr>
            </w:pPr>
          </w:p>
        </w:tc>
        <w:tc>
          <w:tcPr>
            <w:tcW w:w="709" w:type="dxa"/>
            <w:vMerge/>
          </w:tcPr>
          <w:p w:rsidR="00D1714D" w:rsidRPr="002360C8" w:rsidRDefault="00D1714D" w:rsidP="002360C8">
            <w:pPr>
              <w:pStyle w:val="ConsPlusNormal"/>
              <w:jc w:val="both"/>
              <w:rPr>
                <w:rFonts w:ascii="Times New Roman" w:hAnsi="Times New Roman" w:cs="Arial"/>
                <w:b/>
                <w:bCs/>
                <w:sz w:val="24"/>
                <w:szCs w:val="24"/>
              </w:rPr>
            </w:pPr>
          </w:p>
        </w:tc>
        <w:tc>
          <w:tcPr>
            <w:tcW w:w="850"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2015</w:t>
            </w:r>
          </w:p>
        </w:tc>
        <w:tc>
          <w:tcPr>
            <w:tcW w:w="851"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2016</w:t>
            </w:r>
          </w:p>
        </w:tc>
        <w:tc>
          <w:tcPr>
            <w:tcW w:w="850"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2017</w:t>
            </w:r>
          </w:p>
        </w:tc>
        <w:tc>
          <w:tcPr>
            <w:tcW w:w="851"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2018</w:t>
            </w:r>
          </w:p>
        </w:tc>
        <w:tc>
          <w:tcPr>
            <w:tcW w:w="708"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2019</w:t>
            </w:r>
          </w:p>
        </w:tc>
        <w:tc>
          <w:tcPr>
            <w:tcW w:w="709"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2020</w:t>
            </w:r>
          </w:p>
        </w:tc>
        <w:tc>
          <w:tcPr>
            <w:tcW w:w="709"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2021</w:t>
            </w:r>
          </w:p>
        </w:tc>
        <w:tc>
          <w:tcPr>
            <w:tcW w:w="709"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2022</w:t>
            </w:r>
          </w:p>
        </w:tc>
        <w:tc>
          <w:tcPr>
            <w:tcW w:w="708"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2023</w:t>
            </w:r>
          </w:p>
        </w:tc>
        <w:tc>
          <w:tcPr>
            <w:tcW w:w="709"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2024</w:t>
            </w:r>
          </w:p>
        </w:tc>
        <w:tc>
          <w:tcPr>
            <w:tcW w:w="879" w:type="dxa"/>
            <w:vMerge/>
          </w:tcPr>
          <w:p w:rsidR="00D1714D" w:rsidRPr="00AA708A" w:rsidRDefault="00D1714D" w:rsidP="002360C8">
            <w:pPr>
              <w:pStyle w:val="ConsPlusNormal"/>
              <w:tabs>
                <w:tab w:val="left" w:pos="2160"/>
                <w:tab w:val="left" w:pos="3719"/>
              </w:tabs>
              <w:jc w:val="center"/>
              <w:rPr>
                <w:rFonts w:ascii="Times New Roman" w:hAnsi="Times New Roman" w:cs="Arial"/>
                <w:b/>
                <w:bCs/>
                <w:sz w:val="18"/>
                <w:szCs w:val="18"/>
              </w:rPr>
            </w:pPr>
          </w:p>
        </w:tc>
      </w:tr>
      <w:tr w:rsidR="00D1714D" w:rsidRPr="002360C8" w:rsidTr="004D2AE6">
        <w:tc>
          <w:tcPr>
            <w:tcW w:w="14459" w:type="dxa"/>
            <w:gridSpan w:val="15"/>
          </w:tcPr>
          <w:p w:rsidR="00D1714D" w:rsidRPr="002360C8" w:rsidRDefault="00D1714D" w:rsidP="00C963C5">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Подпрограмма 2  Содействие занятости населения</w:t>
            </w:r>
          </w:p>
        </w:tc>
        <w:tc>
          <w:tcPr>
            <w:tcW w:w="879" w:type="dxa"/>
            <w:vMerge/>
          </w:tcPr>
          <w:p w:rsidR="00D1714D" w:rsidRPr="00AA708A" w:rsidRDefault="00D1714D" w:rsidP="002360C8">
            <w:pPr>
              <w:pStyle w:val="ConsPlusNormal"/>
              <w:rPr>
                <w:rFonts w:ascii="Times New Roman" w:hAnsi="Times New Roman" w:cs="Arial"/>
                <w:b/>
                <w:bCs/>
                <w:sz w:val="18"/>
                <w:szCs w:val="18"/>
              </w:rPr>
            </w:pPr>
          </w:p>
        </w:tc>
      </w:tr>
      <w:tr w:rsidR="00D1714D" w:rsidRPr="002360C8" w:rsidTr="004D2AE6">
        <w:trPr>
          <w:trHeight w:val="1026"/>
        </w:trPr>
        <w:tc>
          <w:tcPr>
            <w:tcW w:w="555" w:type="dxa"/>
            <w:gridSpan w:val="2"/>
            <w:vMerge w:val="restart"/>
          </w:tcPr>
          <w:p w:rsidR="00D1714D" w:rsidRPr="00C963C5" w:rsidRDefault="00D1714D" w:rsidP="002360C8">
            <w:pPr>
              <w:pStyle w:val="ConsPlusNormal"/>
              <w:jc w:val="both"/>
              <w:rPr>
                <w:rFonts w:ascii="Times New Roman" w:hAnsi="Times New Roman" w:cs="Arial"/>
                <w:b/>
                <w:bCs/>
                <w:sz w:val="28"/>
                <w:szCs w:val="28"/>
              </w:rPr>
            </w:pPr>
            <w:r>
              <w:rPr>
                <w:rFonts w:ascii="Times New Roman" w:hAnsi="Times New Roman" w:cs="Arial"/>
                <w:b/>
                <w:bCs/>
                <w:sz w:val="28"/>
                <w:szCs w:val="28"/>
              </w:rPr>
              <w:t>2</w:t>
            </w:r>
            <w:r w:rsidRPr="002360C8">
              <w:rPr>
                <w:rFonts w:ascii="Times New Roman" w:hAnsi="Times New Roman" w:cs="Arial"/>
                <w:bCs/>
                <w:sz w:val="24"/>
                <w:szCs w:val="24"/>
              </w:rPr>
              <w:t xml:space="preserve">   </w:t>
            </w:r>
          </w:p>
          <w:p w:rsidR="00D1714D" w:rsidRPr="002360C8" w:rsidRDefault="00D1714D" w:rsidP="002360C8">
            <w:pPr>
              <w:pStyle w:val="ConsPlusNormal"/>
              <w:jc w:val="both"/>
              <w:rPr>
                <w:rFonts w:ascii="Times New Roman" w:hAnsi="Times New Roman" w:cs="Arial"/>
                <w:b/>
                <w:bCs/>
                <w:sz w:val="24"/>
                <w:szCs w:val="24"/>
              </w:rPr>
            </w:pPr>
          </w:p>
        </w:tc>
        <w:tc>
          <w:tcPr>
            <w:tcW w:w="2989" w:type="dxa"/>
            <w:vMerge w:val="restart"/>
          </w:tcPr>
          <w:p w:rsidR="00D1714D" w:rsidRPr="002360C8" w:rsidRDefault="00D1714D" w:rsidP="00C963C5">
            <w:pPr>
              <w:pStyle w:val="ConsPlusNormal"/>
              <w:jc w:val="both"/>
              <w:rPr>
                <w:rFonts w:ascii="Times New Roman" w:hAnsi="Times New Roman" w:cs="Arial"/>
                <w:bCs/>
                <w:sz w:val="24"/>
                <w:szCs w:val="24"/>
              </w:rPr>
            </w:pPr>
            <w:r w:rsidRPr="002360C8">
              <w:rPr>
                <w:rFonts w:ascii="Times New Roman" w:hAnsi="Times New Roman" w:cs="Arial"/>
                <w:bCs/>
                <w:sz w:val="24"/>
                <w:szCs w:val="24"/>
              </w:rPr>
              <w:t xml:space="preserve">Цель: Предотвращение роста напряженности на рынке труда </w:t>
            </w:r>
          </w:p>
          <w:p w:rsidR="00D1714D" w:rsidRPr="002360C8" w:rsidRDefault="00D1714D" w:rsidP="00C963C5">
            <w:pPr>
              <w:pStyle w:val="ConsPlusNormal"/>
              <w:jc w:val="both"/>
              <w:rPr>
                <w:rFonts w:ascii="Times New Roman" w:hAnsi="Times New Roman" w:cs="Arial"/>
                <w:b/>
                <w:bCs/>
                <w:sz w:val="24"/>
                <w:szCs w:val="24"/>
              </w:rPr>
            </w:pPr>
            <w:r w:rsidRPr="002360C8">
              <w:rPr>
                <w:rFonts w:ascii="Times New Roman" w:hAnsi="Times New Roman" w:cs="Arial"/>
                <w:bCs/>
                <w:sz w:val="24"/>
                <w:szCs w:val="24"/>
              </w:rPr>
              <w:t>Задача: Повышение эффективности содействия трудоустройству  безработных граждан</w:t>
            </w:r>
          </w:p>
        </w:tc>
        <w:tc>
          <w:tcPr>
            <w:tcW w:w="2552" w:type="dxa"/>
          </w:tcPr>
          <w:p w:rsidR="00D1714D" w:rsidRPr="002360C8" w:rsidRDefault="00D1714D" w:rsidP="002360C8">
            <w:pPr>
              <w:pStyle w:val="ConsPlusNormal"/>
              <w:jc w:val="both"/>
              <w:rPr>
                <w:rFonts w:ascii="Times New Roman" w:hAnsi="Times New Roman" w:cs="Arial"/>
                <w:b/>
                <w:sz w:val="24"/>
                <w:szCs w:val="24"/>
              </w:rPr>
            </w:pPr>
            <w:r w:rsidRPr="002360C8">
              <w:rPr>
                <w:rFonts w:ascii="Times New Roman" w:hAnsi="Times New Roman" w:cs="Arial"/>
                <w:b/>
                <w:sz w:val="24"/>
                <w:szCs w:val="24"/>
              </w:rPr>
              <w:t>Целевой индикатор 1</w:t>
            </w:r>
          </w:p>
          <w:p w:rsidR="00D1714D" w:rsidRPr="002360C8" w:rsidRDefault="00D1714D" w:rsidP="002360C8">
            <w:pPr>
              <w:pStyle w:val="ConsPlusNormal"/>
              <w:jc w:val="both"/>
              <w:rPr>
                <w:rFonts w:ascii="Times New Roman" w:hAnsi="Times New Roman" w:cs="Arial"/>
                <w:b/>
                <w:sz w:val="24"/>
                <w:szCs w:val="24"/>
              </w:rPr>
            </w:pPr>
            <w:r w:rsidRPr="002360C8">
              <w:rPr>
                <w:rFonts w:ascii="Times New Roman" w:hAnsi="Times New Roman" w:cs="Arial"/>
                <w:sz w:val="24"/>
                <w:szCs w:val="24"/>
              </w:rPr>
              <w:t>Количество созданных рабочих мест</w:t>
            </w:r>
            <w:r w:rsidRPr="002360C8">
              <w:rPr>
                <w:rFonts w:ascii="Times New Roman" w:hAnsi="Times New Roman" w:cs="Arial"/>
                <w:b/>
                <w:sz w:val="24"/>
                <w:szCs w:val="24"/>
              </w:rPr>
              <w:t xml:space="preserve">      </w:t>
            </w:r>
          </w:p>
        </w:tc>
        <w:tc>
          <w:tcPr>
            <w:tcW w:w="709" w:type="dxa"/>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sz w:val="24"/>
                <w:szCs w:val="24"/>
              </w:rPr>
              <w:t>ед.</w:t>
            </w:r>
          </w:p>
        </w:tc>
        <w:tc>
          <w:tcPr>
            <w:tcW w:w="850" w:type="dxa"/>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1" w:type="dxa"/>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0" w:type="dxa"/>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851" w:type="dxa"/>
          </w:tcPr>
          <w:p w:rsidR="00D1714D" w:rsidRPr="002360C8" w:rsidRDefault="00D1714D" w:rsidP="002360C8">
            <w:pPr>
              <w:pStyle w:val="ConsPlusNormal"/>
              <w:jc w:val="both"/>
              <w:rPr>
                <w:rFonts w:ascii="Times New Roman" w:hAnsi="Times New Roman" w:cs="Arial"/>
                <w:sz w:val="24"/>
                <w:szCs w:val="24"/>
              </w:rPr>
            </w:pPr>
            <w:r w:rsidRPr="002360C8">
              <w:rPr>
                <w:rFonts w:ascii="Times New Roman" w:hAnsi="Times New Roman" w:cs="Arial"/>
                <w:sz w:val="24"/>
                <w:szCs w:val="24"/>
              </w:rPr>
              <w:t>-</w:t>
            </w:r>
          </w:p>
        </w:tc>
        <w:tc>
          <w:tcPr>
            <w:tcW w:w="708" w:type="dxa"/>
          </w:tcPr>
          <w:p w:rsidR="00D1714D" w:rsidRPr="00E352C8" w:rsidRDefault="00D1714D" w:rsidP="00A3457A">
            <w:pPr>
              <w:pStyle w:val="ConsPlusNormal"/>
              <w:jc w:val="both"/>
              <w:rPr>
                <w:rFonts w:ascii="Times New Roman" w:hAnsi="Times New Roman" w:cs="Arial"/>
                <w:bCs/>
                <w:sz w:val="20"/>
                <w:szCs w:val="20"/>
              </w:rPr>
            </w:pPr>
            <w:r w:rsidRPr="00E352C8">
              <w:rPr>
                <w:rFonts w:ascii="Times New Roman" w:hAnsi="Times New Roman" w:cs="Arial"/>
                <w:bCs/>
                <w:sz w:val="20"/>
                <w:szCs w:val="20"/>
              </w:rPr>
              <w:t>132</w:t>
            </w:r>
          </w:p>
          <w:p w:rsidR="00D1714D" w:rsidRPr="00E352C8" w:rsidRDefault="00D1714D" w:rsidP="00A3457A">
            <w:pPr>
              <w:pStyle w:val="ConsPlusNormal"/>
              <w:jc w:val="both"/>
              <w:rPr>
                <w:rFonts w:ascii="Times New Roman" w:hAnsi="Times New Roman" w:cs="Arial"/>
                <w:bCs/>
                <w:sz w:val="20"/>
                <w:szCs w:val="20"/>
              </w:rPr>
            </w:pPr>
          </w:p>
        </w:tc>
        <w:tc>
          <w:tcPr>
            <w:tcW w:w="709" w:type="dxa"/>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96</w:t>
            </w:r>
          </w:p>
        </w:tc>
        <w:tc>
          <w:tcPr>
            <w:tcW w:w="709" w:type="dxa"/>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121</w:t>
            </w:r>
          </w:p>
        </w:tc>
        <w:tc>
          <w:tcPr>
            <w:tcW w:w="709" w:type="dxa"/>
          </w:tcPr>
          <w:p w:rsidR="00D1714D" w:rsidRPr="00E352C8" w:rsidRDefault="00D1714D" w:rsidP="00631473">
            <w:pPr>
              <w:pStyle w:val="ConsPlusNormal"/>
              <w:jc w:val="center"/>
              <w:rPr>
                <w:rFonts w:ascii="Times New Roman" w:hAnsi="Times New Roman" w:cs="Arial"/>
                <w:bCs/>
                <w:sz w:val="20"/>
                <w:szCs w:val="20"/>
              </w:rPr>
            </w:pPr>
            <w:r>
              <w:rPr>
                <w:rFonts w:ascii="Times New Roman" w:hAnsi="Times New Roman" w:cs="Arial"/>
                <w:bCs/>
                <w:sz w:val="20"/>
                <w:szCs w:val="20"/>
              </w:rPr>
              <w:t>125</w:t>
            </w:r>
          </w:p>
        </w:tc>
        <w:tc>
          <w:tcPr>
            <w:tcW w:w="708" w:type="dxa"/>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135</w:t>
            </w:r>
          </w:p>
        </w:tc>
        <w:tc>
          <w:tcPr>
            <w:tcW w:w="709" w:type="dxa"/>
          </w:tcPr>
          <w:p w:rsidR="00D1714D" w:rsidRPr="00E352C8" w:rsidRDefault="00D1714D" w:rsidP="00AE7B26">
            <w:pPr>
              <w:pStyle w:val="ConsPlusNormal"/>
              <w:jc w:val="center"/>
              <w:rPr>
                <w:rFonts w:ascii="Times New Roman" w:hAnsi="Times New Roman" w:cs="Arial"/>
                <w:bCs/>
                <w:sz w:val="20"/>
                <w:szCs w:val="20"/>
              </w:rPr>
            </w:pPr>
            <w:r>
              <w:rPr>
                <w:rFonts w:ascii="Times New Roman" w:hAnsi="Times New Roman" w:cs="Arial"/>
                <w:bCs/>
                <w:sz w:val="20"/>
                <w:szCs w:val="20"/>
              </w:rPr>
              <w:t>147</w:t>
            </w:r>
          </w:p>
        </w:tc>
        <w:tc>
          <w:tcPr>
            <w:tcW w:w="879" w:type="dxa"/>
          </w:tcPr>
          <w:p w:rsidR="00D1714D" w:rsidRPr="00AA708A" w:rsidRDefault="00D1714D" w:rsidP="000E3F00">
            <w:pPr>
              <w:widowControl w:val="0"/>
              <w:autoSpaceDE w:val="0"/>
              <w:autoSpaceDN w:val="0"/>
              <w:adjustRightInd w:val="0"/>
              <w:spacing w:after="0"/>
              <w:jc w:val="both"/>
              <w:rPr>
                <w:rFonts w:ascii="Times New Roman" w:hAnsi="Times New Roman"/>
                <w:sz w:val="18"/>
                <w:szCs w:val="18"/>
              </w:rPr>
            </w:pPr>
            <w:r w:rsidRPr="00AA708A">
              <w:rPr>
                <w:rFonts w:ascii="Times New Roman" w:hAnsi="Times New Roman"/>
                <w:sz w:val="18"/>
                <w:szCs w:val="18"/>
              </w:rPr>
              <w:t>Данные муниципальной статистики за отчетный период.</w:t>
            </w:r>
          </w:p>
          <w:p w:rsidR="00D1714D" w:rsidRPr="00AA708A" w:rsidRDefault="00D1714D" w:rsidP="000E3F00">
            <w:pPr>
              <w:pStyle w:val="ConsPlusNormal"/>
              <w:jc w:val="both"/>
              <w:rPr>
                <w:rFonts w:ascii="Times New Roman" w:hAnsi="Times New Roman" w:cs="Arial"/>
                <w:bCs/>
                <w:sz w:val="18"/>
                <w:szCs w:val="18"/>
              </w:rPr>
            </w:pPr>
          </w:p>
        </w:tc>
      </w:tr>
      <w:tr w:rsidR="00D1714D" w:rsidRPr="002360C8" w:rsidTr="004D2AE6">
        <w:tc>
          <w:tcPr>
            <w:tcW w:w="555" w:type="dxa"/>
            <w:gridSpan w:val="2"/>
            <w:vMerge/>
          </w:tcPr>
          <w:p w:rsidR="00D1714D" w:rsidRPr="002360C8" w:rsidRDefault="00D1714D" w:rsidP="002360C8">
            <w:pPr>
              <w:pStyle w:val="ConsPlusNormal"/>
              <w:jc w:val="both"/>
              <w:rPr>
                <w:rFonts w:ascii="Times New Roman" w:hAnsi="Times New Roman" w:cs="Arial"/>
                <w:b/>
                <w:bCs/>
                <w:sz w:val="24"/>
                <w:szCs w:val="24"/>
              </w:rPr>
            </w:pPr>
          </w:p>
        </w:tc>
        <w:tc>
          <w:tcPr>
            <w:tcW w:w="2989" w:type="dxa"/>
            <w:vMerge/>
          </w:tcPr>
          <w:p w:rsidR="00D1714D" w:rsidRPr="002360C8" w:rsidRDefault="00D1714D" w:rsidP="002360C8">
            <w:pPr>
              <w:pStyle w:val="ConsPlusNormal"/>
              <w:jc w:val="both"/>
              <w:rPr>
                <w:rFonts w:ascii="Times New Roman" w:hAnsi="Times New Roman" w:cs="Arial"/>
                <w:b/>
                <w:bCs/>
                <w:sz w:val="24"/>
                <w:szCs w:val="24"/>
              </w:rPr>
            </w:pPr>
          </w:p>
        </w:tc>
        <w:tc>
          <w:tcPr>
            <w:tcW w:w="2552" w:type="dxa"/>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Целевой индикатор  2</w:t>
            </w:r>
          </w:p>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Cs/>
                <w:sz w:val="24"/>
                <w:szCs w:val="24"/>
              </w:rPr>
              <w:t xml:space="preserve">Удельный вес             </w:t>
            </w:r>
          </w:p>
          <w:p w:rsidR="00D1714D" w:rsidRPr="002360C8" w:rsidRDefault="00D1714D" w:rsidP="002360C8">
            <w:pPr>
              <w:pStyle w:val="ConsPlusNormal"/>
              <w:jc w:val="both"/>
              <w:rPr>
                <w:rFonts w:ascii="Times New Roman" w:hAnsi="Times New Roman" w:cs="Arial"/>
                <w:bCs/>
                <w:sz w:val="24"/>
                <w:szCs w:val="24"/>
              </w:rPr>
            </w:pPr>
            <w:r w:rsidRPr="002360C8">
              <w:rPr>
                <w:rFonts w:ascii="Times New Roman" w:hAnsi="Times New Roman" w:cs="Arial"/>
                <w:bCs/>
                <w:sz w:val="24"/>
                <w:szCs w:val="24"/>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09" w:type="dxa"/>
          </w:tcPr>
          <w:p w:rsidR="00D1714D" w:rsidRPr="002360C8" w:rsidRDefault="00D1714D" w:rsidP="002360C8">
            <w:pPr>
              <w:pStyle w:val="ConsPlusNormal"/>
              <w:jc w:val="both"/>
              <w:rPr>
                <w:rFonts w:ascii="Times New Roman" w:hAnsi="Times New Roman" w:cs="Arial"/>
                <w:bCs/>
                <w:sz w:val="24"/>
                <w:szCs w:val="24"/>
              </w:rPr>
            </w:pPr>
            <w:r w:rsidRPr="002360C8">
              <w:rPr>
                <w:rFonts w:ascii="Times New Roman" w:hAnsi="Times New Roman" w:cs="Arial"/>
                <w:bCs/>
                <w:sz w:val="24"/>
                <w:szCs w:val="24"/>
              </w:rPr>
              <w:t>%</w:t>
            </w:r>
          </w:p>
        </w:tc>
        <w:tc>
          <w:tcPr>
            <w:tcW w:w="850" w:type="dxa"/>
          </w:tcPr>
          <w:p w:rsidR="00D1714D" w:rsidRPr="002360C8" w:rsidRDefault="00D1714D" w:rsidP="002360C8">
            <w:pPr>
              <w:pStyle w:val="ConsPlusNormal"/>
              <w:jc w:val="both"/>
              <w:rPr>
                <w:rFonts w:ascii="Times New Roman" w:hAnsi="Times New Roman" w:cs="Arial"/>
                <w:sz w:val="20"/>
                <w:szCs w:val="20"/>
              </w:rPr>
            </w:pPr>
            <w:r w:rsidRPr="002360C8">
              <w:rPr>
                <w:rFonts w:ascii="Times New Roman" w:hAnsi="Times New Roman" w:cs="Arial"/>
                <w:sz w:val="20"/>
                <w:szCs w:val="20"/>
              </w:rPr>
              <w:t>54,8</w:t>
            </w:r>
          </w:p>
        </w:tc>
        <w:tc>
          <w:tcPr>
            <w:tcW w:w="851" w:type="dxa"/>
          </w:tcPr>
          <w:p w:rsidR="00D1714D" w:rsidRPr="002360C8" w:rsidRDefault="00D1714D" w:rsidP="002360C8">
            <w:pPr>
              <w:pStyle w:val="ConsPlusNormal"/>
              <w:jc w:val="both"/>
              <w:rPr>
                <w:rFonts w:ascii="Times New Roman" w:hAnsi="Times New Roman" w:cs="Arial"/>
                <w:sz w:val="20"/>
                <w:szCs w:val="20"/>
              </w:rPr>
            </w:pPr>
            <w:r w:rsidRPr="002360C8">
              <w:rPr>
                <w:rFonts w:ascii="Times New Roman" w:hAnsi="Times New Roman" w:cs="Arial"/>
                <w:sz w:val="20"/>
                <w:szCs w:val="20"/>
              </w:rPr>
              <w:t>62,2</w:t>
            </w:r>
          </w:p>
        </w:tc>
        <w:tc>
          <w:tcPr>
            <w:tcW w:w="850" w:type="dxa"/>
          </w:tcPr>
          <w:p w:rsidR="00D1714D" w:rsidRPr="002360C8" w:rsidRDefault="00D1714D" w:rsidP="002360C8">
            <w:pPr>
              <w:pStyle w:val="ConsPlusNormal"/>
              <w:jc w:val="both"/>
              <w:rPr>
                <w:rFonts w:ascii="Times New Roman" w:hAnsi="Times New Roman" w:cs="Arial"/>
                <w:sz w:val="20"/>
                <w:szCs w:val="20"/>
              </w:rPr>
            </w:pPr>
            <w:r w:rsidRPr="002360C8">
              <w:rPr>
                <w:rFonts w:ascii="Times New Roman" w:hAnsi="Times New Roman" w:cs="Arial"/>
                <w:sz w:val="20"/>
                <w:szCs w:val="20"/>
              </w:rPr>
              <w:t>66,2</w:t>
            </w:r>
          </w:p>
        </w:tc>
        <w:tc>
          <w:tcPr>
            <w:tcW w:w="851" w:type="dxa"/>
          </w:tcPr>
          <w:p w:rsidR="00D1714D" w:rsidRPr="002360C8" w:rsidRDefault="00D1714D" w:rsidP="002360C8">
            <w:pPr>
              <w:pStyle w:val="ConsPlusNormal"/>
              <w:jc w:val="both"/>
              <w:rPr>
                <w:rFonts w:ascii="Times New Roman" w:hAnsi="Times New Roman" w:cs="Arial"/>
                <w:sz w:val="20"/>
                <w:szCs w:val="20"/>
              </w:rPr>
            </w:pPr>
            <w:r w:rsidRPr="002360C8">
              <w:rPr>
                <w:rFonts w:ascii="Times New Roman" w:hAnsi="Times New Roman" w:cs="Arial"/>
                <w:sz w:val="20"/>
                <w:szCs w:val="20"/>
              </w:rPr>
              <w:t>66</w:t>
            </w:r>
          </w:p>
        </w:tc>
        <w:tc>
          <w:tcPr>
            <w:tcW w:w="708"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68</w:t>
            </w:r>
          </w:p>
        </w:tc>
        <w:tc>
          <w:tcPr>
            <w:tcW w:w="709"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40,5</w:t>
            </w:r>
          </w:p>
        </w:tc>
        <w:tc>
          <w:tcPr>
            <w:tcW w:w="709"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68</w:t>
            </w:r>
          </w:p>
        </w:tc>
        <w:tc>
          <w:tcPr>
            <w:tcW w:w="709"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68</w:t>
            </w:r>
          </w:p>
        </w:tc>
        <w:tc>
          <w:tcPr>
            <w:tcW w:w="708"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68</w:t>
            </w:r>
          </w:p>
        </w:tc>
        <w:tc>
          <w:tcPr>
            <w:tcW w:w="709"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68</w:t>
            </w:r>
          </w:p>
        </w:tc>
        <w:tc>
          <w:tcPr>
            <w:tcW w:w="879" w:type="dxa"/>
          </w:tcPr>
          <w:p w:rsidR="00D1714D" w:rsidRPr="00AA708A" w:rsidRDefault="00D1714D" w:rsidP="000E3F00">
            <w:pPr>
              <w:widowControl w:val="0"/>
              <w:autoSpaceDE w:val="0"/>
              <w:autoSpaceDN w:val="0"/>
              <w:adjustRightInd w:val="0"/>
              <w:spacing w:after="0"/>
              <w:jc w:val="both"/>
              <w:rPr>
                <w:rFonts w:ascii="Times New Roman" w:hAnsi="Times New Roman"/>
                <w:bCs/>
                <w:sz w:val="18"/>
                <w:szCs w:val="18"/>
              </w:rPr>
            </w:pPr>
            <w:r w:rsidRPr="00AA708A">
              <w:rPr>
                <w:rFonts w:ascii="Times New Roman" w:hAnsi="Times New Roman"/>
                <w:bCs/>
                <w:sz w:val="18"/>
                <w:szCs w:val="18"/>
              </w:rPr>
              <w:t>Информация ГКУ «Центр занятости населения Бичурского района» за отчетный период.</w:t>
            </w:r>
          </w:p>
          <w:p w:rsidR="00D1714D" w:rsidRPr="00AA708A" w:rsidRDefault="00D1714D" w:rsidP="000E3F00">
            <w:pPr>
              <w:pStyle w:val="ConsPlusNormal"/>
              <w:jc w:val="both"/>
              <w:rPr>
                <w:rFonts w:ascii="Times New Roman" w:hAnsi="Times New Roman" w:cs="Arial"/>
                <w:bCs/>
                <w:sz w:val="18"/>
                <w:szCs w:val="18"/>
              </w:rPr>
            </w:pPr>
          </w:p>
        </w:tc>
      </w:tr>
      <w:tr w:rsidR="00D1714D" w:rsidRPr="002360C8" w:rsidTr="004D2AE6">
        <w:tc>
          <w:tcPr>
            <w:tcW w:w="555" w:type="dxa"/>
            <w:gridSpan w:val="2"/>
            <w:vMerge/>
          </w:tcPr>
          <w:p w:rsidR="00D1714D" w:rsidRPr="002360C8" w:rsidRDefault="00D1714D" w:rsidP="002360C8">
            <w:pPr>
              <w:pStyle w:val="ConsPlusNormal"/>
              <w:jc w:val="both"/>
              <w:rPr>
                <w:rFonts w:ascii="Times New Roman" w:hAnsi="Times New Roman" w:cs="Arial"/>
                <w:b/>
                <w:bCs/>
                <w:sz w:val="24"/>
                <w:szCs w:val="24"/>
              </w:rPr>
            </w:pPr>
          </w:p>
        </w:tc>
        <w:tc>
          <w:tcPr>
            <w:tcW w:w="2989" w:type="dxa"/>
            <w:vMerge/>
          </w:tcPr>
          <w:p w:rsidR="00D1714D" w:rsidRPr="002360C8" w:rsidRDefault="00D1714D" w:rsidP="002360C8">
            <w:pPr>
              <w:pStyle w:val="ConsPlusNormal"/>
              <w:jc w:val="both"/>
              <w:rPr>
                <w:rFonts w:ascii="Times New Roman" w:hAnsi="Times New Roman" w:cs="Arial"/>
                <w:b/>
                <w:bCs/>
                <w:sz w:val="24"/>
                <w:szCs w:val="24"/>
              </w:rPr>
            </w:pPr>
          </w:p>
        </w:tc>
        <w:tc>
          <w:tcPr>
            <w:tcW w:w="2552" w:type="dxa"/>
          </w:tcPr>
          <w:p w:rsidR="00D1714D" w:rsidRPr="00756607" w:rsidRDefault="00D1714D" w:rsidP="005E57A0">
            <w:pPr>
              <w:pStyle w:val="ab"/>
              <w:ind w:left="0"/>
              <w:rPr>
                <w:b/>
                <w:bCs/>
                <w:sz w:val="20"/>
                <w:szCs w:val="20"/>
              </w:rPr>
            </w:pPr>
            <w:r w:rsidRPr="00756607">
              <w:rPr>
                <w:b/>
                <w:bCs/>
                <w:sz w:val="20"/>
                <w:szCs w:val="20"/>
              </w:rPr>
              <w:t xml:space="preserve">Целевой индикатор </w:t>
            </w:r>
            <w:r>
              <w:rPr>
                <w:b/>
                <w:bCs/>
                <w:sz w:val="20"/>
                <w:szCs w:val="20"/>
              </w:rPr>
              <w:t>4</w:t>
            </w:r>
          </w:p>
          <w:p w:rsidR="00D1714D" w:rsidRPr="00F67C86" w:rsidRDefault="00D1714D" w:rsidP="005E57A0">
            <w:pPr>
              <w:pStyle w:val="ab"/>
              <w:ind w:left="0"/>
              <w:rPr>
                <w:bCs/>
                <w:sz w:val="20"/>
                <w:szCs w:val="20"/>
              </w:rPr>
            </w:pPr>
            <w:r w:rsidRPr="00F67C86">
              <w:rPr>
                <w:bCs/>
                <w:sz w:val="20"/>
                <w:szCs w:val="20"/>
              </w:rPr>
              <w:t>количество заключенных трудовых договоров  гражданско-правового характера на выполнение общественных работ</w:t>
            </w:r>
          </w:p>
        </w:tc>
        <w:tc>
          <w:tcPr>
            <w:tcW w:w="709" w:type="dxa"/>
          </w:tcPr>
          <w:p w:rsidR="00D1714D" w:rsidRPr="0080018C" w:rsidRDefault="00D1714D" w:rsidP="005E57A0">
            <w:pPr>
              <w:pStyle w:val="ab"/>
              <w:ind w:left="0"/>
              <w:jc w:val="center"/>
              <w:rPr>
                <w:bCs/>
                <w:sz w:val="20"/>
                <w:szCs w:val="20"/>
              </w:rPr>
            </w:pPr>
            <w:r>
              <w:rPr>
                <w:bCs/>
                <w:sz w:val="20"/>
                <w:szCs w:val="20"/>
              </w:rPr>
              <w:t>ед.</w:t>
            </w:r>
          </w:p>
        </w:tc>
        <w:tc>
          <w:tcPr>
            <w:tcW w:w="850" w:type="dxa"/>
          </w:tcPr>
          <w:p w:rsidR="00D1714D" w:rsidRPr="00C05851" w:rsidRDefault="00D1714D" w:rsidP="005E57A0">
            <w:pPr>
              <w:jc w:val="center"/>
              <w:rPr>
                <w:rFonts w:ascii="Times New Roman" w:hAnsi="Times New Roman"/>
              </w:rPr>
            </w:pPr>
            <w:r>
              <w:rPr>
                <w:rFonts w:ascii="Times New Roman" w:hAnsi="Times New Roman"/>
              </w:rPr>
              <w:t>-</w:t>
            </w:r>
          </w:p>
        </w:tc>
        <w:tc>
          <w:tcPr>
            <w:tcW w:w="851" w:type="dxa"/>
          </w:tcPr>
          <w:p w:rsidR="00D1714D" w:rsidRPr="00C05851" w:rsidRDefault="00D1714D" w:rsidP="005E57A0">
            <w:pPr>
              <w:jc w:val="center"/>
              <w:rPr>
                <w:rFonts w:ascii="Times New Roman" w:hAnsi="Times New Roman"/>
              </w:rPr>
            </w:pPr>
            <w:r>
              <w:rPr>
                <w:rFonts w:ascii="Times New Roman" w:hAnsi="Times New Roman"/>
              </w:rPr>
              <w:t>-</w:t>
            </w:r>
          </w:p>
        </w:tc>
        <w:tc>
          <w:tcPr>
            <w:tcW w:w="850" w:type="dxa"/>
          </w:tcPr>
          <w:p w:rsidR="00D1714D" w:rsidRPr="00C05851" w:rsidRDefault="00D1714D" w:rsidP="005E57A0">
            <w:pPr>
              <w:jc w:val="center"/>
              <w:rPr>
                <w:rFonts w:ascii="Times New Roman" w:hAnsi="Times New Roman"/>
              </w:rPr>
            </w:pPr>
            <w:r>
              <w:rPr>
                <w:rFonts w:ascii="Times New Roman" w:hAnsi="Times New Roman"/>
              </w:rPr>
              <w:t>152</w:t>
            </w:r>
          </w:p>
        </w:tc>
        <w:tc>
          <w:tcPr>
            <w:tcW w:w="851" w:type="dxa"/>
          </w:tcPr>
          <w:p w:rsidR="00D1714D" w:rsidRPr="00C05851" w:rsidRDefault="00D1714D" w:rsidP="005E57A0">
            <w:pPr>
              <w:jc w:val="center"/>
              <w:rPr>
                <w:rFonts w:ascii="Times New Roman" w:hAnsi="Times New Roman"/>
              </w:rPr>
            </w:pPr>
            <w:r>
              <w:rPr>
                <w:rFonts w:ascii="Times New Roman" w:hAnsi="Times New Roman"/>
              </w:rPr>
              <w:t>505</w:t>
            </w:r>
          </w:p>
        </w:tc>
        <w:tc>
          <w:tcPr>
            <w:tcW w:w="708" w:type="dxa"/>
          </w:tcPr>
          <w:p w:rsidR="00D1714D" w:rsidRPr="00C05851" w:rsidRDefault="00D1714D" w:rsidP="00A3457A">
            <w:pPr>
              <w:jc w:val="center"/>
              <w:rPr>
                <w:rFonts w:ascii="Times New Roman" w:hAnsi="Times New Roman"/>
              </w:rPr>
            </w:pPr>
            <w:r>
              <w:rPr>
                <w:rFonts w:ascii="Times New Roman" w:hAnsi="Times New Roman"/>
              </w:rPr>
              <w:t>-</w:t>
            </w:r>
          </w:p>
        </w:tc>
        <w:tc>
          <w:tcPr>
            <w:tcW w:w="709" w:type="dxa"/>
          </w:tcPr>
          <w:p w:rsidR="00D1714D" w:rsidRPr="00C05851" w:rsidRDefault="00D1714D" w:rsidP="00A3457A">
            <w:pPr>
              <w:jc w:val="center"/>
              <w:rPr>
                <w:rFonts w:ascii="Times New Roman" w:hAnsi="Times New Roman"/>
              </w:rPr>
            </w:pPr>
            <w:r>
              <w:rPr>
                <w:rFonts w:ascii="Times New Roman" w:hAnsi="Times New Roman"/>
              </w:rPr>
              <w:t>-</w:t>
            </w:r>
          </w:p>
        </w:tc>
        <w:tc>
          <w:tcPr>
            <w:tcW w:w="709"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709"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708"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709" w:type="dxa"/>
          </w:tcPr>
          <w:p w:rsidR="00D1714D" w:rsidRPr="002360C8" w:rsidRDefault="00D1714D" w:rsidP="00A3457A">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879" w:type="dxa"/>
          </w:tcPr>
          <w:p w:rsidR="00D1714D" w:rsidRPr="00AA708A" w:rsidRDefault="00D1714D" w:rsidP="000E3F00">
            <w:pPr>
              <w:pStyle w:val="ConsPlusNormal"/>
              <w:jc w:val="both"/>
              <w:rPr>
                <w:rFonts w:ascii="Times New Roman" w:hAnsi="Times New Roman" w:cs="Arial"/>
                <w:bCs/>
                <w:sz w:val="18"/>
                <w:szCs w:val="18"/>
              </w:rPr>
            </w:pPr>
            <w:r w:rsidRPr="00AA708A">
              <w:rPr>
                <w:rFonts w:ascii="Times New Roman" w:hAnsi="Times New Roman"/>
                <w:sz w:val="18"/>
                <w:szCs w:val="18"/>
              </w:rPr>
              <w:t>Данные муниципальной статистики за отчетный период</w:t>
            </w:r>
          </w:p>
        </w:tc>
      </w:tr>
    </w:tbl>
    <w:p w:rsidR="00D1714D" w:rsidRPr="002360C8" w:rsidRDefault="00D1714D" w:rsidP="002360C8">
      <w:pPr>
        <w:pStyle w:val="ConsPlusNormal"/>
        <w:jc w:val="both"/>
        <w:rPr>
          <w:rFonts w:ascii="Times New Roman" w:hAnsi="Times New Roman"/>
          <w:sz w:val="28"/>
          <w:szCs w:val="28"/>
        </w:rPr>
        <w:sectPr w:rsidR="00D1714D" w:rsidRPr="002360C8" w:rsidSect="00B65C8B">
          <w:pgSz w:w="16838" w:h="11906" w:orient="landscape"/>
          <w:pgMar w:top="851" w:right="851" w:bottom="851" w:left="1134" w:header="709" w:footer="709" w:gutter="0"/>
          <w:cols w:space="708"/>
          <w:docGrid w:linePitch="360"/>
        </w:sectPr>
      </w:pPr>
    </w:p>
    <w:p w:rsidR="00D1714D" w:rsidRPr="002360C8" w:rsidRDefault="00D1714D" w:rsidP="002360C8">
      <w:pPr>
        <w:pStyle w:val="ConsPlusNormal"/>
        <w:jc w:val="center"/>
        <w:outlineLvl w:val="2"/>
        <w:rPr>
          <w:rFonts w:ascii="Times New Roman" w:hAnsi="Times New Roman"/>
          <w:b/>
          <w:sz w:val="28"/>
          <w:szCs w:val="28"/>
        </w:rPr>
      </w:pPr>
      <w:bookmarkStart w:id="22" w:name="Par1918"/>
      <w:bookmarkEnd w:id="22"/>
      <w:r w:rsidRPr="002360C8">
        <w:rPr>
          <w:rFonts w:ascii="Times New Roman" w:hAnsi="Times New Roman"/>
          <w:b/>
          <w:sz w:val="28"/>
          <w:szCs w:val="28"/>
        </w:rPr>
        <w:t xml:space="preserve">4. Ресурсное обеспечение  подпрограммы </w:t>
      </w:r>
      <w:r w:rsidRPr="002360C8">
        <w:rPr>
          <w:rFonts w:ascii="Times New Roman" w:hAnsi="Times New Roman" w:cs="Arial"/>
          <w:b/>
          <w:bCs/>
          <w:sz w:val="28"/>
          <w:szCs w:val="28"/>
        </w:rPr>
        <w:t xml:space="preserve"> за счет всех источников финансирования</w:t>
      </w:r>
    </w:p>
    <w:p w:rsidR="00D1714D" w:rsidRPr="002360C8" w:rsidRDefault="00D1714D" w:rsidP="002360C8">
      <w:pPr>
        <w:pStyle w:val="ConsPlusNormal"/>
        <w:jc w:val="right"/>
        <w:rPr>
          <w:rFonts w:ascii="Times New Roman" w:hAnsi="Times New Roman"/>
          <w:b/>
          <w:sz w:val="28"/>
          <w:szCs w:val="28"/>
        </w:rPr>
      </w:pPr>
      <w:r w:rsidRPr="002360C8">
        <w:rPr>
          <w:rFonts w:ascii="Times New Roman" w:hAnsi="Times New Roman"/>
          <w:bCs/>
          <w:sz w:val="28"/>
          <w:szCs w:val="28"/>
        </w:rPr>
        <w:t>Таблица 2</w:t>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1"/>
        <w:gridCol w:w="2973"/>
        <w:gridCol w:w="848"/>
        <w:gridCol w:w="709"/>
        <w:gridCol w:w="709"/>
        <w:gridCol w:w="709"/>
        <w:gridCol w:w="992"/>
        <w:gridCol w:w="850"/>
        <w:gridCol w:w="1031"/>
        <w:gridCol w:w="1104"/>
        <w:gridCol w:w="1164"/>
        <w:gridCol w:w="1106"/>
        <w:gridCol w:w="10"/>
        <w:gridCol w:w="869"/>
      </w:tblGrid>
      <w:tr w:rsidR="00D1714D" w:rsidRPr="002360C8" w:rsidTr="004D2AE6">
        <w:trPr>
          <w:trHeight w:val="307"/>
        </w:trPr>
        <w:tc>
          <w:tcPr>
            <w:tcW w:w="1981" w:type="dxa"/>
            <w:vMerge w:val="restart"/>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Статус</w:t>
            </w:r>
          </w:p>
        </w:tc>
        <w:tc>
          <w:tcPr>
            <w:tcW w:w="2973" w:type="dxa"/>
            <w:vMerge w:val="restart"/>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Наименование</w:t>
            </w:r>
          </w:p>
        </w:tc>
        <w:tc>
          <w:tcPr>
            <w:tcW w:w="848" w:type="dxa"/>
            <w:vMerge w:val="restart"/>
          </w:tcPr>
          <w:p w:rsidR="00D1714D" w:rsidRPr="002360C8" w:rsidRDefault="00D1714D"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Источник</w:t>
            </w:r>
          </w:p>
        </w:tc>
        <w:tc>
          <w:tcPr>
            <w:tcW w:w="9253" w:type="dxa"/>
            <w:gridSpan w:val="11"/>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Оценка расходов, тыс.руб.</w:t>
            </w:r>
          </w:p>
        </w:tc>
      </w:tr>
      <w:tr w:rsidR="00D1714D" w:rsidRPr="002360C8" w:rsidTr="004D2AE6">
        <w:tc>
          <w:tcPr>
            <w:tcW w:w="1981" w:type="dxa"/>
            <w:vMerge/>
          </w:tcPr>
          <w:p w:rsidR="00D1714D" w:rsidRPr="002360C8" w:rsidRDefault="00D1714D" w:rsidP="002360C8">
            <w:pPr>
              <w:pStyle w:val="ConsPlusNormal"/>
              <w:jc w:val="center"/>
              <w:outlineLvl w:val="2"/>
              <w:rPr>
                <w:rFonts w:ascii="Times New Roman" w:hAnsi="Times New Roman" w:cs="Arial"/>
                <w:b/>
                <w:bCs/>
                <w:sz w:val="24"/>
                <w:szCs w:val="24"/>
              </w:rPr>
            </w:pPr>
          </w:p>
        </w:tc>
        <w:tc>
          <w:tcPr>
            <w:tcW w:w="2973" w:type="dxa"/>
            <w:vMerge/>
          </w:tcPr>
          <w:p w:rsidR="00D1714D" w:rsidRPr="002360C8" w:rsidRDefault="00D1714D" w:rsidP="002360C8">
            <w:pPr>
              <w:pStyle w:val="ConsPlusNormal"/>
              <w:jc w:val="center"/>
              <w:outlineLvl w:val="2"/>
              <w:rPr>
                <w:rFonts w:ascii="Times New Roman" w:hAnsi="Times New Roman" w:cs="Arial"/>
                <w:b/>
                <w:bCs/>
                <w:sz w:val="24"/>
                <w:szCs w:val="24"/>
              </w:rPr>
            </w:pPr>
          </w:p>
        </w:tc>
        <w:tc>
          <w:tcPr>
            <w:tcW w:w="848" w:type="dxa"/>
            <w:vMerge/>
          </w:tcPr>
          <w:p w:rsidR="00D1714D" w:rsidRPr="002360C8" w:rsidRDefault="00D1714D" w:rsidP="002360C8">
            <w:pPr>
              <w:pStyle w:val="ConsPlusNormal"/>
              <w:jc w:val="center"/>
              <w:outlineLvl w:val="2"/>
              <w:rPr>
                <w:rFonts w:ascii="Times New Roman" w:hAnsi="Times New Roman" w:cs="Arial"/>
                <w:b/>
                <w:bCs/>
                <w:sz w:val="24"/>
                <w:szCs w:val="24"/>
              </w:rPr>
            </w:pPr>
          </w:p>
        </w:tc>
        <w:tc>
          <w:tcPr>
            <w:tcW w:w="709"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2015</w:t>
            </w:r>
          </w:p>
        </w:tc>
        <w:tc>
          <w:tcPr>
            <w:tcW w:w="709"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2016</w:t>
            </w:r>
          </w:p>
        </w:tc>
        <w:tc>
          <w:tcPr>
            <w:tcW w:w="709"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2017</w:t>
            </w:r>
          </w:p>
        </w:tc>
        <w:tc>
          <w:tcPr>
            <w:tcW w:w="992"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2018</w:t>
            </w:r>
          </w:p>
        </w:tc>
        <w:tc>
          <w:tcPr>
            <w:tcW w:w="850"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2019</w:t>
            </w:r>
          </w:p>
        </w:tc>
        <w:tc>
          <w:tcPr>
            <w:tcW w:w="1031"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2020</w:t>
            </w:r>
          </w:p>
        </w:tc>
        <w:tc>
          <w:tcPr>
            <w:tcW w:w="1104"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2021</w:t>
            </w:r>
          </w:p>
        </w:tc>
        <w:tc>
          <w:tcPr>
            <w:tcW w:w="1164"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2022</w:t>
            </w:r>
          </w:p>
        </w:tc>
        <w:tc>
          <w:tcPr>
            <w:tcW w:w="1106"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2023</w:t>
            </w:r>
          </w:p>
        </w:tc>
        <w:tc>
          <w:tcPr>
            <w:tcW w:w="879" w:type="dxa"/>
            <w:gridSpan w:val="2"/>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2024</w:t>
            </w:r>
          </w:p>
        </w:tc>
      </w:tr>
      <w:tr w:rsidR="00D1714D" w:rsidRPr="002360C8" w:rsidTr="004D2AE6">
        <w:tc>
          <w:tcPr>
            <w:tcW w:w="1981" w:type="dxa"/>
            <w:vMerge w:val="restart"/>
          </w:tcPr>
          <w:p w:rsidR="00D1714D" w:rsidRPr="002360C8" w:rsidRDefault="00D1714D" w:rsidP="00631473">
            <w:pPr>
              <w:pStyle w:val="ConsPlusNormal"/>
              <w:rPr>
                <w:rFonts w:ascii="Times New Roman" w:hAnsi="Times New Roman" w:cs="Arial"/>
                <w:b/>
                <w:bCs/>
                <w:sz w:val="24"/>
                <w:szCs w:val="24"/>
              </w:rPr>
            </w:pPr>
            <w:r w:rsidRPr="002360C8">
              <w:rPr>
                <w:rFonts w:ascii="Times New Roman" w:hAnsi="Times New Roman" w:cs="Arial"/>
                <w:b/>
                <w:bCs/>
                <w:sz w:val="24"/>
                <w:szCs w:val="24"/>
              </w:rPr>
              <w:t>Подпрограмма 2</w:t>
            </w:r>
          </w:p>
        </w:tc>
        <w:tc>
          <w:tcPr>
            <w:tcW w:w="2973" w:type="dxa"/>
            <w:vMerge w:val="restart"/>
          </w:tcPr>
          <w:p w:rsidR="00D1714D" w:rsidRPr="002360C8" w:rsidRDefault="00D1714D" w:rsidP="00631473">
            <w:pPr>
              <w:pStyle w:val="ConsPlusNormal"/>
              <w:rPr>
                <w:rFonts w:ascii="Times New Roman" w:hAnsi="Times New Roman" w:cs="Arial"/>
                <w:b/>
                <w:bCs/>
                <w:sz w:val="24"/>
                <w:szCs w:val="24"/>
              </w:rPr>
            </w:pPr>
            <w:r w:rsidRPr="002360C8">
              <w:rPr>
                <w:rFonts w:ascii="Times New Roman" w:hAnsi="Times New Roman" w:cs="Arial"/>
                <w:b/>
                <w:bCs/>
                <w:sz w:val="24"/>
                <w:szCs w:val="24"/>
              </w:rPr>
              <w:t>Содействие занятости населения</w:t>
            </w:r>
          </w:p>
        </w:tc>
        <w:tc>
          <w:tcPr>
            <w:tcW w:w="848" w:type="dxa"/>
          </w:tcPr>
          <w:p w:rsidR="00D1714D" w:rsidRPr="002360C8" w:rsidRDefault="00D1714D" w:rsidP="00631473">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D1714D" w:rsidRPr="002360C8" w:rsidRDefault="00D1714D" w:rsidP="00631473">
            <w:pPr>
              <w:pStyle w:val="ConsPlusNormal"/>
              <w:rPr>
                <w:rFonts w:ascii="Times New Roman" w:hAnsi="Times New Roman" w:cs="Arial"/>
                <w:b/>
                <w:bCs/>
                <w:sz w:val="20"/>
                <w:szCs w:val="20"/>
              </w:rPr>
            </w:pPr>
            <w:r w:rsidRPr="002360C8">
              <w:rPr>
                <w:rFonts w:ascii="Times New Roman" w:hAnsi="Times New Roman" w:cs="Arial"/>
                <w:b/>
                <w:bCs/>
                <w:sz w:val="20"/>
                <w:szCs w:val="20"/>
              </w:rPr>
              <w:t>221,0</w:t>
            </w:r>
          </w:p>
        </w:tc>
        <w:tc>
          <w:tcPr>
            <w:tcW w:w="709" w:type="dxa"/>
          </w:tcPr>
          <w:p w:rsidR="00D1714D" w:rsidRPr="002360C8" w:rsidRDefault="00D1714D" w:rsidP="00631473">
            <w:pPr>
              <w:pStyle w:val="ConsPlusNormal"/>
              <w:rPr>
                <w:rFonts w:ascii="Times New Roman" w:hAnsi="Times New Roman" w:cs="Arial"/>
                <w:b/>
                <w:bCs/>
                <w:sz w:val="20"/>
                <w:szCs w:val="20"/>
              </w:rPr>
            </w:pPr>
            <w:r w:rsidRPr="002360C8">
              <w:rPr>
                <w:rFonts w:ascii="Times New Roman" w:hAnsi="Times New Roman" w:cs="Arial"/>
                <w:b/>
                <w:bCs/>
                <w:sz w:val="20"/>
                <w:szCs w:val="20"/>
              </w:rPr>
              <w:t>139,5</w:t>
            </w:r>
          </w:p>
        </w:tc>
        <w:tc>
          <w:tcPr>
            <w:tcW w:w="709" w:type="dxa"/>
          </w:tcPr>
          <w:p w:rsidR="00D1714D" w:rsidRPr="002360C8" w:rsidRDefault="00D1714D" w:rsidP="00631473">
            <w:pPr>
              <w:pStyle w:val="ConsPlusNormal"/>
              <w:rPr>
                <w:rFonts w:ascii="Times New Roman" w:hAnsi="Times New Roman" w:cs="Arial"/>
                <w:b/>
                <w:bCs/>
                <w:sz w:val="20"/>
                <w:szCs w:val="20"/>
              </w:rPr>
            </w:pPr>
            <w:r w:rsidRPr="002360C8">
              <w:rPr>
                <w:rFonts w:ascii="Times New Roman" w:hAnsi="Times New Roman" w:cs="Arial"/>
                <w:b/>
                <w:bCs/>
                <w:sz w:val="20"/>
                <w:szCs w:val="20"/>
              </w:rPr>
              <w:t>117,6</w:t>
            </w:r>
          </w:p>
        </w:tc>
        <w:tc>
          <w:tcPr>
            <w:tcW w:w="992" w:type="dxa"/>
          </w:tcPr>
          <w:p w:rsidR="00D1714D" w:rsidRPr="002360C8" w:rsidRDefault="00D1714D" w:rsidP="00631473">
            <w:pPr>
              <w:pStyle w:val="ConsPlusNormal"/>
              <w:rPr>
                <w:rFonts w:ascii="Times New Roman" w:hAnsi="Times New Roman" w:cs="Arial"/>
                <w:b/>
                <w:bCs/>
                <w:sz w:val="20"/>
                <w:szCs w:val="20"/>
              </w:rPr>
            </w:pPr>
            <w:r>
              <w:rPr>
                <w:rFonts w:ascii="Times New Roman" w:hAnsi="Times New Roman" w:cs="Arial"/>
                <w:b/>
                <w:bCs/>
                <w:sz w:val="20"/>
                <w:szCs w:val="20"/>
              </w:rPr>
              <w:t>1707,4</w:t>
            </w:r>
          </w:p>
        </w:tc>
        <w:tc>
          <w:tcPr>
            <w:tcW w:w="850" w:type="dxa"/>
          </w:tcPr>
          <w:p w:rsidR="00D1714D" w:rsidRPr="002360C8" w:rsidRDefault="00D1714D" w:rsidP="00631473">
            <w:pPr>
              <w:pStyle w:val="ConsPlusNormal"/>
              <w:rPr>
                <w:rFonts w:ascii="Times New Roman" w:hAnsi="Times New Roman" w:cs="Arial"/>
                <w:b/>
                <w:bCs/>
                <w:sz w:val="20"/>
                <w:szCs w:val="20"/>
              </w:rPr>
            </w:pPr>
            <w:r>
              <w:rPr>
                <w:rFonts w:ascii="Times New Roman" w:hAnsi="Times New Roman" w:cs="Arial"/>
                <w:b/>
                <w:bCs/>
                <w:sz w:val="20"/>
                <w:szCs w:val="20"/>
              </w:rPr>
              <w:t>266,9</w:t>
            </w:r>
          </w:p>
        </w:tc>
        <w:tc>
          <w:tcPr>
            <w:tcW w:w="1031" w:type="dxa"/>
          </w:tcPr>
          <w:p w:rsidR="00D1714D" w:rsidRPr="005D3669" w:rsidRDefault="00D1714D" w:rsidP="00631473">
            <w:pPr>
              <w:pStyle w:val="ConsPlusNormal"/>
              <w:rPr>
                <w:rFonts w:ascii="Times New Roman" w:hAnsi="Times New Roman" w:cs="Arial"/>
                <w:b/>
                <w:bCs/>
                <w:sz w:val="20"/>
                <w:szCs w:val="20"/>
              </w:rPr>
            </w:pPr>
            <w:r>
              <w:rPr>
                <w:rFonts w:ascii="Times New Roman" w:hAnsi="Times New Roman" w:cs="Arial"/>
                <w:b/>
                <w:bCs/>
                <w:sz w:val="20"/>
                <w:szCs w:val="20"/>
              </w:rPr>
              <w:t>95,21</w:t>
            </w:r>
          </w:p>
        </w:tc>
        <w:tc>
          <w:tcPr>
            <w:tcW w:w="1104" w:type="dxa"/>
          </w:tcPr>
          <w:p w:rsidR="00D1714D" w:rsidRPr="005D3669" w:rsidRDefault="004D2AE6" w:rsidP="00631473">
            <w:pPr>
              <w:pStyle w:val="ConsPlusNormal"/>
              <w:rPr>
                <w:rFonts w:ascii="Times New Roman" w:hAnsi="Times New Roman" w:cs="Arial"/>
                <w:b/>
                <w:bCs/>
                <w:sz w:val="20"/>
                <w:szCs w:val="20"/>
              </w:rPr>
            </w:pPr>
            <w:r>
              <w:rPr>
                <w:rFonts w:ascii="Times New Roman" w:hAnsi="Times New Roman" w:cs="Arial"/>
                <w:b/>
                <w:bCs/>
                <w:sz w:val="20"/>
                <w:szCs w:val="20"/>
              </w:rPr>
              <w:t>10</w:t>
            </w:r>
            <w:r w:rsidR="00D1714D" w:rsidRPr="005D3669">
              <w:rPr>
                <w:rFonts w:ascii="Times New Roman" w:hAnsi="Times New Roman" w:cs="Arial"/>
                <w:b/>
                <w:bCs/>
                <w:sz w:val="20"/>
                <w:szCs w:val="20"/>
              </w:rPr>
              <w:t>0</w:t>
            </w:r>
          </w:p>
        </w:tc>
        <w:tc>
          <w:tcPr>
            <w:tcW w:w="1164" w:type="dxa"/>
          </w:tcPr>
          <w:p w:rsidR="00D1714D" w:rsidRPr="005D3669" w:rsidRDefault="00D1714D" w:rsidP="00631473">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1106" w:type="dxa"/>
          </w:tcPr>
          <w:p w:rsidR="00D1714D" w:rsidRPr="005D3669" w:rsidRDefault="00D1714D" w:rsidP="00631473">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879" w:type="dxa"/>
            <w:gridSpan w:val="2"/>
          </w:tcPr>
          <w:p w:rsidR="00D1714D" w:rsidRPr="002360C8" w:rsidRDefault="00D1714D" w:rsidP="00631473">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45</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1047,4</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221,9</w:t>
            </w:r>
          </w:p>
        </w:tc>
        <w:tc>
          <w:tcPr>
            <w:tcW w:w="1031"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95,21</w:t>
            </w:r>
          </w:p>
        </w:tc>
        <w:tc>
          <w:tcPr>
            <w:tcW w:w="1104" w:type="dxa"/>
          </w:tcPr>
          <w:p w:rsidR="00D1714D" w:rsidRPr="002360C8" w:rsidRDefault="004D2AE6" w:rsidP="00631473">
            <w:pPr>
              <w:pStyle w:val="ConsPlusNormal"/>
              <w:rPr>
                <w:rFonts w:ascii="Times New Roman" w:hAnsi="Times New Roman" w:cs="Arial"/>
                <w:bCs/>
                <w:sz w:val="20"/>
                <w:szCs w:val="20"/>
              </w:rPr>
            </w:pPr>
            <w:r>
              <w:rPr>
                <w:rFonts w:ascii="Times New Roman" w:hAnsi="Times New Roman" w:cs="Arial"/>
                <w:bCs/>
                <w:sz w:val="20"/>
                <w:szCs w:val="20"/>
              </w:rPr>
              <w:t>10</w:t>
            </w:r>
            <w:r w:rsidR="00D1714D">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val="restart"/>
          </w:tcPr>
          <w:p w:rsidR="00D1714D" w:rsidRPr="002360C8" w:rsidRDefault="00D1714D" w:rsidP="00631473">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1</w:t>
            </w:r>
          </w:p>
        </w:tc>
        <w:tc>
          <w:tcPr>
            <w:tcW w:w="2973" w:type="dxa"/>
            <w:vMerge w:val="restart"/>
          </w:tcPr>
          <w:p w:rsidR="00D1714D" w:rsidRPr="002360C8" w:rsidRDefault="00D1714D" w:rsidP="00631473">
            <w:pPr>
              <w:pStyle w:val="ConsPlusNormal"/>
              <w:rPr>
                <w:rFonts w:ascii="Times New Roman" w:hAnsi="Times New Roman" w:cs="Arial"/>
                <w:b/>
                <w:bCs/>
                <w:sz w:val="24"/>
                <w:szCs w:val="24"/>
              </w:rPr>
            </w:pPr>
            <w:r w:rsidRPr="002360C8">
              <w:rPr>
                <w:rFonts w:ascii="Times New Roman" w:hAnsi="Times New Roman" w:cs="Arial"/>
                <w:sz w:val="24"/>
                <w:szCs w:val="24"/>
              </w:rPr>
              <w:t>Организация  проведения оплачиваемых общественных работ для неработающих и  безработных граждан.</w:t>
            </w:r>
          </w:p>
        </w:tc>
        <w:tc>
          <w:tcPr>
            <w:tcW w:w="848" w:type="dxa"/>
          </w:tcPr>
          <w:p w:rsidR="00D1714D" w:rsidRPr="002360C8" w:rsidRDefault="00D1714D" w:rsidP="00631473">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D1714D" w:rsidRPr="002360C8" w:rsidRDefault="00D1714D" w:rsidP="00631473">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709" w:type="dxa"/>
          </w:tcPr>
          <w:p w:rsidR="00D1714D" w:rsidRPr="002360C8" w:rsidRDefault="00D1714D" w:rsidP="00631473">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709" w:type="dxa"/>
          </w:tcPr>
          <w:p w:rsidR="00D1714D" w:rsidRPr="002360C8" w:rsidRDefault="00D1714D" w:rsidP="00631473">
            <w:pPr>
              <w:pStyle w:val="ConsPlusNormal"/>
              <w:rPr>
                <w:rFonts w:ascii="Times New Roman" w:hAnsi="Times New Roman" w:cs="Arial"/>
                <w:b/>
                <w:bCs/>
                <w:sz w:val="20"/>
                <w:szCs w:val="20"/>
              </w:rPr>
            </w:pPr>
            <w:r w:rsidRPr="002360C8">
              <w:rPr>
                <w:rFonts w:ascii="Times New Roman" w:hAnsi="Times New Roman" w:cs="Arial"/>
                <w:b/>
                <w:bCs/>
                <w:sz w:val="20"/>
                <w:szCs w:val="20"/>
              </w:rPr>
              <w:t>117,6</w:t>
            </w:r>
          </w:p>
        </w:tc>
        <w:tc>
          <w:tcPr>
            <w:tcW w:w="992" w:type="dxa"/>
          </w:tcPr>
          <w:p w:rsidR="00D1714D" w:rsidRPr="002360C8" w:rsidRDefault="00D1714D" w:rsidP="00631473">
            <w:pPr>
              <w:pStyle w:val="ConsPlusNormal"/>
              <w:rPr>
                <w:rFonts w:ascii="Times New Roman" w:hAnsi="Times New Roman" w:cs="Arial"/>
                <w:b/>
                <w:bCs/>
                <w:sz w:val="20"/>
                <w:szCs w:val="20"/>
              </w:rPr>
            </w:pPr>
            <w:r>
              <w:rPr>
                <w:rFonts w:ascii="Times New Roman" w:hAnsi="Times New Roman" w:cs="Arial"/>
                <w:b/>
                <w:bCs/>
                <w:sz w:val="20"/>
                <w:szCs w:val="20"/>
              </w:rPr>
              <w:t>1707,4</w:t>
            </w:r>
          </w:p>
        </w:tc>
        <w:tc>
          <w:tcPr>
            <w:tcW w:w="850" w:type="dxa"/>
          </w:tcPr>
          <w:p w:rsidR="00D1714D" w:rsidRPr="002360C8" w:rsidRDefault="00D1714D" w:rsidP="00631473">
            <w:pPr>
              <w:pStyle w:val="ConsPlusNormal"/>
              <w:rPr>
                <w:rFonts w:ascii="Times New Roman" w:hAnsi="Times New Roman" w:cs="Arial"/>
                <w:b/>
                <w:bCs/>
                <w:sz w:val="20"/>
                <w:szCs w:val="20"/>
              </w:rPr>
            </w:pPr>
            <w:r>
              <w:rPr>
                <w:rFonts w:ascii="Times New Roman" w:hAnsi="Times New Roman" w:cs="Arial"/>
                <w:b/>
                <w:bCs/>
                <w:sz w:val="20"/>
                <w:szCs w:val="20"/>
              </w:rPr>
              <w:t>266,9</w:t>
            </w:r>
          </w:p>
        </w:tc>
        <w:tc>
          <w:tcPr>
            <w:tcW w:w="1031" w:type="dxa"/>
          </w:tcPr>
          <w:p w:rsidR="00D1714D" w:rsidRPr="005D3669" w:rsidRDefault="00D1714D" w:rsidP="00631473">
            <w:pPr>
              <w:pStyle w:val="ConsPlusNormal"/>
              <w:rPr>
                <w:rFonts w:ascii="Times New Roman" w:hAnsi="Times New Roman" w:cs="Arial"/>
                <w:b/>
                <w:bCs/>
                <w:sz w:val="20"/>
                <w:szCs w:val="20"/>
              </w:rPr>
            </w:pPr>
            <w:r>
              <w:rPr>
                <w:rFonts w:ascii="Times New Roman" w:hAnsi="Times New Roman" w:cs="Arial"/>
                <w:b/>
                <w:bCs/>
                <w:sz w:val="20"/>
                <w:szCs w:val="20"/>
              </w:rPr>
              <w:t>95,21</w:t>
            </w:r>
          </w:p>
        </w:tc>
        <w:tc>
          <w:tcPr>
            <w:tcW w:w="1104" w:type="dxa"/>
          </w:tcPr>
          <w:p w:rsidR="00D1714D" w:rsidRPr="005D3669" w:rsidRDefault="004D2AE6" w:rsidP="00631473">
            <w:pPr>
              <w:pStyle w:val="ConsPlusNormal"/>
              <w:rPr>
                <w:rFonts w:ascii="Times New Roman" w:hAnsi="Times New Roman" w:cs="Arial"/>
                <w:b/>
                <w:bCs/>
                <w:sz w:val="20"/>
                <w:szCs w:val="20"/>
              </w:rPr>
            </w:pPr>
            <w:r>
              <w:rPr>
                <w:rFonts w:ascii="Times New Roman" w:hAnsi="Times New Roman" w:cs="Arial"/>
                <w:b/>
                <w:bCs/>
                <w:sz w:val="20"/>
                <w:szCs w:val="20"/>
              </w:rPr>
              <w:t>10</w:t>
            </w:r>
            <w:r w:rsidR="00D1714D" w:rsidRPr="005D3669">
              <w:rPr>
                <w:rFonts w:ascii="Times New Roman" w:hAnsi="Times New Roman" w:cs="Arial"/>
                <w:b/>
                <w:bCs/>
                <w:sz w:val="20"/>
                <w:szCs w:val="20"/>
              </w:rPr>
              <w:t>0</w:t>
            </w:r>
          </w:p>
        </w:tc>
        <w:tc>
          <w:tcPr>
            <w:tcW w:w="1164" w:type="dxa"/>
          </w:tcPr>
          <w:p w:rsidR="00D1714D" w:rsidRPr="005D3669" w:rsidRDefault="00D1714D" w:rsidP="00631473">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1106" w:type="dxa"/>
          </w:tcPr>
          <w:p w:rsidR="00D1714D" w:rsidRPr="005D3669" w:rsidRDefault="00D1714D" w:rsidP="00631473">
            <w:pPr>
              <w:pStyle w:val="ConsPlusNormal"/>
              <w:rPr>
                <w:rFonts w:ascii="Times New Roman" w:hAnsi="Times New Roman" w:cs="Arial"/>
                <w:b/>
                <w:bCs/>
                <w:sz w:val="20"/>
                <w:szCs w:val="20"/>
              </w:rPr>
            </w:pPr>
            <w:r w:rsidRPr="005D3669">
              <w:rPr>
                <w:rFonts w:ascii="Times New Roman" w:hAnsi="Times New Roman" w:cs="Arial"/>
                <w:b/>
                <w:bCs/>
                <w:sz w:val="20"/>
                <w:szCs w:val="20"/>
              </w:rPr>
              <w:t>0</w:t>
            </w:r>
          </w:p>
        </w:tc>
        <w:tc>
          <w:tcPr>
            <w:tcW w:w="879" w:type="dxa"/>
            <w:gridSpan w:val="2"/>
          </w:tcPr>
          <w:p w:rsidR="00D1714D" w:rsidRPr="002360C8" w:rsidRDefault="00D1714D" w:rsidP="00631473">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45</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1047,4</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221,9</w:t>
            </w:r>
          </w:p>
        </w:tc>
        <w:tc>
          <w:tcPr>
            <w:tcW w:w="1031"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95,21</w:t>
            </w:r>
          </w:p>
        </w:tc>
        <w:tc>
          <w:tcPr>
            <w:tcW w:w="1104" w:type="dxa"/>
          </w:tcPr>
          <w:p w:rsidR="00D1714D" w:rsidRPr="002360C8" w:rsidRDefault="004D2AE6" w:rsidP="00631473">
            <w:pPr>
              <w:pStyle w:val="ConsPlusNormal"/>
              <w:rPr>
                <w:rFonts w:ascii="Times New Roman" w:hAnsi="Times New Roman" w:cs="Arial"/>
                <w:bCs/>
                <w:sz w:val="20"/>
                <w:szCs w:val="20"/>
              </w:rPr>
            </w:pPr>
            <w:r>
              <w:rPr>
                <w:rFonts w:ascii="Times New Roman" w:hAnsi="Times New Roman" w:cs="Arial"/>
                <w:bCs/>
                <w:sz w:val="20"/>
                <w:szCs w:val="20"/>
              </w:rPr>
              <w:t>10</w:t>
            </w:r>
            <w:r w:rsidR="00D1714D">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val="restart"/>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Мероприятие 1.1</w:t>
            </w:r>
          </w:p>
        </w:tc>
        <w:tc>
          <w:tcPr>
            <w:tcW w:w="2973" w:type="dxa"/>
            <w:vMerge w:val="restart"/>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4"/>
                <w:szCs w:val="24"/>
              </w:rPr>
              <w:t>Организация оплачиваемых общественных работ, направленных на снижение неформальной занятости</w:t>
            </w: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Всего</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 xml:space="preserve">115,10 </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115,10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val="restart"/>
          </w:tcPr>
          <w:p w:rsidR="00D1714D" w:rsidRPr="002360C8" w:rsidRDefault="00D1714D" w:rsidP="00631473">
            <w:pPr>
              <w:pStyle w:val="ConsPlusNormal"/>
              <w:jc w:val="both"/>
              <w:outlineLvl w:val="2"/>
              <w:rPr>
                <w:rFonts w:ascii="Times New Roman" w:hAnsi="Times New Roman" w:cs="Arial"/>
                <w:bCs/>
                <w:sz w:val="20"/>
                <w:szCs w:val="20"/>
              </w:rPr>
            </w:pPr>
            <w:r w:rsidRPr="002360C8">
              <w:rPr>
                <w:rFonts w:ascii="Times New Roman" w:hAnsi="Times New Roman" w:cs="Arial"/>
                <w:bCs/>
                <w:sz w:val="20"/>
                <w:szCs w:val="20"/>
              </w:rPr>
              <w:t>Мероприятие 1.2</w:t>
            </w:r>
          </w:p>
        </w:tc>
        <w:tc>
          <w:tcPr>
            <w:tcW w:w="2973" w:type="dxa"/>
            <w:vMerge w:val="restart"/>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4"/>
                <w:szCs w:val="24"/>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Всего</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17,3</w:t>
            </w:r>
          </w:p>
        </w:tc>
        <w:tc>
          <w:tcPr>
            <w:tcW w:w="1031" w:type="dxa"/>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4" w:type="dxa"/>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17,3</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val="restart"/>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Мероприятие 1.3</w:t>
            </w:r>
          </w:p>
        </w:tc>
        <w:tc>
          <w:tcPr>
            <w:tcW w:w="2973" w:type="dxa"/>
            <w:vMerge w:val="restart"/>
          </w:tcPr>
          <w:p w:rsidR="00D1714D" w:rsidRPr="002360C8" w:rsidRDefault="00D1714D" w:rsidP="00631473">
            <w:pPr>
              <w:pStyle w:val="ConsPlusNormal"/>
              <w:outlineLvl w:val="2"/>
              <w:rPr>
                <w:rFonts w:ascii="Times New Roman" w:hAnsi="Times New Roman" w:cs="Arial"/>
                <w:sz w:val="20"/>
                <w:szCs w:val="20"/>
              </w:rPr>
            </w:pPr>
            <w:r w:rsidRPr="004C18E4">
              <w:rPr>
                <w:rFonts w:ascii="Times New Roman" w:hAnsi="Times New Roman" w:cs="Arial"/>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rPr>
              <w:t>всего</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218,6</w:t>
            </w:r>
          </w:p>
        </w:tc>
        <w:tc>
          <w:tcPr>
            <w:tcW w:w="850"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249,6</w:t>
            </w:r>
          </w:p>
        </w:tc>
        <w:tc>
          <w:tcPr>
            <w:tcW w:w="1031"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95,21</w:t>
            </w:r>
          </w:p>
        </w:tc>
        <w:tc>
          <w:tcPr>
            <w:tcW w:w="1104" w:type="dxa"/>
          </w:tcPr>
          <w:p w:rsidR="00D1714D" w:rsidRPr="002360C8" w:rsidRDefault="004D2AE6" w:rsidP="00631473">
            <w:pPr>
              <w:pStyle w:val="ConsPlusNormal"/>
              <w:rPr>
                <w:rFonts w:ascii="Times New Roman" w:hAnsi="Times New Roman" w:cs="Arial"/>
                <w:bCs/>
                <w:sz w:val="20"/>
                <w:szCs w:val="20"/>
              </w:rPr>
            </w:pPr>
            <w:r>
              <w:rPr>
                <w:rFonts w:ascii="Times New Roman" w:hAnsi="Times New Roman" w:cs="Arial"/>
                <w:bCs/>
                <w:sz w:val="20"/>
                <w:szCs w:val="20"/>
              </w:rPr>
              <w:t>10</w:t>
            </w:r>
            <w:r w:rsidR="00D1714D">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rPr>
              <w:t>ФБ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rPr>
              <w:t>РБ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45</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rPr>
              <w:t>МБ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221</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139,5</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117,6</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218,6</w:t>
            </w:r>
          </w:p>
        </w:tc>
        <w:tc>
          <w:tcPr>
            <w:tcW w:w="850"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204,6</w:t>
            </w:r>
          </w:p>
        </w:tc>
        <w:tc>
          <w:tcPr>
            <w:tcW w:w="1031"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95,21</w:t>
            </w:r>
          </w:p>
        </w:tc>
        <w:tc>
          <w:tcPr>
            <w:tcW w:w="1104" w:type="dxa"/>
          </w:tcPr>
          <w:p w:rsidR="00D1714D" w:rsidRPr="002360C8" w:rsidRDefault="004D2AE6" w:rsidP="00631473">
            <w:pPr>
              <w:pStyle w:val="ConsPlusNormal"/>
              <w:rPr>
                <w:rFonts w:ascii="Times New Roman" w:hAnsi="Times New Roman" w:cs="Arial"/>
                <w:bCs/>
                <w:sz w:val="20"/>
                <w:szCs w:val="20"/>
              </w:rPr>
            </w:pPr>
            <w:r>
              <w:rPr>
                <w:rFonts w:ascii="Times New Roman" w:hAnsi="Times New Roman" w:cs="Arial"/>
                <w:bCs/>
                <w:sz w:val="20"/>
                <w:szCs w:val="20"/>
              </w:rPr>
              <w:t>10</w:t>
            </w:r>
            <w:r w:rsidR="00D1714D">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6"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79" w:type="dxa"/>
            <w:gridSpan w:val="2"/>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2360C8">
            <w:pPr>
              <w:pStyle w:val="ConsPlusNormal"/>
              <w:outlineLvl w:val="2"/>
              <w:rPr>
                <w:rFonts w:ascii="Times New Roman" w:hAnsi="Times New Roman" w:cs="Arial"/>
                <w:bCs/>
                <w:sz w:val="20"/>
                <w:szCs w:val="20"/>
              </w:rPr>
            </w:pPr>
          </w:p>
        </w:tc>
        <w:tc>
          <w:tcPr>
            <w:tcW w:w="2973" w:type="dxa"/>
            <w:vMerge/>
          </w:tcPr>
          <w:p w:rsidR="00D1714D" w:rsidRPr="002360C8" w:rsidRDefault="00D1714D" w:rsidP="002360C8">
            <w:pPr>
              <w:pStyle w:val="ConsPlusNormal"/>
              <w:outlineLvl w:val="2"/>
              <w:rPr>
                <w:rFonts w:ascii="Times New Roman" w:hAnsi="Times New Roman" w:cs="Arial"/>
                <w:bCs/>
                <w:sz w:val="20"/>
                <w:szCs w:val="20"/>
              </w:rPr>
            </w:pPr>
          </w:p>
        </w:tc>
        <w:tc>
          <w:tcPr>
            <w:tcW w:w="848" w:type="dxa"/>
          </w:tcPr>
          <w:p w:rsidR="00D1714D" w:rsidRPr="002360C8" w:rsidRDefault="00D1714D" w:rsidP="002360C8">
            <w:pPr>
              <w:pStyle w:val="ConsPlusNormal"/>
              <w:outlineLvl w:val="2"/>
              <w:rPr>
                <w:rFonts w:ascii="Times New Roman" w:hAnsi="Times New Roman" w:cs="Arial"/>
                <w:b/>
                <w:bCs/>
                <w:sz w:val="20"/>
                <w:szCs w:val="20"/>
              </w:rPr>
            </w:pPr>
            <w:r w:rsidRPr="002360C8">
              <w:rPr>
                <w:rFonts w:ascii="Times New Roman" w:hAnsi="Times New Roman" w:cs="Arial"/>
                <w:b/>
                <w:bCs/>
              </w:rPr>
              <w:t>ВИ</w:t>
            </w:r>
          </w:p>
        </w:tc>
        <w:tc>
          <w:tcPr>
            <w:tcW w:w="709" w:type="dxa"/>
          </w:tcPr>
          <w:p w:rsidR="00D1714D" w:rsidRPr="002360C8" w:rsidRDefault="00D1714D"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7D10BD">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7D10BD">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31" w:type="dxa"/>
          </w:tcPr>
          <w:p w:rsidR="00D1714D" w:rsidRPr="002360C8" w:rsidRDefault="00D1714D" w:rsidP="00E31CB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E31CBF">
            <w:pPr>
              <w:pStyle w:val="ConsPlusNormal"/>
              <w:rPr>
                <w:rFonts w:ascii="Times New Roman" w:hAnsi="Times New Roman" w:cs="Arial"/>
                <w:bCs/>
                <w:sz w:val="20"/>
                <w:szCs w:val="20"/>
              </w:rPr>
            </w:pPr>
            <w:r>
              <w:rPr>
                <w:rFonts w:ascii="Times New Roman" w:hAnsi="Times New Roman" w:cs="Arial"/>
                <w:bCs/>
                <w:sz w:val="20"/>
                <w:szCs w:val="20"/>
              </w:rPr>
              <w:t>0</w:t>
            </w:r>
          </w:p>
        </w:tc>
        <w:tc>
          <w:tcPr>
            <w:tcW w:w="1116" w:type="dxa"/>
            <w:gridSpan w:val="2"/>
          </w:tcPr>
          <w:p w:rsidR="00D1714D" w:rsidRPr="002360C8" w:rsidRDefault="00D1714D" w:rsidP="00E31CBF">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69" w:type="dxa"/>
          </w:tcPr>
          <w:p w:rsidR="00D1714D" w:rsidRPr="002360C8" w:rsidRDefault="00D1714D" w:rsidP="00E31CBF">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val="restart"/>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Мероприятие 1.4</w:t>
            </w:r>
          </w:p>
        </w:tc>
        <w:tc>
          <w:tcPr>
            <w:tcW w:w="2973" w:type="dxa"/>
            <w:vMerge w:val="restart"/>
          </w:tcPr>
          <w:p w:rsidR="00D1714D" w:rsidRPr="002360C8" w:rsidRDefault="00D1714D" w:rsidP="00631473">
            <w:pPr>
              <w:pStyle w:val="ConsPlusNormal"/>
              <w:outlineLvl w:val="2"/>
              <w:rPr>
                <w:rFonts w:ascii="Times New Roman" w:hAnsi="Times New Roman" w:cs="Arial"/>
                <w:sz w:val="20"/>
                <w:szCs w:val="20"/>
              </w:rPr>
            </w:pPr>
            <w:r w:rsidRPr="002360C8">
              <w:rPr>
                <w:rFonts w:ascii="Times New Roman" w:hAnsi="Times New Roman" w:cs="Arial"/>
                <w:bCs/>
              </w:rPr>
              <w:t>Стимулирование муниципальных образований сельских поселений  в части проведения  мероприятий по организации  оплачиваемых общественных работ</w:t>
            </w: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rPr>
              <w:t>всего</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1373,7</w:t>
            </w:r>
          </w:p>
        </w:tc>
        <w:tc>
          <w:tcPr>
            <w:tcW w:w="850"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4" w:type="dxa"/>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16" w:type="dxa"/>
            <w:gridSpan w:val="2"/>
          </w:tcPr>
          <w:p w:rsidR="00D1714D" w:rsidRPr="008E21A3"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69"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rPr>
              <w:t>ФБ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16" w:type="dxa"/>
            <w:gridSpan w:val="2"/>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69"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rPr>
              <w:t>РБ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660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16" w:type="dxa"/>
            <w:gridSpan w:val="2"/>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69"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rPr>
              <w:t>МБ</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713,7</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16" w:type="dxa"/>
            <w:gridSpan w:val="2"/>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69"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tcPr>
          <w:p w:rsidR="00D1714D" w:rsidRPr="002360C8" w:rsidRDefault="00D1714D" w:rsidP="00631473">
            <w:pPr>
              <w:pStyle w:val="ConsPlusNormal"/>
              <w:outlineLvl w:val="2"/>
              <w:rPr>
                <w:rFonts w:ascii="Times New Roman" w:hAnsi="Times New Roman" w:cs="Arial"/>
                <w:bCs/>
                <w:sz w:val="20"/>
                <w:szCs w:val="20"/>
              </w:rPr>
            </w:pPr>
          </w:p>
        </w:tc>
        <w:tc>
          <w:tcPr>
            <w:tcW w:w="2973" w:type="dxa"/>
            <w:vMerge/>
          </w:tcPr>
          <w:p w:rsidR="00D1714D" w:rsidRPr="002360C8" w:rsidRDefault="00D1714D" w:rsidP="00631473">
            <w:pPr>
              <w:pStyle w:val="ConsPlusNormal"/>
              <w:outlineLvl w:val="2"/>
              <w:rPr>
                <w:rFonts w:ascii="Times New Roman" w:hAnsi="Times New Roman" w:cs="Arial"/>
                <w:bCs/>
                <w:sz w:val="20"/>
                <w:szCs w:val="20"/>
              </w:rPr>
            </w:pPr>
          </w:p>
        </w:tc>
        <w:tc>
          <w:tcPr>
            <w:tcW w:w="848" w:type="dxa"/>
          </w:tcPr>
          <w:p w:rsidR="00D1714D" w:rsidRPr="002360C8" w:rsidRDefault="00D1714D" w:rsidP="00631473">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D1714D" w:rsidRPr="002360C8" w:rsidRDefault="00D1714D" w:rsidP="00631473">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D1714D" w:rsidRPr="002360C8" w:rsidRDefault="00D1714D" w:rsidP="00631473">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031"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0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64" w:type="dxa"/>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1116" w:type="dxa"/>
            <w:gridSpan w:val="2"/>
          </w:tcPr>
          <w:p w:rsidR="00D1714D" w:rsidRPr="002360C8" w:rsidRDefault="00D1714D" w:rsidP="00631473">
            <w:pPr>
              <w:pStyle w:val="ConsPlusNormal"/>
              <w:rPr>
                <w:rFonts w:ascii="Times New Roman" w:hAnsi="Times New Roman" w:cs="Arial"/>
                <w:bCs/>
                <w:sz w:val="20"/>
                <w:szCs w:val="20"/>
              </w:rPr>
            </w:pPr>
            <w:r>
              <w:rPr>
                <w:rFonts w:ascii="Times New Roman" w:hAnsi="Times New Roman" w:cs="Arial"/>
                <w:bCs/>
                <w:sz w:val="20"/>
                <w:szCs w:val="20"/>
              </w:rPr>
              <w:t>0</w:t>
            </w:r>
          </w:p>
        </w:tc>
        <w:tc>
          <w:tcPr>
            <w:tcW w:w="869" w:type="dxa"/>
          </w:tcPr>
          <w:p w:rsidR="00D1714D" w:rsidRPr="002360C8" w:rsidRDefault="00D1714D" w:rsidP="00631473">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D1714D" w:rsidRPr="002360C8" w:rsidTr="004D2AE6">
        <w:tc>
          <w:tcPr>
            <w:tcW w:w="1981" w:type="dxa"/>
            <w:vMerge w:val="restart"/>
          </w:tcPr>
          <w:p w:rsidR="00D1714D" w:rsidRPr="002360C8" w:rsidRDefault="00D1714D" w:rsidP="002360C8">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2</w:t>
            </w:r>
          </w:p>
        </w:tc>
        <w:tc>
          <w:tcPr>
            <w:tcW w:w="2973" w:type="dxa"/>
            <w:vMerge w:val="restart"/>
          </w:tcPr>
          <w:p w:rsidR="00D1714D" w:rsidRPr="002360C8" w:rsidRDefault="00D1714D" w:rsidP="002360C8">
            <w:pPr>
              <w:pStyle w:val="ConsPlusNormal"/>
              <w:rPr>
                <w:rFonts w:ascii="Times New Roman" w:hAnsi="Times New Roman" w:cs="Arial"/>
                <w:b/>
                <w:bCs/>
                <w:sz w:val="24"/>
                <w:szCs w:val="24"/>
              </w:rPr>
            </w:pPr>
            <w:r w:rsidRPr="002360C8">
              <w:rPr>
                <w:rFonts w:ascii="Times New Roman" w:hAnsi="Times New Roman" w:cs="Arial"/>
                <w:sz w:val="24"/>
                <w:szCs w:val="24"/>
              </w:rPr>
              <w:t>Мониторинг состояния и разработки прогнозных оценок рынка труда</w:t>
            </w:r>
          </w:p>
        </w:tc>
        <w:tc>
          <w:tcPr>
            <w:tcW w:w="848" w:type="dxa"/>
          </w:tcPr>
          <w:p w:rsidR="00D1714D" w:rsidRPr="002360C8" w:rsidRDefault="00D1714D" w:rsidP="002360C8">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9253" w:type="dxa"/>
            <w:gridSpan w:val="11"/>
            <w:vMerge w:val="restart"/>
          </w:tcPr>
          <w:p w:rsidR="00D1714D" w:rsidRPr="002360C8" w:rsidRDefault="00D1714D" w:rsidP="007D10BD">
            <w:pPr>
              <w:spacing w:after="0" w:line="240" w:lineRule="auto"/>
              <w:rPr>
                <w:sz w:val="20"/>
                <w:szCs w:val="20"/>
                <w:lang w:eastAsia="ru-RU"/>
              </w:rPr>
            </w:pPr>
            <w:r w:rsidRPr="002360C8">
              <w:rPr>
                <w:rFonts w:ascii="Times New Roman" w:hAnsi="Times New Roman"/>
                <w:b/>
                <w:bCs/>
                <w:sz w:val="20"/>
                <w:szCs w:val="20"/>
                <w:lang w:eastAsia="ru-RU"/>
              </w:rPr>
              <w:t>Без финансирования</w:t>
            </w:r>
          </w:p>
        </w:tc>
      </w:tr>
      <w:tr w:rsidR="00D1714D" w:rsidRPr="002360C8" w:rsidTr="004D2AE6">
        <w:tc>
          <w:tcPr>
            <w:tcW w:w="1981" w:type="dxa"/>
            <w:vMerge/>
          </w:tcPr>
          <w:p w:rsidR="00D1714D" w:rsidRPr="002360C8" w:rsidRDefault="00D1714D" w:rsidP="002360C8">
            <w:pPr>
              <w:pStyle w:val="ConsPlusNormal"/>
              <w:outlineLvl w:val="2"/>
              <w:rPr>
                <w:rFonts w:ascii="Times New Roman" w:hAnsi="Times New Roman" w:cs="Arial"/>
                <w:bCs/>
                <w:sz w:val="20"/>
                <w:szCs w:val="20"/>
              </w:rPr>
            </w:pPr>
          </w:p>
        </w:tc>
        <w:tc>
          <w:tcPr>
            <w:tcW w:w="2973" w:type="dxa"/>
            <w:vMerge/>
          </w:tcPr>
          <w:p w:rsidR="00D1714D" w:rsidRPr="002360C8" w:rsidRDefault="00D1714D" w:rsidP="002360C8">
            <w:pPr>
              <w:pStyle w:val="ConsPlusNormal"/>
              <w:outlineLvl w:val="2"/>
              <w:rPr>
                <w:rFonts w:ascii="Times New Roman" w:hAnsi="Times New Roman" w:cs="Arial"/>
                <w:bCs/>
                <w:sz w:val="20"/>
                <w:szCs w:val="20"/>
              </w:rPr>
            </w:pPr>
          </w:p>
        </w:tc>
        <w:tc>
          <w:tcPr>
            <w:tcW w:w="848" w:type="dxa"/>
          </w:tcPr>
          <w:p w:rsidR="00D1714D" w:rsidRPr="002360C8" w:rsidRDefault="00D1714D"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ФБ</w:t>
            </w:r>
          </w:p>
        </w:tc>
        <w:tc>
          <w:tcPr>
            <w:tcW w:w="9253" w:type="dxa"/>
            <w:gridSpan w:val="11"/>
            <w:vMerge/>
          </w:tcPr>
          <w:p w:rsidR="00D1714D" w:rsidRPr="002360C8" w:rsidRDefault="00D1714D" w:rsidP="002360C8">
            <w:pPr>
              <w:pStyle w:val="ConsPlusNormal"/>
              <w:outlineLvl w:val="2"/>
              <w:rPr>
                <w:rFonts w:ascii="Times New Roman" w:hAnsi="Times New Roman" w:cs="Arial"/>
                <w:bCs/>
                <w:sz w:val="20"/>
                <w:szCs w:val="20"/>
              </w:rPr>
            </w:pPr>
          </w:p>
        </w:tc>
      </w:tr>
      <w:tr w:rsidR="00D1714D" w:rsidRPr="002360C8" w:rsidTr="004D2AE6">
        <w:tc>
          <w:tcPr>
            <w:tcW w:w="1981" w:type="dxa"/>
            <w:vMerge/>
          </w:tcPr>
          <w:p w:rsidR="00D1714D" w:rsidRPr="002360C8" w:rsidRDefault="00D1714D" w:rsidP="002360C8">
            <w:pPr>
              <w:pStyle w:val="ConsPlusNormal"/>
              <w:outlineLvl w:val="2"/>
              <w:rPr>
                <w:rFonts w:ascii="Times New Roman" w:hAnsi="Times New Roman" w:cs="Arial"/>
                <w:bCs/>
                <w:sz w:val="20"/>
                <w:szCs w:val="20"/>
              </w:rPr>
            </w:pPr>
          </w:p>
        </w:tc>
        <w:tc>
          <w:tcPr>
            <w:tcW w:w="2973" w:type="dxa"/>
            <w:vMerge/>
          </w:tcPr>
          <w:p w:rsidR="00D1714D" w:rsidRPr="002360C8" w:rsidRDefault="00D1714D" w:rsidP="002360C8">
            <w:pPr>
              <w:pStyle w:val="ConsPlusNormal"/>
              <w:outlineLvl w:val="2"/>
              <w:rPr>
                <w:rFonts w:ascii="Times New Roman" w:hAnsi="Times New Roman" w:cs="Arial"/>
                <w:bCs/>
                <w:sz w:val="20"/>
                <w:szCs w:val="20"/>
              </w:rPr>
            </w:pPr>
          </w:p>
        </w:tc>
        <w:tc>
          <w:tcPr>
            <w:tcW w:w="848" w:type="dxa"/>
          </w:tcPr>
          <w:p w:rsidR="00D1714D" w:rsidRPr="002360C8" w:rsidRDefault="00D1714D"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РБ</w:t>
            </w:r>
          </w:p>
        </w:tc>
        <w:tc>
          <w:tcPr>
            <w:tcW w:w="9253" w:type="dxa"/>
            <w:gridSpan w:val="11"/>
            <w:vMerge/>
          </w:tcPr>
          <w:p w:rsidR="00D1714D" w:rsidRPr="002360C8" w:rsidRDefault="00D1714D" w:rsidP="002360C8">
            <w:pPr>
              <w:pStyle w:val="ConsPlusNormal"/>
              <w:outlineLvl w:val="2"/>
              <w:rPr>
                <w:rFonts w:ascii="Times New Roman" w:hAnsi="Times New Roman" w:cs="Arial"/>
                <w:bCs/>
                <w:sz w:val="20"/>
                <w:szCs w:val="20"/>
              </w:rPr>
            </w:pPr>
          </w:p>
        </w:tc>
      </w:tr>
      <w:tr w:rsidR="00D1714D" w:rsidRPr="002360C8" w:rsidTr="004D2AE6">
        <w:tc>
          <w:tcPr>
            <w:tcW w:w="1981" w:type="dxa"/>
            <w:vMerge/>
          </w:tcPr>
          <w:p w:rsidR="00D1714D" w:rsidRPr="002360C8" w:rsidRDefault="00D1714D" w:rsidP="002360C8">
            <w:pPr>
              <w:pStyle w:val="ConsPlusNormal"/>
              <w:outlineLvl w:val="2"/>
              <w:rPr>
                <w:rFonts w:ascii="Times New Roman" w:hAnsi="Times New Roman" w:cs="Arial"/>
                <w:bCs/>
                <w:sz w:val="20"/>
                <w:szCs w:val="20"/>
              </w:rPr>
            </w:pPr>
          </w:p>
        </w:tc>
        <w:tc>
          <w:tcPr>
            <w:tcW w:w="2973" w:type="dxa"/>
            <w:vMerge/>
          </w:tcPr>
          <w:p w:rsidR="00D1714D" w:rsidRPr="002360C8" w:rsidRDefault="00D1714D" w:rsidP="002360C8">
            <w:pPr>
              <w:pStyle w:val="ConsPlusNormal"/>
              <w:outlineLvl w:val="2"/>
              <w:rPr>
                <w:rFonts w:ascii="Times New Roman" w:hAnsi="Times New Roman" w:cs="Arial"/>
                <w:bCs/>
                <w:sz w:val="20"/>
                <w:szCs w:val="20"/>
              </w:rPr>
            </w:pPr>
          </w:p>
        </w:tc>
        <w:tc>
          <w:tcPr>
            <w:tcW w:w="848" w:type="dxa"/>
          </w:tcPr>
          <w:p w:rsidR="00D1714D" w:rsidRPr="002360C8" w:rsidRDefault="00D1714D"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МБ</w:t>
            </w:r>
          </w:p>
        </w:tc>
        <w:tc>
          <w:tcPr>
            <w:tcW w:w="9253" w:type="dxa"/>
            <w:gridSpan w:val="11"/>
            <w:vMerge/>
          </w:tcPr>
          <w:p w:rsidR="00D1714D" w:rsidRPr="002360C8" w:rsidRDefault="00D1714D" w:rsidP="002360C8">
            <w:pPr>
              <w:pStyle w:val="ConsPlusNormal"/>
              <w:outlineLvl w:val="2"/>
              <w:rPr>
                <w:rFonts w:ascii="Times New Roman" w:hAnsi="Times New Roman" w:cs="Arial"/>
                <w:bCs/>
                <w:sz w:val="20"/>
                <w:szCs w:val="20"/>
              </w:rPr>
            </w:pPr>
          </w:p>
        </w:tc>
      </w:tr>
      <w:tr w:rsidR="00D1714D" w:rsidRPr="002360C8" w:rsidTr="004D2AE6">
        <w:tc>
          <w:tcPr>
            <w:tcW w:w="1981" w:type="dxa"/>
            <w:vMerge/>
          </w:tcPr>
          <w:p w:rsidR="00D1714D" w:rsidRPr="002360C8" w:rsidRDefault="00D1714D" w:rsidP="002360C8">
            <w:pPr>
              <w:pStyle w:val="ConsPlusNormal"/>
              <w:outlineLvl w:val="2"/>
              <w:rPr>
                <w:rFonts w:ascii="Times New Roman" w:hAnsi="Times New Roman" w:cs="Arial"/>
                <w:bCs/>
                <w:sz w:val="20"/>
                <w:szCs w:val="20"/>
              </w:rPr>
            </w:pPr>
          </w:p>
        </w:tc>
        <w:tc>
          <w:tcPr>
            <w:tcW w:w="2973" w:type="dxa"/>
            <w:vMerge/>
          </w:tcPr>
          <w:p w:rsidR="00D1714D" w:rsidRPr="002360C8" w:rsidRDefault="00D1714D" w:rsidP="002360C8">
            <w:pPr>
              <w:pStyle w:val="ConsPlusNormal"/>
              <w:outlineLvl w:val="2"/>
              <w:rPr>
                <w:rFonts w:ascii="Times New Roman" w:hAnsi="Times New Roman" w:cs="Arial"/>
                <w:bCs/>
                <w:sz w:val="20"/>
                <w:szCs w:val="20"/>
              </w:rPr>
            </w:pPr>
          </w:p>
        </w:tc>
        <w:tc>
          <w:tcPr>
            <w:tcW w:w="848" w:type="dxa"/>
          </w:tcPr>
          <w:p w:rsidR="00D1714D" w:rsidRPr="002360C8" w:rsidRDefault="00D1714D" w:rsidP="002360C8">
            <w:pPr>
              <w:pStyle w:val="ConsPlusNormal"/>
              <w:outlineLvl w:val="2"/>
              <w:rPr>
                <w:rFonts w:ascii="Times New Roman" w:hAnsi="Times New Roman" w:cs="Arial"/>
                <w:b/>
                <w:bCs/>
                <w:sz w:val="20"/>
                <w:szCs w:val="20"/>
              </w:rPr>
            </w:pPr>
            <w:r w:rsidRPr="002360C8">
              <w:rPr>
                <w:rFonts w:ascii="Times New Roman" w:hAnsi="Times New Roman" w:cs="Arial"/>
                <w:b/>
                <w:bCs/>
                <w:sz w:val="24"/>
                <w:szCs w:val="24"/>
              </w:rPr>
              <w:t>ВИ</w:t>
            </w:r>
          </w:p>
        </w:tc>
        <w:tc>
          <w:tcPr>
            <w:tcW w:w="9253" w:type="dxa"/>
            <w:gridSpan w:val="11"/>
            <w:vMerge/>
          </w:tcPr>
          <w:p w:rsidR="00D1714D" w:rsidRPr="002360C8" w:rsidRDefault="00D1714D" w:rsidP="002360C8">
            <w:pPr>
              <w:pStyle w:val="ConsPlusNormal"/>
              <w:outlineLvl w:val="2"/>
              <w:rPr>
                <w:rFonts w:ascii="Times New Roman" w:hAnsi="Times New Roman" w:cs="Arial"/>
                <w:bCs/>
                <w:sz w:val="20"/>
                <w:szCs w:val="20"/>
              </w:rPr>
            </w:pPr>
          </w:p>
        </w:tc>
      </w:tr>
    </w:tbl>
    <w:p w:rsidR="00D1714D" w:rsidRPr="002360C8" w:rsidRDefault="00D1714D" w:rsidP="002360C8">
      <w:pPr>
        <w:pStyle w:val="ConsPlusNormal"/>
        <w:outlineLvl w:val="2"/>
        <w:rPr>
          <w:rFonts w:ascii="Times New Roman" w:hAnsi="Times New Roman"/>
          <w:b/>
          <w:sz w:val="28"/>
          <w:szCs w:val="28"/>
        </w:rPr>
        <w:sectPr w:rsidR="00D1714D" w:rsidRPr="002360C8" w:rsidSect="006830F7">
          <w:pgSz w:w="16838" w:h="11906" w:orient="landscape"/>
          <w:pgMar w:top="284" w:right="851" w:bottom="851" w:left="1134" w:header="709" w:footer="709" w:gutter="0"/>
          <w:cols w:space="708"/>
          <w:docGrid w:linePitch="360"/>
        </w:sectPr>
      </w:pPr>
    </w:p>
    <w:p w:rsidR="00D1714D" w:rsidRPr="002360C8" w:rsidRDefault="00D1714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t>5. Перечень основных мероприятий подпрограммы</w:t>
      </w:r>
    </w:p>
    <w:p w:rsidR="00D1714D" w:rsidRPr="002360C8" w:rsidRDefault="00D1714D" w:rsidP="002360C8">
      <w:pPr>
        <w:pStyle w:val="ConsPlusNormal"/>
        <w:jc w:val="center"/>
        <w:outlineLvl w:val="2"/>
        <w:rPr>
          <w:rFonts w:ascii="Times New Roman" w:hAnsi="Times New Roman"/>
          <w:b/>
          <w:sz w:val="28"/>
          <w:szCs w:val="28"/>
        </w:rPr>
      </w:pPr>
    </w:p>
    <w:p w:rsidR="00D1714D" w:rsidRPr="002360C8" w:rsidRDefault="00D1714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D1714D" w:rsidRPr="002360C8" w:rsidRDefault="00D1714D" w:rsidP="002360C8">
      <w:pPr>
        <w:pStyle w:val="ConsPlusNormal"/>
        <w:jc w:val="right"/>
        <w:outlineLvl w:val="2"/>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253"/>
        <w:gridCol w:w="1842"/>
        <w:gridCol w:w="34"/>
        <w:gridCol w:w="3652"/>
      </w:tblGrid>
      <w:tr w:rsidR="00D1714D" w:rsidRPr="002360C8" w:rsidTr="003A1768">
        <w:trPr>
          <w:trHeight w:val="1054"/>
        </w:trPr>
        <w:tc>
          <w:tcPr>
            <w:tcW w:w="817" w:type="dxa"/>
          </w:tcPr>
          <w:p w:rsidR="00D1714D" w:rsidRPr="002360C8" w:rsidRDefault="00D1714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w:t>
            </w:r>
          </w:p>
          <w:p w:rsidR="00D1714D" w:rsidRPr="002360C8" w:rsidRDefault="00D1714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п/п</w:t>
            </w:r>
          </w:p>
          <w:p w:rsidR="00D1714D" w:rsidRPr="002360C8" w:rsidRDefault="00D1714D" w:rsidP="002360C8">
            <w:pPr>
              <w:pStyle w:val="ConsPlusNormal"/>
              <w:jc w:val="center"/>
              <w:outlineLvl w:val="2"/>
              <w:rPr>
                <w:rFonts w:ascii="Times New Roman" w:hAnsi="Times New Roman" w:cs="Arial"/>
                <w:sz w:val="28"/>
                <w:szCs w:val="28"/>
              </w:rPr>
            </w:pPr>
          </w:p>
        </w:tc>
        <w:tc>
          <w:tcPr>
            <w:tcW w:w="4253" w:type="dxa"/>
          </w:tcPr>
          <w:p w:rsidR="00D1714D" w:rsidRPr="002360C8" w:rsidRDefault="00D1714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D1714D" w:rsidRPr="002360C8" w:rsidRDefault="00D1714D" w:rsidP="002360C8">
            <w:pPr>
              <w:pStyle w:val="ConsPlusNormal"/>
              <w:jc w:val="center"/>
              <w:outlineLvl w:val="2"/>
              <w:rPr>
                <w:rFonts w:ascii="Times New Roman" w:hAnsi="Times New Roman" w:cs="Arial"/>
                <w:sz w:val="28"/>
                <w:szCs w:val="28"/>
              </w:rPr>
            </w:pPr>
          </w:p>
        </w:tc>
        <w:tc>
          <w:tcPr>
            <w:tcW w:w="1876" w:type="dxa"/>
            <w:gridSpan w:val="2"/>
          </w:tcPr>
          <w:p w:rsidR="00D1714D" w:rsidRPr="002360C8" w:rsidRDefault="00D1714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Срок реализации</w:t>
            </w:r>
          </w:p>
          <w:p w:rsidR="00D1714D" w:rsidRPr="002360C8" w:rsidRDefault="00D1714D" w:rsidP="002360C8">
            <w:pPr>
              <w:pStyle w:val="ConsPlusNormal"/>
              <w:jc w:val="center"/>
              <w:outlineLvl w:val="2"/>
              <w:rPr>
                <w:rFonts w:ascii="Times New Roman" w:hAnsi="Times New Roman" w:cs="Arial"/>
                <w:sz w:val="28"/>
                <w:szCs w:val="28"/>
              </w:rPr>
            </w:pPr>
          </w:p>
        </w:tc>
        <w:tc>
          <w:tcPr>
            <w:tcW w:w="3652" w:type="dxa"/>
          </w:tcPr>
          <w:p w:rsidR="00D1714D" w:rsidRPr="002360C8" w:rsidRDefault="00D1714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D1714D" w:rsidRPr="002360C8" w:rsidTr="000D7B8F">
        <w:tc>
          <w:tcPr>
            <w:tcW w:w="817" w:type="dxa"/>
          </w:tcPr>
          <w:p w:rsidR="00D1714D" w:rsidRPr="002360C8" w:rsidRDefault="00D1714D"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w:t>
            </w:r>
          </w:p>
        </w:tc>
        <w:tc>
          <w:tcPr>
            <w:tcW w:w="9781" w:type="dxa"/>
            <w:gridSpan w:val="4"/>
          </w:tcPr>
          <w:p w:rsidR="00D1714D" w:rsidRPr="002360C8" w:rsidRDefault="00D1714D" w:rsidP="002360C8">
            <w:pPr>
              <w:pStyle w:val="ConsPlusNormal"/>
              <w:jc w:val="center"/>
              <w:outlineLvl w:val="2"/>
              <w:rPr>
                <w:rFonts w:ascii="Times New Roman" w:hAnsi="Times New Roman" w:cs="Arial"/>
                <w:b/>
                <w:sz w:val="28"/>
                <w:szCs w:val="28"/>
              </w:rPr>
            </w:pPr>
            <w:r w:rsidRPr="002360C8">
              <w:rPr>
                <w:rFonts w:ascii="Times New Roman" w:hAnsi="Times New Roman" w:cs="Arial"/>
                <w:b/>
                <w:sz w:val="28"/>
                <w:szCs w:val="28"/>
              </w:rPr>
              <w:t>Подпрограмма 2. Содействие занятости населения(приложение № 2)</w:t>
            </w:r>
          </w:p>
        </w:tc>
      </w:tr>
      <w:tr w:rsidR="00D1714D" w:rsidRPr="002360C8" w:rsidTr="00F65928">
        <w:trPr>
          <w:trHeight w:val="1080"/>
        </w:trPr>
        <w:tc>
          <w:tcPr>
            <w:tcW w:w="817" w:type="dxa"/>
          </w:tcPr>
          <w:p w:rsidR="00D1714D" w:rsidRPr="002360C8" w:rsidRDefault="00D1714D"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2.1.</w:t>
            </w:r>
          </w:p>
        </w:tc>
        <w:tc>
          <w:tcPr>
            <w:tcW w:w="4253" w:type="dxa"/>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Организация  проведения оплачиваемых общественных работ для неработающих и безработных граждан.</w:t>
            </w:r>
          </w:p>
          <w:p w:rsidR="00D1714D" w:rsidRPr="002360C8" w:rsidRDefault="00D1714D" w:rsidP="002360C8">
            <w:pPr>
              <w:pStyle w:val="ConsPlusNormal"/>
              <w:jc w:val="both"/>
              <w:outlineLvl w:val="2"/>
              <w:rPr>
                <w:rFonts w:ascii="Times New Roman" w:hAnsi="Times New Roman" w:cs="Arial"/>
                <w:b/>
                <w:bCs/>
                <w:sz w:val="28"/>
                <w:szCs w:val="28"/>
              </w:rPr>
            </w:pPr>
          </w:p>
        </w:tc>
        <w:tc>
          <w:tcPr>
            <w:tcW w:w="1842" w:type="dxa"/>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both"/>
              <w:outlineLvl w:val="2"/>
              <w:rPr>
                <w:rFonts w:ascii="Times New Roman" w:hAnsi="Times New Roman" w:cs="Arial"/>
                <w:sz w:val="28"/>
                <w:szCs w:val="28"/>
              </w:rPr>
            </w:pPr>
          </w:p>
        </w:tc>
        <w:tc>
          <w:tcPr>
            <w:tcW w:w="3686" w:type="dxa"/>
            <w:gridSpan w:val="2"/>
            <w:vMerge w:val="restart"/>
          </w:tcPr>
          <w:p w:rsidR="00D1714D" w:rsidRPr="002360C8" w:rsidRDefault="00D1714D" w:rsidP="002360C8">
            <w:pPr>
              <w:pStyle w:val="ConsPlusNormal"/>
              <w:jc w:val="both"/>
              <w:outlineLvl w:val="2"/>
              <w:rPr>
                <w:rFonts w:ascii="Times New Roman" w:hAnsi="Times New Roman" w:cs="Arial"/>
                <w:bCs/>
                <w:sz w:val="28"/>
                <w:szCs w:val="28"/>
              </w:rPr>
            </w:pPr>
          </w:p>
          <w:p w:rsidR="00D1714D" w:rsidRPr="002360C8" w:rsidRDefault="00D1714D" w:rsidP="002360C8">
            <w:pPr>
              <w:pStyle w:val="ConsPlusNormal"/>
              <w:jc w:val="both"/>
              <w:outlineLvl w:val="2"/>
              <w:rPr>
                <w:rFonts w:ascii="Times New Roman" w:hAnsi="Times New Roman" w:cs="Arial"/>
                <w:bCs/>
                <w:sz w:val="28"/>
                <w:szCs w:val="28"/>
              </w:rPr>
            </w:pPr>
          </w:p>
          <w:p w:rsidR="00D1714D" w:rsidRPr="002360C8" w:rsidRDefault="00D1714D" w:rsidP="002360C8">
            <w:pPr>
              <w:pStyle w:val="ConsPlusNormal"/>
              <w:jc w:val="both"/>
              <w:outlineLvl w:val="2"/>
              <w:rPr>
                <w:rFonts w:ascii="Times New Roman" w:hAnsi="Times New Roman" w:cs="Arial"/>
                <w:bCs/>
                <w:sz w:val="28"/>
                <w:szCs w:val="28"/>
              </w:rPr>
            </w:pPr>
          </w:p>
          <w:p w:rsidR="00D1714D" w:rsidRPr="002360C8" w:rsidRDefault="00D1714D" w:rsidP="002360C8">
            <w:pPr>
              <w:pStyle w:val="ConsPlusNormal"/>
              <w:jc w:val="both"/>
              <w:outlineLvl w:val="2"/>
              <w:rPr>
                <w:rFonts w:ascii="Times New Roman" w:hAnsi="Times New Roman" w:cs="Arial"/>
                <w:bCs/>
                <w:sz w:val="28"/>
                <w:szCs w:val="28"/>
              </w:rPr>
            </w:pPr>
          </w:p>
          <w:p w:rsidR="00D1714D" w:rsidRPr="002360C8" w:rsidRDefault="00D1714D" w:rsidP="002360C8">
            <w:pPr>
              <w:pStyle w:val="ConsPlusNormal"/>
              <w:jc w:val="both"/>
              <w:outlineLvl w:val="2"/>
              <w:rPr>
                <w:rFonts w:ascii="Times New Roman" w:hAnsi="Times New Roman" w:cs="Arial"/>
                <w:bCs/>
                <w:sz w:val="28"/>
                <w:szCs w:val="28"/>
              </w:rPr>
            </w:pPr>
          </w:p>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bCs/>
                <w:sz w:val="28"/>
                <w:szCs w:val="28"/>
              </w:rPr>
              <w:t xml:space="preserve">Минимизация уровней общей  регистрируемой </w:t>
            </w:r>
            <w:r w:rsidRPr="001700DE">
              <w:rPr>
                <w:rFonts w:ascii="Times New Roman" w:hAnsi="Times New Roman" w:cs="Arial"/>
                <w:bCs/>
                <w:sz w:val="28"/>
                <w:szCs w:val="28"/>
              </w:rPr>
              <w:t>безработицы</w:t>
            </w:r>
            <w:r w:rsidRPr="002360C8">
              <w:rPr>
                <w:rFonts w:ascii="Times New Roman" w:hAnsi="Times New Roman" w:cs="Arial"/>
                <w:sz w:val="28"/>
                <w:szCs w:val="28"/>
              </w:rPr>
              <w:t xml:space="preserve">    </w:t>
            </w:r>
          </w:p>
        </w:tc>
      </w:tr>
      <w:tr w:rsidR="00D1714D" w:rsidRPr="002360C8" w:rsidTr="007D1888">
        <w:trPr>
          <w:trHeight w:val="750"/>
        </w:trPr>
        <w:tc>
          <w:tcPr>
            <w:tcW w:w="817" w:type="dxa"/>
          </w:tcPr>
          <w:p w:rsidR="00D1714D" w:rsidRPr="002360C8" w:rsidRDefault="00D1714D"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2.1.1</w:t>
            </w:r>
          </w:p>
        </w:tc>
        <w:tc>
          <w:tcPr>
            <w:tcW w:w="4253" w:type="dxa"/>
          </w:tcPr>
          <w:p w:rsidR="00D1714D" w:rsidRPr="002360C8" w:rsidRDefault="00D1714D" w:rsidP="002360C8">
            <w:pPr>
              <w:jc w:val="both"/>
              <w:rPr>
                <w:rFonts w:ascii="Times New Roman" w:hAnsi="Times New Roman"/>
                <w:sz w:val="28"/>
                <w:szCs w:val="28"/>
              </w:rPr>
            </w:pPr>
            <w:r w:rsidRPr="002360C8">
              <w:rPr>
                <w:rFonts w:ascii="Times New Roman" w:hAnsi="Times New Roman"/>
                <w:bCs/>
                <w:sz w:val="28"/>
                <w:szCs w:val="28"/>
              </w:rPr>
              <w:t>Организация оплачиваемых общественных работ, направленных на снижение неформальной занятости</w:t>
            </w:r>
          </w:p>
        </w:tc>
        <w:tc>
          <w:tcPr>
            <w:tcW w:w="1842" w:type="dxa"/>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both"/>
              <w:outlineLvl w:val="2"/>
              <w:rPr>
                <w:rFonts w:ascii="Times New Roman" w:hAnsi="Times New Roman" w:cs="Arial"/>
                <w:sz w:val="28"/>
                <w:szCs w:val="28"/>
              </w:rPr>
            </w:pPr>
          </w:p>
        </w:tc>
        <w:tc>
          <w:tcPr>
            <w:tcW w:w="3686" w:type="dxa"/>
            <w:gridSpan w:val="2"/>
            <w:vMerge/>
          </w:tcPr>
          <w:p w:rsidR="00D1714D" w:rsidRPr="002360C8" w:rsidRDefault="00D1714D" w:rsidP="002360C8">
            <w:pPr>
              <w:pStyle w:val="ConsPlusNormal"/>
              <w:jc w:val="both"/>
              <w:outlineLvl w:val="2"/>
              <w:rPr>
                <w:rFonts w:ascii="Times New Roman" w:hAnsi="Times New Roman" w:cs="Arial"/>
                <w:bCs/>
                <w:sz w:val="28"/>
                <w:szCs w:val="28"/>
              </w:rPr>
            </w:pPr>
          </w:p>
        </w:tc>
      </w:tr>
      <w:tr w:rsidR="00D1714D" w:rsidRPr="002360C8" w:rsidTr="00F65928">
        <w:trPr>
          <w:trHeight w:val="735"/>
        </w:trPr>
        <w:tc>
          <w:tcPr>
            <w:tcW w:w="817" w:type="dxa"/>
          </w:tcPr>
          <w:p w:rsidR="00D1714D" w:rsidRPr="002360C8" w:rsidRDefault="00D1714D"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2.1.2</w:t>
            </w:r>
          </w:p>
        </w:tc>
        <w:tc>
          <w:tcPr>
            <w:tcW w:w="4253" w:type="dxa"/>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bCs/>
                <w:sz w:val="28"/>
                <w:szCs w:val="28"/>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1842" w:type="dxa"/>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both"/>
              <w:outlineLvl w:val="2"/>
              <w:rPr>
                <w:rFonts w:ascii="Times New Roman" w:hAnsi="Times New Roman" w:cs="Arial"/>
                <w:sz w:val="28"/>
                <w:szCs w:val="28"/>
              </w:rPr>
            </w:pPr>
          </w:p>
        </w:tc>
        <w:tc>
          <w:tcPr>
            <w:tcW w:w="3686" w:type="dxa"/>
            <w:gridSpan w:val="2"/>
            <w:vMerge/>
          </w:tcPr>
          <w:p w:rsidR="00D1714D" w:rsidRPr="002360C8" w:rsidRDefault="00D1714D" w:rsidP="002360C8">
            <w:pPr>
              <w:pStyle w:val="ConsPlusNormal"/>
              <w:jc w:val="both"/>
              <w:outlineLvl w:val="2"/>
              <w:rPr>
                <w:rFonts w:ascii="Times New Roman" w:hAnsi="Times New Roman" w:cs="Arial"/>
                <w:bCs/>
                <w:sz w:val="28"/>
                <w:szCs w:val="28"/>
              </w:rPr>
            </w:pPr>
          </w:p>
        </w:tc>
      </w:tr>
      <w:tr w:rsidR="00D1714D" w:rsidRPr="002360C8" w:rsidTr="003A1768">
        <w:tc>
          <w:tcPr>
            <w:tcW w:w="817" w:type="dxa"/>
          </w:tcPr>
          <w:p w:rsidR="00D1714D" w:rsidRPr="002360C8" w:rsidRDefault="00D1714D"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2.1.3</w:t>
            </w:r>
          </w:p>
        </w:tc>
        <w:tc>
          <w:tcPr>
            <w:tcW w:w="4253" w:type="dxa"/>
          </w:tcPr>
          <w:p w:rsidR="00D1714D" w:rsidRPr="002360C8" w:rsidRDefault="00D1714D" w:rsidP="002360C8">
            <w:pPr>
              <w:pStyle w:val="ConsPlusNormal"/>
              <w:jc w:val="both"/>
              <w:outlineLvl w:val="2"/>
              <w:rPr>
                <w:rFonts w:ascii="Times New Roman" w:hAnsi="Times New Roman" w:cs="Arial"/>
                <w:sz w:val="28"/>
                <w:szCs w:val="28"/>
              </w:rPr>
            </w:pPr>
            <w:r w:rsidRPr="004C18E4">
              <w:rPr>
                <w:rFonts w:ascii="Times New Roman" w:hAnsi="Times New Roman" w:cs="Arial"/>
                <w:bCs/>
                <w:sz w:val="28"/>
                <w:szCs w:val="28"/>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1842" w:type="dxa"/>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both"/>
              <w:outlineLvl w:val="2"/>
              <w:rPr>
                <w:rFonts w:ascii="Times New Roman" w:hAnsi="Times New Roman" w:cs="Arial"/>
                <w:sz w:val="28"/>
                <w:szCs w:val="28"/>
              </w:rPr>
            </w:pPr>
          </w:p>
        </w:tc>
        <w:tc>
          <w:tcPr>
            <w:tcW w:w="3686" w:type="dxa"/>
            <w:gridSpan w:val="2"/>
            <w:vMerge/>
          </w:tcPr>
          <w:p w:rsidR="00D1714D" w:rsidRPr="002360C8" w:rsidRDefault="00D1714D" w:rsidP="002360C8">
            <w:pPr>
              <w:pStyle w:val="ConsPlusNormal"/>
              <w:jc w:val="both"/>
              <w:outlineLvl w:val="2"/>
              <w:rPr>
                <w:rFonts w:ascii="Times New Roman" w:hAnsi="Times New Roman" w:cs="Arial"/>
                <w:sz w:val="28"/>
                <w:szCs w:val="28"/>
              </w:rPr>
            </w:pPr>
          </w:p>
        </w:tc>
      </w:tr>
      <w:tr w:rsidR="00D1714D" w:rsidRPr="002360C8" w:rsidTr="003A1768">
        <w:tc>
          <w:tcPr>
            <w:tcW w:w="817" w:type="dxa"/>
          </w:tcPr>
          <w:p w:rsidR="00D1714D" w:rsidRPr="002360C8" w:rsidRDefault="00D1714D" w:rsidP="002360C8">
            <w:pPr>
              <w:pStyle w:val="ConsPlusNormal"/>
              <w:tabs>
                <w:tab w:val="left" w:pos="0"/>
              </w:tabs>
              <w:outlineLvl w:val="2"/>
              <w:rPr>
                <w:rFonts w:ascii="Times New Roman" w:hAnsi="Times New Roman" w:cs="Arial"/>
                <w:sz w:val="28"/>
                <w:szCs w:val="28"/>
              </w:rPr>
            </w:pPr>
            <w:r w:rsidRPr="002360C8">
              <w:rPr>
                <w:rFonts w:ascii="Times New Roman" w:hAnsi="Times New Roman" w:cs="Arial"/>
                <w:sz w:val="28"/>
                <w:szCs w:val="28"/>
              </w:rPr>
              <w:tab/>
              <w:t>2.1.4</w:t>
            </w:r>
          </w:p>
        </w:tc>
        <w:tc>
          <w:tcPr>
            <w:tcW w:w="4253" w:type="dxa"/>
          </w:tcPr>
          <w:p w:rsidR="00D1714D" w:rsidRPr="002360C8" w:rsidRDefault="00D1714D" w:rsidP="002360C8">
            <w:pPr>
              <w:pStyle w:val="ConsPlusNormal"/>
              <w:jc w:val="both"/>
              <w:outlineLvl w:val="2"/>
              <w:rPr>
                <w:rFonts w:ascii="Times New Roman" w:hAnsi="Times New Roman" w:cs="Arial"/>
                <w:bCs/>
                <w:sz w:val="28"/>
                <w:szCs w:val="28"/>
              </w:rPr>
            </w:pPr>
            <w:r w:rsidRPr="002360C8">
              <w:rPr>
                <w:rFonts w:ascii="Times New Roman" w:hAnsi="Times New Roman" w:cs="Arial"/>
                <w:bCs/>
                <w:sz w:val="28"/>
                <w:szCs w:val="28"/>
              </w:rPr>
              <w:t>Стимулирование муниципальных образований сельских поселений  в части проведения  мероприятий по организации  оплачиваемых общественных работ</w:t>
            </w:r>
          </w:p>
        </w:tc>
        <w:tc>
          <w:tcPr>
            <w:tcW w:w="1842" w:type="dxa"/>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2015-2018</w:t>
            </w:r>
          </w:p>
          <w:p w:rsidR="00D1714D" w:rsidRPr="002360C8" w:rsidRDefault="00D1714D" w:rsidP="002360C8">
            <w:pPr>
              <w:pStyle w:val="ConsPlusNormal"/>
              <w:jc w:val="both"/>
              <w:outlineLvl w:val="2"/>
              <w:rPr>
                <w:rFonts w:ascii="Times New Roman" w:hAnsi="Times New Roman" w:cs="Arial"/>
                <w:sz w:val="28"/>
                <w:szCs w:val="28"/>
              </w:rPr>
            </w:pPr>
          </w:p>
        </w:tc>
        <w:tc>
          <w:tcPr>
            <w:tcW w:w="3686" w:type="dxa"/>
            <w:gridSpan w:val="2"/>
            <w:vMerge/>
          </w:tcPr>
          <w:p w:rsidR="00D1714D" w:rsidRPr="002360C8" w:rsidRDefault="00D1714D" w:rsidP="002360C8">
            <w:pPr>
              <w:pStyle w:val="ConsPlusNormal"/>
              <w:jc w:val="both"/>
              <w:outlineLvl w:val="2"/>
              <w:rPr>
                <w:rFonts w:ascii="Times New Roman" w:hAnsi="Times New Roman" w:cs="Arial"/>
                <w:sz w:val="28"/>
                <w:szCs w:val="28"/>
              </w:rPr>
            </w:pPr>
          </w:p>
        </w:tc>
      </w:tr>
      <w:tr w:rsidR="00D1714D" w:rsidRPr="002360C8" w:rsidTr="003A1768">
        <w:tc>
          <w:tcPr>
            <w:tcW w:w="817" w:type="dxa"/>
          </w:tcPr>
          <w:p w:rsidR="00D1714D" w:rsidRPr="002360C8" w:rsidRDefault="00D1714D"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2.2.</w:t>
            </w:r>
          </w:p>
        </w:tc>
        <w:tc>
          <w:tcPr>
            <w:tcW w:w="4253" w:type="dxa"/>
          </w:tcPr>
          <w:p w:rsidR="00D1714D" w:rsidRPr="002360C8" w:rsidRDefault="00D1714D" w:rsidP="002360C8">
            <w:pPr>
              <w:pStyle w:val="ConsPlusNormal"/>
              <w:jc w:val="both"/>
              <w:outlineLvl w:val="2"/>
              <w:rPr>
                <w:rFonts w:ascii="Times New Roman" w:hAnsi="Times New Roman" w:cs="Arial"/>
                <w:bCs/>
                <w:sz w:val="28"/>
                <w:szCs w:val="28"/>
              </w:rPr>
            </w:pPr>
            <w:r w:rsidRPr="002360C8">
              <w:rPr>
                <w:rFonts w:ascii="Times New Roman" w:hAnsi="Times New Roman" w:cs="Arial"/>
                <w:bCs/>
                <w:sz w:val="28"/>
                <w:szCs w:val="28"/>
              </w:rPr>
              <w:t>Мониторинг состояния и разработки прогнозных оценок рынка труда</w:t>
            </w:r>
          </w:p>
        </w:tc>
        <w:tc>
          <w:tcPr>
            <w:tcW w:w="1842" w:type="dxa"/>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both"/>
              <w:outlineLvl w:val="2"/>
              <w:rPr>
                <w:rFonts w:ascii="Times New Roman" w:hAnsi="Times New Roman" w:cs="Arial"/>
                <w:sz w:val="28"/>
                <w:szCs w:val="28"/>
              </w:rPr>
            </w:pPr>
          </w:p>
        </w:tc>
        <w:tc>
          <w:tcPr>
            <w:tcW w:w="3686" w:type="dxa"/>
            <w:gridSpan w:val="2"/>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bCs/>
                <w:sz w:val="28"/>
                <w:szCs w:val="28"/>
              </w:rPr>
              <w:t>Информационно-аналитическое обеспечение принятия управленческих решений</w:t>
            </w:r>
          </w:p>
        </w:tc>
      </w:tr>
    </w:tbl>
    <w:p w:rsidR="00D1714D" w:rsidRPr="002360C8" w:rsidRDefault="00D1714D" w:rsidP="002360C8">
      <w:pPr>
        <w:pStyle w:val="ConsPlusNormal"/>
        <w:jc w:val="center"/>
        <w:outlineLvl w:val="2"/>
        <w:rPr>
          <w:rFonts w:ascii="Times New Roman" w:hAnsi="Times New Roman"/>
          <w:sz w:val="28"/>
          <w:szCs w:val="28"/>
        </w:rPr>
        <w:sectPr w:rsidR="00D1714D" w:rsidRPr="002360C8" w:rsidSect="003A1768">
          <w:pgSz w:w="11906" w:h="16838"/>
          <w:pgMar w:top="851" w:right="851" w:bottom="1134" w:left="851" w:header="709" w:footer="709" w:gutter="0"/>
          <w:cols w:space="708"/>
          <w:docGrid w:linePitch="360"/>
        </w:sectPr>
      </w:pPr>
    </w:p>
    <w:p w:rsidR="00D1714D" w:rsidRPr="002360C8" w:rsidRDefault="00D1714D" w:rsidP="002360C8">
      <w:pPr>
        <w:pStyle w:val="ConsPlusNormal"/>
        <w:outlineLvl w:val="1"/>
        <w:rPr>
          <w:rFonts w:ascii="Times New Roman" w:hAnsi="Times New Roman"/>
        </w:rPr>
      </w:pPr>
    </w:p>
    <w:p w:rsidR="00D1714D" w:rsidRPr="002360C8" w:rsidRDefault="00D1714D" w:rsidP="002360C8">
      <w:pPr>
        <w:pStyle w:val="ConsPlusNormal"/>
        <w:jc w:val="right"/>
        <w:outlineLvl w:val="1"/>
        <w:rPr>
          <w:rFonts w:ascii="Times New Roman" w:hAnsi="Times New Roman"/>
        </w:rPr>
      </w:pPr>
      <w:r w:rsidRPr="002360C8">
        <w:rPr>
          <w:rFonts w:ascii="Times New Roman" w:hAnsi="Times New Roman"/>
        </w:rPr>
        <w:t>Приложение № 3</w:t>
      </w:r>
    </w:p>
    <w:p w:rsidR="00D1714D" w:rsidRPr="002360C8" w:rsidRDefault="00D1714D" w:rsidP="002360C8">
      <w:pPr>
        <w:pStyle w:val="ConsPlusNormal"/>
        <w:jc w:val="right"/>
        <w:rPr>
          <w:rFonts w:ascii="Times New Roman" w:hAnsi="Times New Roman"/>
        </w:rPr>
      </w:pPr>
      <w:r w:rsidRPr="002360C8">
        <w:rPr>
          <w:rFonts w:ascii="Times New Roman" w:hAnsi="Times New Roman"/>
        </w:rPr>
        <w:t>к муниципальной программе</w:t>
      </w:r>
    </w:p>
    <w:p w:rsidR="00D1714D" w:rsidRPr="002360C8" w:rsidRDefault="00D1714D" w:rsidP="002360C8">
      <w:pPr>
        <w:pStyle w:val="ConsPlusNormal"/>
        <w:jc w:val="right"/>
        <w:rPr>
          <w:rFonts w:ascii="Times New Roman" w:hAnsi="Times New Roman"/>
        </w:rPr>
      </w:pPr>
      <w:r w:rsidRPr="002360C8">
        <w:rPr>
          <w:rFonts w:ascii="Times New Roman" w:hAnsi="Times New Roman"/>
        </w:rPr>
        <w:t>«Экономическое развитие МО «Бичурский район»</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both"/>
        <w:rPr>
          <w:rFonts w:ascii="Times New Roman" w:hAnsi="Times New Roman"/>
          <w:sz w:val="24"/>
          <w:szCs w:val="24"/>
        </w:rPr>
      </w:pPr>
    </w:p>
    <w:p w:rsidR="00D1714D" w:rsidRPr="002360C8" w:rsidRDefault="00D1714D" w:rsidP="002360C8">
      <w:pPr>
        <w:pStyle w:val="ConsPlusNormal"/>
        <w:jc w:val="center"/>
        <w:rPr>
          <w:rFonts w:ascii="Times New Roman" w:hAnsi="Times New Roman"/>
          <w:b/>
          <w:bCs/>
          <w:sz w:val="28"/>
          <w:szCs w:val="28"/>
        </w:rPr>
      </w:pPr>
      <w:bookmarkStart w:id="23" w:name="Par2526"/>
      <w:bookmarkEnd w:id="23"/>
      <w:r w:rsidRPr="002360C8">
        <w:rPr>
          <w:rFonts w:ascii="Times New Roman" w:hAnsi="Times New Roman"/>
          <w:b/>
          <w:bCs/>
          <w:sz w:val="28"/>
          <w:szCs w:val="28"/>
        </w:rPr>
        <w:t>ПОДПРОГРАММА</w:t>
      </w:r>
    </w:p>
    <w:p w:rsidR="00D1714D" w:rsidRPr="002360C8" w:rsidRDefault="00D1714D" w:rsidP="002360C8">
      <w:pPr>
        <w:pStyle w:val="ConsPlusNormal"/>
        <w:jc w:val="center"/>
        <w:rPr>
          <w:rFonts w:ascii="Times New Roman" w:hAnsi="Times New Roman"/>
          <w:b/>
          <w:bCs/>
          <w:sz w:val="28"/>
          <w:szCs w:val="28"/>
        </w:rPr>
      </w:pPr>
      <w:r w:rsidRPr="002360C8">
        <w:rPr>
          <w:rFonts w:ascii="Times New Roman" w:hAnsi="Times New Roman"/>
          <w:b/>
          <w:bCs/>
          <w:sz w:val="28"/>
          <w:szCs w:val="28"/>
        </w:rPr>
        <w:t xml:space="preserve">«УЛУЧШЕНИЕ УСЛОВИЙ И ОХРАНЫ ТРУДА» </w:t>
      </w:r>
    </w:p>
    <w:p w:rsidR="00D1714D" w:rsidRPr="002360C8" w:rsidRDefault="00D1714D" w:rsidP="002360C8">
      <w:pPr>
        <w:pStyle w:val="ConsPlusNormal"/>
        <w:jc w:val="center"/>
        <w:rPr>
          <w:rFonts w:ascii="Times New Roman" w:hAnsi="Times New Roman"/>
          <w:b/>
          <w:bCs/>
          <w:sz w:val="28"/>
          <w:szCs w:val="28"/>
        </w:rPr>
      </w:pPr>
    </w:p>
    <w:p w:rsidR="00D1714D" w:rsidRPr="002360C8" w:rsidRDefault="00D1714D" w:rsidP="002360C8">
      <w:pPr>
        <w:pStyle w:val="ConsPlusNormal"/>
        <w:jc w:val="center"/>
        <w:outlineLvl w:val="2"/>
        <w:rPr>
          <w:rFonts w:ascii="Times New Roman" w:hAnsi="Times New Roman"/>
          <w:b/>
          <w:sz w:val="28"/>
          <w:szCs w:val="28"/>
        </w:rPr>
      </w:pPr>
      <w:bookmarkStart w:id="24" w:name="Par2531"/>
      <w:bookmarkEnd w:id="24"/>
      <w:r w:rsidRPr="002360C8">
        <w:rPr>
          <w:rFonts w:ascii="Times New Roman" w:hAnsi="Times New Roman"/>
          <w:b/>
          <w:sz w:val="28"/>
          <w:szCs w:val="28"/>
        </w:rPr>
        <w:t>Паспорт подпрограммы</w:t>
      </w:r>
    </w:p>
    <w:tbl>
      <w:tblPr>
        <w:tblW w:w="100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20"/>
        <w:gridCol w:w="1335"/>
        <w:gridCol w:w="1200"/>
        <w:gridCol w:w="1005"/>
        <w:gridCol w:w="1245"/>
        <w:gridCol w:w="1305"/>
        <w:gridCol w:w="1413"/>
      </w:tblGrid>
      <w:tr w:rsidR="00D1714D" w:rsidRPr="002360C8" w:rsidTr="003234D7">
        <w:trPr>
          <w:trHeight w:val="400"/>
          <w:tblCellSpacing w:w="5" w:type="nil"/>
        </w:trPr>
        <w:tc>
          <w:tcPr>
            <w:tcW w:w="2520" w:type="dxa"/>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Наименование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Улучшение условий и охраны труда                           </w:t>
            </w:r>
          </w:p>
        </w:tc>
      </w:tr>
      <w:tr w:rsidR="00D1714D" w:rsidRPr="002360C8" w:rsidTr="003234D7">
        <w:trPr>
          <w:trHeight w:val="400"/>
          <w:tblCellSpacing w:w="5" w:type="nil"/>
        </w:trPr>
        <w:tc>
          <w:tcPr>
            <w:tcW w:w="2520" w:type="dxa"/>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Ответственный</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исполнитель  </w:t>
            </w:r>
          </w:p>
        </w:tc>
        <w:tc>
          <w:tcPr>
            <w:tcW w:w="7503" w:type="dxa"/>
            <w:gridSpan w:val="6"/>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Комитет экономического развития МКУ  Администрация МО «Бичурский район»</w:t>
            </w:r>
          </w:p>
        </w:tc>
      </w:tr>
      <w:tr w:rsidR="00D1714D" w:rsidRPr="002360C8" w:rsidTr="003234D7">
        <w:trPr>
          <w:trHeight w:val="400"/>
          <w:tblCellSpacing w:w="5" w:type="nil"/>
        </w:trPr>
        <w:tc>
          <w:tcPr>
            <w:tcW w:w="2520" w:type="dxa"/>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Соисполнители</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МУ Районное управление образованием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МУ Управление культуры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По согласованию:</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МО -сельские поселения;</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отделение ФСС России по Республике Бурятия в Бичурском районе;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отделение Пенсионного фонда России по РБ  по Бичурскому району;</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работодатели района всех форм собственности (по согласованию);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объединение организаций профсоюзов;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организации, оказывающие услуги в сфере охраны труда (по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согласованию)                                              </w:t>
            </w:r>
          </w:p>
        </w:tc>
      </w:tr>
      <w:tr w:rsidR="00D1714D" w:rsidRPr="002360C8" w:rsidTr="003234D7">
        <w:trPr>
          <w:trHeight w:val="2222"/>
          <w:tblCellSpacing w:w="5" w:type="nil"/>
        </w:trPr>
        <w:tc>
          <w:tcPr>
            <w:tcW w:w="2520" w:type="dxa"/>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Цель    и  задача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w:t>
            </w:r>
          </w:p>
        </w:tc>
        <w:tc>
          <w:tcPr>
            <w:tcW w:w="7503" w:type="dxa"/>
            <w:gridSpan w:val="6"/>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Цель: Улучшение условий и охраны труда работников организаций, расположенных на территории МО «Бичурский район».                                                             Задача: Повышение профессиональной грамотности по вопросам охраны труда работников организаций, расположенных на территории МО «Бичурский район»                                                    </w:t>
            </w:r>
          </w:p>
        </w:tc>
      </w:tr>
      <w:tr w:rsidR="00D1714D" w:rsidRPr="002360C8" w:rsidTr="003234D7">
        <w:trPr>
          <w:trHeight w:val="400"/>
          <w:tblCellSpacing w:w="5" w:type="nil"/>
        </w:trPr>
        <w:tc>
          <w:tcPr>
            <w:tcW w:w="2520" w:type="dxa"/>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Целевые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индикаторы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D1714D" w:rsidRPr="002360C8" w:rsidRDefault="00D1714D" w:rsidP="002360C8">
            <w:pPr>
              <w:widowControl w:val="0"/>
              <w:autoSpaceDE w:val="0"/>
              <w:autoSpaceDN w:val="0"/>
              <w:adjustRightInd w:val="0"/>
              <w:spacing w:after="0"/>
              <w:rPr>
                <w:rFonts w:ascii="Times New Roman" w:hAnsi="Times New Roman"/>
                <w:b/>
                <w:bCs/>
                <w:sz w:val="28"/>
                <w:szCs w:val="28"/>
              </w:rPr>
            </w:pPr>
            <w:r w:rsidRPr="002360C8">
              <w:rPr>
                <w:rFonts w:ascii="Times New Roman" w:hAnsi="Times New Roman"/>
                <w:bCs/>
                <w:sz w:val="28"/>
                <w:szCs w:val="28"/>
              </w:rPr>
              <w:t>Количество обученных работников по вопросам охраны труда, чел.</w:t>
            </w:r>
            <w:r w:rsidRPr="002360C8">
              <w:rPr>
                <w:rFonts w:ascii="Times New Roman" w:hAnsi="Times New Roman"/>
                <w:b/>
                <w:bCs/>
                <w:sz w:val="28"/>
                <w:szCs w:val="28"/>
              </w:rPr>
              <w:t xml:space="preserve">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bCs/>
                <w:sz w:val="28"/>
                <w:szCs w:val="28"/>
              </w:rPr>
              <w:t xml:space="preserve">Количество рабочих мест, на которых проведена специальная оценка условий труда (СОУТ), ед.           </w:t>
            </w:r>
            <w:r w:rsidRPr="002360C8">
              <w:rPr>
                <w:rFonts w:ascii="Times New Roman" w:hAnsi="Times New Roman"/>
                <w:sz w:val="28"/>
                <w:szCs w:val="28"/>
              </w:rPr>
              <w:t xml:space="preserve">                                                 </w:t>
            </w:r>
          </w:p>
        </w:tc>
      </w:tr>
      <w:tr w:rsidR="00D1714D" w:rsidRPr="002360C8" w:rsidTr="003234D7">
        <w:trPr>
          <w:trHeight w:val="400"/>
          <w:tblCellSpacing w:w="5" w:type="nil"/>
        </w:trPr>
        <w:tc>
          <w:tcPr>
            <w:tcW w:w="2520" w:type="dxa"/>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Сроки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реализации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D1714D" w:rsidRPr="002360C8" w:rsidRDefault="00D1714D" w:rsidP="002360C8">
            <w:pPr>
              <w:pStyle w:val="ConsPlusNormal"/>
              <w:jc w:val="both"/>
              <w:outlineLvl w:val="2"/>
              <w:rPr>
                <w:rFonts w:ascii="Times New Roman" w:hAnsi="Times New Roman" w:cs="Arial"/>
                <w:sz w:val="28"/>
                <w:szCs w:val="28"/>
              </w:rPr>
            </w:pPr>
            <w:r w:rsidRPr="002360C8">
              <w:rPr>
                <w:rFonts w:ascii="Times New Roman" w:hAnsi="Times New Roman" w:cs="Arial"/>
                <w:sz w:val="28"/>
                <w:szCs w:val="28"/>
              </w:rPr>
              <w:t>2015-2024 годы</w:t>
            </w:r>
          </w:p>
          <w:p w:rsidR="00D1714D" w:rsidRPr="002360C8" w:rsidRDefault="00D1714D" w:rsidP="002360C8">
            <w:pPr>
              <w:pStyle w:val="ConsPlusNormal"/>
              <w:jc w:val="both"/>
              <w:outlineLvl w:val="2"/>
              <w:rPr>
                <w:rFonts w:ascii="Times New Roman" w:hAnsi="Times New Roman" w:cs="Arial"/>
                <w:sz w:val="28"/>
                <w:szCs w:val="28"/>
              </w:rPr>
            </w:pPr>
          </w:p>
        </w:tc>
      </w:tr>
      <w:tr w:rsidR="00D1714D" w:rsidRPr="002360C8" w:rsidTr="003234D7">
        <w:trPr>
          <w:trHeight w:val="338"/>
          <w:tblCellSpacing w:w="5" w:type="nil"/>
        </w:trPr>
        <w:tc>
          <w:tcPr>
            <w:tcW w:w="2520" w:type="dxa"/>
            <w:vMerge w:val="restart"/>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Объемы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Финансовых средств</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подпрограммы, тыс.руб.</w:t>
            </w: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200" w:type="dxa"/>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005" w:type="dxa"/>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245" w:type="dxa"/>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305" w:type="dxa"/>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413" w:type="dxa"/>
          </w:tcPr>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D1714D" w:rsidRPr="002360C8" w:rsidTr="003234D7">
        <w:trPr>
          <w:trHeight w:val="360"/>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2015</w:t>
            </w:r>
          </w:p>
          <w:p w:rsidR="00D1714D" w:rsidRPr="002360C8" w:rsidRDefault="00D1714D" w:rsidP="002360C8">
            <w:pPr>
              <w:autoSpaceDE w:val="0"/>
              <w:autoSpaceDN w:val="0"/>
              <w:adjustRightInd w:val="0"/>
              <w:spacing w:after="0" w:line="240" w:lineRule="auto"/>
              <w:rPr>
                <w:rFonts w:ascii="Times New Roman" w:hAnsi="Times New Roman"/>
                <w:sz w:val="24"/>
                <w:szCs w:val="24"/>
              </w:rPr>
            </w:pPr>
          </w:p>
        </w:tc>
        <w:tc>
          <w:tcPr>
            <w:tcW w:w="1200"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435"/>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2016</w:t>
            </w:r>
          </w:p>
          <w:p w:rsidR="00D1714D" w:rsidRPr="002360C8" w:rsidRDefault="00D1714D" w:rsidP="002360C8">
            <w:pPr>
              <w:autoSpaceDE w:val="0"/>
              <w:autoSpaceDN w:val="0"/>
              <w:adjustRightInd w:val="0"/>
              <w:spacing w:after="0" w:line="240" w:lineRule="auto"/>
              <w:rPr>
                <w:rFonts w:ascii="Times New Roman" w:hAnsi="Times New Roman"/>
                <w:sz w:val="24"/>
                <w:szCs w:val="24"/>
              </w:rPr>
            </w:pPr>
          </w:p>
        </w:tc>
        <w:tc>
          <w:tcPr>
            <w:tcW w:w="1200"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360"/>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2017</w:t>
            </w:r>
          </w:p>
        </w:tc>
        <w:tc>
          <w:tcPr>
            <w:tcW w:w="1200"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315"/>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2018</w:t>
            </w:r>
          </w:p>
        </w:tc>
        <w:tc>
          <w:tcPr>
            <w:tcW w:w="1200"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126</w:t>
            </w:r>
          </w:p>
        </w:tc>
        <w:tc>
          <w:tcPr>
            <w:tcW w:w="10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126</w:t>
            </w:r>
          </w:p>
        </w:tc>
        <w:tc>
          <w:tcPr>
            <w:tcW w:w="1413"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315"/>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2019</w:t>
            </w:r>
          </w:p>
        </w:tc>
        <w:tc>
          <w:tcPr>
            <w:tcW w:w="1200" w:type="dxa"/>
          </w:tcPr>
          <w:p w:rsidR="00D1714D" w:rsidRPr="002360C8" w:rsidRDefault="00D1714D" w:rsidP="007D10B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c>
          <w:tcPr>
            <w:tcW w:w="10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45" w:type="dxa"/>
          </w:tcPr>
          <w:p w:rsidR="00D1714D" w:rsidRPr="002360C8" w:rsidRDefault="00D1714D" w:rsidP="007D10BD">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D1714D" w:rsidRPr="002360C8" w:rsidRDefault="00D1714D" w:rsidP="007D10B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c>
          <w:tcPr>
            <w:tcW w:w="1413" w:type="dxa"/>
          </w:tcPr>
          <w:p w:rsidR="00D1714D" w:rsidRPr="002360C8" w:rsidRDefault="00D1714D" w:rsidP="007D10BD">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330"/>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2020</w:t>
            </w:r>
          </w:p>
        </w:tc>
        <w:tc>
          <w:tcPr>
            <w:tcW w:w="1200" w:type="dxa"/>
          </w:tcPr>
          <w:p w:rsidR="00D1714D" w:rsidRPr="002360C8" w:rsidRDefault="00D1714D" w:rsidP="00AF4D4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20,83</w:t>
            </w:r>
          </w:p>
        </w:tc>
        <w:tc>
          <w:tcPr>
            <w:tcW w:w="1005" w:type="dxa"/>
          </w:tcPr>
          <w:p w:rsidR="00D1714D" w:rsidRPr="002360C8" w:rsidRDefault="00D1714D" w:rsidP="007D10BD">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3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20,83</w:t>
            </w:r>
          </w:p>
        </w:tc>
        <w:tc>
          <w:tcPr>
            <w:tcW w:w="1413" w:type="dxa"/>
          </w:tcPr>
          <w:p w:rsidR="00D1714D" w:rsidRPr="002360C8" w:rsidRDefault="00D1714D" w:rsidP="007D10BD">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330"/>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2021</w:t>
            </w:r>
          </w:p>
        </w:tc>
        <w:tc>
          <w:tcPr>
            <w:tcW w:w="1200"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c>
          <w:tcPr>
            <w:tcW w:w="1005"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305"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c>
          <w:tcPr>
            <w:tcW w:w="1413"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330"/>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2022</w:t>
            </w:r>
          </w:p>
        </w:tc>
        <w:tc>
          <w:tcPr>
            <w:tcW w:w="1200"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005"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305"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413" w:type="dxa"/>
          </w:tcPr>
          <w:p w:rsidR="00D1714D" w:rsidRPr="002360C8" w:rsidRDefault="00D1714D" w:rsidP="00E31CBF">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330"/>
          <w:tblCellSpacing w:w="5" w:type="nil"/>
        </w:trPr>
        <w:tc>
          <w:tcPr>
            <w:tcW w:w="2520" w:type="dxa"/>
            <w:vMerge/>
          </w:tcPr>
          <w:p w:rsidR="00D1714D" w:rsidRPr="002360C8" w:rsidRDefault="00D1714D" w:rsidP="00631473">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631473">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2023</w:t>
            </w:r>
          </w:p>
        </w:tc>
        <w:tc>
          <w:tcPr>
            <w:tcW w:w="1200" w:type="dxa"/>
          </w:tcPr>
          <w:p w:rsidR="00D1714D" w:rsidRPr="002360C8" w:rsidRDefault="00D1714D" w:rsidP="006314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005" w:type="dxa"/>
          </w:tcPr>
          <w:p w:rsidR="00D1714D" w:rsidRPr="002360C8" w:rsidRDefault="00D1714D" w:rsidP="00631473">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6314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305" w:type="dxa"/>
          </w:tcPr>
          <w:p w:rsidR="00D1714D" w:rsidRPr="002360C8" w:rsidRDefault="00D1714D" w:rsidP="006314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413" w:type="dxa"/>
          </w:tcPr>
          <w:p w:rsidR="00D1714D" w:rsidRPr="002360C8" w:rsidRDefault="00D1714D" w:rsidP="00631473">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r>
      <w:tr w:rsidR="00D1714D" w:rsidRPr="002360C8" w:rsidTr="003234D7">
        <w:trPr>
          <w:trHeight w:val="330"/>
          <w:tblCellSpacing w:w="5" w:type="nil"/>
        </w:trPr>
        <w:tc>
          <w:tcPr>
            <w:tcW w:w="2520" w:type="dxa"/>
            <w:vMerge/>
          </w:tcPr>
          <w:p w:rsidR="00D1714D" w:rsidRPr="002360C8" w:rsidRDefault="00D1714D" w:rsidP="002360C8">
            <w:pPr>
              <w:widowControl w:val="0"/>
              <w:autoSpaceDE w:val="0"/>
              <w:autoSpaceDN w:val="0"/>
              <w:adjustRightInd w:val="0"/>
              <w:spacing w:after="0"/>
              <w:rPr>
                <w:rFonts w:ascii="Times New Roman" w:hAnsi="Times New Roman"/>
                <w:sz w:val="28"/>
                <w:szCs w:val="28"/>
              </w:rPr>
            </w:pPr>
          </w:p>
        </w:tc>
        <w:tc>
          <w:tcPr>
            <w:tcW w:w="133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2024</w:t>
            </w:r>
          </w:p>
        </w:tc>
        <w:tc>
          <w:tcPr>
            <w:tcW w:w="1200"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0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24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305"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sidRPr="002360C8">
              <w:rPr>
                <w:rFonts w:ascii="Times New Roman" w:hAnsi="Times New Roman"/>
                <w:sz w:val="24"/>
                <w:szCs w:val="24"/>
              </w:rPr>
              <w:t>0*</w:t>
            </w:r>
          </w:p>
        </w:tc>
        <w:tc>
          <w:tcPr>
            <w:tcW w:w="1413" w:type="dxa"/>
          </w:tcPr>
          <w:p w:rsidR="00D1714D" w:rsidRPr="002360C8" w:rsidRDefault="00D1714D" w:rsidP="002360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D1714D" w:rsidRPr="002360C8" w:rsidTr="00870542">
        <w:trPr>
          <w:trHeight w:val="3983"/>
          <w:tblCellSpacing w:w="5" w:type="nil"/>
        </w:trPr>
        <w:tc>
          <w:tcPr>
            <w:tcW w:w="2520" w:type="dxa"/>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Ожидаемые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результаты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В результате реализации подпрограммы ожидается:   </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своевременное обучение </w:t>
            </w:r>
            <w:r w:rsidRPr="002360C8">
              <w:rPr>
                <w:rFonts w:ascii="Times New Roman" w:hAnsi="Times New Roman"/>
                <w:bCs/>
                <w:sz w:val="28"/>
                <w:szCs w:val="28"/>
              </w:rPr>
              <w:t xml:space="preserve">работников по вопросам охраны труда </w:t>
            </w:r>
            <w:r w:rsidRPr="002360C8">
              <w:rPr>
                <w:rFonts w:ascii="Times New Roman" w:hAnsi="Times New Roman"/>
                <w:sz w:val="28"/>
                <w:szCs w:val="28"/>
              </w:rPr>
              <w:t>;</w:t>
            </w:r>
          </w:p>
          <w:p w:rsidR="00D1714D" w:rsidRPr="002360C8" w:rsidRDefault="00D1714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-своевременное проведение СОУТ;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снижение рисков несчастных случаев на производстве и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профессиональных заболеваний;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снижение смертности среди трудоспособного населения от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предотвратимых причин;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обеспечение благоприятных условий труда работников       </w:t>
            </w:r>
          </w:p>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организаций, расположенных на территории МО «Бичурский район».                                      </w:t>
            </w:r>
          </w:p>
          <w:p w:rsidR="00D1714D" w:rsidRPr="002360C8" w:rsidRDefault="00D1714D" w:rsidP="002360C8">
            <w:pPr>
              <w:widowControl w:val="0"/>
              <w:autoSpaceDE w:val="0"/>
              <w:autoSpaceDN w:val="0"/>
              <w:adjustRightInd w:val="0"/>
              <w:spacing w:after="0"/>
              <w:rPr>
                <w:rFonts w:ascii="Times New Roman" w:hAnsi="Times New Roman"/>
                <w:sz w:val="28"/>
                <w:szCs w:val="28"/>
              </w:rPr>
            </w:pPr>
          </w:p>
        </w:tc>
      </w:tr>
    </w:tbl>
    <w:p w:rsidR="00D1714D" w:rsidRPr="002360C8" w:rsidRDefault="00D1714D" w:rsidP="002360C8">
      <w:pPr>
        <w:pStyle w:val="ConsPlusNormal"/>
        <w:jc w:val="right"/>
        <w:outlineLvl w:val="2"/>
        <w:rPr>
          <w:rFonts w:ascii="Times New Roman" w:hAnsi="Times New Roman"/>
          <w:sz w:val="28"/>
          <w:szCs w:val="28"/>
        </w:rPr>
      </w:pPr>
    </w:p>
    <w:p w:rsidR="00D1714D" w:rsidRPr="002360C8" w:rsidRDefault="00D1714D" w:rsidP="002360C8">
      <w:pPr>
        <w:pStyle w:val="ConsPlusNormal"/>
        <w:jc w:val="right"/>
        <w:outlineLvl w:val="2"/>
        <w:rPr>
          <w:rFonts w:ascii="Times New Roman" w:hAnsi="Times New Roman"/>
          <w:sz w:val="28"/>
          <w:szCs w:val="28"/>
        </w:rPr>
      </w:pPr>
    </w:p>
    <w:p w:rsidR="00D1714D" w:rsidRPr="002360C8" w:rsidRDefault="00D1714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D1714D" w:rsidRPr="002360C8" w:rsidRDefault="00D1714D" w:rsidP="002360C8">
      <w:pPr>
        <w:pStyle w:val="ConsPlusNormal"/>
        <w:jc w:val="both"/>
        <w:rPr>
          <w:rFonts w:ascii="Times New Roman" w:hAnsi="Times New Roman"/>
          <w:b/>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Охрана труда как система обеспечения жизни и здоровья работников в процессе трудовой деятельности тесно связана с социально-экономическим положением организаций, в которых они трудятся, современным состоянием экономики, окружающей среды, основных фондов, уровнем лечебно-профилактического обслуживания, обеспечения средствами индивидуальной и коллективной защиты работающих, с качеством образования и обучения, научным и техническим потенциалом.</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Расходы ГУ-региональное отделение Фонда социального страхования Российской Федерации по Республике Бурятия в Бичурском районе на выплату обеспечения по страхованию в связи с несчастными случаями на производстве и профессиональными заболеваниями в период 2011- 2016  годов составили  660,1 тыс. рублей, финансирование предупредительных мер в связи с несчастными случаями на производстве и профессиональными заболеваниями  1531,6 тыс.руб.     </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По данным ГУ-региональное отделение Фонда социального страхования Российской Федерации по Республике Бурятия в Бичурском районе, потери рабочего времени из-за временной нетрудоспособности по причине производственного травматизма в 2011 - 2016 годах составили 1652 дней.</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Наряду с экономическими потерями, связанными с условиями труда, производственным травматизмом и профессиональной заболеваемостью, район несет большие социальные издержки.</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Следует отметить, несмотря на то, что в последние четыре года уровень смертности в Бичурском районе сократился, его показатель остается на высоком уровне.</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Среди причин смерти по-прежнему второе место занимает смертность населения от несчастных случаев, отравлений, травм.</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Статистические данные свидетельствуют о том, что в течение последних лет уровень производственного травматизма, то есть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МО «Бичурский район» характеризуется следующими данными.</w:t>
      </w:r>
    </w:p>
    <w:p w:rsidR="00D1714D" w:rsidRPr="002360C8" w:rsidRDefault="00D1714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1</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center"/>
        <w:rPr>
          <w:rFonts w:ascii="Times New Roman" w:hAnsi="Times New Roman"/>
          <w:sz w:val="28"/>
          <w:szCs w:val="28"/>
        </w:rPr>
      </w:pPr>
      <w:bookmarkStart w:id="25" w:name="Par2631"/>
      <w:bookmarkEnd w:id="25"/>
      <w:r w:rsidRPr="002360C8">
        <w:rPr>
          <w:rFonts w:ascii="Times New Roman" w:hAnsi="Times New Roman"/>
          <w:sz w:val="28"/>
          <w:szCs w:val="28"/>
        </w:rPr>
        <w:t>Уровень производственного травматизма (в расчете на 1 тыс.</w:t>
      </w:r>
    </w:p>
    <w:p w:rsidR="00D1714D" w:rsidRPr="002360C8" w:rsidRDefault="00D1714D" w:rsidP="002360C8">
      <w:pPr>
        <w:pStyle w:val="ConsPlusNormal"/>
        <w:jc w:val="center"/>
        <w:rPr>
          <w:rFonts w:ascii="Times New Roman" w:hAnsi="Times New Roman"/>
          <w:sz w:val="28"/>
          <w:szCs w:val="28"/>
        </w:rPr>
      </w:pPr>
      <w:r w:rsidRPr="002360C8">
        <w:rPr>
          <w:rFonts w:ascii="Times New Roman" w:hAnsi="Times New Roman"/>
          <w:sz w:val="28"/>
          <w:szCs w:val="28"/>
        </w:rPr>
        <w:t>работающих) в 2011-2016 годах (по данным Бурстата)</w:t>
      </w:r>
    </w:p>
    <w:p w:rsidR="00D1714D" w:rsidRPr="002360C8" w:rsidRDefault="00D1714D" w:rsidP="002360C8">
      <w:pPr>
        <w:pStyle w:val="ConsPlusNormal"/>
        <w:jc w:val="both"/>
        <w:rPr>
          <w:rFonts w:ascii="Times New Roman" w:hAnsi="Times New Roman"/>
          <w:sz w:val="28"/>
          <w:szCs w:val="28"/>
        </w:rPr>
      </w:pPr>
    </w:p>
    <w:tbl>
      <w:tblPr>
        <w:tblW w:w="9980" w:type="dxa"/>
        <w:tblCellSpacing w:w="5" w:type="nil"/>
        <w:tblInd w:w="75" w:type="dxa"/>
        <w:tblLayout w:type="fixed"/>
        <w:tblCellMar>
          <w:left w:w="75" w:type="dxa"/>
          <w:right w:w="75" w:type="dxa"/>
        </w:tblCellMar>
        <w:tblLook w:val="0000" w:firstRow="0" w:lastRow="0" w:firstColumn="0" w:lastColumn="0" w:noHBand="0" w:noVBand="0"/>
      </w:tblPr>
      <w:tblGrid>
        <w:gridCol w:w="4593"/>
        <w:gridCol w:w="992"/>
        <w:gridCol w:w="993"/>
        <w:gridCol w:w="850"/>
        <w:gridCol w:w="851"/>
        <w:gridCol w:w="850"/>
        <w:gridCol w:w="851"/>
      </w:tblGrid>
      <w:tr w:rsidR="004D2AE6" w:rsidRPr="002360C8" w:rsidTr="004D2AE6">
        <w:trPr>
          <w:trHeight w:val="400"/>
          <w:tblCellSpacing w:w="5" w:type="nil"/>
        </w:trPr>
        <w:tc>
          <w:tcPr>
            <w:tcW w:w="4593" w:type="dxa"/>
            <w:vMerge w:val="restart"/>
            <w:tcBorders>
              <w:top w:val="single" w:sz="8" w:space="0" w:color="auto"/>
              <w:left w:val="single" w:sz="8" w:space="0" w:color="auto"/>
              <w:bottom w:val="single" w:sz="8" w:space="0" w:color="auto"/>
              <w:right w:val="single" w:sz="8" w:space="0" w:color="auto"/>
            </w:tcBorders>
          </w:tcPr>
          <w:p w:rsidR="004D2AE6" w:rsidRPr="002360C8" w:rsidRDefault="004D2AE6"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Территория     </w:t>
            </w:r>
          </w:p>
        </w:tc>
        <w:tc>
          <w:tcPr>
            <w:tcW w:w="5387" w:type="dxa"/>
            <w:gridSpan w:val="6"/>
            <w:tcBorders>
              <w:top w:val="single" w:sz="8" w:space="0" w:color="auto"/>
              <w:left w:val="single" w:sz="8" w:space="0" w:color="auto"/>
              <w:bottom w:val="single" w:sz="8" w:space="0" w:color="auto"/>
              <w:right w:val="single" w:sz="4" w:space="0" w:color="auto"/>
            </w:tcBorders>
          </w:tcPr>
          <w:p w:rsidR="004D2AE6" w:rsidRPr="002360C8" w:rsidRDefault="004D2AE6" w:rsidP="004D2AE6">
            <w:pPr>
              <w:widowControl w:val="0"/>
              <w:autoSpaceDE w:val="0"/>
              <w:autoSpaceDN w:val="0"/>
              <w:adjustRightInd w:val="0"/>
              <w:spacing w:after="0"/>
              <w:jc w:val="center"/>
              <w:rPr>
                <w:rFonts w:ascii="Times New Roman" w:hAnsi="Times New Roman"/>
                <w:sz w:val="28"/>
                <w:szCs w:val="28"/>
              </w:rPr>
            </w:pPr>
            <w:r w:rsidRPr="002360C8">
              <w:rPr>
                <w:rFonts w:ascii="Times New Roman" w:hAnsi="Times New Roman"/>
                <w:sz w:val="28"/>
                <w:szCs w:val="28"/>
              </w:rPr>
              <w:t>Годы</w:t>
            </w:r>
          </w:p>
        </w:tc>
      </w:tr>
      <w:tr w:rsidR="00D1714D" w:rsidRPr="002360C8" w:rsidTr="004D2AE6">
        <w:trPr>
          <w:tblCellSpacing w:w="5" w:type="nil"/>
        </w:trPr>
        <w:tc>
          <w:tcPr>
            <w:tcW w:w="4593" w:type="dxa"/>
            <w:vMerge/>
            <w:tcBorders>
              <w:left w:val="single" w:sz="8" w:space="0" w:color="auto"/>
              <w:bottom w:val="single" w:sz="8" w:space="0" w:color="auto"/>
              <w:right w:val="single" w:sz="8" w:space="0" w:color="auto"/>
            </w:tcBorders>
          </w:tcPr>
          <w:p w:rsidR="00D1714D" w:rsidRPr="002360C8" w:rsidRDefault="00D1714D" w:rsidP="002360C8">
            <w:pPr>
              <w:pStyle w:val="ConsPlusNormal"/>
              <w:jc w:val="both"/>
              <w:rPr>
                <w:rFonts w:ascii="Times New Roman" w:hAnsi="Times New Roman"/>
                <w:sz w:val="28"/>
                <w:szCs w:val="28"/>
              </w:rPr>
            </w:pPr>
          </w:p>
        </w:tc>
        <w:tc>
          <w:tcPr>
            <w:tcW w:w="992"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2011</w:t>
            </w:r>
          </w:p>
        </w:tc>
        <w:tc>
          <w:tcPr>
            <w:tcW w:w="993"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2012</w:t>
            </w:r>
          </w:p>
        </w:tc>
        <w:tc>
          <w:tcPr>
            <w:tcW w:w="850"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2013</w:t>
            </w:r>
          </w:p>
        </w:tc>
        <w:tc>
          <w:tcPr>
            <w:tcW w:w="851"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2014</w:t>
            </w:r>
          </w:p>
        </w:tc>
        <w:tc>
          <w:tcPr>
            <w:tcW w:w="850"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2015</w:t>
            </w:r>
          </w:p>
        </w:tc>
        <w:tc>
          <w:tcPr>
            <w:tcW w:w="851"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2016</w:t>
            </w:r>
          </w:p>
        </w:tc>
      </w:tr>
      <w:tr w:rsidR="00D1714D" w:rsidRPr="002360C8" w:rsidTr="004D2AE6">
        <w:trPr>
          <w:trHeight w:val="253"/>
          <w:tblCellSpacing w:w="5" w:type="nil"/>
        </w:trPr>
        <w:tc>
          <w:tcPr>
            <w:tcW w:w="9980" w:type="dxa"/>
            <w:gridSpan w:val="7"/>
            <w:tcBorders>
              <w:left w:val="single" w:sz="8" w:space="0" w:color="auto"/>
              <w:bottom w:val="single" w:sz="8" w:space="0" w:color="auto"/>
              <w:right w:val="single" w:sz="4"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w:t>
            </w:r>
          </w:p>
        </w:tc>
      </w:tr>
      <w:tr w:rsidR="00D1714D" w:rsidRPr="002360C8" w:rsidTr="004D2AE6">
        <w:trPr>
          <w:tblCellSpacing w:w="5" w:type="nil"/>
        </w:trPr>
        <w:tc>
          <w:tcPr>
            <w:tcW w:w="4593"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Республика Бурятия</w:t>
            </w:r>
          </w:p>
        </w:tc>
        <w:tc>
          <w:tcPr>
            <w:tcW w:w="992" w:type="dxa"/>
            <w:tcBorders>
              <w:left w:val="single" w:sz="8" w:space="0" w:color="auto"/>
              <w:bottom w:val="single" w:sz="8" w:space="0" w:color="auto"/>
              <w:right w:val="single" w:sz="8" w:space="0" w:color="auto"/>
            </w:tcBorders>
            <w:vAlign w:val="bottom"/>
          </w:tcPr>
          <w:p w:rsidR="00D1714D" w:rsidRPr="002360C8" w:rsidRDefault="00D1714D" w:rsidP="002360C8">
            <w:pPr>
              <w:rPr>
                <w:rFonts w:ascii="Times New Roman" w:hAnsi="Times New Roman"/>
                <w:sz w:val="28"/>
                <w:szCs w:val="28"/>
              </w:rPr>
            </w:pPr>
            <w:r w:rsidRPr="002360C8">
              <w:rPr>
                <w:rFonts w:ascii="Times New Roman" w:hAnsi="Times New Roman"/>
                <w:sz w:val="28"/>
                <w:szCs w:val="28"/>
              </w:rPr>
              <w:t>2,1</w:t>
            </w:r>
          </w:p>
        </w:tc>
        <w:tc>
          <w:tcPr>
            <w:tcW w:w="993" w:type="dxa"/>
            <w:tcBorders>
              <w:left w:val="single" w:sz="8" w:space="0" w:color="auto"/>
              <w:bottom w:val="single" w:sz="8" w:space="0" w:color="auto"/>
              <w:right w:val="single" w:sz="8" w:space="0" w:color="auto"/>
            </w:tcBorders>
            <w:vAlign w:val="bottom"/>
          </w:tcPr>
          <w:p w:rsidR="00D1714D" w:rsidRPr="002360C8" w:rsidRDefault="00D1714D" w:rsidP="002360C8">
            <w:pPr>
              <w:rPr>
                <w:rFonts w:ascii="Times New Roman" w:hAnsi="Times New Roman"/>
                <w:sz w:val="28"/>
                <w:szCs w:val="28"/>
              </w:rPr>
            </w:pPr>
            <w:r w:rsidRPr="002360C8">
              <w:rPr>
                <w:rFonts w:ascii="Times New Roman" w:hAnsi="Times New Roman"/>
                <w:sz w:val="28"/>
                <w:szCs w:val="28"/>
              </w:rPr>
              <w:t>2,2</w:t>
            </w:r>
          </w:p>
        </w:tc>
        <w:tc>
          <w:tcPr>
            <w:tcW w:w="850" w:type="dxa"/>
            <w:tcBorders>
              <w:left w:val="single" w:sz="8" w:space="0" w:color="auto"/>
              <w:bottom w:val="single" w:sz="8" w:space="0" w:color="auto"/>
              <w:right w:val="single" w:sz="8" w:space="0" w:color="auto"/>
            </w:tcBorders>
            <w:vAlign w:val="bottom"/>
          </w:tcPr>
          <w:p w:rsidR="00D1714D" w:rsidRPr="002360C8" w:rsidRDefault="00D1714D" w:rsidP="002360C8">
            <w:pPr>
              <w:rPr>
                <w:rFonts w:ascii="Times New Roman" w:hAnsi="Times New Roman"/>
                <w:sz w:val="28"/>
                <w:szCs w:val="28"/>
              </w:rPr>
            </w:pPr>
            <w:r w:rsidRPr="002360C8">
              <w:rPr>
                <w:rFonts w:ascii="Times New Roman" w:hAnsi="Times New Roman"/>
                <w:sz w:val="28"/>
                <w:szCs w:val="28"/>
              </w:rPr>
              <w:t>2,0</w:t>
            </w:r>
          </w:p>
        </w:tc>
        <w:tc>
          <w:tcPr>
            <w:tcW w:w="851" w:type="dxa"/>
            <w:tcBorders>
              <w:left w:val="single" w:sz="8" w:space="0" w:color="auto"/>
              <w:bottom w:val="single" w:sz="8" w:space="0" w:color="auto"/>
              <w:right w:val="single" w:sz="4" w:space="0" w:color="auto"/>
            </w:tcBorders>
            <w:vAlign w:val="bottom"/>
          </w:tcPr>
          <w:p w:rsidR="00D1714D" w:rsidRPr="002360C8" w:rsidRDefault="00D1714D" w:rsidP="002360C8">
            <w:pPr>
              <w:rPr>
                <w:rFonts w:ascii="Times New Roman" w:hAnsi="Times New Roman"/>
                <w:sz w:val="28"/>
                <w:szCs w:val="28"/>
              </w:rPr>
            </w:pPr>
            <w:r w:rsidRPr="002360C8">
              <w:rPr>
                <w:rFonts w:ascii="Times New Roman" w:hAnsi="Times New Roman"/>
                <w:sz w:val="28"/>
                <w:szCs w:val="28"/>
              </w:rPr>
              <w:t>1,6</w:t>
            </w:r>
          </w:p>
        </w:tc>
        <w:tc>
          <w:tcPr>
            <w:tcW w:w="850" w:type="dxa"/>
            <w:tcBorders>
              <w:left w:val="single" w:sz="8" w:space="0" w:color="auto"/>
              <w:bottom w:val="single" w:sz="8" w:space="0" w:color="auto"/>
              <w:right w:val="single" w:sz="4" w:space="0" w:color="auto"/>
            </w:tcBorders>
            <w:vAlign w:val="bottom"/>
          </w:tcPr>
          <w:p w:rsidR="00D1714D" w:rsidRPr="002360C8" w:rsidRDefault="00D1714D" w:rsidP="002360C8">
            <w:pPr>
              <w:rPr>
                <w:rFonts w:ascii="Times New Roman" w:hAnsi="Times New Roman"/>
                <w:sz w:val="28"/>
                <w:szCs w:val="28"/>
              </w:rPr>
            </w:pPr>
            <w:r w:rsidRPr="002360C8">
              <w:rPr>
                <w:rFonts w:ascii="Times New Roman" w:hAnsi="Times New Roman"/>
                <w:sz w:val="28"/>
                <w:szCs w:val="28"/>
              </w:rPr>
              <w:t>1,7</w:t>
            </w:r>
          </w:p>
        </w:tc>
        <w:tc>
          <w:tcPr>
            <w:tcW w:w="851" w:type="dxa"/>
            <w:tcBorders>
              <w:left w:val="single" w:sz="8" w:space="0" w:color="auto"/>
              <w:bottom w:val="single" w:sz="8" w:space="0" w:color="auto"/>
              <w:right w:val="single" w:sz="4" w:space="0" w:color="auto"/>
            </w:tcBorders>
            <w:vAlign w:val="bottom"/>
          </w:tcPr>
          <w:p w:rsidR="00D1714D" w:rsidRPr="002360C8" w:rsidRDefault="00D1714D" w:rsidP="002360C8">
            <w:pPr>
              <w:rPr>
                <w:rFonts w:ascii="Times New Roman" w:hAnsi="Times New Roman"/>
                <w:sz w:val="28"/>
                <w:szCs w:val="28"/>
              </w:rPr>
            </w:pPr>
            <w:r w:rsidRPr="002360C8">
              <w:rPr>
                <w:rFonts w:ascii="Times New Roman" w:hAnsi="Times New Roman"/>
                <w:sz w:val="28"/>
                <w:szCs w:val="28"/>
              </w:rPr>
              <w:t>1,6</w:t>
            </w:r>
          </w:p>
        </w:tc>
      </w:tr>
      <w:tr w:rsidR="00D1714D" w:rsidRPr="002360C8" w:rsidTr="004D2AE6">
        <w:trPr>
          <w:trHeight w:val="370"/>
          <w:tblCellSpacing w:w="5" w:type="nil"/>
        </w:trPr>
        <w:tc>
          <w:tcPr>
            <w:tcW w:w="4593"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МО «Бичурский район»</w:t>
            </w:r>
          </w:p>
        </w:tc>
        <w:tc>
          <w:tcPr>
            <w:tcW w:w="992"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2,6</w:t>
            </w:r>
          </w:p>
        </w:tc>
        <w:tc>
          <w:tcPr>
            <w:tcW w:w="993"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3,2</w:t>
            </w:r>
          </w:p>
        </w:tc>
        <w:tc>
          <w:tcPr>
            <w:tcW w:w="850"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2,0</w:t>
            </w:r>
          </w:p>
        </w:tc>
        <w:tc>
          <w:tcPr>
            <w:tcW w:w="851"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0</w:t>
            </w:r>
          </w:p>
        </w:tc>
        <w:tc>
          <w:tcPr>
            <w:tcW w:w="850"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0</w:t>
            </w:r>
          </w:p>
        </w:tc>
        <w:tc>
          <w:tcPr>
            <w:tcW w:w="851" w:type="dxa"/>
            <w:tcBorders>
              <w:left w:val="single" w:sz="8" w:space="0" w:color="auto"/>
              <w:bottom w:val="single" w:sz="8" w:space="0" w:color="auto"/>
              <w:right w:val="single" w:sz="8" w:space="0" w:color="auto"/>
            </w:tcBorders>
          </w:tcPr>
          <w:p w:rsidR="00D1714D" w:rsidRPr="002360C8" w:rsidRDefault="00D1714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0</w:t>
            </w:r>
          </w:p>
        </w:tc>
      </w:tr>
    </w:tbl>
    <w:p w:rsidR="00D1714D" w:rsidRPr="002360C8" w:rsidRDefault="00D1714D" w:rsidP="002360C8">
      <w:pPr>
        <w:pStyle w:val="ConsPlusNormal"/>
        <w:jc w:val="right"/>
        <w:outlineLvl w:val="2"/>
        <w:rPr>
          <w:rFonts w:ascii="Times New Roman" w:hAnsi="Times New Roman"/>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Анализ причин и условий возникновения большинства несчастных случаев на производстве в Бичурском районе показывает, что основной причиной их возникновения является неудовлетворительная организация производства работ.</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Вредные производственные факторы условий труда являются причиной профессиональных заболеваний, а также могут способствовать развитию и прогрессированию общих заболеваний, которые в значительной степени угрожают здоровью работающих.</w:t>
      </w:r>
    </w:p>
    <w:p w:rsidR="00D1714D" w:rsidRPr="002360C8" w:rsidRDefault="00D1714D" w:rsidP="002360C8">
      <w:pPr>
        <w:pStyle w:val="ConsPlusNormal"/>
        <w:ind w:firstLine="540"/>
        <w:jc w:val="both"/>
        <w:rPr>
          <w:rFonts w:ascii="Times New Roman" w:hAnsi="Times New Roman"/>
          <w:sz w:val="28"/>
          <w:szCs w:val="28"/>
        </w:rPr>
      </w:pPr>
      <w:bookmarkStart w:id="26" w:name="Par2687"/>
      <w:bookmarkEnd w:id="26"/>
      <w:r w:rsidRPr="002360C8">
        <w:rPr>
          <w:rFonts w:ascii="Times New Roman" w:hAnsi="Times New Roman"/>
          <w:sz w:val="28"/>
          <w:szCs w:val="28"/>
        </w:rPr>
        <w:t>Выявляемость профессиональных заболеваний происходит на поздних стадиях развития заболеваний, что в 50 процентах случаев приводит к утрате трудоспособности и инвалидности работников.</w:t>
      </w:r>
    </w:p>
    <w:p w:rsidR="00D1714D" w:rsidRPr="002360C8" w:rsidRDefault="00D1714D" w:rsidP="002360C8">
      <w:pPr>
        <w:pStyle w:val="ConsPlusNormal"/>
        <w:jc w:val="both"/>
        <w:outlineLvl w:val="2"/>
        <w:rPr>
          <w:rFonts w:ascii="Times New Roman" w:hAnsi="Times New Roman"/>
          <w:sz w:val="28"/>
          <w:szCs w:val="28"/>
        </w:rPr>
      </w:pPr>
      <w:r w:rsidRPr="002360C8">
        <w:rPr>
          <w:rFonts w:ascii="Times New Roman" w:hAnsi="Times New Roman"/>
          <w:sz w:val="28"/>
          <w:szCs w:val="28"/>
        </w:rPr>
        <w:tab/>
        <w:t>Важнейшим фактором, определяющим необходимость разработки и реализации  подпрограммы в МО «Бичурский район» с учетом приоритетных направлений социальных и экономических реформ в Республике Бурятия, Стратегии социально-экономического развития МО «Бичурский район» на период до 2020 года является социальная значимость данной проблемы в части повышения качества жизни и сохранения здоровья трудоспособного населения МО «Бичурский район».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соответствии с вышеназванной Стратегией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rsidR="00D1714D" w:rsidRPr="002360C8" w:rsidRDefault="00D1714D" w:rsidP="002360C8">
      <w:pPr>
        <w:pStyle w:val="ConsPlusNormal"/>
        <w:jc w:val="both"/>
        <w:rPr>
          <w:rFonts w:ascii="Times New Roman" w:hAnsi="Times New Roman"/>
          <w:sz w:val="28"/>
          <w:szCs w:val="28"/>
        </w:rPr>
      </w:pPr>
    </w:p>
    <w:p w:rsidR="00D1714D" w:rsidRPr="002360C8" w:rsidRDefault="00D1714D" w:rsidP="002360C8">
      <w:pPr>
        <w:pStyle w:val="ConsPlusNormal"/>
        <w:jc w:val="center"/>
        <w:rPr>
          <w:rFonts w:ascii="Times New Roman" w:hAnsi="Times New Roman"/>
          <w:b/>
          <w:sz w:val="28"/>
          <w:szCs w:val="28"/>
        </w:rPr>
      </w:pPr>
      <w:bookmarkStart w:id="27" w:name="Par2706"/>
      <w:bookmarkEnd w:id="27"/>
      <w:r w:rsidRPr="002360C8">
        <w:rPr>
          <w:rFonts w:ascii="Times New Roman" w:hAnsi="Times New Roman"/>
          <w:b/>
          <w:sz w:val="28"/>
          <w:szCs w:val="28"/>
        </w:rPr>
        <w:t>2. Основные цели и задачи подпрограммы</w:t>
      </w:r>
    </w:p>
    <w:p w:rsidR="00D1714D" w:rsidRPr="002360C8" w:rsidRDefault="00D1714D" w:rsidP="002360C8">
      <w:pPr>
        <w:pStyle w:val="ConsPlusNormal"/>
        <w:jc w:val="center"/>
        <w:rPr>
          <w:rFonts w:ascii="Times New Roman" w:hAnsi="Times New Roman"/>
          <w:b/>
          <w:sz w:val="28"/>
          <w:szCs w:val="28"/>
        </w:rPr>
      </w:pP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Целью подпрограммы является улучшение условий и охраны труда работников организаций, расположенных на территории МО «Бичурский район».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Основной задачей подпрограммы является повышение квалификации работников по вопросам организации охраны труда  в предприятиях и организациях района.</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Результатом реализации подпрограммы станет:</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-снижение рисков несчастных случаев на производстве и профессиональных заболеваний;</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-снижение смертности среди трудоспособного населения от предотвратимых причин;</w:t>
      </w:r>
    </w:p>
    <w:p w:rsidR="00D1714D" w:rsidRPr="002360C8" w:rsidRDefault="00D1714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-обеспечение благоприятных условий труда работников организаций, расположенных на территории МО «Бичурский район».</w:t>
      </w:r>
    </w:p>
    <w:p w:rsidR="00D1714D" w:rsidRPr="002360C8" w:rsidRDefault="00D1714D" w:rsidP="002360C8">
      <w:pPr>
        <w:pStyle w:val="ConsPlusNormal"/>
        <w:jc w:val="center"/>
        <w:outlineLvl w:val="2"/>
        <w:rPr>
          <w:rFonts w:ascii="Times New Roman" w:hAnsi="Times New Roman"/>
          <w:b/>
          <w:sz w:val="28"/>
          <w:szCs w:val="28"/>
        </w:rPr>
        <w:sectPr w:rsidR="00D1714D" w:rsidRPr="002360C8" w:rsidSect="00662CF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418" w:header="709" w:footer="709" w:gutter="0"/>
          <w:cols w:space="708"/>
          <w:titlePg/>
          <w:docGrid w:linePitch="360"/>
        </w:sectPr>
      </w:pPr>
      <w:bookmarkStart w:id="28" w:name="Par2719"/>
      <w:bookmarkEnd w:id="28"/>
    </w:p>
    <w:p w:rsidR="00D1714D" w:rsidRPr="002360C8" w:rsidRDefault="00D1714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t>3. Целевые индикаторы подпрограммы и их значения</w:t>
      </w:r>
    </w:p>
    <w:p w:rsidR="00D1714D" w:rsidRPr="002360C8" w:rsidRDefault="00D1714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2</w:t>
      </w:r>
    </w:p>
    <w:p w:rsidR="00D1714D" w:rsidRPr="002360C8" w:rsidRDefault="00D1714D" w:rsidP="002360C8">
      <w:pPr>
        <w:pStyle w:val="ConsPlusNormal"/>
        <w:outlineLvl w:val="2"/>
        <w:rPr>
          <w:rFonts w:ascii="Times New Roman" w:hAnsi="Times New Roman"/>
          <w:sz w:val="28"/>
          <w:szCs w:val="28"/>
        </w:rPr>
      </w:pPr>
      <w:bookmarkStart w:id="29" w:name="Par2724"/>
      <w:bookmarkEnd w:id="29"/>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976"/>
        <w:gridCol w:w="2552"/>
        <w:gridCol w:w="709"/>
        <w:gridCol w:w="850"/>
        <w:gridCol w:w="851"/>
        <w:gridCol w:w="708"/>
        <w:gridCol w:w="709"/>
        <w:gridCol w:w="851"/>
        <w:gridCol w:w="850"/>
        <w:gridCol w:w="709"/>
        <w:gridCol w:w="709"/>
        <w:gridCol w:w="141"/>
        <w:gridCol w:w="567"/>
        <w:gridCol w:w="142"/>
        <w:gridCol w:w="709"/>
        <w:gridCol w:w="737"/>
      </w:tblGrid>
      <w:tr w:rsidR="00D1714D" w:rsidRPr="002360C8" w:rsidTr="004D2AE6">
        <w:tc>
          <w:tcPr>
            <w:tcW w:w="528" w:type="dxa"/>
            <w:vMerge w:val="restart"/>
          </w:tcPr>
          <w:p w:rsidR="00D1714D" w:rsidRPr="002360C8" w:rsidRDefault="00D1714D"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w:t>
            </w:r>
          </w:p>
        </w:tc>
        <w:tc>
          <w:tcPr>
            <w:tcW w:w="3016" w:type="dxa"/>
            <w:gridSpan w:val="2"/>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2" w:type="dxa"/>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709" w:type="dxa"/>
            <w:vMerge w:val="restart"/>
          </w:tcPr>
          <w:p w:rsidR="00D1714D" w:rsidRPr="002360C8" w:rsidRDefault="00D1714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796" w:type="dxa"/>
            <w:gridSpan w:val="12"/>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737" w:type="dxa"/>
            <w:vMerge w:val="restart"/>
          </w:tcPr>
          <w:p w:rsidR="00D1714D" w:rsidRPr="00C963C5" w:rsidRDefault="00D1714D" w:rsidP="002360C8">
            <w:pPr>
              <w:pStyle w:val="ConsPlusNormal"/>
              <w:jc w:val="center"/>
              <w:rPr>
                <w:rFonts w:ascii="Times New Roman" w:hAnsi="Times New Roman"/>
                <w:b/>
                <w:bCs/>
                <w:sz w:val="24"/>
                <w:szCs w:val="24"/>
              </w:rPr>
            </w:pPr>
            <w:r w:rsidRPr="00C963C5">
              <w:rPr>
                <w:rFonts w:ascii="Times New Roman" w:hAnsi="Times New Roman"/>
                <w:b/>
                <w:bCs/>
                <w:sz w:val="24"/>
                <w:szCs w:val="24"/>
              </w:rPr>
              <w:t>Источник  определения индикатора(порядок расчета)</w:t>
            </w:r>
          </w:p>
        </w:tc>
      </w:tr>
      <w:tr w:rsidR="00D1714D" w:rsidRPr="002360C8" w:rsidTr="004D2AE6">
        <w:tc>
          <w:tcPr>
            <w:tcW w:w="528" w:type="dxa"/>
            <w:vMerge/>
          </w:tcPr>
          <w:p w:rsidR="00D1714D" w:rsidRPr="002360C8" w:rsidRDefault="00D1714D" w:rsidP="002360C8">
            <w:pPr>
              <w:pStyle w:val="ConsPlusNormal"/>
              <w:jc w:val="both"/>
              <w:rPr>
                <w:rFonts w:ascii="Times New Roman" w:hAnsi="Times New Roman" w:cs="Arial"/>
                <w:b/>
                <w:bCs/>
                <w:sz w:val="28"/>
                <w:szCs w:val="28"/>
              </w:rPr>
            </w:pPr>
          </w:p>
        </w:tc>
        <w:tc>
          <w:tcPr>
            <w:tcW w:w="3016" w:type="dxa"/>
            <w:gridSpan w:val="2"/>
            <w:vMerge/>
          </w:tcPr>
          <w:p w:rsidR="00D1714D" w:rsidRPr="002360C8" w:rsidRDefault="00D1714D" w:rsidP="002360C8">
            <w:pPr>
              <w:pStyle w:val="ConsPlusNormal"/>
              <w:jc w:val="both"/>
              <w:rPr>
                <w:rFonts w:ascii="Times New Roman" w:hAnsi="Times New Roman" w:cs="Arial"/>
                <w:b/>
                <w:bCs/>
                <w:sz w:val="24"/>
                <w:szCs w:val="24"/>
              </w:rPr>
            </w:pPr>
          </w:p>
        </w:tc>
        <w:tc>
          <w:tcPr>
            <w:tcW w:w="2552" w:type="dxa"/>
            <w:vMerge/>
          </w:tcPr>
          <w:p w:rsidR="00D1714D" w:rsidRPr="002360C8" w:rsidRDefault="00D1714D" w:rsidP="002360C8">
            <w:pPr>
              <w:pStyle w:val="ConsPlusNormal"/>
              <w:jc w:val="both"/>
              <w:rPr>
                <w:rFonts w:ascii="Times New Roman" w:hAnsi="Times New Roman" w:cs="Arial"/>
                <w:b/>
                <w:bCs/>
                <w:sz w:val="24"/>
                <w:szCs w:val="24"/>
              </w:rPr>
            </w:pPr>
          </w:p>
        </w:tc>
        <w:tc>
          <w:tcPr>
            <w:tcW w:w="709" w:type="dxa"/>
            <w:vMerge/>
          </w:tcPr>
          <w:p w:rsidR="00D1714D" w:rsidRPr="002360C8" w:rsidRDefault="00D1714D" w:rsidP="002360C8">
            <w:pPr>
              <w:pStyle w:val="ConsPlusNormal"/>
              <w:jc w:val="both"/>
              <w:rPr>
                <w:rFonts w:ascii="Times New Roman" w:hAnsi="Times New Roman" w:cs="Arial"/>
                <w:b/>
                <w:bCs/>
                <w:sz w:val="24"/>
                <w:szCs w:val="24"/>
              </w:rPr>
            </w:pPr>
          </w:p>
        </w:tc>
        <w:tc>
          <w:tcPr>
            <w:tcW w:w="850"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2015</w:t>
            </w:r>
          </w:p>
        </w:tc>
        <w:tc>
          <w:tcPr>
            <w:tcW w:w="851"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2016</w:t>
            </w:r>
          </w:p>
        </w:tc>
        <w:tc>
          <w:tcPr>
            <w:tcW w:w="708"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2017</w:t>
            </w:r>
          </w:p>
        </w:tc>
        <w:tc>
          <w:tcPr>
            <w:tcW w:w="709"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2018</w:t>
            </w:r>
          </w:p>
        </w:tc>
        <w:tc>
          <w:tcPr>
            <w:tcW w:w="851"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2019</w:t>
            </w:r>
          </w:p>
        </w:tc>
        <w:tc>
          <w:tcPr>
            <w:tcW w:w="850" w:type="dxa"/>
          </w:tcPr>
          <w:p w:rsidR="00D1714D" w:rsidRPr="002360C8" w:rsidRDefault="00D1714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2020</w:t>
            </w:r>
          </w:p>
        </w:tc>
        <w:tc>
          <w:tcPr>
            <w:tcW w:w="709"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2021</w:t>
            </w:r>
          </w:p>
        </w:tc>
        <w:tc>
          <w:tcPr>
            <w:tcW w:w="709" w:type="dxa"/>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2022</w:t>
            </w:r>
          </w:p>
        </w:tc>
        <w:tc>
          <w:tcPr>
            <w:tcW w:w="708" w:type="dxa"/>
            <w:gridSpan w:val="2"/>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2023</w:t>
            </w:r>
          </w:p>
        </w:tc>
        <w:tc>
          <w:tcPr>
            <w:tcW w:w="851" w:type="dxa"/>
            <w:gridSpan w:val="2"/>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2024</w:t>
            </w:r>
          </w:p>
        </w:tc>
        <w:tc>
          <w:tcPr>
            <w:tcW w:w="737" w:type="dxa"/>
            <w:vMerge/>
          </w:tcPr>
          <w:p w:rsidR="00D1714D" w:rsidRPr="002360C8" w:rsidRDefault="00D1714D" w:rsidP="002360C8">
            <w:pPr>
              <w:pStyle w:val="ConsPlusNormal"/>
              <w:tabs>
                <w:tab w:val="left" w:pos="2160"/>
                <w:tab w:val="left" w:pos="3719"/>
              </w:tabs>
              <w:jc w:val="center"/>
              <w:rPr>
                <w:rFonts w:ascii="Times New Roman" w:hAnsi="Times New Roman" w:cs="Arial"/>
                <w:b/>
                <w:bCs/>
                <w:sz w:val="24"/>
                <w:szCs w:val="24"/>
              </w:rPr>
            </w:pPr>
          </w:p>
        </w:tc>
      </w:tr>
      <w:tr w:rsidR="00D1714D" w:rsidRPr="002360C8" w:rsidTr="004D2AE6">
        <w:tc>
          <w:tcPr>
            <w:tcW w:w="568" w:type="dxa"/>
            <w:gridSpan w:val="2"/>
          </w:tcPr>
          <w:p w:rsidR="00D1714D" w:rsidRPr="002360C8" w:rsidRDefault="00D1714D" w:rsidP="002360C8">
            <w:pPr>
              <w:pStyle w:val="ConsPlusNormal"/>
              <w:rPr>
                <w:rFonts w:ascii="Times New Roman" w:hAnsi="Times New Roman" w:cs="Arial"/>
                <w:b/>
                <w:bCs/>
                <w:sz w:val="28"/>
                <w:szCs w:val="28"/>
              </w:rPr>
            </w:pPr>
          </w:p>
        </w:tc>
        <w:tc>
          <w:tcPr>
            <w:tcW w:w="14033" w:type="dxa"/>
            <w:gridSpan w:val="15"/>
          </w:tcPr>
          <w:p w:rsidR="00D1714D" w:rsidRPr="002360C8" w:rsidRDefault="00D1714D" w:rsidP="002360C8">
            <w:pPr>
              <w:pStyle w:val="ConsPlusNormal"/>
              <w:rPr>
                <w:rFonts w:ascii="Times New Roman" w:hAnsi="Times New Roman" w:cs="Arial"/>
                <w:b/>
                <w:bCs/>
                <w:sz w:val="24"/>
                <w:szCs w:val="24"/>
              </w:rPr>
            </w:pPr>
            <w:r w:rsidRPr="002360C8">
              <w:rPr>
                <w:rFonts w:ascii="Times New Roman" w:hAnsi="Times New Roman" w:cs="Arial"/>
                <w:b/>
                <w:bCs/>
                <w:sz w:val="24"/>
                <w:szCs w:val="24"/>
                <w:lang w:eastAsia="en-US"/>
              </w:rPr>
              <w:t>Подпрограмма 3   Улучшение условий и охраны труда</w:t>
            </w:r>
          </w:p>
        </w:tc>
        <w:tc>
          <w:tcPr>
            <w:tcW w:w="737" w:type="dxa"/>
            <w:vMerge/>
          </w:tcPr>
          <w:p w:rsidR="00D1714D" w:rsidRPr="002360C8" w:rsidRDefault="00D1714D" w:rsidP="000E3F00">
            <w:pPr>
              <w:pStyle w:val="ConsPlusNormal"/>
              <w:jc w:val="center"/>
              <w:rPr>
                <w:rFonts w:ascii="Times New Roman" w:hAnsi="Times New Roman" w:cs="Arial"/>
                <w:b/>
                <w:bCs/>
                <w:sz w:val="24"/>
                <w:szCs w:val="24"/>
              </w:rPr>
            </w:pPr>
          </w:p>
        </w:tc>
      </w:tr>
      <w:tr w:rsidR="00935A75" w:rsidRPr="002360C8" w:rsidTr="004D2AE6">
        <w:trPr>
          <w:trHeight w:val="1026"/>
        </w:trPr>
        <w:tc>
          <w:tcPr>
            <w:tcW w:w="568" w:type="dxa"/>
            <w:gridSpan w:val="2"/>
            <w:vMerge w:val="restart"/>
          </w:tcPr>
          <w:p w:rsidR="00935A75" w:rsidRPr="002360C8" w:rsidRDefault="00935A75" w:rsidP="00935A75">
            <w:pPr>
              <w:pStyle w:val="ConsPlusNormal"/>
              <w:jc w:val="both"/>
              <w:rPr>
                <w:rFonts w:ascii="Times New Roman" w:hAnsi="Times New Roman" w:cs="Arial"/>
                <w:b/>
                <w:bCs/>
                <w:sz w:val="28"/>
                <w:szCs w:val="28"/>
              </w:rPr>
            </w:pPr>
            <w:r w:rsidRPr="002360C8">
              <w:rPr>
                <w:rFonts w:ascii="Times New Roman" w:hAnsi="Times New Roman" w:cs="Arial"/>
                <w:b/>
                <w:bCs/>
                <w:sz w:val="28"/>
                <w:szCs w:val="28"/>
              </w:rPr>
              <w:t>3</w:t>
            </w:r>
          </w:p>
        </w:tc>
        <w:tc>
          <w:tcPr>
            <w:tcW w:w="2976" w:type="dxa"/>
            <w:vMerge w:val="restart"/>
          </w:tcPr>
          <w:p w:rsidR="00935A75" w:rsidRPr="002360C8" w:rsidRDefault="00935A75" w:rsidP="00935A75">
            <w:pPr>
              <w:pStyle w:val="ConsPlusNormal"/>
              <w:jc w:val="both"/>
              <w:outlineLvl w:val="2"/>
              <w:rPr>
                <w:rFonts w:ascii="Times New Roman" w:hAnsi="Times New Roman" w:cs="Arial"/>
                <w:sz w:val="24"/>
                <w:szCs w:val="24"/>
                <w:lang w:eastAsia="en-US"/>
              </w:rPr>
            </w:pPr>
            <w:r w:rsidRPr="002360C8">
              <w:rPr>
                <w:rFonts w:ascii="Times New Roman" w:hAnsi="Times New Roman" w:cs="Arial"/>
                <w:bCs/>
                <w:sz w:val="24"/>
                <w:szCs w:val="24"/>
                <w:lang w:eastAsia="en-US"/>
              </w:rPr>
              <w:t>Цель: Улучшение условий и охраны труда    работников организаций,  расположенных на территории МО «Бичурский район»</w:t>
            </w:r>
          </w:p>
          <w:p w:rsidR="00935A75" w:rsidRPr="002360C8" w:rsidRDefault="00935A75" w:rsidP="00935A75">
            <w:pPr>
              <w:pStyle w:val="ConsPlusNormal"/>
              <w:jc w:val="both"/>
              <w:rPr>
                <w:rFonts w:ascii="Times New Roman" w:hAnsi="Times New Roman" w:cs="Arial"/>
                <w:bCs/>
                <w:sz w:val="24"/>
                <w:szCs w:val="24"/>
              </w:rPr>
            </w:pPr>
            <w:r w:rsidRPr="002360C8">
              <w:rPr>
                <w:rFonts w:ascii="Times New Roman" w:hAnsi="Times New Roman" w:cs="Arial"/>
                <w:sz w:val="24"/>
                <w:szCs w:val="24"/>
                <w:lang w:eastAsia="en-US"/>
              </w:rPr>
              <w:t>Задача:</w:t>
            </w:r>
            <w:r w:rsidRPr="002360C8">
              <w:rPr>
                <w:rFonts w:ascii="Times New Roman" w:hAnsi="Times New Roman"/>
                <w:sz w:val="24"/>
                <w:szCs w:val="24"/>
                <w:lang w:eastAsia="en-US"/>
              </w:rPr>
              <w:t xml:space="preserve"> </w:t>
            </w:r>
            <w:r w:rsidRPr="002360C8">
              <w:rPr>
                <w:rFonts w:ascii="Times New Roman" w:hAnsi="Times New Roman" w:cs="Arial"/>
                <w:sz w:val="24"/>
                <w:szCs w:val="24"/>
                <w:lang w:eastAsia="en-US"/>
              </w:rPr>
              <w:t>Повышение квалификации работников по вопросам организации охраны труда  в предприятиях и организациях района.</w:t>
            </w:r>
            <w:r w:rsidRPr="002360C8">
              <w:rPr>
                <w:rFonts w:ascii="Times New Roman" w:hAnsi="Times New Roman" w:cs="Arial"/>
                <w:bCs/>
                <w:sz w:val="24"/>
                <w:szCs w:val="24"/>
              </w:rPr>
              <w:t xml:space="preserve">  </w:t>
            </w:r>
          </w:p>
          <w:p w:rsidR="00935A75" w:rsidRPr="002360C8" w:rsidRDefault="00935A75" w:rsidP="00935A75">
            <w:pPr>
              <w:pStyle w:val="ConsPlusNormal"/>
              <w:jc w:val="both"/>
              <w:rPr>
                <w:rFonts w:ascii="Times New Roman" w:hAnsi="Times New Roman" w:cs="Arial"/>
                <w:b/>
                <w:bCs/>
                <w:sz w:val="24"/>
                <w:szCs w:val="24"/>
              </w:rPr>
            </w:pPr>
          </w:p>
        </w:tc>
        <w:tc>
          <w:tcPr>
            <w:tcW w:w="2552" w:type="dxa"/>
          </w:tcPr>
          <w:p w:rsidR="00935A75" w:rsidRPr="002360C8" w:rsidRDefault="00935A75" w:rsidP="00935A75">
            <w:pPr>
              <w:pStyle w:val="ConsPlusNormal"/>
              <w:jc w:val="both"/>
              <w:rPr>
                <w:rFonts w:ascii="Times New Roman" w:hAnsi="Times New Roman" w:cs="Arial"/>
                <w:b/>
                <w:sz w:val="24"/>
                <w:szCs w:val="24"/>
              </w:rPr>
            </w:pPr>
            <w:r w:rsidRPr="002360C8">
              <w:rPr>
                <w:rFonts w:ascii="Times New Roman" w:hAnsi="Times New Roman" w:cs="Arial"/>
                <w:b/>
                <w:sz w:val="24"/>
                <w:szCs w:val="24"/>
              </w:rPr>
              <w:t>Целевой индикатор 1</w:t>
            </w:r>
          </w:p>
          <w:p w:rsidR="00935A75" w:rsidRPr="002360C8" w:rsidRDefault="00935A75" w:rsidP="00935A75">
            <w:pPr>
              <w:pStyle w:val="ConsPlusNormal"/>
              <w:jc w:val="both"/>
              <w:rPr>
                <w:rFonts w:ascii="Times New Roman" w:hAnsi="Times New Roman"/>
                <w:b/>
                <w:sz w:val="24"/>
                <w:szCs w:val="24"/>
              </w:rPr>
            </w:pPr>
            <w:r w:rsidRPr="002360C8">
              <w:rPr>
                <w:rFonts w:ascii="Times New Roman" w:hAnsi="Times New Roman"/>
                <w:bCs/>
                <w:sz w:val="24"/>
                <w:szCs w:val="24"/>
              </w:rPr>
              <w:t>количество обученных работников по вопросам охраны труда</w:t>
            </w:r>
            <w:r w:rsidRPr="002360C8">
              <w:rPr>
                <w:rFonts w:ascii="Times New Roman" w:hAnsi="Times New Roman"/>
                <w:b/>
                <w:bCs/>
                <w:sz w:val="24"/>
                <w:szCs w:val="24"/>
              </w:rPr>
              <w:t xml:space="preserve">          </w:t>
            </w:r>
          </w:p>
        </w:tc>
        <w:tc>
          <w:tcPr>
            <w:tcW w:w="709" w:type="dxa"/>
          </w:tcPr>
          <w:p w:rsidR="00935A75" w:rsidRPr="002360C8" w:rsidRDefault="00935A75" w:rsidP="00935A75">
            <w:pPr>
              <w:pStyle w:val="ab"/>
              <w:ind w:left="0"/>
              <w:jc w:val="center"/>
              <w:rPr>
                <w:bCs/>
              </w:rPr>
            </w:pPr>
            <w:r w:rsidRPr="002360C8">
              <w:rPr>
                <w:bCs/>
              </w:rPr>
              <w:t>чел.</w:t>
            </w:r>
          </w:p>
        </w:tc>
        <w:tc>
          <w:tcPr>
            <w:tcW w:w="850" w:type="dxa"/>
          </w:tcPr>
          <w:p w:rsidR="00935A75" w:rsidRPr="002360C8" w:rsidRDefault="00935A75" w:rsidP="00935A75">
            <w:pPr>
              <w:pStyle w:val="ab"/>
              <w:ind w:left="0"/>
              <w:jc w:val="center"/>
              <w:rPr>
                <w:bCs/>
                <w:sz w:val="20"/>
                <w:szCs w:val="20"/>
              </w:rPr>
            </w:pPr>
            <w:r w:rsidRPr="002360C8">
              <w:rPr>
                <w:bCs/>
                <w:sz w:val="20"/>
                <w:szCs w:val="20"/>
              </w:rPr>
              <w:t>42</w:t>
            </w:r>
          </w:p>
        </w:tc>
        <w:tc>
          <w:tcPr>
            <w:tcW w:w="851" w:type="dxa"/>
          </w:tcPr>
          <w:p w:rsidR="00935A75" w:rsidRPr="002360C8" w:rsidRDefault="00935A75" w:rsidP="00935A75">
            <w:pPr>
              <w:pStyle w:val="ab"/>
              <w:ind w:left="0"/>
              <w:jc w:val="center"/>
              <w:rPr>
                <w:bCs/>
                <w:sz w:val="20"/>
                <w:szCs w:val="20"/>
              </w:rPr>
            </w:pPr>
            <w:r w:rsidRPr="002360C8">
              <w:rPr>
                <w:bCs/>
                <w:sz w:val="20"/>
                <w:szCs w:val="20"/>
              </w:rPr>
              <w:t>88</w:t>
            </w:r>
          </w:p>
        </w:tc>
        <w:tc>
          <w:tcPr>
            <w:tcW w:w="708" w:type="dxa"/>
          </w:tcPr>
          <w:p w:rsidR="00935A75" w:rsidRPr="002360C8" w:rsidRDefault="00935A75" w:rsidP="00935A75">
            <w:pPr>
              <w:pStyle w:val="ab"/>
              <w:ind w:left="0"/>
              <w:jc w:val="center"/>
              <w:rPr>
                <w:bCs/>
                <w:sz w:val="20"/>
                <w:szCs w:val="20"/>
              </w:rPr>
            </w:pPr>
            <w:r w:rsidRPr="002360C8">
              <w:rPr>
                <w:bCs/>
                <w:sz w:val="20"/>
                <w:szCs w:val="20"/>
              </w:rPr>
              <w:t>-</w:t>
            </w:r>
          </w:p>
        </w:tc>
        <w:tc>
          <w:tcPr>
            <w:tcW w:w="709" w:type="dxa"/>
          </w:tcPr>
          <w:p w:rsidR="00935A75" w:rsidRPr="002360C8" w:rsidRDefault="00935A75" w:rsidP="00935A75">
            <w:pPr>
              <w:pStyle w:val="ab"/>
              <w:ind w:left="0"/>
              <w:jc w:val="center"/>
              <w:rPr>
                <w:bCs/>
                <w:sz w:val="20"/>
                <w:szCs w:val="20"/>
              </w:rPr>
            </w:pPr>
            <w:r>
              <w:rPr>
                <w:bCs/>
                <w:sz w:val="20"/>
                <w:szCs w:val="20"/>
              </w:rPr>
              <w:t>33</w:t>
            </w:r>
          </w:p>
        </w:tc>
        <w:tc>
          <w:tcPr>
            <w:tcW w:w="851" w:type="dxa"/>
          </w:tcPr>
          <w:p w:rsidR="00935A75" w:rsidRPr="002360C8" w:rsidRDefault="00935A75" w:rsidP="00935A75">
            <w:pPr>
              <w:pStyle w:val="ab"/>
              <w:ind w:left="0"/>
              <w:jc w:val="center"/>
              <w:rPr>
                <w:bCs/>
                <w:sz w:val="20"/>
                <w:szCs w:val="20"/>
              </w:rPr>
            </w:pPr>
            <w:r>
              <w:rPr>
                <w:bCs/>
                <w:sz w:val="20"/>
                <w:szCs w:val="20"/>
              </w:rPr>
              <w:t>128</w:t>
            </w:r>
          </w:p>
        </w:tc>
        <w:tc>
          <w:tcPr>
            <w:tcW w:w="850" w:type="dxa"/>
          </w:tcPr>
          <w:p w:rsidR="00935A75" w:rsidRPr="001E7C0E" w:rsidRDefault="00935A75" w:rsidP="00935A75">
            <w:pPr>
              <w:pStyle w:val="ab"/>
              <w:ind w:left="0"/>
              <w:jc w:val="center"/>
              <w:rPr>
                <w:bCs/>
                <w:sz w:val="20"/>
                <w:szCs w:val="20"/>
              </w:rPr>
            </w:pPr>
            <w:r>
              <w:rPr>
                <w:bCs/>
                <w:sz w:val="20"/>
                <w:szCs w:val="20"/>
              </w:rPr>
              <w:t>34</w:t>
            </w:r>
          </w:p>
        </w:tc>
        <w:tc>
          <w:tcPr>
            <w:tcW w:w="709" w:type="dxa"/>
          </w:tcPr>
          <w:p w:rsidR="00935A75" w:rsidRPr="001E7C0E" w:rsidRDefault="00935A75" w:rsidP="00935A75">
            <w:pPr>
              <w:pStyle w:val="ConsPlusNormal"/>
              <w:jc w:val="center"/>
              <w:rPr>
                <w:rFonts w:ascii="Times New Roman" w:hAnsi="Times New Roman" w:cs="Arial"/>
                <w:bCs/>
                <w:sz w:val="20"/>
                <w:szCs w:val="20"/>
              </w:rPr>
            </w:pPr>
            <w:r>
              <w:rPr>
                <w:rFonts w:ascii="Times New Roman" w:hAnsi="Times New Roman" w:cs="Arial"/>
                <w:bCs/>
                <w:sz w:val="20"/>
                <w:szCs w:val="20"/>
              </w:rPr>
              <w:t>205</w:t>
            </w:r>
          </w:p>
        </w:tc>
        <w:tc>
          <w:tcPr>
            <w:tcW w:w="850" w:type="dxa"/>
            <w:gridSpan w:val="2"/>
          </w:tcPr>
          <w:p w:rsidR="00935A75" w:rsidRPr="002360C8" w:rsidRDefault="00935A75" w:rsidP="00935A75">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709" w:type="dxa"/>
            <w:gridSpan w:val="2"/>
          </w:tcPr>
          <w:p w:rsidR="00935A75" w:rsidRPr="002360C8" w:rsidRDefault="00935A75" w:rsidP="00935A75">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709" w:type="dxa"/>
          </w:tcPr>
          <w:p w:rsidR="00935A75" w:rsidRPr="002360C8" w:rsidRDefault="00935A75" w:rsidP="00935A75">
            <w:pPr>
              <w:pStyle w:val="ConsPlusNormal"/>
              <w:jc w:val="both"/>
              <w:rPr>
                <w:rFonts w:ascii="Times New Roman" w:hAnsi="Times New Roman" w:cs="Arial"/>
                <w:bCs/>
                <w:sz w:val="20"/>
                <w:szCs w:val="20"/>
              </w:rPr>
            </w:pPr>
            <w:r w:rsidRPr="002360C8">
              <w:rPr>
                <w:rFonts w:ascii="Times New Roman" w:hAnsi="Times New Roman" w:cs="Arial"/>
                <w:bCs/>
                <w:sz w:val="20"/>
                <w:szCs w:val="20"/>
              </w:rPr>
              <w:t>-</w:t>
            </w:r>
          </w:p>
        </w:tc>
        <w:tc>
          <w:tcPr>
            <w:tcW w:w="737" w:type="dxa"/>
          </w:tcPr>
          <w:p w:rsidR="00935A75" w:rsidRPr="007F13E5" w:rsidRDefault="00935A75" w:rsidP="00935A75">
            <w:pPr>
              <w:pStyle w:val="ConsPlusNormal"/>
              <w:jc w:val="both"/>
              <w:rPr>
                <w:rFonts w:ascii="Times New Roman" w:hAnsi="Times New Roman" w:cs="Arial"/>
                <w:bCs/>
                <w:sz w:val="20"/>
                <w:szCs w:val="20"/>
              </w:rPr>
            </w:pPr>
            <w:r w:rsidRPr="007F13E5">
              <w:rPr>
                <w:rFonts w:ascii="Times New Roman" w:hAnsi="Times New Roman"/>
                <w:bCs/>
                <w:sz w:val="20"/>
                <w:szCs w:val="20"/>
              </w:rPr>
              <w:t>Ежегодная сводная информация муниципальной статистики в разрезе структурных подразделений, предприятий и организаций</w:t>
            </w:r>
          </w:p>
        </w:tc>
      </w:tr>
      <w:tr w:rsidR="00935A75" w:rsidRPr="002360C8" w:rsidTr="004D2AE6">
        <w:trPr>
          <w:trHeight w:val="1380"/>
        </w:trPr>
        <w:tc>
          <w:tcPr>
            <w:tcW w:w="568" w:type="dxa"/>
            <w:gridSpan w:val="2"/>
            <w:vMerge/>
          </w:tcPr>
          <w:p w:rsidR="00935A75" w:rsidRPr="002360C8" w:rsidRDefault="00935A75" w:rsidP="00935A75">
            <w:pPr>
              <w:pStyle w:val="ConsPlusNormal"/>
              <w:jc w:val="both"/>
              <w:rPr>
                <w:rFonts w:ascii="Times New Roman" w:hAnsi="Times New Roman" w:cs="Arial"/>
                <w:b/>
                <w:bCs/>
                <w:sz w:val="28"/>
                <w:szCs w:val="28"/>
              </w:rPr>
            </w:pPr>
          </w:p>
        </w:tc>
        <w:tc>
          <w:tcPr>
            <w:tcW w:w="2976" w:type="dxa"/>
            <w:vMerge/>
          </w:tcPr>
          <w:p w:rsidR="00935A75" w:rsidRPr="002360C8" w:rsidRDefault="00935A75" w:rsidP="00935A75">
            <w:pPr>
              <w:pStyle w:val="ConsPlusNormal"/>
              <w:jc w:val="both"/>
              <w:rPr>
                <w:rFonts w:ascii="Times New Roman" w:hAnsi="Times New Roman" w:cs="Arial"/>
                <w:b/>
                <w:bCs/>
                <w:sz w:val="24"/>
                <w:szCs w:val="24"/>
              </w:rPr>
            </w:pPr>
          </w:p>
        </w:tc>
        <w:tc>
          <w:tcPr>
            <w:tcW w:w="2552" w:type="dxa"/>
          </w:tcPr>
          <w:p w:rsidR="00935A75" w:rsidRPr="002360C8" w:rsidRDefault="00935A75" w:rsidP="00935A75">
            <w:pPr>
              <w:pStyle w:val="ConsPlusNormal"/>
              <w:jc w:val="both"/>
              <w:rPr>
                <w:rFonts w:ascii="Times New Roman" w:hAnsi="Times New Roman" w:cs="Arial"/>
                <w:b/>
                <w:bCs/>
                <w:sz w:val="24"/>
                <w:szCs w:val="24"/>
              </w:rPr>
            </w:pPr>
            <w:r w:rsidRPr="002360C8">
              <w:rPr>
                <w:rFonts w:ascii="Times New Roman" w:hAnsi="Times New Roman" w:cs="Arial"/>
                <w:b/>
                <w:bCs/>
                <w:sz w:val="24"/>
                <w:szCs w:val="24"/>
              </w:rPr>
              <w:t>Целевой индикатор  2</w:t>
            </w:r>
          </w:p>
          <w:p w:rsidR="00935A75" w:rsidRPr="002360C8" w:rsidRDefault="00935A75" w:rsidP="00935A75">
            <w:pPr>
              <w:pStyle w:val="ConsPlusNormal"/>
              <w:jc w:val="both"/>
              <w:rPr>
                <w:rFonts w:ascii="Times New Roman" w:hAnsi="Times New Roman"/>
                <w:bCs/>
                <w:sz w:val="24"/>
                <w:szCs w:val="24"/>
              </w:rPr>
            </w:pPr>
            <w:r w:rsidRPr="002360C8">
              <w:rPr>
                <w:rFonts w:ascii="Times New Roman" w:hAnsi="Times New Roman"/>
                <w:bCs/>
                <w:sz w:val="24"/>
                <w:szCs w:val="24"/>
              </w:rPr>
              <w:t>количество рабочих мест, на которых проведена специальная оценка условий труда (СОУТ)</w:t>
            </w:r>
          </w:p>
        </w:tc>
        <w:tc>
          <w:tcPr>
            <w:tcW w:w="709" w:type="dxa"/>
          </w:tcPr>
          <w:p w:rsidR="00935A75" w:rsidRPr="002360C8" w:rsidRDefault="00935A75" w:rsidP="00935A75">
            <w:pPr>
              <w:pStyle w:val="ab"/>
              <w:ind w:left="0"/>
              <w:jc w:val="center"/>
              <w:rPr>
                <w:bCs/>
              </w:rPr>
            </w:pPr>
            <w:r w:rsidRPr="002360C8">
              <w:rPr>
                <w:bCs/>
              </w:rPr>
              <w:t>ед.</w:t>
            </w:r>
          </w:p>
        </w:tc>
        <w:tc>
          <w:tcPr>
            <w:tcW w:w="850" w:type="dxa"/>
          </w:tcPr>
          <w:p w:rsidR="00935A75" w:rsidRPr="002360C8" w:rsidRDefault="00935A75" w:rsidP="00935A75">
            <w:pPr>
              <w:pStyle w:val="ab"/>
              <w:ind w:left="0"/>
              <w:jc w:val="center"/>
              <w:rPr>
                <w:bCs/>
                <w:sz w:val="20"/>
                <w:szCs w:val="20"/>
              </w:rPr>
            </w:pPr>
            <w:r w:rsidRPr="002360C8">
              <w:rPr>
                <w:bCs/>
                <w:sz w:val="20"/>
                <w:szCs w:val="20"/>
              </w:rPr>
              <w:t>-</w:t>
            </w:r>
          </w:p>
        </w:tc>
        <w:tc>
          <w:tcPr>
            <w:tcW w:w="851" w:type="dxa"/>
          </w:tcPr>
          <w:p w:rsidR="00935A75" w:rsidRPr="002360C8" w:rsidRDefault="00935A75" w:rsidP="00935A75">
            <w:pPr>
              <w:pStyle w:val="ab"/>
              <w:ind w:left="0"/>
              <w:jc w:val="center"/>
              <w:rPr>
                <w:bCs/>
                <w:sz w:val="20"/>
                <w:szCs w:val="20"/>
              </w:rPr>
            </w:pPr>
            <w:r w:rsidRPr="002360C8">
              <w:rPr>
                <w:bCs/>
                <w:sz w:val="20"/>
                <w:szCs w:val="20"/>
              </w:rPr>
              <w:t>-</w:t>
            </w:r>
          </w:p>
        </w:tc>
        <w:tc>
          <w:tcPr>
            <w:tcW w:w="708" w:type="dxa"/>
          </w:tcPr>
          <w:p w:rsidR="00935A75" w:rsidRPr="002360C8" w:rsidRDefault="00935A75" w:rsidP="00935A75">
            <w:pPr>
              <w:pStyle w:val="ab"/>
              <w:ind w:left="0"/>
              <w:jc w:val="center"/>
              <w:rPr>
                <w:bCs/>
                <w:sz w:val="20"/>
                <w:szCs w:val="20"/>
              </w:rPr>
            </w:pPr>
            <w:r w:rsidRPr="002360C8">
              <w:rPr>
                <w:bCs/>
                <w:sz w:val="20"/>
                <w:szCs w:val="20"/>
              </w:rPr>
              <w:t>-</w:t>
            </w:r>
          </w:p>
        </w:tc>
        <w:tc>
          <w:tcPr>
            <w:tcW w:w="709" w:type="dxa"/>
          </w:tcPr>
          <w:p w:rsidR="00935A75" w:rsidRPr="002360C8" w:rsidRDefault="00935A75" w:rsidP="00935A75">
            <w:pPr>
              <w:pStyle w:val="ab"/>
              <w:ind w:left="0"/>
              <w:jc w:val="center"/>
              <w:rPr>
                <w:bCs/>
                <w:sz w:val="20"/>
                <w:szCs w:val="20"/>
              </w:rPr>
            </w:pPr>
            <w:r>
              <w:rPr>
                <w:bCs/>
                <w:sz w:val="20"/>
                <w:szCs w:val="20"/>
              </w:rPr>
              <w:t>419</w:t>
            </w:r>
          </w:p>
        </w:tc>
        <w:tc>
          <w:tcPr>
            <w:tcW w:w="851" w:type="dxa"/>
          </w:tcPr>
          <w:p w:rsidR="00935A75" w:rsidRPr="002360C8" w:rsidRDefault="00935A75" w:rsidP="00935A75">
            <w:pPr>
              <w:pStyle w:val="ab"/>
              <w:ind w:left="0"/>
              <w:jc w:val="center"/>
              <w:rPr>
                <w:bCs/>
                <w:sz w:val="20"/>
                <w:szCs w:val="20"/>
              </w:rPr>
            </w:pPr>
            <w:r>
              <w:rPr>
                <w:bCs/>
                <w:sz w:val="20"/>
                <w:szCs w:val="20"/>
              </w:rPr>
              <w:t>118</w:t>
            </w:r>
          </w:p>
        </w:tc>
        <w:tc>
          <w:tcPr>
            <w:tcW w:w="850" w:type="dxa"/>
          </w:tcPr>
          <w:p w:rsidR="00935A75" w:rsidRPr="002360C8" w:rsidRDefault="00935A75" w:rsidP="00935A75">
            <w:pPr>
              <w:pStyle w:val="ab"/>
              <w:ind w:left="0"/>
              <w:jc w:val="center"/>
              <w:rPr>
                <w:bCs/>
                <w:sz w:val="20"/>
                <w:szCs w:val="20"/>
              </w:rPr>
            </w:pPr>
            <w:r>
              <w:rPr>
                <w:bCs/>
                <w:sz w:val="20"/>
                <w:szCs w:val="20"/>
              </w:rPr>
              <w:t>458</w:t>
            </w:r>
          </w:p>
        </w:tc>
        <w:tc>
          <w:tcPr>
            <w:tcW w:w="709" w:type="dxa"/>
          </w:tcPr>
          <w:p w:rsidR="00935A75" w:rsidRPr="002360C8" w:rsidRDefault="00935A75" w:rsidP="00935A75">
            <w:pPr>
              <w:pStyle w:val="ConsPlusNormal"/>
              <w:jc w:val="center"/>
              <w:rPr>
                <w:rFonts w:ascii="Times New Roman" w:hAnsi="Times New Roman" w:cs="Arial"/>
                <w:bCs/>
                <w:sz w:val="20"/>
                <w:szCs w:val="20"/>
              </w:rPr>
            </w:pPr>
            <w:r>
              <w:rPr>
                <w:rFonts w:ascii="Times New Roman" w:hAnsi="Times New Roman" w:cs="Arial"/>
                <w:bCs/>
                <w:sz w:val="20"/>
                <w:szCs w:val="20"/>
              </w:rPr>
              <w:t>552</w:t>
            </w:r>
          </w:p>
        </w:tc>
        <w:tc>
          <w:tcPr>
            <w:tcW w:w="850" w:type="dxa"/>
            <w:gridSpan w:val="2"/>
          </w:tcPr>
          <w:p w:rsidR="00935A75" w:rsidRPr="002360C8" w:rsidRDefault="00935A75" w:rsidP="00935A75">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709" w:type="dxa"/>
            <w:gridSpan w:val="2"/>
          </w:tcPr>
          <w:p w:rsidR="00935A75" w:rsidRPr="002360C8" w:rsidRDefault="00935A75" w:rsidP="00935A75">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709" w:type="dxa"/>
          </w:tcPr>
          <w:p w:rsidR="00935A75" w:rsidRPr="002360C8" w:rsidRDefault="00935A75" w:rsidP="00935A75">
            <w:pPr>
              <w:pStyle w:val="ConsPlusNormal"/>
              <w:jc w:val="both"/>
              <w:rPr>
                <w:rFonts w:ascii="Times New Roman" w:hAnsi="Times New Roman" w:cs="Arial"/>
                <w:bCs/>
                <w:sz w:val="20"/>
                <w:szCs w:val="20"/>
              </w:rPr>
            </w:pPr>
            <w:r>
              <w:rPr>
                <w:rFonts w:ascii="Times New Roman" w:hAnsi="Times New Roman" w:cs="Arial"/>
                <w:bCs/>
                <w:sz w:val="20"/>
                <w:szCs w:val="20"/>
              </w:rPr>
              <w:t>-</w:t>
            </w:r>
          </w:p>
        </w:tc>
        <w:tc>
          <w:tcPr>
            <w:tcW w:w="737" w:type="dxa"/>
          </w:tcPr>
          <w:p w:rsidR="00935A75" w:rsidRPr="007F13E5" w:rsidRDefault="00935A75" w:rsidP="00935A75">
            <w:pPr>
              <w:pStyle w:val="ConsPlusNormal"/>
              <w:jc w:val="both"/>
              <w:rPr>
                <w:rFonts w:ascii="Times New Roman" w:hAnsi="Times New Roman" w:cs="Arial"/>
                <w:bCs/>
                <w:sz w:val="20"/>
                <w:szCs w:val="20"/>
              </w:rPr>
            </w:pPr>
            <w:r w:rsidRPr="007F13E5">
              <w:rPr>
                <w:rFonts w:ascii="Times New Roman" w:hAnsi="Times New Roman"/>
                <w:bCs/>
                <w:sz w:val="20"/>
                <w:szCs w:val="20"/>
              </w:rPr>
              <w:t>Ежегодная</w:t>
            </w:r>
            <w:r>
              <w:rPr>
                <w:rFonts w:ascii="Times New Roman" w:hAnsi="Times New Roman"/>
                <w:bCs/>
                <w:sz w:val="20"/>
                <w:szCs w:val="20"/>
              </w:rPr>
              <w:t xml:space="preserve"> сводная</w:t>
            </w:r>
            <w:r w:rsidRPr="007F13E5">
              <w:rPr>
                <w:rFonts w:ascii="Times New Roman" w:hAnsi="Times New Roman"/>
                <w:bCs/>
                <w:sz w:val="20"/>
                <w:szCs w:val="20"/>
              </w:rPr>
              <w:t xml:space="preserve"> информация в разрезе структурных подразделений, предприятий и организаций о проведенной СОУТ с учетом установленной кратности проведения данной оценки.</w:t>
            </w:r>
          </w:p>
        </w:tc>
      </w:tr>
    </w:tbl>
    <w:p w:rsidR="00D1714D" w:rsidRPr="002360C8" w:rsidRDefault="00D1714D" w:rsidP="002360C8">
      <w:pPr>
        <w:pStyle w:val="ConsPlusNormal"/>
        <w:jc w:val="center"/>
        <w:outlineLvl w:val="2"/>
        <w:rPr>
          <w:rFonts w:ascii="Times New Roman" w:hAnsi="Times New Roman"/>
          <w:sz w:val="28"/>
          <w:szCs w:val="28"/>
        </w:rPr>
        <w:sectPr w:rsidR="00D1714D" w:rsidRPr="002360C8" w:rsidSect="00662CFF">
          <w:footerReference w:type="first" r:id="rId18"/>
          <w:pgSz w:w="16838" w:h="11906" w:orient="landscape"/>
          <w:pgMar w:top="1418" w:right="1134" w:bottom="851" w:left="1134" w:header="709" w:footer="709" w:gutter="0"/>
          <w:cols w:space="708"/>
          <w:titlePg/>
          <w:docGrid w:linePitch="360"/>
        </w:sectPr>
      </w:pPr>
    </w:p>
    <w:p w:rsidR="00D1714D" w:rsidRPr="002360C8" w:rsidRDefault="00D1714D" w:rsidP="002360C8">
      <w:pPr>
        <w:pStyle w:val="ConsPlusNormal"/>
        <w:jc w:val="center"/>
        <w:rPr>
          <w:rFonts w:ascii="Times New Roman" w:hAnsi="Times New Roman"/>
          <w:b/>
          <w:sz w:val="28"/>
          <w:szCs w:val="28"/>
        </w:rPr>
      </w:pPr>
      <w:r w:rsidRPr="002360C8">
        <w:rPr>
          <w:rFonts w:ascii="Times New Roman" w:hAnsi="Times New Roman"/>
          <w:b/>
          <w:sz w:val="28"/>
          <w:szCs w:val="28"/>
        </w:rPr>
        <w:t>4. Ресурсное обеспечение  подпрограммы за счет источников финансирования</w:t>
      </w:r>
    </w:p>
    <w:p w:rsidR="00D1714D" w:rsidRPr="002360C8" w:rsidRDefault="00D1714D" w:rsidP="002360C8">
      <w:pPr>
        <w:pStyle w:val="ConsPlusNormal"/>
        <w:jc w:val="center"/>
        <w:rPr>
          <w:rFonts w:ascii="Times New Roman" w:hAnsi="Times New Roman"/>
          <w:b/>
          <w:sz w:val="28"/>
          <w:szCs w:val="28"/>
        </w:rPr>
      </w:pPr>
    </w:p>
    <w:p w:rsidR="00D1714D" w:rsidRPr="002360C8" w:rsidRDefault="00D1714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D1714D" w:rsidRPr="002360C8" w:rsidRDefault="00D1714D" w:rsidP="002360C8">
      <w:pPr>
        <w:pStyle w:val="ConsPlusNormal"/>
        <w:jc w:val="center"/>
        <w:rPr>
          <w:rFonts w:ascii="Times New Roman" w:hAnsi="Times New Roman"/>
          <w:b/>
          <w:sz w:val="28"/>
          <w:szCs w:val="28"/>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977"/>
        <w:gridCol w:w="850"/>
        <w:gridCol w:w="709"/>
        <w:gridCol w:w="709"/>
        <w:gridCol w:w="709"/>
        <w:gridCol w:w="992"/>
        <w:gridCol w:w="850"/>
        <w:gridCol w:w="993"/>
        <w:gridCol w:w="1134"/>
        <w:gridCol w:w="1134"/>
        <w:gridCol w:w="1134"/>
        <w:gridCol w:w="879"/>
      </w:tblGrid>
      <w:tr w:rsidR="00D1714D" w:rsidRPr="002360C8" w:rsidTr="00EA7D9B">
        <w:trPr>
          <w:trHeight w:val="307"/>
        </w:trPr>
        <w:tc>
          <w:tcPr>
            <w:tcW w:w="1985" w:type="dxa"/>
            <w:vMerge w:val="restart"/>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Статус</w:t>
            </w:r>
          </w:p>
        </w:tc>
        <w:tc>
          <w:tcPr>
            <w:tcW w:w="2977" w:type="dxa"/>
            <w:vMerge w:val="restart"/>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Наименование</w:t>
            </w:r>
          </w:p>
        </w:tc>
        <w:tc>
          <w:tcPr>
            <w:tcW w:w="850" w:type="dxa"/>
            <w:vMerge w:val="restart"/>
          </w:tcPr>
          <w:p w:rsidR="00D1714D" w:rsidRPr="002360C8" w:rsidRDefault="00D1714D"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Источник</w:t>
            </w:r>
          </w:p>
        </w:tc>
        <w:tc>
          <w:tcPr>
            <w:tcW w:w="9243" w:type="dxa"/>
            <w:gridSpan w:val="10"/>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Оценка расходов, тыс.руб.</w:t>
            </w:r>
          </w:p>
        </w:tc>
      </w:tr>
      <w:tr w:rsidR="00D1714D" w:rsidRPr="002360C8" w:rsidTr="00EA7D9B">
        <w:tc>
          <w:tcPr>
            <w:tcW w:w="1985" w:type="dxa"/>
            <w:vMerge/>
          </w:tcPr>
          <w:p w:rsidR="00D1714D" w:rsidRPr="002360C8" w:rsidRDefault="00D1714D" w:rsidP="002360C8">
            <w:pPr>
              <w:pStyle w:val="ConsPlusNormal"/>
              <w:jc w:val="center"/>
              <w:outlineLvl w:val="2"/>
              <w:rPr>
                <w:rFonts w:ascii="Times New Roman" w:hAnsi="Times New Roman" w:cs="Arial"/>
                <w:b/>
                <w:bCs/>
                <w:sz w:val="24"/>
                <w:szCs w:val="24"/>
              </w:rPr>
            </w:pPr>
          </w:p>
        </w:tc>
        <w:tc>
          <w:tcPr>
            <w:tcW w:w="2977" w:type="dxa"/>
            <w:vMerge/>
          </w:tcPr>
          <w:p w:rsidR="00D1714D" w:rsidRPr="002360C8" w:rsidRDefault="00D1714D" w:rsidP="002360C8">
            <w:pPr>
              <w:pStyle w:val="ConsPlusNormal"/>
              <w:jc w:val="center"/>
              <w:outlineLvl w:val="2"/>
              <w:rPr>
                <w:rFonts w:ascii="Times New Roman" w:hAnsi="Times New Roman" w:cs="Arial"/>
                <w:b/>
                <w:bCs/>
                <w:sz w:val="24"/>
                <w:szCs w:val="24"/>
              </w:rPr>
            </w:pPr>
          </w:p>
        </w:tc>
        <w:tc>
          <w:tcPr>
            <w:tcW w:w="850" w:type="dxa"/>
            <w:vMerge/>
          </w:tcPr>
          <w:p w:rsidR="00D1714D" w:rsidRPr="002360C8" w:rsidRDefault="00D1714D" w:rsidP="002360C8">
            <w:pPr>
              <w:pStyle w:val="ConsPlusNormal"/>
              <w:jc w:val="center"/>
              <w:outlineLvl w:val="2"/>
              <w:rPr>
                <w:rFonts w:ascii="Times New Roman" w:hAnsi="Times New Roman" w:cs="Arial"/>
                <w:b/>
                <w:bCs/>
                <w:sz w:val="24"/>
                <w:szCs w:val="24"/>
              </w:rPr>
            </w:pPr>
          </w:p>
        </w:tc>
        <w:tc>
          <w:tcPr>
            <w:tcW w:w="709"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2015</w:t>
            </w:r>
          </w:p>
        </w:tc>
        <w:tc>
          <w:tcPr>
            <w:tcW w:w="709"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2016</w:t>
            </w:r>
          </w:p>
        </w:tc>
        <w:tc>
          <w:tcPr>
            <w:tcW w:w="709"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2017</w:t>
            </w:r>
          </w:p>
        </w:tc>
        <w:tc>
          <w:tcPr>
            <w:tcW w:w="992"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2018</w:t>
            </w:r>
          </w:p>
        </w:tc>
        <w:tc>
          <w:tcPr>
            <w:tcW w:w="850"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2019</w:t>
            </w:r>
          </w:p>
        </w:tc>
        <w:tc>
          <w:tcPr>
            <w:tcW w:w="993"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2020</w:t>
            </w:r>
          </w:p>
        </w:tc>
        <w:tc>
          <w:tcPr>
            <w:tcW w:w="1134"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2021</w:t>
            </w:r>
          </w:p>
        </w:tc>
        <w:tc>
          <w:tcPr>
            <w:tcW w:w="1134"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2022</w:t>
            </w:r>
          </w:p>
        </w:tc>
        <w:tc>
          <w:tcPr>
            <w:tcW w:w="1134"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2023</w:t>
            </w:r>
          </w:p>
        </w:tc>
        <w:tc>
          <w:tcPr>
            <w:tcW w:w="879" w:type="dxa"/>
          </w:tcPr>
          <w:p w:rsidR="00D1714D" w:rsidRPr="002360C8" w:rsidRDefault="00D1714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2024</w:t>
            </w:r>
          </w:p>
        </w:tc>
      </w:tr>
      <w:tr w:rsidR="00935A75" w:rsidRPr="002360C8" w:rsidTr="00EA7D9B">
        <w:tc>
          <w:tcPr>
            <w:tcW w:w="1985" w:type="dxa"/>
            <w:vMerge w:val="restart"/>
          </w:tcPr>
          <w:p w:rsidR="00935A75" w:rsidRPr="002360C8" w:rsidRDefault="00935A75" w:rsidP="00935A75">
            <w:pPr>
              <w:pStyle w:val="ConsPlusNormal"/>
              <w:rPr>
                <w:rFonts w:ascii="Times New Roman" w:hAnsi="Times New Roman" w:cs="Arial"/>
                <w:b/>
                <w:bCs/>
                <w:sz w:val="24"/>
                <w:szCs w:val="24"/>
              </w:rPr>
            </w:pPr>
            <w:r w:rsidRPr="002360C8">
              <w:rPr>
                <w:rFonts w:ascii="Times New Roman" w:hAnsi="Times New Roman" w:cs="Arial"/>
                <w:b/>
                <w:bCs/>
                <w:sz w:val="24"/>
                <w:szCs w:val="24"/>
              </w:rPr>
              <w:t>Подпрограмма 3</w:t>
            </w:r>
          </w:p>
        </w:tc>
        <w:tc>
          <w:tcPr>
            <w:tcW w:w="2977" w:type="dxa"/>
            <w:vMerge w:val="restart"/>
          </w:tcPr>
          <w:p w:rsidR="00935A75" w:rsidRPr="002360C8" w:rsidRDefault="00935A75" w:rsidP="00935A75">
            <w:pPr>
              <w:pStyle w:val="ConsPlusNormal"/>
              <w:rPr>
                <w:rFonts w:ascii="Times New Roman" w:hAnsi="Times New Roman" w:cs="Arial"/>
                <w:b/>
                <w:bCs/>
                <w:sz w:val="24"/>
                <w:szCs w:val="24"/>
              </w:rPr>
            </w:pPr>
            <w:r w:rsidRPr="002360C8">
              <w:rPr>
                <w:rFonts w:ascii="Times New Roman" w:hAnsi="Times New Roman" w:cs="Arial"/>
                <w:b/>
                <w:bCs/>
                <w:sz w:val="24"/>
                <w:szCs w:val="24"/>
              </w:rPr>
              <w:t>Улучшение условий и охраны труда</w:t>
            </w:r>
          </w:p>
        </w:tc>
        <w:tc>
          <w:tcPr>
            <w:tcW w:w="850" w:type="dxa"/>
          </w:tcPr>
          <w:p w:rsidR="00935A75" w:rsidRPr="002360C8" w:rsidRDefault="00935A75" w:rsidP="00935A75">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tabs>
                <w:tab w:val="left" w:pos="780"/>
              </w:tabs>
              <w:rPr>
                <w:rFonts w:ascii="Times New Roman" w:hAnsi="Times New Roman"/>
                <w:b/>
                <w:bCs/>
                <w:sz w:val="20"/>
                <w:szCs w:val="20"/>
              </w:rPr>
            </w:pPr>
            <w:r w:rsidRPr="002360C8">
              <w:rPr>
                <w:rFonts w:ascii="Times New Roman" w:hAnsi="Times New Roman"/>
                <w:b/>
                <w:bCs/>
                <w:sz w:val="20"/>
                <w:szCs w:val="20"/>
              </w:rPr>
              <w:t>126</w:t>
            </w:r>
          </w:p>
        </w:tc>
        <w:tc>
          <w:tcPr>
            <w:tcW w:w="850" w:type="dxa"/>
          </w:tcPr>
          <w:p w:rsidR="00935A75" w:rsidRPr="002360C8" w:rsidRDefault="00935A75" w:rsidP="00935A75">
            <w:pPr>
              <w:pStyle w:val="ConsPlusNormal"/>
              <w:rPr>
                <w:rFonts w:ascii="Times New Roman" w:hAnsi="Times New Roman"/>
                <w:b/>
                <w:bCs/>
                <w:sz w:val="20"/>
                <w:szCs w:val="20"/>
              </w:rPr>
            </w:pPr>
            <w:r>
              <w:rPr>
                <w:rFonts w:ascii="Times New Roman" w:hAnsi="Times New Roman"/>
                <w:b/>
                <w:bCs/>
                <w:sz w:val="20"/>
                <w:szCs w:val="20"/>
              </w:rPr>
              <w:t>7,5</w:t>
            </w:r>
          </w:p>
        </w:tc>
        <w:tc>
          <w:tcPr>
            <w:tcW w:w="993" w:type="dxa"/>
          </w:tcPr>
          <w:p w:rsidR="00935A75" w:rsidRPr="002360C8" w:rsidRDefault="00935A75" w:rsidP="00935A75">
            <w:pPr>
              <w:pStyle w:val="ConsPlusNormal"/>
              <w:rPr>
                <w:rFonts w:ascii="Times New Roman" w:hAnsi="Times New Roman"/>
                <w:b/>
                <w:bCs/>
                <w:sz w:val="20"/>
                <w:szCs w:val="20"/>
              </w:rPr>
            </w:pPr>
            <w:r>
              <w:rPr>
                <w:rFonts w:ascii="Times New Roman" w:hAnsi="Times New Roman"/>
                <w:b/>
                <w:bCs/>
                <w:sz w:val="20"/>
                <w:szCs w:val="20"/>
              </w:rPr>
              <w:t>20,83</w:t>
            </w:r>
          </w:p>
        </w:tc>
        <w:tc>
          <w:tcPr>
            <w:tcW w:w="1134" w:type="dxa"/>
          </w:tcPr>
          <w:p w:rsidR="00935A75" w:rsidRPr="002360C8" w:rsidRDefault="00935A75" w:rsidP="00935A75">
            <w:pPr>
              <w:pStyle w:val="ConsPlusNormal"/>
              <w:rPr>
                <w:rFonts w:ascii="Times New Roman" w:hAnsi="Times New Roman" w:cs="Arial"/>
                <w:b/>
                <w:bCs/>
                <w:sz w:val="20"/>
                <w:szCs w:val="20"/>
              </w:rPr>
            </w:pPr>
            <w:r>
              <w:rPr>
                <w:rFonts w:ascii="Times New Roman" w:hAnsi="Times New Roman" w:cs="Arial"/>
                <w:b/>
                <w:bCs/>
                <w:sz w:val="20"/>
                <w:szCs w:val="20"/>
              </w:rPr>
              <w:t>40</w:t>
            </w:r>
          </w:p>
        </w:tc>
        <w:tc>
          <w:tcPr>
            <w:tcW w:w="1134" w:type="dxa"/>
          </w:tcPr>
          <w:p w:rsidR="00935A75" w:rsidRPr="002360C8" w:rsidRDefault="00935A75" w:rsidP="00935A7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34" w:type="dxa"/>
          </w:tcPr>
          <w:p w:rsidR="00935A75" w:rsidRPr="002360C8" w:rsidRDefault="00935A75" w:rsidP="00935A75">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879" w:type="dxa"/>
          </w:tcPr>
          <w:p w:rsidR="00935A75" w:rsidRPr="002360C8" w:rsidRDefault="00935A75" w:rsidP="00935A7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126</w:t>
            </w:r>
          </w:p>
        </w:tc>
        <w:tc>
          <w:tcPr>
            <w:tcW w:w="850"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7,5</w:t>
            </w:r>
          </w:p>
        </w:tc>
        <w:tc>
          <w:tcPr>
            <w:tcW w:w="993"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20,83</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40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val="restart"/>
          </w:tcPr>
          <w:p w:rsidR="00935A75" w:rsidRPr="002360C8" w:rsidRDefault="00935A75" w:rsidP="00935A75">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1</w:t>
            </w:r>
          </w:p>
        </w:tc>
        <w:tc>
          <w:tcPr>
            <w:tcW w:w="2977" w:type="dxa"/>
            <w:vMerge w:val="restart"/>
          </w:tcPr>
          <w:p w:rsidR="00935A75" w:rsidRPr="00590085" w:rsidRDefault="00935A75" w:rsidP="00935A75">
            <w:pPr>
              <w:spacing w:after="0" w:line="240" w:lineRule="auto"/>
              <w:rPr>
                <w:rFonts w:ascii="Times New Roman" w:hAnsi="Times New Roman"/>
                <w:sz w:val="24"/>
                <w:szCs w:val="24"/>
                <w:lang w:eastAsia="ru-RU"/>
              </w:rPr>
            </w:pPr>
            <w:r w:rsidRPr="00590085">
              <w:rPr>
                <w:rFonts w:ascii="Times New Roman" w:hAnsi="Times New Roman"/>
                <w:sz w:val="24"/>
                <w:szCs w:val="24"/>
                <w:lang w:eastAsia="ru-RU"/>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850" w:type="dxa"/>
          </w:tcPr>
          <w:p w:rsidR="00935A75" w:rsidRPr="002360C8" w:rsidRDefault="00935A75" w:rsidP="00935A75">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126</w:t>
            </w:r>
          </w:p>
        </w:tc>
        <w:tc>
          <w:tcPr>
            <w:tcW w:w="850"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7,5</w:t>
            </w:r>
          </w:p>
        </w:tc>
        <w:tc>
          <w:tcPr>
            <w:tcW w:w="993"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13,63</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15</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7,5</w:t>
            </w:r>
          </w:p>
        </w:tc>
        <w:tc>
          <w:tcPr>
            <w:tcW w:w="993"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13,63</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15</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val="restart"/>
          </w:tcPr>
          <w:p w:rsidR="00935A75" w:rsidRPr="002360C8" w:rsidRDefault="00935A75" w:rsidP="00935A75">
            <w:pPr>
              <w:pStyle w:val="ConsPlusNormal"/>
              <w:outlineLvl w:val="2"/>
              <w:rPr>
                <w:rFonts w:ascii="Times New Roman" w:hAnsi="Times New Roman" w:cs="Arial"/>
                <w:bCs/>
                <w:sz w:val="24"/>
                <w:szCs w:val="24"/>
              </w:rPr>
            </w:pPr>
            <w:r w:rsidRPr="002360C8">
              <w:rPr>
                <w:rFonts w:ascii="Times New Roman" w:hAnsi="Times New Roman" w:cs="Arial"/>
                <w:bCs/>
                <w:sz w:val="24"/>
                <w:szCs w:val="24"/>
              </w:rPr>
              <w:t>Мероприятие 2</w:t>
            </w:r>
          </w:p>
        </w:tc>
        <w:tc>
          <w:tcPr>
            <w:tcW w:w="2977" w:type="dxa"/>
            <w:vMerge w:val="restart"/>
          </w:tcPr>
          <w:p w:rsidR="00935A75" w:rsidRPr="002360C8" w:rsidRDefault="00935A75" w:rsidP="00935A75">
            <w:pPr>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Проведение специальной оценки условий труда (СОУТ)</w:t>
            </w:r>
          </w:p>
          <w:p w:rsidR="00935A75" w:rsidRPr="002360C8" w:rsidRDefault="00935A75" w:rsidP="00935A75">
            <w:pPr>
              <w:pStyle w:val="ConsPlusNormal"/>
              <w:rPr>
                <w:rFonts w:ascii="Times New Roman" w:hAnsi="Times New Roman" w:cs="Arial"/>
                <w:b/>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Всего</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126</w:t>
            </w:r>
          </w:p>
        </w:tc>
        <w:tc>
          <w:tcPr>
            <w:tcW w:w="850"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7,2</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25</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126</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Pr>
                <w:rFonts w:ascii="Times New Roman" w:hAnsi="Times New Roman"/>
                <w:bCs/>
                <w:sz w:val="20"/>
                <w:szCs w:val="20"/>
              </w:rPr>
              <w:t>7,2</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25</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935A75" w:rsidRPr="002360C8" w:rsidTr="00EA7D9B">
        <w:tc>
          <w:tcPr>
            <w:tcW w:w="1985" w:type="dxa"/>
            <w:vMerge/>
          </w:tcPr>
          <w:p w:rsidR="00935A75" w:rsidRPr="002360C8" w:rsidRDefault="00935A75" w:rsidP="00935A75">
            <w:pPr>
              <w:pStyle w:val="ConsPlusNormal"/>
              <w:outlineLvl w:val="2"/>
              <w:rPr>
                <w:rFonts w:ascii="Times New Roman" w:hAnsi="Times New Roman" w:cs="Arial"/>
                <w:bCs/>
                <w:sz w:val="24"/>
                <w:szCs w:val="24"/>
              </w:rPr>
            </w:pPr>
          </w:p>
        </w:tc>
        <w:tc>
          <w:tcPr>
            <w:tcW w:w="2977" w:type="dxa"/>
            <w:vMerge/>
          </w:tcPr>
          <w:p w:rsidR="00935A75" w:rsidRPr="002360C8" w:rsidRDefault="00935A75" w:rsidP="00935A75">
            <w:pPr>
              <w:pStyle w:val="ConsPlusNormal"/>
              <w:outlineLvl w:val="2"/>
              <w:rPr>
                <w:rFonts w:ascii="Times New Roman" w:hAnsi="Times New Roman" w:cs="Arial"/>
                <w:bCs/>
                <w:sz w:val="24"/>
                <w:szCs w:val="24"/>
              </w:rPr>
            </w:pPr>
          </w:p>
        </w:tc>
        <w:tc>
          <w:tcPr>
            <w:tcW w:w="850" w:type="dxa"/>
          </w:tcPr>
          <w:p w:rsidR="00935A75" w:rsidRPr="002360C8" w:rsidRDefault="00935A75" w:rsidP="00935A7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709" w:type="dxa"/>
          </w:tcPr>
          <w:p w:rsidR="00935A75" w:rsidRPr="002360C8" w:rsidRDefault="00935A75" w:rsidP="00935A75">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850"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993" w:type="dxa"/>
          </w:tcPr>
          <w:p w:rsidR="00935A75" w:rsidRPr="002360C8" w:rsidRDefault="00935A75" w:rsidP="00935A75">
            <w:pPr>
              <w:pStyle w:val="ConsPlusNormal"/>
              <w:rPr>
                <w:rFonts w:ascii="Times New Roman" w:hAnsi="Times New Roman"/>
                <w:bCs/>
                <w:sz w:val="20"/>
                <w:szCs w:val="20"/>
              </w:rPr>
            </w:pPr>
            <w:r w:rsidRPr="002360C8">
              <w:rPr>
                <w:rFonts w:ascii="Times New Roman" w:hAnsi="Times New Roman"/>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935A75" w:rsidRPr="002360C8" w:rsidRDefault="00935A75" w:rsidP="00935A7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879" w:type="dxa"/>
          </w:tcPr>
          <w:p w:rsidR="00935A75" w:rsidRPr="002360C8" w:rsidRDefault="00935A75" w:rsidP="00935A7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bl>
    <w:p w:rsidR="00D1714D" w:rsidRPr="002360C8" w:rsidRDefault="00D1714D" w:rsidP="002360C8">
      <w:pPr>
        <w:pStyle w:val="ConsPlusNormal"/>
        <w:jc w:val="both"/>
        <w:sectPr w:rsidR="00D1714D" w:rsidRPr="002360C8" w:rsidSect="00662CFF">
          <w:headerReference w:type="first" r:id="rId19"/>
          <w:pgSz w:w="16838" w:h="11906" w:orient="landscape"/>
          <w:pgMar w:top="1418" w:right="1134" w:bottom="851" w:left="1134" w:header="709" w:footer="709" w:gutter="0"/>
          <w:cols w:space="708"/>
          <w:titlePg/>
          <w:docGrid w:linePitch="360"/>
        </w:sectPr>
      </w:pPr>
    </w:p>
    <w:p w:rsidR="00D1714D" w:rsidRPr="002360C8" w:rsidRDefault="00D1714D" w:rsidP="002360C8">
      <w:pPr>
        <w:pStyle w:val="ConsPlusNormal"/>
        <w:jc w:val="both"/>
      </w:pPr>
    </w:p>
    <w:p w:rsidR="00D1714D" w:rsidRPr="002360C8" w:rsidRDefault="00D1714D" w:rsidP="002360C8">
      <w:pPr>
        <w:pStyle w:val="ConsPlusNormal"/>
        <w:jc w:val="center"/>
        <w:rPr>
          <w:rFonts w:ascii="Times New Roman" w:hAnsi="Times New Roman"/>
          <w:b/>
          <w:sz w:val="28"/>
          <w:szCs w:val="28"/>
        </w:rPr>
      </w:pPr>
      <w:bookmarkStart w:id="30" w:name="Par2732"/>
      <w:bookmarkEnd w:id="30"/>
      <w:r w:rsidRPr="002360C8">
        <w:rPr>
          <w:rFonts w:ascii="Times New Roman" w:hAnsi="Times New Roman"/>
          <w:b/>
          <w:sz w:val="28"/>
          <w:szCs w:val="28"/>
        </w:rPr>
        <w:t>5. Перечень основных мероприятий подпрограммы</w:t>
      </w:r>
    </w:p>
    <w:p w:rsidR="00D1714D" w:rsidRPr="002360C8" w:rsidRDefault="00D1714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4</w:t>
      </w:r>
    </w:p>
    <w:p w:rsidR="00D1714D" w:rsidRPr="002360C8" w:rsidRDefault="00D1714D" w:rsidP="002360C8">
      <w:pPr>
        <w:pStyle w:val="ConsPlusNormal"/>
        <w:jc w:val="center"/>
        <w:rPr>
          <w:rFonts w:ascii="Times New Roman" w:hAnsi="Times New Roman"/>
          <w:b/>
          <w:sz w:val="28"/>
          <w:szCs w:val="28"/>
        </w:rPr>
      </w:pPr>
    </w:p>
    <w:p w:rsidR="00D1714D" w:rsidRPr="002360C8" w:rsidRDefault="00D1714D" w:rsidP="002360C8">
      <w:pPr>
        <w:pStyle w:val="ConsPlusNormal"/>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409"/>
        <w:gridCol w:w="34"/>
        <w:gridCol w:w="2660"/>
      </w:tblGrid>
      <w:tr w:rsidR="00D1714D" w:rsidRPr="002360C8" w:rsidTr="00255D63">
        <w:trPr>
          <w:trHeight w:val="1054"/>
        </w:trPr>
        <w:tc>
          <w:tcPr>
            <w:tcW w:w="817" w:type="dxa"/>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 xml:space="preserve"> №</w:t>
            </w:r>
          </w:p>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п/п</w:t>
            </w:r>
          </w:p>
          <w:p w:rsidR="00D1714D" w:rsidRPr="002360C8" w:rsidRDefault="00D1714D" w:rsidP="002360C8">
            <w:pPr>
              <w:pStyle w:val="ConsPlusNormal"/>
              <w:jc w:val="center"/>
              <w:rPr>
                <w:rFonts w:ascii="Times New Roman" w:hAnsi="Times New Roman" w:cs="Arial"/>
                <w:sz w:val="28"/>
                <w:szCs w:val="28"/>
              </w:rPr>
            </w:pPr>
          </w:p>
        </w:tc>
        <w:tc>
          <w:tcPr>
            <w:tcW w:w="3686" w:type="dxa"/>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D1714D" w:rsidRPr="002360C8" w:rsidRDefault="00D1714D" w:rsidP="002360C8">
            <w:pPr>
              <w:pStyle w:val="ConsPlusNormal"/>
              <w:jc w:val="center"/>
              <w:rPr>
                <w:rFonts w:ascii="Times New Roman" w:hAnsi="Times New Roman" w:cs="Arial"/>
                <w:sz w:val="28"/>
                <w:szCs w:val="28"/>
              </w:rPr>
            </w:pPr>
          </w:p>
        </w:tc>
        <w:tc>
          <w:tcPr>
            <w:tcW w:w="2443" w:type="dxa"/>
            <w:gridSpan w:val="2"/>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Срок реализации</w:t>
            </w:r>
          </w:p>
          <w:p w:rsidR="00D1714D" w:rsidRPr="002360C8" w:rsidRDefault="00D1714D" w:rsidP="002360C8">
            <w:pPr>
              <w:pStyle w:val="ConsPlusNormal"/>
              <w:jc w:val="center"/>
              <w:rPr>
                <w:rFonts w:ascii="Times New Roman" w:hAnsi="Times New Roman" w:cs="Arial"/>
                <w:sz w:val="28"/>
                <w:szCs w:val="28"/>
              </w:rPr>
            </w:pPr>
          </w:p>
        </w:tc>
        <w:tc>
          <w:tcPr>
            <w:tcW w:w="2660" w:type="dxa"/>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D1714D" w:rsidRPr="002360C8" w:rsidTr="00255D63">
        <w:tc>
          <w:tcPr>
            <w:tcW w:w="817" w:type="dxa"/>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3</w:t>
            </w:r>
          </w:p>
        </w:tc>
        <w:tc>
          <w:tcPr>
            <w:tcW w:w="8789" w:type="dxa"/>
            <w:gridSpan w:val="4"/>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b/>
                <w:sz w:val="28"/>
                <w:szCs w:val="28"/>
              </w:rPr>
              <w:t>Подпрограмма 3. Улучшение условий и охраны труда (приложение №3)</w:t>
            </w:r>
          </w:p>
        </w:tc>
      </w:tr>
      <w:tr w:rsidR="00D1714D" w:rsidRPr="002360C8" w:rsidTr="00255D63">
        <w:tc>
          <w:tcPr>
            <w:tcW w:w="817" w:type="dxa"/>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3.1.</w:t>
            </w:r>
          </w:p>
        </w:tc>
        <w:tc>
          <w:tcPr>
            <w:tcW w:w="3686" w:type="dxa"/>
          </w:tcPr>
          <w:p w:rsidR="00D1714D" w:rsidRPr="00590085" w:rsidRDefault="00D1714D" w:rsidP="002360C8">
            <w:pPr>
              <w:pStyle w:val="ConsPlusNormal"/>
              <w:jc w:val="both"/>
              <w:rPr>
                <w:rFonts w:ascii="Times New Roman" w:hAnsi="Times New Roman" w:cs="Arial"/>
                <w:sz w:val="28"/>
                <w:szCs w:val="28"/>
              </w:rPr>
            </w:pPr>
            <w:r w:rsidRPr="00590085">
              <w:rPr>
                <w:rFonts w:ascii="Times New Roman" w:hAnsi="Times New Roman"/>
                <w:sz w:val="28"/>
                <w:szCs w:val="28"/>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2409" w:type="dxa"/>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center"/>
              <w:rPr>
                <w:rFonts w:ascii="Times New Roman" w:hAnsi="Times New Roman" w:cs="Arial"/>
                <w:sz w:val="28"/>
                <w:szCs w:val="28"/>
              </w:rPr>
            </w:pPr>
          </w:p>
        </w:tc>
        <w:tc>
          <w:tcPr>
            <w:tcW w:w="2694" w:type="dxa"/>
            <w:gridSpan w:val="2"/>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 xml:space="preserve">Обеспечение благоприятных условий труда работников       </w:t>
            </w:r>
          </w:p>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организаций, расположенных на территории МО «Бичурский район»</w:t>
            </w:r>
          </w:p>
        </w:tc>
      </w:tr>
      <w:tr w:rsidR="00D1714D" w:rsidRPr="002360C8" w:rsidTr="00255D63">
        <w:tc>
          <w:tcPr>
            <w:tcW w:w="817" w:type="dxa"/>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3.2.</w:t>
            </w:r>
          </w:p>
        </w:tc>
        <w:tc>
          <w:tcPr>
            <w:tcW w:w="3686" w:type="dxa"/>
          </w:tcPr>
          <w:p w:rsidR="00D1714D" w:rsidRPr="002360C8" w:rsidRDefault="00D1714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Проведение специальной оценки условий труда (СОУТ)</w:t>
            </w:r>
          </w:p>
          <w:p w:rsidR="00D1714D" w:rsidRPr="002360C8" w:rsidRDefault="00D1714D" w:rsidP="002360C8">
            <w:pPr>
              <w:pStyle w:val="ConsPlusNormal"/>
              <w:jc w:val="both"/>
              <w:rPr>
                <w:rFonts w:ascii="Times New Roman" w:hAnsi="Times New Roman" w:cs="Arial"/>
                <w:sz w:val="28"/>
                <w:szCs w:val="28"/>
              </w:rPr>
            </w:pPr>
          </w:p>
        </w:tc>
        <w:tc>
          <w:tcPr>
            <w:tcW w:w="2409" w:type="dxa"/>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2015-2024</w:t>
            </w:r>
          </w:p>
          <w:p w:rsidR="00D1714D" w:rsidRPr="002360C8" w:rsidRDefault="00D1714D" w:rsidP="002360C8">
            <w:pPr>
              <w:pStyle w:val="ConsPlusNormal"/>
              <w:jc w:val="center"/>
              <w:rPr>
                <w:rFonts w:ascii="Times New Roman" w:hAnsi="Times New Roman" w:cs="Arial"/>
                <w:sz w:val="28"/>
                <w:szCs w:val="28"/>
              </w:rPr>
            </w:pPr>
          </w:p>
        </w:tc>
        <w:tc>
          <w:tcPr>
            <w:tcW w:w="2694" w:type="dxa"/>
            <w:gridSpan w:val="2"/>
          </w:tcPr>
          <w:p w:rsidR="00D1714D" w:rsidRPr="002360C8" w:rsidRDefault="00D1714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Улучшение условий труда, снижение рисков несчастных случаев на производстве</w:t>
            </w:r>
          </w:p>
        </w:tc>
      </w:tr>
    </w:tbl>
    <w:p w:rsidR="00D1714D" w:rsidRPr="002360C8" w:rsidRDefault="00D1714D" w:rsidP="002360C8">
      <w:pPr>
        <w:pStyle w:val="ConsPlusNormal"/>
        <w:jc w:val="center"/>
        <w:rPr>
          <w:rFonts w:ascii="Times New Roman" w:hAnsi="Times New Roman"/>
          <w:sz w:val="28"/>
          <w:szCs w:val="28"/>
        </w:rPr>
      </w:pPr>
    </w:p>
    <w:p w:rsidR="00D1714D" w:rsidRPr="002360C8" w:rsidRDefault="00D1714D" w:rsidP="002360C8">
      <w:pPr>
        <w:pStyle w:val="ConsPlusNormal"/>
        <w:jc w:val="center"/>
        <w:rPr>
          <w:rFonts w:ascii="Times New Roman" w:hAnsi="Times New Roman"/>
          <w:sz w:val="28"/>
          <w:szCs w:val="28"/>
        </w:rPr>
      </w:pPr>
    </w:p>
    <w:p w:rsidR="00D1714D" w:rsidRPr="002360C8" w:rsidRDefault="00D1714D" w:rsidP="002360C8">
      <w:pPr>
        <w:pStyle w:val="ConsPlusNormal"/>
        <w:jc w:val="center"/>
        <w:rPr>
          <w:rFonts w:ascii="Times New Roman" w:hAnsi="Times New Roman"/>
          <w:sz w:val="28"/>
          <w:szCs w:val="28"/>
        </w:rPr>
      </w:pPr>
    </w:p>
    <w:p w:rsidR="00D1714D" w:rsidRPr="002360C8" w:rsidRDefault="00D1714D" w:rsidP="002360C8">
      <w:pPr>
        <w:pStyle w:val="ConsPlusNormal"/>
        <w:jc w:val="center"/>
        <w:rPr>
          <w:rFonts w:ascii="Times New Roman" w:hAnsi="Times New Roman"/>
          <w:sz w:val="28"/>
          <w:szCs w:val="28"/>
        </w:rPr>
      </w:pPr>
    </w:p>
    <w:p w:rsidR="00D1714D" w:rsidRPr="002360C8" w:rsidRDefault="00D1714D" w:rsidP="002360C8">
      <w:pPr>
        <w:pStyle w:val="ConsPlusNormal"/>
        <w:jc w:val="center"/>
        <w:rPr>
          <w:rFonts w:ascii="Times New Roman" w:hAnsi="Times New Roman"/>
          <w:sz w:val="28"/>
          <w:szCs w:val="28"/>
        </w:rPr>
      </w:pPr>
    </w:p>
    <w:p w:rsidR="00D1714D" w:rsidRPr="002360C8" w:rsidRDefault="00D1714D" w:rsidP="002360C8">
      <w:pPr>
        <w:pStyle w:val="ConsPlusNormal"/>
        <w:jc w:val="center"/>
        <w:sectPr w:rsidR="00D1714D" w:rsidRPr="002360C8" w:rsidSect="00E72009">
          <w:pgSz w:w="11906" w:h="16838"/>
          <w:pgMar w:top="1134" w:right="851" w:bottom="1134" w:left="1418" w:header="709" w:footer="709" w:gutter="0"/>
          <w:cols w:space="708"/>
          <w:titlePg/>
          <w:docGrid w:linePitch="360"/>
        </w:sectPr>
      </w:pPr>
    </w:p>
    <w:p w:rsidR="00D1714D" w:rsidRPr="00AF4D42" w:rsidRDefault="00D1714D" w:rsidP="00AF4D42">
      <w:pPr>
        <w:widowControl w:val="0"/>
        <w:autoSpaceDE w:val="0"/>
        <w:autoSpaceDN w:val="0"/>
        <w:adjustRightInd w:val="0"/>
        <w:spacing w:after="0" w:line="240" w:lineRule="auto"/>
        <w:jc w:val="right"/>
        <w:outlineLvl w:val="1"/>
        <w:rPr>
          <w:rFonts w:ascii="Times New Roman" w:hAnsi="Times New Roman"/>
          <w:lang w:eastAsia="ru-RU"/>
        </w:rPr>
      </w:pPr>
      <w:r w:rsidRPr="00AF4D42">
        <w:rPr>
          <w:rFonts w:ascii="Times New Roman" w:hAnsi="Times New Roman"/>
          <w:lang w:eastAsia="ru-RU"/>
        </w:rPr>
        <w:t>Приложение № 4</w:t>
      </w:r>
    </w:p>
    <w:p w:rsidR="00D1714D" w:rsidRPr="00AF4D42" w:rsidRDefault="00D1714D" w:rsidP="00AF4D42">
      <w:pPr>
        <w:widowControl w:val="0"/>
        <w:autoSpaceDE w:val="0"/>
        <w:autoSpaceDN w:val="0"/>
        <w:adjustRightInd w:val="0"/>
        <w:spacing w:after="0" w:line="240" w:lineRule="auto"/>
        <w:jc w:val="right"/>
        <w:rPr>
          <w:rFonts w:ascii="Times New Roman" w:hAnsi="Times New Roman"/>
          <w:lang w:eastAsia="ru-RU"/>
        </w:rPr>
      </w:pPr>
      <w:r w:rsidRPr="00AF4D42">
        <w:rPr>
          <w:rFonts w:ascii="Times New Roman" w:hAnsi="Times New Roman"/>
          <w:lang w:eastAsia="ru-RU"/>
        </w:rPr>
        <w:t>к муниципальной программе</w:t>
      </w:r>
    </w:p>
    <w:p w:rsidR="00D1714D" w:rsidRPr="00AF4D42" w:rsidRDefault="00D1714D" w:rsidP="00AF4D42">
      <w:pPr>
        <w:widowControl w:val="0"/>
        <w:autoSpaceDE w:val="0"/>
        <w:autoSpaceDN w:val="0"/>
        <w:adjustRightInd w:val="0"/>
        <w:spacing w:after="0" w:line="240" w:lineRule="auto"/>
        <w:jc w:val="right"/>
        <w:rPr>
          <w:rFonts w:ascii="Times New Roman" w:hAnsi="Times New Roman"/>
          <w:lang w:eastAsia="ru-RU"/>
        </w:rPr>
      </w:pPr>
      <w:r w:rsidRPr="00AF4D42">
        <w:rPr>
          <w:rFonts w:ascii="Times New Roman" w:hAnsi="Times New Roman"/>
          <w:lang w:eastAsia="ru-RU"/>
        </w:rPr>
        <w:t>«Экономическое развитие МО «Бичурский район»</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p w:rsidR="00D1714D" w:rsidRPr="00AF4D42" w:rsidRDefault="00D1714D" w:rsidP="00AF4D42">
      <w:pPr>
        <w:widowControl w:val="0"/>
        <w:autoSpaceDE w:val="0"/>
        <w:autoSpaceDN w:val="0"/>
        <w:adjustRightInd w:val="0"/>
        <w:spacing w:after="0" w:line="240" w:lineRule="auto"/>
        <w:jc w:val="right"/>
        <w:rPr>
          <w:rFonts w:ascii="Arial" w:hAnsi="Arial"/>
          <w:lang w:eastAsia="ru-RU"/>
        </w:rPr>
      </w:pPr>
    </w:p>
    <w:p w:rsidR="00D1714D" w:rsidRPr="00AF4D42" w:rsidRDefault="00D1714D" w:rsidP="00AF4D42">
      <w:pPr>
        <w:widowControl w:val="0"/>
        <w:tabs>
          <w:tab w:val="left" w:pos="1000"/>
          <w:tab w:val="center" w:pos="5102"/>
        </w:tabs>
        <w:autoSpaceDE w:val="0"/>
        <w:autoSpaceDN w:val="0"/>
        <w:adjustRightInd w:val="0"/>
        <w:spacing w:after="0" w:line="240" w:lineRule="auto"/>
        <w:rPr>
          <w:rFonts w:ascii="Times New Roman" w:hAnsi="Times New Roman"/>
          <w:b/>
          <w:bCs/>
          <w:sz w:val="28"/>
          <w:szCs w:val="28"/>
          <w:lang w:eastAsia="ru-RU"/>
        </w:rPr>
      </w:pPr>
      <w:r w:rsidRPr="00AF4D42">
        <w:rPr>
          <w:rFonts w:ascii="Times New Roman" w:hAnsi="Times New Roman"/>
          <w:b/>
          <w:bCs/>
          <w:sz w:val="28"/>
          <w:szCs w:val="28"/>
          <w:lang w:eastAsia="ru-RU"/>
        </w:rPr>
        <w:tab/>
      </w:r>
      <w:r w:rsidRPr="00AF4D42">
        <w:rPr>
          <w:rFonts w:ascii="Times New Roman" w:hAnsi="Times New Roman"/>
          <w:b/>
          <w:bCs/>
          <w:sz w:val="28"/>
          <w:szCs w:val="28"/>
          <w:lang w:eastAsia="ru-RU"/>
        </w:rPr>
        <w:tab/>
        <w:t>ПОДПРОГРАММА</w:t>
      </w:r>
    </w:p>
    <w:p w:rsidR="00D1714D" w:rsidRPr="00AF4D42" w:rsidRDefault="00D1714D" w:rsidP="00AF4D42">
      <w:pPr>
        <w:widowControl w:val="0"/>
        <w:autoSpaceDE w:val="0"/>
        <w:autoSpaceDN w:val="0"/>
        <w:adjustRightInd w:val="0"/>
        <w:spacing w:after="0" w:line="240" w:lineRule="auto"/>
        <w:jc w:val="center"/>
        <w:rPr>
          <w:rFonts w:ascii="Times New Roman" w:hAnsi="Times New Roman"/>
          <w:b/>
          <w:sz w:val="28"/>
          <w:szCs w:val="28"/>
          <w:lang w:eastAsia="ru-RU"/>
        </w:rPr>
      </w:pPr>
      <w:r w:rsidRPr="00AF4D42">
        <w:rPr>
          <w:rFonts w:ascii="Times New Roman" w:hAnsi="Times New Roman"/>
          <w:b/>
          <w:sz w:val="28"/>
          <w:szCs w:val="28"/>
          <w:lang w:eastAsia="ru-RU"/>
        </w:rPr>
        <w:t xml:space="preserve">«ПОВЫШЕНИЕ КАЧЕСТВА УПРАВЛЕНИЯ МУНИЦИПАЛЬНЫМ ИМУЩЕСТВОМ И ЗЕМЕЛЬНЫМИ УЧАСТКАМИ НА ТЕРРИТОРИИ  МУНИЦИПАЛЬНОГО ОБРАЗОВАНИЯ «БИЧУРСКИЙ РАЙОН» </w:t>
      </w:r>
    </w:p>
    <w:p w:rsidR="00D1714D" w:rsidRPr="00AF4D42" w:rsidRDefault="00D1714D" w:rsidP="00AF4D42">
      <w:pPr>
        <w:widowControl w:val="0"/>
        <w:autoSpaceDE w:val="0"/>
        <w:autoSpaceDN w:val="0"/>
        <w:adjustRightInd w:val="0"/>
        <w:spacing w:after="0" w:line="240" w:lineRule="auto"/>
        <w:jc w:val="center"/>
        <w:rPr>
          <w:rFonts w:ascii="Times New Roman" w:hAnsi="Times New Roman"/>
          <w:b/>
          <w:bCs/>
          <w:sz w:val="24"/>
          <w:szCs w:val="24"/>
          <w:lang w:eastAsia="ru-RU"/>
        </w:rPr>
      </w:pPr>
    </w:p>
    <w:p w:rsidR="00D1714D" w:rsidRPr="00AF4D42" w:rsidRDefault="00D1714D" w:rsidP="00AF4D42">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31" w:name="Par2693"/>
      <w:bookmarkEnd w:id="31"/>
      <w:r w:rsidRPr="00AF4D42">
        <w:rPr>
          <w:rFonts w:ascii="Times New Roman" w:hAnsi="Times New Roman"/>
          <w:b/>
          <w:sz w:val="28"/>
          <w:szCs w:val="28"/>
          <w:lang w:eastAsia="ru-RU"/>
        </w:rPr>
        <w:t>Паспорт подпрограммы</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340"/>
        <w:gridCol w:w="1629"/>
        <w:gridCol w:w="1701"/>
        <w:gridCol w:w="1134"/>
        <w:gridCol w:w="1134"/>
        <w:gridCol w:w="1134"/>
        <w:gridCol w:w="1017"/>
      </w:tblGrid>
      <w:tr w:rsidR="00D1714D" w:rsidRPr="00AF4D42" w:rsidTr="00CE2371">
        <w:trPr>
          <w:trHeight w:val="600"/>
          <w:tblCellSpacing w:w="5" w:type="nil"/>
        </w:trPr>
        <w:tc>
          <w:tcPr>
            <w:tcW w:w="2340"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Наименование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подпрограммы </w:t>
            </w:r>
          </w:p>
        </w:tc>
        <w:tc>
          <w:tcPr>
            <w:tcW w:w="7749" w:type="dxa"/>
            <w:gridSpan w:val="6"/>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rPr>
            </w:pPr>
            <w:r w:rsidRPr="00AF4D42">
              <w:rPr>
                <w:rFonts w:ascii="Times New Roman" w:hAnsi="Times New Roman"/>
                <w:sz w:val="28"/>
                <w:szCs w:val="28"/>
              </w:rPr>
              <w:t xml:space="preserve">Повышение качества управления муниципальным имуществом и   земельными участками на территории Муниципального образования «Бичурский район» </w:t>
            </w:r>
          </w:p>
        </w:tc>
      </w:tr>
      <w:tr w:rsidR="00D1714D" w:rsidRPr="00AF4D42" w:rsidTr="00CE2371">
        <w:trPr>
          <w:trHeight w:val="400"/>
          <w:tblCellSpacing w:w="5" w:type="nil"/>
        </w:trPr>
        <w:tc>
          <w:tcPr>
            <w:tcW w:w="2340"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Ответственный</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исполнитель  подпрограммы</w:t>
            </w:r>
          </w:p>
        </w:tc>
        <w:tc>
          <w:tcPr>
            <w:tcW w:w="7749" w:type="dxa"/>
            <w:gridSpan w:val="6"/>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Сектор землепользования МКУ Администрация МО «Бичурский район»</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Сектор имущественных отношений МКУ  Администрация МО «Бичурский район»                                                </w:t>
            </w:r>
          </w:p>
        </w:tc>
      </w:tr>
      <w:tr w:rsidR="00D1714D" w:rsidRPr="00AF4D42" w:rsidTr="00CE2371">
        <w:trPr>
          <w:trHeight w:val="400"/>
          <w:tblCellSpacing w:w="5" w:type="nil"/>
        </w:trPr>
        <w:tc>
          <w:tcPr>
            <w:tcW w:w="2340"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Соисполнители подпрограммы</w:t>
            </w:r>
          </w:p>
        </w:tc>
        <w:tc>
          <w:tcPr>
            <w:tcW w:w="7749" w:type="dxa"/>
            <w:gridSpan w:val="6"/>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Министерство имущественных отношений РБ (по согласованию)</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Управление Федеральной службы государственной регистрации, кадастра и картографии по РБ (по согласованию)</w:t>
            </w:r>
          </w:p>
        </w:tc>
      </w:tr>
      <w:tr w:rsidR="00D1714D" w:rsidRPr="00AF4D42" w:rsidTr="00CE2371">
        <w:trPr>
          <w:trHeight w:val="676"/>
          <w:tblCellSpacing w:w="5" w:type="nil"/>
        </w:trPr>
        <w:tc>
          <w:tcPr>
            <w:tcW w:w="2340"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Цель и задачи</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подпрограммы </w:t>
            </w:r>
          </w:p>
        </w:tc>
        <w:tc>
          <w:tcPr>
            <w:tcW w:w="7749" w:type="dxa"/>
            <w:gridSpan w:val="6"/>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Цель: </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rPr>
            </w:pPr>
            <w:r w:rsidRPr="00AF4D42">
              <w:rPr>
                <w:rFonts w:ascii="Times New Roman" w:hAnsi="Times New Roman"/>
                <w:sz w:val="28"/>
                <w:szCs w:val="28"/>
              </w:rPr>
              <w:t xml:space="preserve">Повышение эффективности использования муниципального    имущества и земель МО «Бичурский район».                                                 </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rPr>
            </w:pPr>
            <w:r w:rsidRPr="00AF4D42">
              <w:rPr>
                <w:rFonts w:ascii="Times New Roman" w:hAnsi="Times New Roman"/>
                <w:sz w:val="28"/>
                <w:szCs w:val="28"/>
              </w:rPr>
              <w:t xml:space="preserve">Задачи :                                          </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rPr>
            </w:pPr>
            <w:r w:rsidRPr="00AF4D42">
              <w:rPr>
                <w:rFonts w:ascii="Times New Roman" w:hAnsi="Times New Roman"/>
                <w:sz w:val="28"/>
                <w:szCs w:val="28"/>
              </w:rPr>
              <w:t>-координация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rPr>
            </w:pPr>
            <w:r w:rsidRPr="00AF4D42">
              <w:rPr>
                <w:rFonts w:ascii="Times New Roman" w:hAnsi="Times New Roman"/>
                <w:sz w:val="28"/>
                <w:szCs w:val="28"/>
              </w:rPr>
              <w:t>-полноценное и достоверное формирование реестра муниципального имущества;</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-увеличение доходности от использования имущества, находящегося в муниципальной собственности.                       </w:t>
            </w:r>
          </w:p>
        </w:tc>
      </w:tr>
      <w:tr w:rsidR="00D1714D" w:rsidRPr="00AF4D42" w:rsidTr="00CE2371">
        <w:trPr>
          <w:trHeight w:val="1621"/>
          <w:tblCellSpacing w:w="5" w:type="nil"/>
        </w:trPr>
        <w:tc>
          <w:tcPr>
            <w:tcW w:w="2340"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Целевые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индикаторы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подпрограммы </w:t>
            </w:r>
          </w:p>
        </w:tc>
        <w:tc>
          <w:tcPr>
            <w:tcW w:w="7749" w:type="dxa"/>
            <w:gridSpan w:val="6"/>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Объем доходов от использования муниципального имущества (продажа, аренда, приватизация муниципальной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собственности ), тыс.руб.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Доля оформленных прав муниципальной     </w:t>
            </w:r>
          </w:p>
          <w:p w:rsidR="00D1714D" w:rsidRPr="00AF4D42" w:rsidRDefault="00D1714D" w:rsidP="00AF4D42">
            <w:pPr>
              <w:widowControl w:val="0"/>
              <w:tabs>
                <w:tab w:val="left" w:pos="2760"/>
              </w:tabs>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собственности на объекты недвижимости от общего количества объектов, учтенных в реестре муниципальной собственности,%</w:t>
            </w:r>
          </w:p>
          <w:p w:rsidR="00D1714D" w:rsidRPr="00AF4D42" w:rsidRDefault="00D1714D" w:rsidP="00AF4D42">
            <w:pPr>
              <w:widowControl w:val="0"/>
              <w:tabs>
                <w:tab w:val="left" w:pos="2760"/>
              </w:tabs>
              <w:autoSpaceDE w:val="0"/>
              <w:autoSpaceDN w:val="0"/>
              <w:adjustRightInd w:val="0"/>
              <w:spacing w:after="0" w:line="240" w:lineRule="auto"/>
              <w:rPr>
                <w:rFonts w:ascii="Times New Roman" w:hAnsi="Times New Roman"/>
                <w:bCs/>
                <w:sz w:val="28"/>
                <w:szCs w:val="28"/>
              </w:rPr>
            </w:pPr>
            <w:r w:rsidRPr="00AF4D42">
              <w:rPr>
                <w:rFonts w:ascii="Times New Roman" w:hAnsi="Times New Roman"/>
                <w:bCs/>
                <w:sz w:val="28"/>
                <w:szCs w:val="28"/>
              </w:rPr>
              <w:t>Площадь земельных участков, выделяемых в счет земельных долей, га</w:t>
            </w:r>
          </w:p>
          <w:p w:rsidR="00D1714D" w:rsidRPr="00AF4D42" w:rsidRDefault="00D1714D" w:rsidP="00AF4D42">
            <w:pPr>
              <w:widowControl w:val="0"/>
              <w:tabs>
                <w:tab w:val="left" w:pos="2760"/>
              </w:tabs>
              <w:autoSpaceDE w:val="0"/>
              <w:autoSpaceDN w:val="0"/>
              <w:adjustRightInd w:val="0"/>
              <w:spacing w:after="0" w:line="240" w:lineRule="auto"/>
              <w:rPr>
                <w:rFonts w:ascii="Times New Roman" w:hAnsi="Times New Roman"/>
                <w:bCs/>
                <w:sz w:val="28"/>
                <w:szCs w:val="28"/>
              </w:rPr>
            </w:pPr>
            <w:r w:rsidRPr="00AF4D42">
              <w:rPr>
                <w:rFonts w:ascii="Times New Roman" w:hAnsi="Times New Roman"/>
                <w:bCs/>
                <w:sz w:val="28"/>
                <w:szCs w:val="28"/>
              </w:rPr>
              <w:t>Количество судебных исков(при наличии просроченной дебиторской задолженности не менее 1 (одного) года по аренде и продаже имущества, находящегося в муниципальной собственности),ед.</w:t>
            </w:r>
          </w:p>
          <w:p w:rsidR="00D1714D" w:rsidRPr="00AF4D42" w:rsidRDefault="00D1714D" w:rsidP="00AF4D42">
            <w:pPr>
              <w:widowControl w:val="0"/>
              <w:tabs>
                <w:tab w:val="left" w:pos="2760"/>
              </w:tabs>
              <w:autoSpaceDE w:val="0"/>
              <w:autoSpaceDN w:val="0"/>
              <w:adjustRightInd w:val="0"/>
              <w:spacing w:after="0" w:line="240" w:lineRule="auto"/>
              <w:rPr>
                <w:rFonts w:ascii="Times New Roman" w:hAnsi="Times New Roman"/>
                <w:sz w:val="28"/>
                <w:szCs w:val="28"/>
              </w:rPr>
            </w:pPr>
            <w:r w:rsidRPr="00AF4D42">
              <w:rPr>
                <w:rFonts w:ascii="Times New Roman" w:hAnsi="Times New Roman"/>
                <w:bCs/>
                <w:sz w:val="28"/>
                <w:szCs w:val="28"/>
              </w:rPr>
              <w:t>Количество проведенных инвентаризаций объектов и документальных проверок в муниципальных учреждениях, ед.</w:t>
            </w:r>
          </w:p>
        </w:tc>
      </w:tr>
      <w:tr w:rsidR="00D1714D" w:rsidRPr="00AF4D42" w:rsidTr="00CE2371">
        <w:trPr>
          <w:trHeight w:val="400"/>
          <w:tblCellSpacing w:w="5" w:type="nil"/>
        </w:trPr>
        <w:tc>
          <w:tcPr>
            <w:tcW w:w="2340"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Сроки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реализации   </w:t>
            </w:r>
          </w:p>
        </w:tc>
        <w:tc>
          <w:tcPr>
            <w:tcW w:w="7749" w:type="dxa"/>
            <w:gridSpan w:val="6"/>
          </w:tcPr>
          <w:p w:rsidR="00D1714D" w:rsidRPr="00AF4D42" w:rsidRDefault="00D1714D" w:rsidP="00592564">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2015- 20</w:t>
            </w:r>
            <w:r>
              <w:rPr>
                <w:rFonts w:ascii="Times New Roman" w:hAnsi="Times New Roman"/>
                <w:sz w:val="28"/>
                <w:szCs w:val="28"/>
              </w:rPr>
              <w:t>19</w:t>
            </w:r>
            <w:r w:rsidRPr="00AF4D42">
              <w:rPr>
                <w:rFonts w:ascii="Times New Roman" w:hAnsi="Times New Roman"/>
                <w:sz w:val="28"/>
                <w:szCs w:val="28"/>
              </w:rPr>
              <w:t xml:space="preserve"> гг.                 </w:t>
            </w:r>
          </w:p>
        </w:tc>
      </w:tr>
      <w:tr w:rsidR="00D1714D" w:rsidRPr="00AF4D42" w:rsidTr="00CE2371">
        <w:trPr>
          <w:trHeight w:val="400"/>
          <w:tblCellSpacing w:w="5" w:type="nil"/>
        </w:trPr>
        <w:tc>
          <w:tcPr>
            <w:tcW w:w="2340" w:type="dxa"/>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8"/>
                <w:szCs w:val="28"/>
                <w:lang w:eastAsia="ru-RU"/>
              </w:rPr>
            </w:pPr>
            <w:r w:rsidRPr="00AF4D42">
              <w:rPr>
                <w:rFonts w:ascii="Times New Roman" w:hAnsi="Times New Roman" w:cs="Arial"/>
                <w:sz w:val="28"/>
                <w:szCs w:val="28"/>
                <w:lang w:eastAsia="ru-RU"/>
              </w:rPr>
              <w:t>Объемы финансовых средств</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r w:rsidRPr="00AF4D42">
              <w:rPr>
                <w:rFonts w:ascii="Times New Roman" w:hAnsi="Times New Roman"/>
                <w:sz w:val="28"/>
                <w:szCs w:val="28"/>
                <w:lang w:eastAsia="ru-RU"/>
              </w:rPr>
              <w:t>подпрограммы, тыс.руб.</w:t>
            </w:r>
          </w:p>
        </w:tc>
        <w:tc>
          <w:tcPr>
            <w:tcW w:w="1629"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Годы</w:t>
            </w:r>
          </w:p>
        </w:tc>
        <w:tc>
          <w:tcPr>
            <w:tcW w:w="1701"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Всего</w:t>
            </w:r>
          </w:p>
        </w:tc>
        <w:tc>
          <w:tcPr>
            <w:tcW w:w="1134"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ФБ</w:t>
            </w:r>
          </w:p>
        </w:tc>
        <w:tc>
          <w:tcPr>
            <w:tcW w:w="1134"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РБ</w:t>
            </w:r>
          </w:p>
        </w:tc>
        <w:tc>
          <w:tcPr>
            <w:tcW w:w="1134"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МБ</w:t>
            </w:r>
          </w:p>
        </w:tc>
        <w:tc>
          <w:tcPr>
            <w:tcW w:w="1017"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ВИ</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2015</w:t>
            </w:r>
          </w:p>
        </w:tc>
        <w:tc>
          <w:tcPr>
            <w:tcW w:w="1701" w:type="dxa"/>
          </w:tcPr>
          <w:p w:rsidR="00D1714D" w:rsidRPr="00AF4D42" w:rsidRDefault="00D1714D" w:rsidP="00AF4D42">
            <w:pPr>
              <w:spacing w:after="0" w:line="240" w:lineRule="auto"/>
              <w:jc w:val="center"/>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017" w:type="dxa"/>
          </w:tcPr>
          <w:p w:rsidR="00D1714D" w:rsidRPr="00AF4D42" w:rsidRDefault="00D1714D" w:rsidP="00AF4D42">
            <w:pPr>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2016</w:t>
            </w:r>
          </w:p>
        </w:tc>
        <w:tc>
          <w:tcPr>
            <w:tcW w:w="1701" w:type="dxa"/>
          </w:tcPr>
          <w:p w:rsidR="00D1714D" w:rsidRPr="00AF4D42" w:rsidRDefault="00D1714D" w:rsidP="00AF4D42">
            <w:pPr>
              <w:spacing w:after="0" w:line="240" w:lineRule="auto"/>
              <w:jc w:val="center"/>
              <w:rPr>
                <w:rFonts w:ascii="Times New Roman" w:hAnsi="Times New Roman"/>
                <w:sz w:val="28"/>
                <w:szCs w:val="28"/>
              </w:rPr>
            </w:pPr>
            <w:r w:rsidRPr="00AF4D42">
              <w:rPr>
                <w:rFonts w:ascii="Times New Roman" w:hAnsi="Times New Roman"/>
                <w:sz w:val="28"/>
                <w:szCs w:val="28"/>
              </w:rPr>
              <w:t>446,1</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446,1</w:t>
            </w:r>
          </w:p>
        </w:tc>
        <w:tc>
          <w:tcPr>
            <w:tcW w:w="1017" w:type="dxa"/>
          </w:tcPr>
          <w:p w:rsidR="00D1714D" w:rsidRPr="00AF4D42" w:rsidRDefault="00D1714D" w:rsidP="00AF4D42">
            <w:pPr>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2017</w:t>
            </w:r>
          </w:p>
        </w:tc>
        <w:tc>
          <w:tcPr>
            <w:tcW w:w="1701" w:type="dxa"/>
          </w:tcPr>
          <w:p w:rsidR="00D1714D" w:rsidRPr="00AF4D42" w:rsidRDefault="00D1714D" w:rsidP="00AF4D42">
            <w:pPr>
              <w:spacing w:after="0" w:line="240" w:lineRule="auto"/>
              <w:jc w:val="center"/>
              <w:rPr>
                <w:rFonts w:ascii="Times New Roman" w:hAnsi="Times New Roman"/>
                <w:sz w:val="28"/>
                <w:szCs w:val="28"/>
              </w:rPr>
            </w:pPr>
            <w:r w:rsidRPr="00AF4D42">
              <w:rPr>
                <w:rFonts w:ascii="Times New Roman" w:hAnsi="Times New Roman"/>
                <w:sz w:val="28"/>
                <w:szCs w:val="28"/>
              </w:rPr>
              <w:t>536,3</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536,3</w:t>
            </w:r>
          </w:p>
        </w:tc>
        <w:tc>
          <w:tcPr>
            <w:tcW w:w="1017" w:type="dxa"/>
          </w:tcPr>
          <w:p w:rsidR="00D1714D" w:rsidRPr="00AF4D42" w:rsidRDefault="00D1714D" w:rsidP="00AF4D42">
            <w:pPr>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lang w:val="en-US"/>
              </w:rPr>
            </w:pPr>
            <w:r w:rsidRPr="00AF4D42">
              <w:rPr>
                <w:rFonts w:ascii="Times New Roman" w:hAnsi="Times New Roman"/>
                <w:sz w:val="28"/>
                <w:szCs w:val="28"/>
                <w:lang w:val="en-US"/>
              </w:rPr>
              <w:t>2018</w:t>
            </w:r>
          </w:p>
        </w:tc>
        <w:tc>
          <w:tcPr>
            <w:tcW w:w="1701" w:type="dxa"/>
          </w:tcPr>
          <w:p w:rsidR="00D1714D" w:rsidRPr="00AF4D42" w:rsidRDefault="00D1714D" w:rsidP="00AF4D42">
            <w:pPr>
              <w:spacing w:after="0" w:line="240" w:lineRule="auto"/>
              <w:jc w:val="center"/>
              <w:rPr>
                <w:rFonts w:ascii="Times New Roman" w:hAnsi="Times New Roman"/>
                <w:sz w:val="28"/>
                <w:szCs w:val="28"/>
              </w:rPr>
            </w:pPr>
            <w:r w:rsidRPr="00AF4D42">
              <w:rPr>
                <w:rFonts w:ascii="Times New Roman" w:hAnsi="Times New Roman"/>
                <w:sz w:val="28"/>
                <w:szCs w:val="28"/>
              </w:rPr>
              <w:t>816,6</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400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416,6</w:t>
            </w:r>
          </w:p>
        </w:tc>
        <w:tc>
          <w:tcPr>
            <w:tcW w:w="1017" w:type="dxa"/>
          </w:tcPr>
          <w:p w:rsidR="00D1714D" w:rsidRPr="00AF4D42" w:rsidRDefault="00D1714D" w:rsidP="00AF4D42">
            <w:pPr>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lang w:val="en-US"/>
              </w:rPr>
            </w:pPr>
            <w:r w:rsidRPr="00AF4D42">
              <w:rPr>
                <w:rFonts w:ascii="Times New Roman" w:hAnsi="Times New Roman"/>
                <w:sz w:val="28"/>
                <w:szCs w:val="28"/>
                <w:lang w:val="en-US"/>
              </w:rPr>
              <w:t>2019</w:t>
            </w:r>
          </w:p>
        </w:tc>
        <w:tc>
          <w:tcPr>
            <w:tcW w:w="1701" w:type="dxa"/>
          </w:tcPr>
          <w:p w:rsidR="00D1714D" w:rsidRPr="00AF4D42" w:rsidRDefault="00D1714D" w:rsidP="00AF4D42">
            <w:pPr>
              <w:spacing w:after="0" w:line="240" w:lineRule="auto"/>
              <w:jc w:val="center"/>
              <w:rPr>
                <w:rFonts w:ascii="Times New Roman" w:hAnsi="Times New Roman"/>
                <w:sz w:val="28"/>
                <w:szCs w:val="28"/>
              </w:rPr>
            </w:pPr>
            <w:r w:rsidRPr="00AF4D42">
              <w:rPr>
                <w:rFonts w:ascii="Times New Roman" w:hAnsi="Times New Roman"/>
                <w:sz w:val="28"/>
                <w:szCs w:val="28"/>
              </w:rPr>
              <w:t>953,2</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500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453,2</w:t>
            </w:r>
          </w:p>
        </w:tc>
        <w:tc>
          <w:tcPr>
            <w:tcW w:w="1017"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lang w:val="en-US"/>
              </w:rPr>
            </w:pPr>
            <w:r w:rsidRPr="00AF4D42">
              <w:rPr>
                <w:rFonts w:ascii="Times New Roman" w:hAnsi="Times New Roman"/>
                <w:sz w:val="28"/>
                <w:szCs w:val="28"/>
                <w:lang w:val="en-US"/>
              </w:rPr>
              <w:t>2020</w:t>
            </w:r>
          </w:p>
        </w:tc>
        <w:tc>
          <w:tcPr>
            <w:tcW w:w="1701" w:type="dxa"/>
          </w:tcPr>
          <w:p w:rsidR="00D1714D" w:rsidRPr="00AF4D42" w:rsidRDefault="00D1714D" w:rsidP="00AF4D42">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592564">
            <w:pPr>
              <w:spacing w:after="0" w:line="240" w:lineRule="auto"/>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CE2371">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017"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2021</w:t>
            </w:r>
          </w:p>
        </w:tc>
        <w:tc>
          <w:tcPr>
            <w:tcW w:w="1701" w:type="dxa"/>
          </w:tcPr>
          <w:p w:rsidR="00D1714D" w:rsidRPr="00AF4D42" w:rsidRDefault="00D1714D" w:rsidP="00AF4D42">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592564">
            <w:pPr>
              <w:spacing w:after="0" w:line="240" w:lineRule="auto"/>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CE2371">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017"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2022</w:t>
            </w:r>
          </w:p>
        </w:tc>
        <w:tc>
          <w:tcPr>
            <w:tcW w:w="1701" w:type="dxa"/>
          </w:tcPr>
          <w:p w:rsidR="00D1714D" w:rsidRPr="00AF4D42" w:rsidRDefault="00D1714D" w:rsidP="00AF4D42">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592564">
            <w:pPr>
              <w:spacing w:after="0" w:line="240" w:lineRule="auto"/>
              <w:rPr>
                <w:rFonts w:ascii="Times New Roman" w:hAnsi="Times New Roman"/>
                <w:sz w:val="28"/>
                <w:szCs w:val="28"/>
              </w:rPr>
            </w:pPr>
            <w:r>
              <w:rPr>
                <w:rFonts w:ascii="Times New Roman" w:hAnsi="Times New Roman"/>
                <w:sz w:val="28"/>
                <w:szCs w:val="28"/>
              </w:rPr>
              <w:t>0</w:t>
            </w:r>
          </w:p>
        </w:tc>
        <w:tc>
          <w:tcPr>
            <w:tcW w:w="1134" w:type="dxa"/>
          </w:tcPr>
          <w:p w:rsidR="00D1714D" w:rsidRPr="00AF4D42" w:rsidRDefault="00D1714D" w:rsidP="00CE2371">
            <w:pPr>
              <w:widowControl w:val="0"/>
              <w:autoSpaceDE w:val="0"/>
              <w:autoSpaceDN w:val="0"/>
              <w:adjustRightInd w:val="0"/>
              <w:rPr>
                <w:rFonts w:ascii="Times New Roman" w:hAnsi="Times New Roman"/>
                <w:sz w:val="28"/>
                <w:szCs w:val="28"/>
              </w:rPr>
            </w:pPr>
            <w:r>
              <w:rPr>
                <w:rFonts w:ascii="Times New Roman" w:hAnsi="Times New Roman"/>
                <w:sz w:val="28"/>
                <w:szCs w:val="28"/>
              </w:rPr>
              <w:t>0</w:t>
            </w:r>
          </w:p>
        </w:tc>
        <w:tc>
          <w:tcPr>
            <w:tcW w:w="1017" w:type="dxa"/>
          </w:tcPr>
          <w:p w:rsidR="00D1714D" w:rsidRPr="00AF4D42" w:rsidRDefault="00D1714D" w:rsidP="00AF4D42">
            <w:pPr>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2023</w:t>
            </w:r>
          </w:p>
        </w:tc>
        <w:tc>
          <w:tcPr>
            <w:tcW w:w="1701" w:type="dxa"/>
          </w:tcPr>
          <w:p w:rsidR="00D1714D" w:rsidRPr="00AF4D42" w:rsidRDefault="00D1714D" w:rsidP="00AF4D42">
            <w:pPr>
              <w:spacing w:after="0" w:line="240" w:lineRule="auto"/>
              <w:jc w:val="center"/>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017" w:type="dxa"/>
          </w:tcPr>
          <w:p w:rsidR="00D1714D" w:rsidRPr="00AF4D42" w:rsidRDefault="00D1714D" w:rsidP="00AF4D42">
            <w:pPr>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400"/>
          <w:tblCellSpacing w:w="5" w:type="nil"/>
        </w:trPr>
        <w:tc>
          <w:tcPr>
            <w:tcW w:w="2340"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tc>
        <w:tc>
          <w:tcPr>
            <w:tcW w:w="1629"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2024</w:t>
            </w:r>
          </w:p>
        </w:tc>
        <w:tc>
          <w:tcPr>
            <w:tcW w:w="1701" w:type="dxa"/>
          </w:tcPr>
          <w:p w:rsidR="00D1714D" w:rsidRPr="00AF4D42" w:rsidRDefault="00D1714D" w:rsidP="00AF4D42">
            <w:pPr>
              <w:spacing w:after="0" w:line="240" w:lineRule="auto"/>
              <w:jc w:val="center"/>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134" w:type="dxa"/>
          </w:tcPr>
          <w:p w:rsidR="00D1714D" w:rsidRPr="00AF4D42" w:rsidRDefault="00D1714D" w:rsidP="00AF4D42">
            <w:pPr>
              <w:widowControl w:val="0"/>
              <w:autoSpaceDE w:val="0"/>
              <w:autoSpaceDN w:val="0"/>
              <w:adjustRightInd w:val="0"/>
              <w:rPr>
                <w:rFonts w:ascii="Times New Roman" w:hAnsi="Times New Roman"/>
                <w:sz w:val="28"/>
                <w:szCs w:val="28"/>
              </w:rPr>
            </w:pPr>
            <w:r w:rsidRPr="00AF4D42">
              <w:rPr>
                <w:rFonts w:ascii="Times New Roman" w:hAnsi="Times New Roman"/>
                <w:sz w:val="28"/>
                <w:szCs w:val="28"/>
              </w:rPr>
              <w:t>0*</w:t>
            </w:r>
          </w:p>
        </w:tc>
        <w:tc>
          <w:tcPr>
            <w:tcW w:w="1017" w:type="dxa"/>
          </w:tcPr>
          <w:p w:rsidR="00D1714D" w:rsidRPr="00AF4D42" w:rsidRDefault="00D1714D" w:rsidP="00AF4D42">
            <w:pPr>
              <w:rPr>
                <w:rFonts w:ascii="Times New Roman" w:hAnsi="Times New Roman"/>
                <w:sz w:val="28"/>
                <w:szCs w:val="28"/>
              </w:rPr>
            </w:pPr>
            <w:r w:rsidRPr="00AF4D42">
              <w:rPr>
                <w:rFonts w:ascii="Times New Roman" w:hAnsi="Times New Roman"/>
                <w:sz w:val="28"/>
                <w:szCs w:val="28"/>
              </w:rPr>
              <w:t>0*</w:t>
            </w:r>
          </w:p>
        </w:tc>
      </w:tr>
      <w:tr w:rsidR="00D1714D" w:rsidRPr="00AF4D42" w:rsidTr="00CE2371">
        <w:trPr>
          <w:trHeight w:val="600"/>
          <w:tblCellSpacing w:w="5" w:type="nil"/>
        </w:trPr>
        <w:tc>
          <w:tcPr>
            <w:tcW w:w="2340" w:type="dxa"/>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Ожидаемые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результаты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реализации  подпрограммы </w:t>
            </w:r>
          </w:p>
        </w:tc>
        <w:tc>
          <w:tcPr>
            <w:tcW w:w="7749" w:type="dxa"/>
            <w:gridSpan w:val="6"/>
          </w:tcPr>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Реализация мероприятий подпрограммы позволит повысить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эффективность использования муниципального имущества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МО «Бичурский район», организовать должный контроль за использованием и сохранностью муниципального имущества  </w:t>
            </w:r>
          </w:p>
          <w:p w:rsidR="00D1714D" w:rsidRPr="00AF4D42" w:rsidRDefault="00D1714D" w:rsidP="00AF4D42">
            <w:pPr>
              <w:widowControl w:val="0"/>
              <w:autoSpaceDE w:val="0"/>
              <w:autoSpaceDN w:val="0"/>
              <w:adjustRightInd w:val="0"/>
              <w:spacing w:after="0" w:line="240" w:lineRule="auto"/>
              <w:rPr>
                <w:rFonts w:ascii="Times New Roman" w:hAnsi="Times New Roman"/>
                <w:sz w:val="28"/>
                <w:szCs w:val="28"/>
              </w:rPr>
            </w:pPr>
            <w:r w:rsidRPr="00AF4D42">
              <w:rPr>
                <w:rFonts w:ascii="Times New Roman" w:hAnsi="Times New Roman"/>
                <w:sz w:val="28"/>
                <w:szCs w:val="28"/>
              </w:rPr>
              <w:t xml:space="preserve">                                   </w:t>
            </w:r>
          </w:p>
        </w:tc>
      </w:tr>
    </w:tbl>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bookmarkStart w:id="32" w:name="Par2776"/>
      <w:bookmarkEnd w:id="32"/>
    </w:p>
    <w:p w:rsidR="00D1714D" w:rsidRPr="00AF4D42" w:rsidRDefault="00D1714D" w:rsidP="00AF4D42">
      <w:pPr>
        <w:autoSpaceDE w:val="0"/>
        <w:autoSpaceDN w:val="0"/>
        <w:adjustRightInd w:val="0"/>
        <w:spacing w:after="0" w:line="240" w:lineRule="auto"/>
        <w:jc w:val="center"/>
        <w:outlineLvl w:val="1"/>
        <w:rPr>
          <w:rFonts w:ascii="Times New Roman" w:hAnsi="Times New Roman" w:cs="Arial"/>
          <w:b/>
          <w:sz w:val="28"/>
          <w:szCs w:val="28"/>
        </w:rPr>
      </w:pPr>
      <w:bookmarkStart w:id="33" w:name="Par2778"/>
      <w:bookmarkEnd w:id="33"/>
      <w:r w:rsidRPr="00AF4D42">
        <w:rPr>
          <w:rFonts w:ascii="Times New Roman" w:hAnsi="Times New Roman" w:cs="Arial"/>
          <w:b/>
          <w:sz w:val="28"/>
          <w:szCs w:val="28"/>
        </w:rPr>
        <w:t>1. Характеристика текущего состояния, основные проблемы, анализ основных показателей подпрограммы</w:t>
      </w:r>
    </w:p>
    <w:p w:rsidR="00D1714D" w:rsidRPr="00AF4D42" w:rsidRDefault="00D1714D" w:rsidP="00AF4D42">
      <w:pPr>
        <w:autoSpaceDE w:val="0"/>
        <w:autoSpaceDN w:val="0"/>
        <w:adjustRightInd w:val="0"/>
        <w:spacing w:after="0" w:line="240" w:lineRule="auto"/>
        <w:jc w:val="both"/>
        <w:outlineLvl w:val="1"/>
        <w:rPr>
          <w:rFonts w:ascii="Times New Roman" w:hAnsi="Times New Roman" w:cs="Arial"/>
          <w:sz w:val="28"/>
          <w:szCs w:val="28"/>
        </w:rPr>
      </w:pPr>
      <w:r w:rsidRPr="00AF4D42">
        <w:rPr>
          <w:rFonts w:ascii="Times New Roman" w:hAnsi="Times New Roman" w:cs="Arial"/>
          <w:sz w:val="28"/>
          <w:szCs w:val="28"/>
        </w:rPr>
        <w:tab/>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Уровень развития имущественных отношений во многом определяет степень устойчивости экономики Бичурского района и возможность ее стабильного развития в рыночных условиях. Повышение эффективности управления и распоряжения имуществом, находящимся в муниципальной собственности Муниципального образования «Бичурский район», и земельными участками, находящимися на территории района Бичурского района, является важной стратегической целью проведения политики МКУ Администрация муниципального образования «Бичурский район» в сфере имущественно-земельных отношений для обеспечения устойчивого социально-экономического развития.</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В сфере земельных отношений Администрациями МО «Бичурский район», муниципальными образованиями сельскими поселениями  выносятся  постановления об изменении (уточнении) разрешенного использования, об уточнении категории земельных участков.</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На постоянной основе проводится разъяснительная  работа о возможности государственной регистрации в упрощенном порядке прав на недвижимое имущество. По итогам 2016 года зарегистрировано в упрощенном порядке 433 земельных участка, в том числе при непосредственном содействии глав 261 земельный участок.</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Ежегодно совместно с главами муниципальный образований сельских поселений производится расчет налогового потенциала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За 2016 год выделено земельных участков для сельскохозяйственного использования (введено в хозяйственный оборот) 2417,2 га земли.</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По состоянию на 1 января 2017 года, начиная с 2009 года, администрацией района предоставлено бесплатно в собственность для индивидуального жилищного строительства 578 земельных участков.</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В целях предоставления земельных участков для многодетных семей сформировано 15 земельных участков на территории Бичурского района.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Кроме того, проводится работа по выделу земельных долей. В 2016 году с нарастающим итогом выделено собственниками земельных долей 1827 долей.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В 2016 году поставлено на кадастровый учет 1055 земельных участков.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За 2016 год, в соответствии с поданными публикациями в списки невостребованных земельных долей, включены дольщики с совокупной площадью 62205, га, из них по 1547 дольщикам вынесены решения судов на общую площадь 21296,2. Площадь земельных участков выделенных в счет земельных долей находящиеся в собственности муниципальных образований составляет 5458,28 га.</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Политика администрации МО «Бичурский район» в сфере имущественных и земельных отношений  в 2016 году была направлена на повышение эффективности управления и распоряжения муниципальной собственностью с целью увеличения доходов местного бюджета. В связи с этим одним из приоритетных направлений деятельности Администрации МО «Бичурский район» должно быть и является  вовлечение в экономический оборот имущества муниципального образования «Бичурский район». Так, по состоянию на 01.12.2016 г. действует 45 договоров аренды земельных участков, находящихся в собственности района, общей площадью 642,9 га.                                                                                                                                </w:t>
      </w:r>
      <w:r w:rsidRPr="00AF4D42">
        <w:rPr>
          <w:rFonts w:ascii="Times New Roman" w:hAnsi="Times New Roman"/>
          <w:bCs/>
          <w:sz w:val="28"/>
          <w:szCs w:val="28"/>
          <w:lang w:eastAsia="ru-RU"/>
        </w:rPr>
        <w:tab/>
        <w:t xml:space="preserve">Всего площадь земель сельскохозяйственного назначения в МО «Бичурский район», по данным Управления Росреестра по Республике Бурятия составляет  146704 га, в том числе площадь сельскохозяйственных угодий (пашня, сенокосы, пастбища, залежь, многолетние насаждения) – 131281 га;б) другие земли (болота, кустарники, пески, дороги, нарушенные земли) – 7238 га.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xml:space="preserve"> </w:t>
      </w:r>
      <w:r w:rsidRPr="00AF4D42">
        <w:rPr>
          <w:rFonts w:ascii="Times New Roman" w:hAnsi="Times New Roman"/>
          <w:bCs/>
          <w:sz w:val="28"/>
          <w:szCs w:val="28"/>
          <w:lang w:eastAsia="ru-RU"/>
        </w:rPr>
        <w:tab/>
        <w:t xml:space="preserve">В собственности граждан  находится 80962 га (КФХ, полевые участки, долевые земли и др.), в собственности юридических лиц  3102 га, в государственной и муниципальной собственности 26749 га. В фонде перераспределения земель находится 22715 га. Из них: 22715 га в муниципальной и государственной собственности до разграничения.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xml:space="preserve"> </w:t>
      </w:r>
      <w:r w:rsidRPr="00AF4D42">
        <w:rPr>
          <w:rFonts w:ascii="Times New Roman" w:hAnsi="Times New Roman"/>
          <w:bCs/>
          <w:sz w:val="28"/>
          <w:szCs w:val="28"/>
          <w:lang w:eastAsia="ru-RU"/>
        </w:rPr>
        <w:tab/>
        <w:t>Общая площадь земель сельскохозяйственного назначения, находящаяся в общей долевой собственности граждан составляет 62979 га. Предполагаемое количество невостребованных земельных долей составляет 4319 земельных долей на площади 51376 га. В 2016 году проведена работа на подготовку проекта межевания и проведение кадастровых работ в отношении земельных участков, выделяемых в счет земельных долей, находящихся в собственности МО-СП «Окино-Ключесвкое». По результатам проведенного запроса котировок заключен муниципальный контракт с ООО «Байкалтехинвентаризация» на сумму 138 тыс.руб. На сумму полученной экономии  в размере 112 тыс.руб. заключены договоры с ИП Цырендоржиева Э.В. на проведение дополнительных работ по выделению земельных долей в количестве 374 га.</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На основании положения о приватизации (продаже) муниципального имущества муниципального образования «Бичурский район» и в целях увеличения доходов бюджета Муниципального образования «Бичурский район», вовлечение в гражданский оборот максимального количества объектов муниципальной собственности, привлечения инвестиций отчуждались объекты недвижимого имущества, находящиеся в муниципальной собственности.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В течении 2016г целенаправленная работа проводилась по приему имущества на безвозмездной основе в муниципальную собственность из собственности Республики Бурятия.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Не менее важной является работа в сфере  договорных отношений, заключаются договоры аренды муниципального недвижимого имущества, проводится анализ и контроль за законностью оформления и реализацией договоров, производится расчет арендной платы.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Проводится работа с арендаторами по недопущению образования задолженности по аренде..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На 01.01.2017г. действует 35 договоров аренды муниципального недвижимого имущества, из них: в 2016 г.  с государственными структурами заключено 11договоров,   сроком на 11 мес., по результатам аукционов было заключено – 3 договора аренды муниципального недвижимого имущества, 2 договора сроком на 3 года, 1 договор на 5 месяцев, всего в 2016г. передано в аренду 795,7 кв.м. площадей, одно сооружение дорожного транспорта- 5048 м.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Всего в арендных отношениях задействовано 813,6 кв.м., Передано в аренду для организации энергоснабжения населения - 5,57 км. объектов электросетевого хозяйства, кроме того с 2015г. действуют концессионные соглашения на объекты ЖКХ- котельные- 1 318,9 кв.м., водонапорные башни-40,3 кв.м. скважины-272,5 м, тепловые сети- 9 163 м.</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xml:space="preserve">          По итогам 2016г. поступление в муниципальный бюджет доходов от использования муниципального имущества составило 7794,2 тыс. рублей, что составляет 181,6% к уровню 2015 года в том  числе:</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доходов от  вовлечения имущества в арендные отношения в размере 2012,1 тыс. рублей или 93,7% к уровню 2015г.</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доходов от продажи (приватизации)имущества в размере 5782,1 тыс. руб., что превышает уровень 2015г в 3,4 раза. Увеличение поступлений доходов произошло за счет приватизации объектов недвижимого имущества- трех помещений и здания с земельным участком находящихся в селе Бичура общей площадью 936,4 кв.м.</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В сфере земельных и имущественных отношений на сегодняшний день существует ряд проблем:</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отсутствует или не завершена процедура государственной регистрации права оперативного управления на отдельные объекты недвижимости и права постоянного (бессрочного) пользования на отдельные земельные участки, соответственно и регистрации права собственности за муниципальными образованиями. Проще перечислить объекты, которые прошли государственную регистрацию, нежели перечислить объекты право    собственности, на которое не зарегистрировано. На ход работы влияет, конечно, недостаточность финансовых средств на осуществление технической инвентаризации. Но необходимо отметить, что техническая инвентаризация и государственная регистрация прав важны, и целью регистрации прав, как раз и является учет, который должен быть полным, и именно учет всех средств влияет на эффективность в использовании муниципального имущества.</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наблюдается высокая степень износа муниципального имущества (недвижимого и движимого);</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 приобретаемое имущество не закрепляется в оперативное управление.</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С целью эффективного использования земельных ресурсов, в 2017-2018 годах район вплотную займётся муниципальным земельным контролем в связи с передачей полномочий с МО-СП на районный уровень. </w:t>
      </w:r>
    </w:p>
    <w:p w:rsidR="00D1714D" w:rsidRPr="00AF4D42" w:rsidRDefault="00D1714D" w:rsidP="00AF4D42">
      <w:pPr>
        <w:spacing w:after="0" w:line="240" w:lineRule="auto"/>
        <w:jc w:val="both"/>
        <w:rPr>
          <w:rFonts w:ascii="Times New Roman" w:hAnsi="Times New Roman"/>
          <w:bCs/>
          <w:sz w:val="28"/>
          <w:szCs w:val="28"/>
          <w:lang w:eastAsia="ru-RU"/>
        </w:rPr>
      </w:pPr>
      <w:r w:rsidRPr="00AF4D42">
        <w:rPr>
          <w:rFonts w:ascii="Times New Roman" w:hAnsi="Times New Roman"/>
          <w:bCs/>
          <w:sz w:val="28"/>
          <w:szCs w:val="28"/>
          <w:lang w:eastAsia="ru-RU"/>
        </w:rPr>
        <w:tab/>
        <w:t xml:space="preserve">Будут  усилены организационно - контрольные и управленческие мероприятия по обеспечению поступлений в доходную часть бюджета средств от аренды муниципального имущества района и земельных участков, претензионная работа, муниципальный земельный контроль, ведение реестра объектов муниципальной собственности. Необходимо завершить работу по приведению нормативно – правовых актов, регулирующих сферу земельных и имущественных отношений в соответствие с законодательством. </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В числе проблем, которые мешают эффективному использованию земельных участков, является только 40% земельных участков, занимаемых объектами муниципальной собственности, от общего количества зарегистрировано право муниципального образования. Трудности при оформлении прав возникают в основном из-за отсутствия средств  для проведения кадастровых работ.</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Решение следующих вопросов позволит наиболее эффективно использовать муниципальное имущество и земли Муниципального образования «Бичурский район»:</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необходимо предусмотреть денежные средства на обеспечение приватизации и проведение предпродажной подготовки объектов приватизации для реализации Прогнозного плана приватизации муниципального имущества Муниципального образования «Бичурский район»;</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завершить техническую паспортизацию, государственную регистрацию права муниципальной собственности Муниципального образования «Бичурский район» на объекты недвижимости, постановку на кадастровый учет и регистрацию права муниципальной собственности на земельные участки для определения достоверности и полноты информации об объектах муниципальной собственности Муниципального образования «Бичурский район»;</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провести оценку рыночной стоимости арендной платы за предоставление в аренду муниципального имущества в целях повышения поступления доходов в бюджет Муниципального образования «Бичурский район» следует;</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приобрести программное обеспечение для ведения реестра муниципального имущества Муниципального образования «Бичурский район».</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p>
    <w:p w:rsidR="00D1714D" w:rsidRPr="00AF4D42" w:rsidRDefault="00D1714D" w:rsidP="00AF4D42">
      <w:pPr>
        <w:widowControl w:val="0"/>
        <w:autoSpaceDE w:val="0"/>
        <w:autoSpaceDN w:val="0"/>
        <w:adjustRightInd w:val="0"/>
        <w:spacing w:after="0" w:line="240" w:lineRule="auto"/>
        <w:ind w:left="1440"/>
        <w:jc w:val="center"/>
        <w:rPr>
          <w:rFonts w:ascii="Times New Roman" w:hAnsi="Times New Roman"/>
          <w:b/>
          <w:sz w:val="28"/>
          <w:szCs w:val="28"/>
          <w:lang w:eastAsia="ru-RU"/>
        </w:rPr>
      </w:pPr>
      <w:bookmarkStart w:id="34" w:name="Par2856"/>
      <w:bookmarkEnd w:id="34"/>
      <w:r w:rsidRPr="00AF4D42">
        <w:rPr>
          <w:rFonts w:ascii="Times New Roman" w:hAnsi="Times New Roman"/>
          <w:b/>
          <w:sz w:val="28"/>
          <w:szCs w:val="28"/>
          <w:lang w:eastAsia="ru-RU"/>
        </w:rPr>
        <w:t>2.Основные цели и задачи подпрограммы</w:t>
      </w:r>
    </w:p>
    <w:p w:rsidR="00D1714D" w:rsidRPr="00AF4D42" w:rsidRDefault="00D1714D" w:rsidP="00AF4D42">
      <w:pPr>
        <w:widowControl w:val="0"/>
        <w:autoSpaceDE w:val="0"/>
        <w:autoSpaceDN w:val="0"/>
        <w:adjustRightInd w:val="0"/>
        <w:spacing w:after="0" w:line="240" w:lineRule="auto"/>
        <w:jc w:val="center"/>
        <w:rPr>
          <w:rFonts w:ascii="Times New Roman" w:hAnsi="Times New Roman"/>
          <w:sz w:val="28"/>
          <w:szCs w:val="28"/>
          <w:lang w:eastAsia="ru-RU"/>
        </w:rPr>
      </w:pP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Цель подпрограммы - повышение эффективности использования муниципального имущества и земель МО «Бичурский район».</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Для достижения поставленных целей и выполнения индикаторов определены основные задачи по развитию имущественных и земельных отношений в МО «Бичурский район»:</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xml:space="preserve">-координация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 </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4D42">
        <w:rPr>
          <w:rFonts w:ascii="Times New Roman" w:hAnsi="Times New Roman"/>
          <w:sz w:val="28"/>
          <w:szCs w:val="28"/>
          <w:lang w:eastAsia="ru-RU"/>
        </w:rPr>
        <w:t xml:space="preserve">-полноценное и достоверное формирование реестра муниципального  </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r w:rsidRPr="00AF4D42">
        <w:rPr>
          <w:rFonts w:ascii="Times New Roman" w:hAnsi="Times New Roman"/>
          <w:sz w:val="28"/>
          <w:szCs w:val="28"/>
          <w:lang w:eastAsia="ru-RU"/>
        </w:rPr>
        <w:t>имущества;</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8"/>
          <w:szCs w:val="28"/>
          <w:lang w:eastAsia="ru-RU"/>
        </w:rPr>
      </w:pPr>
      <w:r w:rsidRPr="00AF4D42">
        <w:rPr>
          <w:rFonts w:ascii="Times New Roman" w:hAnsi="Times New Roman"/>
          <w:sz w:val="28"/>
          <w:szCs w:val="28"/>
          <w:lang w:eastAsia="ru-RU"/>
        </w:rPr>
        <w:tab/>
        <w:t xml:space="preserve">-увеличение доходности от использования имущества, находящегося в муниципальной собственности.                       </w:t>
      </w: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D1714D" w:rsidRPr="00AF4D42" w:rsidRDefault="00D1714D" w:rsidP="00AF4D42">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D1714D" w:rsidRPr="00AF4D42" w:rsidRDefault="00D1714D" w:rsidP="00AF4D42">
      <w:pPr>
        <w:widowControl w:val="0"/>
        <w:autoSpaceDE w:val="0"/>
        <w:autoSpaceDN w:val="0"/>
        <w:adjustRightInd w:val="0"/>
        <w:spacing w:after="0" w:line="240" w:lineRule="auto"/>
        <w:jc w:val="center"/>
        <w:rPr>
          <w:rFonts w:ascii="Times New Roman" w:hAnsi="Times New Roman"/>
          <w:b/>
          <w:sz w:val="28"/>
          <w:szCs w:val="28"/>
          <w:lang w:eastAsia="ru-RU"/>
        </w:rPr>
        <w:sectPr w:rsidR="00D1714D" w:rsidRPr="00AF4D42" w:rsidSect="003B4070">
          <w:headerReference w:type="default" r:id="rId20"/>
          <w:footerReference w:type="default" r:id="rId21"/>
          <w:pgSz w:w="11906" w:h="16838"/>
          <w:pgMar w:top="397" w:right="567" w:bottom="1440" w:left="1134" w:header="0" w:footer="0" w:gutter="0"/>
          <w:cols w:space="720"/>
          <w:noEndnote/>
        </w:sectPr>
      </w:pPr>
    </w:p>
    <w:p w:rsidR="00D1714D" w:rsidRPr="00AF4D42" w:rsidRDefault="00D1714D" w:rsidP="00AF4D42">
      <w:pPr>
        <w:widowControl w:val="0"/>
        <w:autoSpaceDE w:val="0"/>
        <w:autoSpaceDN w:val="0"/>
        <w:adjustRightInd w:val="0"/>
        <w:spacing w:after="0" w:line="240" w:lineRule="auto"/>
        <w:jc w:val="center"/>
        <w:rPr>
          <w:rFonts w:ascii="Times New Roman" w:hAnsi="Times New Roman"/>
          <w:b/>
          <w:sz w:val="28"/>
          <w:szCs w:val="28"/>
          <w:lang w:eastAsia="ru-RU"/>
        </w:rPr>
      </w:pPr>
      <w:r w:rsidRPr="00AF4D42">
        <w:rPr>
          <w:rFonts w:ascii="Times New Roman" w:hAnsi="Times New Roman"/>
          <w:b/>
          <w:sz w:val="28"/>
          <w:szCs w:val="28"/>
          <w:lang w:eastAsia="ru-RU"/>
        </w:rPr>
        <w:t>3. Целевые индикаторы подпрограммы и их значения</w:t>
      </w:r>
    </w:p>
    <w:p w:rsidR="00D1714D" w:rsidRPr="00AF4D42" w:rsidRDefault="00D1714D" w:rsidP="00AF4D42">
      <w:pPr>
        <w:widowControl w:val="0"/>
        <w:autoSpaceDE w:val="0"/>
        <w:autoSpaceDN w:val="0"/>
        <w:adjustRightInd w:val="0"/>
        <w:spacing w:after="0" w:line="240" w:lineRule="auto"/>
        <w:jc w:val="right"/>
        <w:rPr>
          <w:rFonts w:ascii="Times New Roman" w:hAnsi="Times New Roman"/>
          <w:bCs/>
          <w:sz w:val="28"/>
          <w:szCs w:val="28"/>
          <w:lang w:eastAsia="ru-RU"/>
        </w:rPr>
      </w:pPr>
      <w:r w:rsidRPr="00AF4D42">
        <w:rPr>
          <w:rFonts w:ascii="Times New Roman" w:hAnsi="Times New Roman"/>
          <w:bCs/>
          <w:sz w:val="28"/>
          <w:szCs w:val="28"/>
          <w:lang w:eastAsia="ru-RU"/>
        </w:rPr>
        <w:t>Таблица 1</w:t>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976"/>
        <w:gridCol w:w="2552"/>
        <w:gridCol w:w="709"/>
        <w:gridCol w:w="850"/>
        <w:gridCol w:w="851"/>
        <w:gridCol w:w="850"/>
        <w:gridCol w:w="851"/>
        <w:gridCol w:w="708"/>
        <w:gridCol w:w="567"/>
        <w:gridCol w:w="567"/>
        <w:gridCol w:w="567"/>
        <w:gridCol w:w="567"/>
        <w:gridCol w:w="567"/>
        <w:gridCol w:w="1305"/>
      </w:tblGrid>
      <w:tr w:rsidR="00D1714D" w:rsidRPr="00AF4D42" w:rsidTr="00EA7D9B">
        <w:tc>
          <w:tcPr>
            <w:tcW w:w="528" w:type="dxa"/>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r w:rsidRPr="00AF4D42">
              <w:rPr>
                <w:rFonts w:ascii="Times New Roman" w:hAnsi="Times New Roman" w:cs="Arial"/>
                <w:b/>
                <w:bCs/>
                <w:sz w:val="28"/>
                <w:szCs w:val="28"/>
                <w:lang w:eastAsia="ru-RU"/>
              </w:rPr>
              <w:t>№</w:t>
            </w:r>
          </w:p>
        </w:tc>
        <w:tc>
          <w:tcPr>
            <w:tcW w:w="3016" w:type="dxa"/>
            <w:gridSpan w:val="2"/>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r w:rsidRPr="00AF4D42">
              <w:rPr>
                <w:rFonts w:ascii="Times New Roman" w:hAnsi="Times New Roman" w:cs="Arial"/>
                <w:b/>
                <w:bCs/>
                <w:sz w:val="24"/>
                <w:szCs w:val="24"/>
                <w:lang w:eastAsia="ru-RU"/>
              </w:rPr>
              <w:t>Наименование цели (задачи)</w:t>
            </w:r>
          </w:p>
        </w:tc>
        <w:tc>
          <w:tcPr>
            <w:tcW w:w="2552" w:type="dxa"/>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r w:rsidRPr="00AF4D42">
              <w:rPr>
                <w:rFonts w:ascii="Times New Roman" w:hAnsi="Times New Roman" w:cs="Arial"/>
                <w:b/>
                <w:bCs/>
                <w:sz w:val="24"/>
                <w:szCs w:val="24"/>
                <w:lang w:eastAsia="ru-RU"/>
              </w:rPr>
              <w:t>Показатель</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r w:rsidRPr="00AF4D42">
              <w:rPr>
                <w:rFonts w:ascii="Times New Roman" w:hAnsi="Times New Roman" w:cs="Arial"/>
                <w:b/>
                <w:bCs/>
                <w:sz w:val="24"/>
                <w:szCs w:val="24"/>
                <w:lang w:eastAsia="ru-RU"/>
              </w:rPr>
              <w:t>(индикатор, наименование)</w:t>
            </w:r>
          </w:p>
        </w:tc>
        <w:tc>
          <w:tcPr>
            <w:tcW w:w="709" w:type="dxa"/>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r w:rsidRPr="00AF4D42">
              <w:rPr>
                <w:rFonts w:ascii="Times New Roman" w:hAnsi="Times New Roman" w:cs="Arial"/>
                <w:b/>
                <w:bCs/>
                <w:sz w:val="24"/>
                <w:szCs w:val="24"/>
                <w:lang w:eastAsia="ru-RU"/>
              </w:rPr>
              <w:t>Ед. изм.</w:t>
            </w:r>
          </w:p>
        </w:tc>
        <w:tc>
          <w:tcPr>
            <w:tcW w:w="6945" w:type="dxa"/>
            <w:gridSpan w:val="10"/>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Прогнозный период</w:t>
            </w:r>
          </w:p>
        </w:tc>
        <w:tc>
          <w:tcPr>
            <w:tcW w:w="1305" w:type="dxa"/>
            <w:vMerge w:val="restart"/>
          </w:tcPr>
          <w:p w:rsidR="00D1714D" w:rsidRPr="00C963C5" w:rsidRDefault="00D1714D" w:rsidP="00AF4D42">
            <w:pPr>
              <w:widowControl w:val="0"/>
              <w:autoSpaceDE w:val="0"/>
              <w:autoSpaceDN w:val="0"/>
              <w:adjustRightInd w:val="0"/>
              <w:spacing w:after="0" w:line="240" w:lineRule="auto"/>
              <w:jc w:val="center"/>
              <w:rPr>
                <w:rFonts w:ascii="Times New Roman" w:hAnsi="Times New Roman"/>
                <w:b/>
                <w:bCs/>
                <w:sz w:val="24"/>
                <w:szCs w:val="24"/>
                <w:lang w:eastAsia="ru-RU"/>
              </w:rPr>
            </w:pPr>
            <w:r w:rsidRPr="00C963C5">
              <w:rPr>
                <w:rFonts w:ascii="Times New Roman" w:hAnsi="Times New Roman"/>
                <w:b/>
                <w:bCs/>
                <w:sz w:val="24"/>
                <w:szCs w:val="24"/>
              </w:rPr>
              <w:t>Источник  определения индикатора(порядок расчета)</w:t>
            </w:r>
          </w:p>
        </w:tc>
      </w:tr>
      <w:tr w:rsidR="00D1714D" w:rsidRPr="00AF4D42" w:rsidTr="00EA7D9B">
        <w:tc>
          <w:tcPr>
            <w:tcW w:w="528"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3016"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2552"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709"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850"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2015</w:t>
            </w:r>
          </w:p>
        </w:tc>
        <w:tc>
          <w:tcPr>
            <w:tcW w:w="851"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2016</w:t>
            </w:r>
          </w:p>
        </w:tc>
        <w:tc>
          <w:tcPr>
            <w:tcW w:w="850"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2017</w:t>
            </w:r>
          </w:p>
        </w:tc>
        <w:tc>
          <w:tcPr>
            <w:tcW w:w="851"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2018</w:t>
            </w:r>
          </w:p>
        </w:tc>
        <w:tc>
          <w:tcPr>
            <w:tcW w:w="708"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2019</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2020</w:t>
            </w:r>
          </w:p>
        </w:tc>
        <w:tc>
          <w:tcPr>
            <w:tcW w:w="567" w:type="dxa"/>
          </w:tcPr>
          <w:p w:rsidR="00D1714D" w:rsidRPr="00AF4D42" w:rsidRDefault="00D1714D" w:rsidP="00AF4D42">
            <w:pPr>
              <w:widowControl w:val="0"/>
              <w:tabs>
                <w:tab w:val="left" w:pos="2160"/>
                <w:tab w:val="left" w:pos="3719"/>
              </w:tabs>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2021</w:t>
            </w:r>
          </w:p>
        </w:tc>
        <w:tc>
          <w:tcPr>
            <w:tcW w:w="567" w:type="dxa"/>
          </w:tcPr>
          <w:p w:rsidR="00D1714D" w:rsidRPr="00AF4D42" w:rsidRDefault="00D1714D" w:rsidP="00AF4D42">
            <w:pPr>
              <w:widowControl w:val="0"/>
              <w:tabs>
                <w:tab w:val="left" w:pos="2160"/>
                <w:tab w:val="left" w:pos="3719"/>
              </w:tabs>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2022</w:t>
            </w:r>
          </w:p>
        </w:tc>
        <w:tc>
          <w:tcPr>
            <w:tcW w:w="567" w:type="dxa"/>
          </w:tcPr>
          <w:p w:rsidR="00D1714D" w:rsidRPr="00AF4D42" w:rsidRDefault="00D1714D" w:rsidP="00AF4D42">
            <w:pPr>
              <w:widowControl w:val="0"/>
              <w:tabs>
                <w:tab w:val="left" w:pos="2160"/>
                <w:tab w:val="left" w:pos="3719"/>
              </w:tabs>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2023</w:t>
            </w:r>
          </w:p>
        </w:tc>
        <w:tc>
          <w:tcPr>
            <w:tcW w:w="567" w:type="dxa"/>
          </w:tcPr>
          <w:p w:rsidR="00D1714D" w:rsidRPr="00AF4D42" w:rsidRDefault="00D1714D" w:rsidP="00AF4D42">
            <w:pPr>
              <w:widowControl w:val="0"/>
              <w:tabs>
                <w:tab w:val="left" w:pos="2160"/>
                <w:tab w:val="left" w:pos="3719"/>
              </w:tabs>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2024</w:t>
            </w:r>
          </w:p>
        </w:tc>
        <w:tc>
          <w:tcPr>
            <w:tcW w:w="1305" w:type="dxa"/>
            <w:vMerge/>
          </w:tcPr>
          <w:p w:rsidR="00D1714D" w:rsidRPr="00AF4D42" w:rsidRDefault="00D1714D" w:rsidP="00AF4D42">
            <w:pPr>
              <w:widowControl w:val="0"/>
              <w:tabs>
                <w:tab w:val="left" w:pos="2160"/>
                <w:tab w:val="left" w:pos="3719"/>
              </w:tabs>
              <w:autoSpaceDE w:val="0"/>
              <w:autoSpaceDN w:val="0"/>
              <w:adjustRightInd w:val="0"/>
              <w:spacing w:after="0" w:line="240" w:lineRule="auto"/>
              <w:jc w:val="center"/>
              <w:rPr>
                <w:rFonts w:ascii="Times New Roman" w:hAnsi="Times New Roman" w:cs="Arial"/>
                <w:b/>
                <w:bCs/>
                <w:sz w:val="24"/>
                <w:szCs w:val="24"/>
                <w:lang w:eastAsia="ru-RU"/>
              </w:rPr>
            </w:pPr>
          </w:p>
        </w:tc>
      </w:tr>
      <w:tr w:rsidR="00D1714D" w:rsidRPr="00AF4D42" w:rsidTr="00EA7D9B">
        <w:tc>
          <w:tcPr>
            <w:tcW w:w="568" w:type="dxa"/>
            <w:gridSpan w:val="2"/>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13182" w:type="dxa"/>
            <w:gridSpan w:val="13"/>
          </w:tcPr>
          <w:p w:rsidR="00D1714D" w:rsidRPr="00AF4D42" w:rsidRDefault="00D1714D" w:rsidP="00AF4D42">
            <w:pPr>
              <w:widowControl w:val="0"/>
              <w:autoSpaceDE w:val="0"/>
              <w:autoSpaceDN w:val="0"/>
              <w:adjustRightInd w:val="0"/>
              <w:spacing w:after="0" w:line="240" w:lineRule="auto"/>
              <w:rPr>
                <w:rFonts w:ascii="Times New Roman" w:hAnsi="Times New Roman"/>
                <w:b/>
                <w:bCs/>
                <w:sz w:val="24"/>
                <w:szCs w:val="24"/>
                <w:lang w:eastAsia="ru-RU"/>
              </w:rPr>
            </w:pPr>
            <w:r w:rsidRPr="00AF4D42">
              <w:rPr>
                <w:rFonts w:ascii="Times New Roman" w:hAnsi="Times New Roman"/>
                <w:b/>
                <w:bCs/>
                <w:sz w:val="24"/>
                <w:szCs w:val="24"/>
                <w:lang w:eastAsia="ru-RU"/>
              </w:rPr>
              <w:t>Подпрограмма 4  Повышение качества управления муниципальным имуществом и   земельными участками на территории МО «Бичурский район»</w:t>
            </w:r>
          </w:p>
        </w:tc>
        <w:tc>
          <w:tcPr>
            <w:tcW w:w="1305" w:type="dxa"/>
            <w:vMerge/>
          </w:tcPr>
          <w:p w:rsidR="00D1714D" w:rsidRPr="00AF4D42" w:rsidRDefault="00D1714D" w:rsidP="000E3F00">
            <w:pPr>
              <w:widowControl w:val="0"/>
              <w:autoSpaceDE w:val="0"/>
              <w:autoSpaceDN w:val="0"/>
              <w:adjustRightInd w:val="0"/>
              <w:spacing w:after="0" w:line="240" w:lineRule="auto"/>
              <w:jc w:val="center"/>
              <w:rPr>
                <w:rFonts w:ascii="Times New Roman" w:hAnsi="Times New Roman" w:cs="Arial"/>
                <w:b/>
                <w:bCs/>
                <w:sz w:val="24"/>
                <w:szCs w:val="24"/>
                <w:lang w:eastAsia="ru-RU"/>
              </w:rPr>
            </w:pPr>
          </w:p>
        </w:tc>
      </w:tr>
      <w:tr w:rsidR="00D1714D" w:rsidRPr="00AF4D42" w:rsidTr="00EA7D9B">
        <w:trPr>
          <w:trHeight w:val="1026"/>
        </w:trPr>
        <w:tc>
          <w:tcPr>
            <w:tcW w:w="568" w:type="dxa"/>
            <w:gridSpan w:val="2"/>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r w:rsidRPr="00AF4D42">
              <w:rPr>
                <w:rFonts w:ascii="Times New Roman" w:hAnsi="Times New Roman" w:cs="Arial"/>
                <w:b/>
                <w:bCs/>
                <w:sz w:val="28"/>
                <w:szCs w:val="28"/>
                <w:lang w:eastAsia="ru-RU"/>
              </w:rPr>
              <w:t>4</w:t>
            </w:r>
          </w:p>
        </w:tc>
        <w:tc>
          <w:tcPr>
            <w:tcW w:w="2976" w:type="dxa"/>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Цель:  Повышение эффективности использования муниципального имущества и земель Муниципального образования «Бичурский район».</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8"/>
                <w:szCs w:val="28"/>
                <w:lang w:eastAsia="ru-RU"/>
              </w:rPr>
            </w:pPr>
            <w:r w:rsidRPr="00AF4D42">
              <w:rPr>
                <w:rFonts w:ascii="Times New Roman" w:hAnsi="Times New Roman" w:cs="Arial"/>
                <w:sz w:val="24"/>
                <w:szCs w:val="24"/>
                <w:lang w:eastAsia="ru-RU"/>
              </w:rPr>
              <w:t>Задачи:</w:t>
            </w:r>
            <w:r w:rsidRPr="00AF4D42">
              <w:rPr>
                <w:rFonts w:ascii="Times New Roman" w:hAnsi="Times New Roman" w:cs="Arial"/>
                <w:sz w:val="28"/>
                <w:szCs w:val="28"/>
                <w:lang w:eastAsia="ru-RU"/>
              </w:rPr>
              <w:t xml:space="preserve">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-координация деятельности органов государственной власти, органов местного самоуправления, участвующих в предоставлении земельных участков гражданам и юридическим лицам;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-полноценное и достоверное формирование реестра муниципального  </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4"/>
                <w:szCs w:val="24"/>
                <w:lang w:eastAsia="ru-RU"/>
              </w:rPr>
            </w:pPr>
            <w:r w:rsidRPr="00AF4D42">
              <w:rPr>
                <w:rFonts w:ascii="Times New Roman" w:hAnsi="Times New Roman"/>
                <w:sz w:val="24"/>
                <w:szCs w:val="24"/>
                <w:lang w:eastAsia="ru-RU"/>
              </w:rPr>
              <w:t>имущества;</w:t>
            </w:r>
          </w:p>
          <w:p w:rsidR="00D1714D" w:rsidRPr="00AF4D42" w:rsidRDefault="00D1714D" w:rsidP="00AF4D42">
            <w:pPr>
              <w:widowControl w:val="0"/>
              <w:autoSpaceDE w:val="0"/>
              <w:autoSpaceDN w:val="0"/>
              <w:adjustRightInd w:val="0"/>
              <w:spacing w:after="0" w:line="240" w:lineRule="auto"/>
              <w:jc w:val="both"/>
              <w:rPr>
                <w:rFonts w:ascii="Times New Roman" w:hAnsi="Times New Roman"/>
                <w:sz w:val="24"/>
                <w:szCs w:val="24"/>
                <w:lang w:eastAsia="ru-RU"/>
              </w:rPr>
            </w:pPr>
            <w:r w:rsidRPr="00AF4D42">
              <w:rPr>
                <w:rFonts w:ascii="Times New Roman" w:hAnsi="Times New Roman"/>
                <w:sz w:val="24"/>
                <w:szCs w:val="24"/>
                <w:lang w:eastAsia="ru-RU"/>
              </w:rPr>
              <w:t xml:space="preserve">-увеличение доходности от использования имущества, находящегося в муниципальной собственности.                     </w:t>
            </w:r>
          </w:p>
        </w:tc>
        <w:tc>
          <w:tcPr>
            <w:tcW w:w="2552" w:type="dxa"/>
          </w:tcPr>
          <w:p w:rsidR="00D1714D" w:rsidRPr="00AF4D42" w:rsidRDefault="00D1714D" w:rsidP="00AF4D42">
            <w:pPr>
              <w:spacing w:after="0" w:line="240" w:lineRule="auto"/>
              <w:ind w:left="33"/>
              <w:contextualSpacing/>
              <w:rPr>
                <w:rFonts w:ascii="Times New Roman" w:hAnsi="Times New Roman"/>
                <w:b/>
                <w:bCs/>
                <w:sz w:val="24"/>
                <w:szCs w:val="24"/>
                <w:lang w:eastAsia="ru-RU"/>
              </w:rPr>
            </w:pPr>
            <w:r w:rsidRPr="00AF4D42">
              <w:rPr>
                <w:rFonts w:ascii="Times New Roman" w:hAnsi="Times New Roman"/>
                <w:b/>
                <w:bCs/>
                <w:sz w:val="24"/>
                <w:szCs w:val="24"/>
                <w:lang w:eastAsia="ru-RU"/>
              </w:rPr>
              <w:t>Целевой индикатор  1</w:t>
            </w:r>
          </w:p>
          <w:p w:rsidR="00D1714D" w:rsidRPr="00AF4D42" w:rsidRDefault="00D1714D" w:rsidP="00AF4D42">
            <w:pPr>
              <w:spacing w:after="0" w:line="240" w:lineRule="auto"/>
              <w:ind w:left="33"/>
              <w:contextualSpacing/>
              <w:rPr>
                <w:rFonts w:ascii="Times New Roman" w:hAnsi="Times New Roman"/>
                <w:bCs/>
                <w:sz w:val="24"/>
                <w:szCs w:val="24"/>
                <w:lang w:eastAsia="ru-RU"/>
              </w:rPr>
            </w:pPr>
            <w:r w:rsidRPr="00AF4D42">
              <w:rPr>
                <w:rFonts w:ascii="Times New Roman" w:hAnsi="Times New Roman"/>
                <w:bCs/>
                <w:sz w:val="24"/>
                <w:szCs w:val="24"/>
                <w:lang w:eastAsia="ru-RU"/>
              </w:rPr>
              <w:t>Доля оформленных прав муниципальной собственности по объектам недвижимости от общего количества мун. собственности, учтённого в реестре мун. собственности</w:t>
            </w:r>
          </w:p>
        </w:tc>
        <w:tc>
          <w:tcPr>
            <w:tcW w:w="709" w:type="dxa"/>
          </w:tcPr>
          <w:p w:rsidR="00D1714D" w:rsidRPr="00AF4D42" w:rsidRDefault="00D1714D" w:rsidP="00AF4D42">
            <w:pPr>
              <w:spacing w:after="0" w:line="240" w:lineRule="auto"/>
              <w:contextualSpacing/>
              <w:jc w:val="center"/>
              <w:rPr>
                <w:rFonts w:ascii="Times New Roman" w:hAnsi="Times New Roman"/>
                <w:bCs/>
                <w:sz w:val="20"/>
                <w:szCs w:val="20"/>
                <w:lang w:eastAsia="ru-RU"/>
              </w:rPr>
            </w:pPr>
            <w:r w:rsidRPr="00AF4D42">
              <w:rPr>
                <w:rFonts w:ascii="Times New Roman" w:hAnsi="Times New Roman"/>
                <w:bCs/>
                <w:sz w:val="20"/>
                <w:szCs w:val="20"/>
                <w:lang w:eastAsia="ru-RU"/>
              </w:rPr>
              <w:t>%</w:t>
            </w:r>
          </w:p>
        </w:tc>
        <w:tc>
          <w:tcPr>
            <w:tcW w:w="850"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82</w:t>
            </w:r>
          </w:p>
        </w:tc>
        <w:tc>
          <w:tcPr>
            <w:tcW w:w="851"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85</w:t>
            </w:r>
          </w:p>
        </w:tc>
        <w:tc>
          <w:tcPr>
            <w:tcW w:w="850"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81,7</w:t>
            </w:r>
          </w:p>
        </w:tc>
        <w:tc>
          <w:tcPr>
            <w:tcW w:w="851"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95,4</w:t>
            </w:r>
          </w:p>
        </w:tc>
        <w:tc>
          <w:tcPr>
            <w:tcW w:w="708"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96,8</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305" w:type="dxa"/>
          </w:tcPr>
          <w:p w:rsidR="00D1714D" w:rsidRPr="00770355" w:rsidRDefault="00D1714D" w:rsidP="000E3F00">
            <w:pPr>
              <w:widowControl w:val="0"/>
              <w:autoSpaceDE w:val="0"/>
              <w:autoSpaceDN w:val="0"/>
              <w:adjustRightInd w:val="0"/>
              <w:spacing w:after="0" w:line="240" w:lineRule="auto"/>
              <w:jc w:val="both"/>
              <w:rPr>
                <w:rFonts w:ascii="Times New Roman" w:hAnsi="Times New Roman" w:cs="Arial"/>
                <w:bCs/>
                <w:sz w:val="20"/>
                <w:szCs w:val="20"/>
                <w:lang w:eastAsia="ru-RU"/>
              </w:rPr>
            </w:pPr>
            <w:r w:rsidRPr="00770355">
              <w:rPr>
                <w:rFonts w:ascii="Times New Roman" w:hAnsi="Times New Roman"/>
                <w:bCs/>
                <w:sz w:val="20"/>
                <w:szCs w:val="20"/>
              </w:rPr>
              <w:t>Аналитические данные сектора имущественных отношений МКУ Администрация МО «Бичурский район» за отчетный период</w:t>
            </w:r>
          </w:p>
        </w:tc>
      </w:tr>
      <w:tr w:rsidR="00D1714D" w:rsidRPr="00AF4D42" w:rsidTr="00EA7D9B">
        <w:tc>
          <w:tcPr>
            <w:tcW w:w="568"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2976"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2552" w:type="dxa"/>
          </w:tcPr>
          <w:p w:rsidR="00D1714D" w:rsidRPr="00AF4D42" w:rsidRDefault="00D1714D" w:rsidP="00AF4D42">
            <w:pPr>
              <w:spacing w:after="0" w:line="240" w:lineRule="auto"/>
              <w:ind w:left="46"/>
              <w:contextualSpacing/>
              <w:rPr>
                <w:rFonts w:ascii="Times New Roman" w:hAnsi="Times New Roman"/>
                <w:bCs/>
                <w:sz w:val="24"/>
                <w:szCs w:val="24"/>
                <w:lang w:eastAsia="ru-RU"/>
              </w:rPr>
            </w:pPr>
            <w:r w:rsidRPr="00AF4D42">
              <w:rPr>
                <w:rFonts w:ascii="Times New Roman" w:hAnsi="Times New Roman"/>
                <w:b/>
                <w:bCs/>
                <w:sz w:val="24"/>
                <w:szCs w:val="24"/>
                <w:lang w:eastAsia="ru-RU"/>
              </w:rPr>
              <w:t>Целевой индикатор  2</w:t>
            </w:r>
          </w:p>
          <w:p w:rsidR="00D1714D" w:rsidRPr="00AF4D42" w:rsidRDefault="00D1714D" w:rsidP="00AF4D42">
            <w:pPr>
              <w:spacing w:after="0" w:line="240" w:lineRule="auto"/>
              <w:ind w:left="33"/>
              <w:contextualSpacing/>
              <w:rPr>
                <w:rFonts w:ascii="Times New Roman" w:hAnsi="Times New Roman"/>
                <w:bCs/>
                <w:sz w:val="24"/>
                <w:szCs w:val="24"/>
                <w:lang w:eastAsia="ru-RU"/>
              </w:rPr>
            </w:pPr>
            <w:r w:rsidRPr="00AF4D42">
              <w:rPr>
                <w:rFonts w:ascii="Times New Roman" w:hAnsi="Times New Roman"/>
                <w:bCs/>
                <w:sz w:val="24"/>
                <w:szCs w:val="24"/>
                <w:lang w:eastAsia="ru-RU"/>
              </w:rPr>
              <w:t>Объем доходов от использования муниципального имущества</w:t>
            </w:r>
          </w:p>
        </w:tc>
        <w:tc>
          <w:tcPr>
            <w:tcW w:w="709" w:type="dxa"/>
          </w:tcPr>
          <w:p w:rsidR="00D1714D" w:rsidRPr="00AF4D42" w:rsidRDefault="00D1714D" w:rsidP="00AF4D42">
            <w:pPr>
              <w:spacing w:after="0" w:line="240" w:lineRule="auto"/>
              <w:contextualSpacing/>
              <w:jc w:val="center"/>
              <w:rPr>
                <w:rFonts w:ascii="Times New Roman" w:hAnsi="Times New Roman"/>
                <w:bCs/>
                <w:sz w:val="20"/>
                <w:szCs w:val="20"/>
                <w:lang w:eastAsia="ru-RU"/>
              </w:rPr>
            </w:pPr>
            <w:r w:rsidRPr="00AF4D42">
              <w:rPr>
                <w:rFonts w:ascii="Times New Roman" w:hAnsi="Times New Roman"/>
                <w:bCs/>
                <w:sz w:val="20"/>
                <w:szCs w:val="20"/>
                <w:lang w:eastAsia="ru-RU"/>
              </w:rPr>
              <w:t>т.руб.</w:t>
            </w:r>
          </w:p>
        </w:tc>
        <w:tc>
          <w:tcPr>
            <w:tcW w:w="850" w:type="dxa"/>
          </w:tcPr>
          <w:p w:rsidR="00D1714D" w:rsidRPr="00AF4D42" w:rsidRDefault="00D1714D"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3833,9</w:t>
            </w:r>
          </w:p>
        </w:tc>
        <w:tc>
          <w:tcPr>
            <w:tcW w:w="851" w:type="dxa"/>
          </w:tcPr>
          <w:p w:rsidR="00D1714D" w:rsidRPr="00AF4D42" w:rsidRDefault="00D1714D"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7794,3</w:t>
            </w:r>
          </w:p>
        </w:tc>
        <w:tc>
          <w:tcPr>
            <w:tcW w:w="850" w:type="dxa"/>
          </w:tcPr>
          <w:p w:rsidR="00D1714D" w:rsidRPr="00AF4D42" w:rsidRDefault="00D1714D"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 xml:space="preserve"> 6864,5</w:t>
            </w:r>
          </w:p>
        </w:tc>
        <w:tc>
          <w:tcPr>
            <w:tcW w:w="851" w:type="dxa"/>
          </w:tcPr>
          <w:p w:rsidR="00D1714D" w:rsidRPr="00AF4D42" w:rsidRDefault="00D1714D"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8527,1</w:t>
            </w:r>
          </w:p>
        </w:tc>
        <w:tc>
          <w:tcPr>
            <w:tcW w:w="708" w:type="dxa"/>
          </w:tcPr>
          <w:p w:rsidR="00D1714D" w:rsidRPr="00AF4D42" w:rsidRDefault="00D1714D"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4281</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567" w:type="dxa"/>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Cs/>
                <w:sz w:val="20"/>
                <w:szCs w:val="20"/>
                <w:lang w:eastAsia="ru-RU"/>
              </w:rPr>
            </w:pPr>
            <w:r>
              <w:rPr>
                <w:rFonts w:ascii="Times New Roman" w:hAnsi="Times New Roman" w:cs="Arial"/>
                <w:bCs/>
                <w:sz w:val="20"/>
                <w:szCs w:val="20"/>
                <w:lang w:eastAsia="ru-RU"/>
              </w:rPr>
              <w:t>-</w:t>
            </w:r>
          </w:p>
        </w:tc>
        <w:tc>
          <w:tcPr>
            <w:tcW w:w="1305" w:type="dxa"/>
          </w:tcPr>
          <w:p w:rsidR="00D1714D" w:rsidRDefault="00D1714D" w:rsidP="000E3F00">
            <w:pPr>
              <w:widowControl w:val="0"/>
              <w:autoSpaceDE w:val="0"/>
              <w:autoSpaceDN w:val="0"/>
              <w:adjustRightInd w:val="0"/>
              <w:spacing w:after="0" w:line="240" w:lineRule="auto"/>
              <w:jc w:val="both"/>
              <w:rPr>
                <w:rFonts w:ascii="Times New Roman" w:hAnsi="Times New Roman" w:cs="Arial"/>
                <w:bCs/>
                <w:sz w:val="20"/>
                <w:szCs w:val="20"/>
                <w:lang w:eastAsia="ru-RU"/>
              </w:rPr>
            </w:pPr>
            <w:r w:rsidRPr="00770355">
              <w:rPr>
                <w:rFonts w:ascii="Times New Roman" w:hAnsi="Times New Roman"/>
                <w:bCs/>
                <w:sz w:val="20"/>
                <w:szCs w:val="20"/>
              </w:rPr>
              <w:t>Данные плана приватизации на очередной финансовый год  в час</w:t>
            </w:r>
            <w:r>
              <w:rPr>
                <w:rFonts w:ascii="Times New Roman" w:hAnsi="Times New Roman"/>
                <w:bCs/>
                <w:sz w:val="20"/>
                <w:szCs w:val="20"/>
              </w:rPr>
              <w:t>ти бюджета МО «Бичурский район»</w:t>
            </w:r>
          </w:p>
        </w:tc>
      </w:tr>
      <w:tr w:rsidR="00D1714D" w:rsidRPr="00AF4D42" w:rsidTr="00EA7D9B">
        <w:trPr>
          <w:trHeight w:val="1740"/>
        </w:trPr>
        <w:tc>
          <w:tcPr>
            <w:tcW w:w="568"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2976"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2552" w:type="dxa"/>
          </w:tcPr>
          <w:p w:rsidR="00D1714D" w:rsidRPr="00AF4D42" w:rsidRDefault="00D1714D" w:rsidP="00AF4D42">
            <w:pPr>
              <w:spacing w:after="0" w:line="240" w:lineRule="auto"/>
              <w:ind w:left="46"/>
              <w:contextualSpacing/>
              <w:rPr>
                <w:rFonts w:ascii="Times New Roman" w:hAnsi="Times New Roman"/>
                <w:b/>
                <w:bCs/>
                <w:sz w:val="24"/>
                <w:szCs w:val="24"/>
                <w:lang w:eastAsia="ru-RU"/>
              </w:rPr>
            </w:pPr>
            <w:r w:rsidRPr="00AF4D42">
              <w:rPr>
                <w:rFonts w:ascii="Times New Roman" w:hAnsi="Times New Roman"/>
                <w:b/>
                <w:bCs/>
                <w:sz w:val="24"/>
                <w:szCs w:val="24"/>
                <w:lang w:eastAsia="ru-RU"/>
              </w:rPr>
              <w:t>Целевой индикатор  3</w:t>
            </w:r>
          </w:p>
          <w:p w:rsidR="00D1714D" w:rsidRPr="00AF4D42" w:rsidRDefault="00D1714D" w:rsidP="00AF4D42">
            <w:pPr>
              <w:spacing w:after="0" w:line="240" w:lineRule="auto"/>
              <w:ind w:left="46"/>
              <w:contextualSpacing/>
              <w:rPr>
                <w:rFonts w:ascii="Times New Roman" w:hAnsi="Times New Roman"/>
                <w:bCs/>
                <w:sz w:val="24"/>
                <w:szCs w:val="24"/>
                <w:lang w:eastAsia="ru-RU"/>
              </w:rPr>
            </w:pPr>
            <w:r w:rsidRPr="00AF4D42">
              <w:rPr>
                <w:rFonts w:ascii="Times New Roman" w:hAnsi="Times New Roman"/>
                <w:bCs/>
                <w:sz w:val="24"/>
                <w:szCs w:val="24"/>
                <w:lang w:eastAsia="ru-RU"/>
              </w:rPr>
              <w:t>Площадь земельных участков, выделяемых в счет земельных долей</w:t>
            </w:r>
          </w:p>
        </w:tc>
        <w:tc>
          <w:tcPr>
            <w:tcW w:w="709"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га.</w:t>
            </w:r>
          </w:p>
        </w:tc>
        <w:tc>
          <w:tcPr>
            <w:tcW w:w="850"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0"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2450</w:t>
            </w:r>
          </w:p>
        </w:tc>
        <w:tc>
          <w:tcPr>
            <w:tcW w:w="708"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305" w:type="dxa"/>
          </w:tcPr>
          <w:p w:rsidR="00D1714D" w:rsidRPr="008C40DA" w:rsidRDefault="00D1714D" w:rsidP="000E3F00">
            <w:pPr>
              <w:spacing w:after="0" w:line="240" w:lineRule="auto"/>
              <w:jc w:val="both"/>
              <w:rPr>
                <w:rFonts w:ascii="Times New Roman" w:hAnsi="Times New Roman"/>
                <w:sz w:val="20"/>
                <w:szCs w:val="20"/>
                <w:lang w:eastAsia="ru-RU"/>
              </w:rPr>
            </w:pPr>
            <w:r w:rsidRPr="008C40DA">
              <w:rPr>
                <w:rFonts w:ascii="Times New Roman" w:hAnsi="Times New Roman"/>
                <w:bCs/>
                <w:sz w:val="20"/>
                <w:szCs w:val="20"/>
              </w:rPr>
              <w:t>Данные</w:t>
            </w:r>
            <w:r>
              <w:rPr>
                <w:rFonts w:ascii="Times New Roman" w:hAnsi="Times New Roman"/>
                <w:bCs/>
                <w:sz w:val="20"/>
                <w:szCs w:val="20"/>
              </w:rPr>
              <w:t xml:space="preserve"> </w:t>
            </w:r>
            <w:r w:rsidRPr="008C40DA">
              <w:rPr>
                <w:rFonts w:ascii="Times New Roman" w:hAnsi="Times New Roman"/>
                <w:bCs/>
                <w:sz w:val="20"/>
                <w:szCs w:val="20"/>
              </w:rPr>
              <w:t>ежегодного соглашения между МКУ Администрация МО «Бичурский район» и Министерством имущественных отношений Республики Бурятия</w:t>
            </w:r>
          </w:p>
        </w:tc>
      </w:tr>
      <w:tr w:rsidR="00D1714D" w:rsidRPr="00AF4D42" w:rsidTr="00EA7D9B">
        <w:trPr>
          <w:trHeight w:val="930"/>
        </w:trPr>
        <w:tc>
          <w:tcPr>
            <w:tcW w:w="568"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2976"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2552" w:type="dxa"/>
          </w:tcPr>
          <w:p w:rsidR="00D1714D" w:rsidRPr="00AF4D42" w:rsidRDefault="00D1714D" w:rsidP="00AF4D42">
            <w:pPr>
              <w:spacing w:after="0" w:line="240" w:lineRule="auto"/>
              <w:ind w:left="46"/>
              <w:contextualSpacing/>
              <w:rPr>
                <w:rFonts w:ascii="Times New Roman" w:hAnsi="Times New Roman"/>
                <w:b/>
                <w:bCs/>
                <w:sz w:val="24"/>
                <w:szCs w:val="24"/>
                <w:lang w:eastAsia="ru-RU"/>
              </w:rPr>
            </w:pPr>
            <w:r w:rsidRPr="00AF4D42">
              <w:rPr>
                <w:rFonts w:ascii="Times New Roman" w:hAnsi="Times New Roman"/>
                <w:b/>
                <w:bCs/>
                <w:sz w:val="24"/>
                <w:szCs w:val="24"/>
                <w:lang w:eastAsia="ru-RU"/>
              </w:rPr>
              <w:t>Целевой индикатор 4</w:t>
            </w:r>
          </w:p>
          <w:p w:rsidR="00D1714D" w:rsidRPr="00AF4D42" w:rsidRDefault="00D1714D" w:rsidP="00AF4D42">
            <w:pPr>
              <w:spacing w:after="0" w:line="240" w:lineRule="auto"/>
              <w:ind w:left="46"/>
              <w:contextualSpacing/>
              <w:rPr>
                <w:rFonts w:ascii="Times New Roman" w:hAnsi="Times New Roman"/>
                <w:b/>
                <w:bCs/>
                <w:sz w:val="24"/>
                <w:szCs w:val="24"/>
                <w:lang w:eastAsia="ru-RU"/>
              </w:rPr>
            </w:pPr>
            <w:r w:rsidRPr="00AF4D42">
              <w:rPr>
                <w:rFonts w:ascii="Times New Roman" w:hAnsi="Times New Roman"/>
                <w:sz w:val="24"/>
                <w:szCs w:val="24"/>
                <w:lang w:eastAsia="ru-RU"/>
              </w:rPr>
              <w:t>количество судебных исков(при наличии просроченной дебиторской задолженности не менее 1 (одного) года по аренде и продаже имущества, находящегося в муниципальной собственности)</w:t>
            </w:r>
          </w:p>
        </w:tc>
        <w:tc>
          <w:tcPr>
            <w:tcW w:w="709" w:type="dxa"/>
          </w:tcPr>
          <w:p w:rsidR="00D1714D" w:rsidRPr="00AF4D42" w:rsidRDefault="00D1714D" w:rsidP="00AF4D42">
            <w:pPr>
              <w:spacing w:after="0" w:line="240" w:lineRule="auto"/>
              <w:contextualSpacing/>
              <w:jc w:val="center"/>
              <w:rPr>
                <w:rFonts w:ascii="Times New Roman" w:hAnsi="Times New Roman"/>
                <w:bCs/>
                <w:sz w:val="24"/>
                <w:szCs w:val="24"/>
                <w:lang w:eastAsia="ru-RU"/>
              </w:rPr>
            </w:pPr>
            <w:r w:rsidRPr="00AF4D42">
              <w:rPr>
                <w:rFonts w:ascii="Times New Roman" w:hAnsi="Times New Roman"/>
                <w:bCs/>
                <w:sz w:val="24"/>
                <w:szCs w:val="24"/>
                <w:lang w:eastAsia="ru-RU"/>
              </w:rPr>
              <w:t>ед.</w:t>
            </w:r>
          </w:p>
        </w:tc>
        <w:tc>
          <w:tcPr>
            <w:tcW w:w="850"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0"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708"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305" w:type="dxa"/>
          </w:tcPr>
          <w:p w:rsidR="00D1714D" w:rsidRPr="008C40DA" w:rsidRDefault="00D1714D" w:rsidP="000E3F00">
            <w:pPr>
              <w:spacing w:after="0" w:line="240" w:lineRule="auto"/>
              <w:jc w:val="both"/>
              <w:rPr>
                <w:rFonts w:ascii="Times New Roman" w:hAnsi="Times New Roman"/>
                <w:sz w:val="20"/>
                <w:szCs w:val="20"/>
                <w:lang w:eastAsia="ru-RU"/>
              </w:rPr>
            </w:pPr>
            <w:r w:rsidRPr="008C40DA">
              <w:rPr>
                <w:rFonts w:ascii="Times New Roman" w:hAnsi="Times New Roman"/>
                <w:sz w:val="20"/>
                <w:szCs w:val="20"/>
              </w:rPr>
              <w:t>Данные проведенного анализа о сложившейся дебиторской задолженности сектором имущественных отношений и сектором землепользования</w:t>
            </w:r>
            <w:r w:rsidRPr="008C40DA">
              <w:rPr>
                <w:rFonts w:ascii="Times New Roman" w:hAnsi="Times New Roman"/>
                <w:bCs/>
                <w:sz w:val="20"/>
                <w:szCs w:val="20"/>
              </w:rPr>
              <w:t xml:space="preserve"> МКУ Администрация МО «Бичурский район»</w:t>
            </w:r>
          </w:p>
        </w:tc>
      </w:tr>
      <w:tr w:rsidR="00D1714D" w:rsidRPr="00AF4D42" w:rsidTr="00EA7D9B">
        <w:trPr>
          <w:trHeight w:val="615"/>
        </w:trPr>
        <w:tc>
          <w:tcPr>
            <w:tcW w:w="568"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8"/>
                <w:szCs w:val="28"/>
                <w:lang w:eastAsia="ru-RU"/>
              </w:rPr>
            </w:pPr>
          </w:p>
        </w:tc>
        <w:tc>
          <w:tcPr>
            <w:tcW w:w="2976" w:type="dxa"/>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b/>
                <w:bCs/>
                <w:sz w:val="24"/>
                <w:szCs w:val="24"/>
                <w:lang w:eastAsia="ru-RU"/>
              </w:rPr>
            </w:pPr>
          </w:p>
        </w:tc>
        <w:tc>
          <w:tcPr>
            <w:tcW w:w="2552" w:type="dxa"/>
          </w:tcPr>
          <w:p w:rsidR="00D1714D" w:rsidRPr="00AF4D42" w:rsidRDefault="00D1714D" w:rsidP="00AF4D42">
            <w:pPr>
              <w:spacing w:after="0" w:line="240" w:lineRule="auto"/>
              <w:ind w:left="46"/>
              <w:contextualSpacing/>
              <w:rPr>
                <w:rFonts w:ascii="Times New Roman" w:hAnsi="Times New Roman"/>
                <w:b/>
                <w:bCs/>
                <w:sz w:val="24"/>
                <w:szCs w:val="24"/>
                <w:lang w:eastAsia="ru-RU"/>
              </w:rPr>
            </w:pPr>
            <w:r w:rsidRPr="00AF4D42">
              <w:rPr>
                <w:rFonts w:ascii="Times New Roman" w:hAnsi="Times New Roman"/>
                <w:b/>
                <w:bCs/>
                <w:sz w:val="24"/>
                <w:szCs w:val="24"/>
                <w:lang w:eastAsia="ru-RU"/>
              </w:rPr>
              <w:t xml:space="preserve"> Целевой индикатор 5</w:t>
            </w:r>
          </w:p>
          <w:p w:rsidR="00D1714D" w:rsidRPr="00AF4D42" w:rsidRDefault="00D1714D" w:rsidP="00AF4D42">
            <w:pPr>
              <w:spacing w:after="0" w:line="240" w:lineRule="auto"/>
              <w:ind w:left="46"/>
              <w:contextualSpacing/>
              <w:rPr>
                <w:rFonts w:ascii="Times New Roman" w:hAnsi="Times New Roman"/>
                <w:bCs/>
                <w:sz w:val="24"/>
                <w:szCs w:val="24"/>
                <w:lang w:eastAsia="ru-RU"/>
              </w:rPr>
            </w:pPr>
            <w:r w:rsidRPr="00AF4D42">
              <w:rPr>
                <w:rFonts w:ascii="Times New Roman" w:hAnsi="Times New Roman"/>
                <w:bCs/>
                <w:sz w:val="24"/>
                <w:szCs w:val="24"/>
                <w:lang w:eastAsia="ru-RU"/>
              </w:rPr>
              <w:t>количество проведенных инвентаризаций объектов и документальных проверок в муниципальных учреждениях</w:t>
            </w:r>
          </w:p>
        </w:tc>
        <w:tc>
          <w:tcPr>
            <w:tcW w:w="709" w:type="dxa"/>
          </w:tcPr>
          <w:p w:rsidR="00D1714D" w:rsidRPr="00AF4D42" w:rsidRDefault="00D1714D" w:rsidP="00AF4D42">
            <w:pPr>
              <w:spacing w:after="0" w:line="240" w:lineRule="auto"/>
              <w:contextualSpacing/>
              <w:jc w:val="center"/>
              <w:rPr>
                <w:rFonts w:ascii="Times New Roman" w:hAnsi="Times New Roman"/>
                <w:bCs/>
                <w:sz w:val="24"/>
                <w:szCs w:val="24"/>
                <w:lang w:eastAsia="ru-RU"/>
              </w:rPr>
            </w:pPr>
            <w:r w:rsidRPr="00AF4D42">
              <w:rPr>
                <w:rFonts w:ascii="Times New Roman" w:hAnsi="Times New Roman"/>
                <w:bCs/>
                <w:sz w:val="24"/>
                <w:szCs w:val="24"/>
                <w:lang w:eastAsia="ru-RU"/>
              </w:rPr>
              <w:t>ед.</w:t>
            </w:r>
          </w:p>
        </w:tc>
        <w:tc>
          <w:tcPr>
            <w:tcW w:w="850"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0"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851"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708" w:type="dxa"/>
          </w:tcPr>
          <w:p w:rsidR="00D1714D" w:rsidRPr="00AF4D42" w:rsidRDefault="00D1714D" w:rsidP="00AF4D42">
            <w:pPr>
              <w:spacing w:after="0" w:line="240" w:lineRule="auto"/>
              <w:jc w:val="center"/>
              <w:rPr>
                <w:rFonts w:ascii="Times New Roman" w:hAnsi="Times New Roman"/>
                <w:sz w:val="20"/>
                <w:szCs w:val="20"/>
                <w:lang w:eastAsia="ru-RU"/>
              </w:rPr>
            </w:pPr>
            <w:r w:rsidRPr="00AF4D42">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67" w:type="dxa"/>
          </w:tcPr>
          <w:p w:rsidR="00D1714D" w:rsidRPr="00AF4D42" w:rsidRDefault="00D1714D" w:rsidP="00AF4D4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305" w:type="dxa"/>
          </w:tcPr>
          <w:p w:rsidR="00D1714D" w:rsidRPr="008C40DA" w:rsidRDefault="00D1714D" w:rsidP="000E3F00">
            <w:pPr>
              <w:pStyle w:val="ConsPlusNormal"/>
              <w:jc w:val="both"/>
              <w:rPr>
                <w:rFonts w:ascii="Times New Roman" w:hAnsi="Times New Roman" w:cs="Arial"/>
                <w:bCs/>
                <w:sz w:val="20"/>
                <w:szCs w:val="20"/>
              </w:rPr>
            </w:pPr>
            <w:r w:rsidRPr="008C40DA">
              <w:rPr>
                <w:rFonts w:ascii="Times New Roman" w:hAnsi="Times New Roman"/>
                <w:bCs/>
                <w:sz w:val="20"/>
                <w:szCs w:val="20"/>
              </w:rPr>
              <w:t>Данные</w:t>
            </w:r>
            <w:r>
              <w:rPr>
                <w:rFonts w:ascii="Times New Roman" w:hAnsi="Times New Roman"/>
                <w:bCs/>
                <w:sz w:val="20"/>
                <w:szCs w:val="20"/>
              </w:rPr>
              <w:t xml:space="preserve"> </w:t>
            </w:r>
            <w:r w:rsidRPr="008C40DA">
              <w:rPr>
                <w:rFonts w:ascii="Times New Roman" w:hAnsi="Times New Roman"/>
                <w:bCs/>
                <w:sz w:val="20"/>
                <w:szCs w:val="20"/>
              </w:rPr>
              <w:t>сектора имущественных отношений МКУ Администрация МО «Бичурский район» за отчетный период</w:t>
            </w:r>
          </w:p>
        </w:tc>
      </w:tr>
    </w:tbl>
    <w:p w:rsidR="00D1714D" w:rsidRPr="00AF4D42" w:rsidRDefault="00D1714D" w:rsidP="00AF4D4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AF4D42">
        <w:rPr>
          <w:rFonts w:ascii="Times New Roman" w:hAnsi="Times New Roman"/>
          <w:b/>
          <w:sz w:val="28"/>
          <w:szCs w:val="28"/>
          <w:lang w:eastAsia="ru-RU"/>
        </w:rPr>
        <w:t>4.Ресурсное обеспечение подпрограммы за счет всех источников финансирования</w:t>
      </w:r>
    </w:p>
    <w:p w:rsidR="00D1714D" w:rsidRPr="00AF4D42" w:rsidRDefault="00D1714D" w:rsidP="00AF4D42">
      <w:pPr>
        <w:widowControl w:val="0"/>
        <w:autoSpaceDE w:val="0"/>
        <w:autoSpaceDN w:val="0"/>
        <w:adjustRightInd w:val="0"/>
        <w:spacing w:after="0" w:line="240" w:lineRule="auto"/>
        <w:jc w:val="right"/>
        <w:rPr>
          <w:rFonts w:ascii="Times New Roman" w:hAnsi="Times New Roman"/>
          <w:bCs/>
          <w:sz w:val="28"/>
          <w:szCs w:val="28"/>
          <w:lang w:eastAsia="ru-RU"/>
        </w:rPr>
      </w:pPr>
      <w:r w:rsidRPr="00AF4D42">
        <w:rPr>
          <w:rFonts w:ascii="Times New Roman" w:hAnsi="Times New Roman"/>
          <w:bCs/>
          <w:sz w:val="28"/>
          <w:szCs w:val="28"/>
          <w:lang w:eastAsia="ru-RU"/>
        </w:rPr>
        <w:t>Таблица 2</w:t>
      </w:r>
    </w:p>
    <w:p w:rsidR="00D1714D" w:rsidRPr="00AF4D42" w:rsidRDefault="00D1714D" w:rsidP="00AF4D42">
      <w:pPr>
        <w:widowControl w:val="0"/>
        <w:autoSpaceDE w:val="0"/>
        <w:autoSpaceDN w:val="0"/>
        <w:adjustRightInd w:val="0"/>
        <w:spacing w:after="0" w:line="240" w:lineRule="auto"/>
        <w:jc w:val="center"/>
        <w:outlineLvl w:val="2"/>
        <w:rPr>
          <w:rFonts w:ascii="Arial" w:hAnsi="Arial"/>
          <w:lang w:eastAsia="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681"/>
        <w:gridCol w:w="851"/>
        <w:gridCol w:w="850"/>
        <w:gridCol w:w="851"/>
        <w:gridCol w:w="850"/>
        <w:gridCol w:w="851"/>
        <w:gridCol w:w="850"/>
        <w:gridCol w:w="851"/>
        <w:gridCol w:w="850"/>
        <w:gridCol w:w="851"/>
        <w:gridCol w:w="850"/>
        <w:gridCol w:w="855"/>
      </w:tblGrid>
      <w:tr w:rsidR="00D1714D" w:rsidRPr="00AF4D42" w:rsidTr="00CE2371">
        <w:trPr>
          <w:trHeight w:val="654"/>
        </w:trPr>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Статус</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Наименование</w:t>
            </w:r>
          </w:p>
        </w:tc>
        <w:tc>
          <w:tcPr>
            <w:tcW w:w="85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источник</w:t>
            </w:r>
          </w:p>
        </w:tc>
        <w:tc>
          <w:tcPr>
            <w:tcW w:w="8509" w:type="dxa"/>
            <w:gridSpan w:val="10"/>
          </w:tcPr>
          <w:p w:rsidR="00D1714D" w:rsidRPr="00AF4D42" w:rsidRDefault="00D1714D" w:rsidP="00AF4D42">
            <w:pPr>
              <w:widowControl w:val="0"/>
              <w:autoSpaceDE w:val="0"/>
              <w:autoSpaceDN w:val="0"/>
              <w:adjustRightInd w:val="0"/>
              <w:spacing w:after="0" w:line="240" w:lineRule="auto"/>
              <w:jc w:val="center"/>
              <w:rPr>
                <w:rFonts w:ascii="Times New Roman" w:hAnsi="Times New Roman" w:cs="Arial"/>
                <w:b/>
                <w:bCs/>
                <w:sz w:val="24"/>
                <w:szCs w:val="24"/>
                <w:lang w:eastAsia="ru-RU"/>
              </w:rPr>
            </w:pPr>
            <w:r w:rsidRPr="00AF4D42">
              <w:rPr>
                <w:rFonts w:ascii="Times New Roman" w:hAnsi="Times New Roman" w:cs="Arial"/>
                <w:b/>
                <w:bCs/>
                <w:sz w:val="24"/>
                <w:szCs w:val="24"/>
                <w:lang w:eastAsia="ru-RU"/>
              </w:rPr>
              <w:t>Оценка расходов, тыс.руб.</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8"/>
                <w:szCs w:val="28"/>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8"/>
                <w:szCs w:val="28"/>
                <w:lang w:eastAsia="ru-RU"/>
              </w:rPr>
            </w:pPr>
          </w:p>
        </w:tc>
        <w:tc>
          <w:tcPr>
            <w:tcW w:w="85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8"/>
                <w:szCs w:val="28"/>
                <w:lang w:eastAsia="ru-RU"/>
              </w:rPr>
            </w:pP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2015</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2016</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2017</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2018</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2019</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2020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2021</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2022</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2023</w:t>
            </w:r>
          </w:p>
        </w:tc>
        <w:tc>
          <w:tcPr>
            <w:tcW w:w="855"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2024</w:t>
            </w: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 xml:space="preserve">Подпрограмма 4 </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Повышение качества управления муниципальным имуществом и   земельными участками на территории МО «Бичурский район»</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0"/>
                <w:szCs w:val="20"/>
                <w:lang w:eastAsia="ru-RU"/>
              </w:rPr>
            </w:pPr>
            <w:r w:rsidRPr="00AF4D42">
              <w:rPr>
                <w:rFonts w:ascii="Times New Roman" w:hAnsi="Times New Roman" w:cs="Arial"/>
                <w:b/>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0"/>
                <w:szCs w:val="20"/>
                <w:lang w:eastAsia="ru-RU"/>
              </w:rPr>
            </w:pPr>
            <w:r w:rsidRPr="00AF4D42">
              <w:rPr>
                <w:rFonts w:ascii="Times New Roman" w:hAnsi="Times New Roman" w:cs="Arial"/>
                <w:b/>
                <w:bCs/>
                <w:sz w:val="20"/>
                <w:szCs w:val="20"/>
                <w:lang w:eastAsia="ru-RU"/>
              </w:rPr>
              <w:t>446,1</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0"/>
                <w:szCs w:val="20"/>
                <w:lang w:eastAsia="ru-RU"/>
              </w:rPr>
            </w:pPr>
            <w:r w:rsidRPr="00AF4D42">
              <w:rPr>
                <w:rFonts w:ascii="Times New Roman" w:hAnsi="Times New Roman" w:cs="Arial"/>
                <w:b/>
                <w:bCs/>
                <w:sz w:val="20"/>
                <w:szCs w:val="20"/>
                <w:lang w:eastAsia="ru-RU"/>
              </w:rPr>
              <w:t>536,3</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0"/>
                <w:szCs w:val="20"/>
                <w:lang w:eastAsia="ru-RU"/>
              </w:rPr>
            </w:pPr>
            <w:r w:rsidRPr="00AF4D42">
              <w:rPr>
                <w:rFonts w:ascii="Times New Roman" w:hAnsi="Times New Roman" w:cs="Arial"/>
                <w:b/>
                <w:bCs/>
                <w:sz w:val="20"/>
                <w:szCs w:val="20"/>
                <w:lang w:eastAsia="ru-RU"/>
              </w:rPr>
              <w:t>816,6</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0"/>
                <w:szCs w:val="20"/>
                <w:lang w:eastAsia="ru-RU"/>
              </w:rPr>
            </w:pPr>
            <w:r w:rsidRPr="00AF4D42">
              <w:rPr>
                <w:rFonts w:ascii="Times New Roman" w:hAnsi="Times New Roman" w:cs="Arial"/>
                <w:b/>
                <w:bCs/>
                <w:sz w:val="20"/>
                <w:szCs w:val="20"/>
                <w:lang w:eastAsia="ru-RU"/>
              </w:rPr>
              <w:t>953,2</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446,1</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400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500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536,3</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416,6</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453,2</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446,1</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Мероприятие 1</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Комплекс мероприятий,   </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направленных на</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реализацию государственной</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политики в   области        </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земельных отношений :</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236,6</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551,3</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828,2</w:t>
            </w:r>
          </w:p>
        </w:tc>
        <w:tc>
          <w:tcPr>
            <w:tcW w:w="851"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446,1</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400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500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236,6</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151,3</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328,2</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446,1</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1.1</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подготовка проектов межевания и проведение кадастровых работ в отношении земельных участков </w:t>
            </w:r>
          </w:p>
          <w:p w:rsidR="00D1714D" w:rsidRPr="00AF4D42" w:rsidRDefault="00D1714D" w:rsidP="00AF4D42">
            <w:pPr>
              <w:spacing w:after="0" w:line="240" w:lineRule="auto"/>
              <w:rPr>
                <w:sz w:val="20"/>
                <w:szCs w:val="20"/>
                <w:lang w:eastAsia="ru-RU"/>
              </w:rPr>
            </w:pPr>
          </w:p>
          <w:p w:rsidR="00D1714D" w:rsidRPr="00AF4D42" w:rsidRDefault="00D1714D" w:rsidP="00AF4D42">
            <w:pPr>
              <w:widowControl w:val="0"/>
              <w:autoSpaceDE w:val="0"/>
              <w:autoSpaceDN w:val="0"/>
              <w:adjustRightInd w:val="0"/>
              <w:spacing w:after="0" w:line="240" w:lineRule="auto"/>
              <w:rPr>
                <w:rFonts w:ascii="Times New Roman" w:hAnsi="Times New Roman"/>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208</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50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239</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446,1</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208</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50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239</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1.2</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b/>
                <w:bCs/>
                <w:sz w:val="24"/>
                <w:szCs w:val="24"/>
                <w:lang w:eastAsia="ru-RU"/>
              </w:rPr>
            </w:pPr>
            <w:r w:rsidRPr="00AF4D42">
              <w:rPr>
                <w:rFonts w:ascii="Times New Roman" w:hAnsi="Times New Roman"/>
                <w:sz w:val="24"/>
                <w:szCs w:val="24"/>
                <w:lang w:eastAsia="ru-RU"/>
              </w:rPr>
              <w:t>проведение землеустроительных работ по описанию местоположения границ населенных пунктов на территории Республики Бурятия</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15,2</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15,2</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85"/>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85"/>
        </w:trPr>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1.3</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подготовка проекта межевания и проведение  кадастровых работ в отношении земельных участков, выделяемых в счет земельных долей</w:t>
            </w:r>
          </w:p>
          <w:p w:rsidR="00D1714D" w:rsidRPr="00AF4D42" w:rsidRDefault="00D1714D" w:rsidP="00AF4D42">
            <w:pPr>
              <w:widowControl w:val="0"/>
              <w:autoSpaceDE w:val="0"/>
              <w:autoSpaceDN w:val="0"/>
              <w:adjustRightInd w:val="0"/>
              <w:spacing w:after="0" w:line="240" w:lineRule="auto"/>
              <w:rPr>
                <w:rFonts w:ascii="Times New Roman" w:hAnsi="Times New Roman"/>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435,3</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500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85"/>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85"/>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400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500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85"/>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МО-СП</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35,30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85"/>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85"/>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25"/>
        </w:trPr>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1.4</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b/>
                <w:bCs/>
                <w:sz w:val="24"/>
                <w:szCs w:val="24"/>
                <w:lang w:eastAsia="ru-RU"/>
              </w:rPr>
            </w:pPr>
            <w:r w:rsidRPr="00AF4D42">
              <w:rPr>
                <w:rFonts w:ascii="Times New Roman" w:hAnsi="Times New Roman"/>
                <w:sz w:val="24"/>
                <w:szCs w:val="24"/>
                <w:lang w:eastAsia="ru-RU"/>
              </w:rPr>
              <w:t xml:space="preserve">оценка рыночной стоимости земельных участков </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28,6</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66</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74</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25"/>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40"/>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40"/>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28,6</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66</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74</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rPr>
          <w:trHeight w:val="240"/>
        </w:trPr>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Мероприятие 2</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Комплекс   мероприятий,   </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направленных на обеспечение    </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 xml:space="preserve">сохранности муниципального </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имущества:</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299,7</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265,3</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125</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299,7</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265,3</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125</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2360C8"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0"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c>
          <w:tcPr>
            <w:tcW w:w="855" w:type="dxa"/>
          </w:tcPr>
          <w:p w:rsidR="00D1714D" w:rsidRPr="008E21A3" w:rsidRDefault="00D1714D" w:rsidP="00AF4D42">
            <w:pPr>
              <w:pStyle w:val="ConsPlusNormal"/>
              <w:rPr>
                <w:rFonts w:ascii="Times New Roman" w:hAnsi="Times New Roman" w:cs="Arial"/>
                <w:bCs/>
                <w:sz w:val="20"/>
                <w:szCs w:val="20"/>
              </w:rPr>
            </w:pPr>
            <w:r>
              <w:rPr>
                <w:rFonts w:ascii="Times New Roman" w:hAnsi="Times New Roman" w:cs="Arial"/>
                <w:bCs/>
                <w:sz w:val="20"/>
                <w:szCs w:val="20"/>
              </w:rPr>
              <w:t>0</w:t>
            </w: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2.1</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r w:rsidRPr="00AF4D42">
              <w:rPr>
                <w:rFonts w:ascii="Times New Roman" w:hAnsi="Times New Roman"/>
                <w:sz w:val="24"/>
                <w:szCs w:val="24"/>
                <w:lang w:eastAsia="ru-RU"/>
              </w:rPr>
              <w:t>паспортизация и регистрация имущества</w:t>
            </w:r>
          </w:p>
          <w:p w:rsidR="00D1714D" w:rsidRPr="00AF4D42" w:rsidRDefault="00D1714D" w:rsidP="00AF4D42">
            <w:pPr>
              <w:widowControl w:val="0"/>
              <w:autoSpaceDE w:val="0"/>
              <w:autoSpaceDN w:val="0"/>
              <w:adjustRightInd w:val="0"/>
              <w:spacing w:after="0" w:line="240" w:lineRule="auto"/>
              <w:rPr>
                <w:rFonts w:ascii="Times New Roman" w:hAnsi="Times New Roman"/>
                <w:sz w:val="24"/>
                <w:szCs w:val="24"/>
                <w:lang w:eastAsia="ru-RU"/>
              </w:rPr>
            </w:pPr>
          </w:p>
          <w:p w:rsidR="00D1714D" w:rsidRPr="00AF4D42" w:rsidRDefault="00D1714D" w:rsidP="00AF4D42">
            <w:pPr>
              <w:widowControl w:val="0"/>
              <w:autoSpaceDE w:val="0"/>
              <w:autoSpaceDN w:val="0"/>
              <w:adjustRightInd w:val="0"/>
              <w:spacing w:after="0" w:line="240" w:lineRule="auto"/>
              <w:rPr>
                <w:rFonts w:ascii="Times New Roman" w:hAnsi="Times New Roman"/>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132</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154,8</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45</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132</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154,8</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45</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Мероприятие 2.2</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b/>
                <w:bCs/>
                <w:sz w:val="24"/>
                <w:szCs w:val="24"/>
                <w:lang w:eastAsia="ru-RU"/>
              </w:rPr>
            </w:pPr>
            <w:r w:rsidRPr="00AF4D42">
              <w:rPr>
                <w:rFonts w:ascii="Times New Roman" w:hAnsi="Times New Roman"/>
                <w:sz w:val="24"/>
                <w:szCs w:val="24"/>
                <w:lang w:eastAsia="ru-RU"/>
              </w:rPr>
              <w:t>оценка рыночной стоимости имущества</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167,7</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110,5</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80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167,7</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110,5</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80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0"/>
                <w:szCs w:val="20"/>
                <w:lang w:eastAsia="ru-RU"/>
              </w:rPr>
            </w:pPr>
            <w:r w:rsidRPr="00AF4D42">
              <w:rPr>
                <w:rFonts w:ascii="Times New Roman" w:hAnsi="Times New Roman" w:cs="Arial"/>
                <w:bCs/>
                <w:sz w:val="20"/>
                <w:szCs w:val="20"/>
                <w:lang w:eastAsia="ru-RU"/>
              </w:rPr>
              <w:t>0</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0"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0"/>
                <w:szCs w:val="20"/>
                <w:lang w:eastAsia="ru-RU"/>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1"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0"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c>
          <w:tcPr>
            <w:tcW w:w="855" w:type="dxa"/>
          </w:tcPr>
          <w:p w:rsidR="00D1714D" w:rsidRPr="001121A2" w:rsidRDefault="00D1714D" w:rsidP="00AF4D42">
            <w:pPr>
              <w:pStyle w:val="ConsPlusNormal"/>
              <w:rPr>
                <w:rFonts w:ascii="Times New Roman" w:hAnsi="Times New Roman" w:cs="Arial"/>
                <w:bCs/>
                <w:sz w:val="20"/>
                <w:szCs w:val="20"/>
              </w:rPr>
            </w:pPr>
            <w:r w:rsidRPr="001121A2">
              <w:rPr>
                <w:rFonts w:ascii="Times New Roman" w:hAnsi="Times New Roman" w:cs="Arial"/>
                <w:bCs/>
                <w:sz w:val="20"/>
                <w:szCs w:val="20"/>
              </w:rPr>
              <w:t>0</w:t>
            </w: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Мероприятие 3</w:t>
            </w:r>
          </w:p>
        </w:tc>
        <w:tc>
          <w:tcPr>
            <w:tcW w:w="3681"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r w:rsidRPr="00AF4D42">
              <w:rPr>
                <w:rFonts w:ascii="Times New Roman" w:hAnsi="Times New Roman" w:cs="Arial"/>
                <w:bCs/>
                <w:sz w:val="24"/>
                <w:szCs w:val="24"/>
                <w:lang w:eastAsia="ru-RU"/>
              </w:rPr>
              <w:t>Приведение в соответствие  с действующим законодательством положения «О ведении реестра объектов муниципальной собственности»</w:t>
            </w: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9" w:type="dxa"/>
            <w:gridSpan w:val="10"/>
            <w:vMerge w:val="restart"/>
          </w:tcPr>
          <w:p w:rsidR="00D1714D" w:rsidRPr="00AF4D42" w:rsidRDefault="00D1714D" w:rsidP="00AF4D42">
            <w:pPr>
              <w:spacing w:after="0" w:line="240" w:lineRule="auto"/>
              <w:rPr>
                <w:rFonts w:ascii="Arial" w:hAnsi="Arial" w:cs="Arial"/>
                <w:sz w:val="20"/>
                <w:szCs w:val="20"/>
                <w:lang w:eastAsia="ru-RU"/>
              </w:rPr>
            </w:pPr>
            <w:r w:rsidRPr="00AF4D42">
              <w:rPr>
                <w:rFonts w:ascii="Times New Roman" w:hAnsi="Times New Roman"/>
                <w:bCs/>
                <w:sz w:val="24"/>
                <w:szCs w:val="24"/>
                <w:lang w:eastAsia="ru-RU"/>
              </w:rPr>
              <w:t>Без финансирования</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Мероприятие 4</w:t>
            </w:r>
          </w:p>
        </w:tc>
        <w:tc>
          <w:tcPr>
            <w:tcW w:w="3681" w:type="dxa"/>
            <w:vMerge w:val="restart"/>
          </w:tcPr>
          <w:p w:rsidR="00D1714D" w:rsidRPr="00AF4D42" w:rsidRDefault="00D1714D"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Проведение инвентаризации действующего реестра муниципальной собственности на предмет актуального отражения существующих объектов муниципальной собственности</w:t>
            </w:r>
          </w:p>
          <w:p w:rsidR="00D1714D" w:rsidRPr="00AF4D42" w:rsidRDefault="00D1714D" w:rsidP="00AF4D42">
            <w:pPr>
              <w:spacing w:after="0" w:line="240" w:lineRule="auto"/>
              <w:rPr>
                <w:rFonts w:ascii="Times New Roman" w:hAnsi="Times New Roman"/>
                <w:sz w:val="20"/>
                <w:szCs w:val="20"/>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9" w:type="dxa"/>
            <w:gridSpan w:val="10"/>
            <w:vMerge w:val="restart"/>
          </w:tcPr>
          <w:p w:rsidR="00D1714D" w:rsidRPr="00AF4D42" w:rsidRDefault="00D1714D" w:rsidP="00AF4D42">
            <w:pPr>
              <w:spacing w:after="0" w:line="240" w:lineRule="auto"/>
              <w:rPr>
                <w:rFonts w:ascii="Arial" w:hAnsi="Arial" w:cs="Arial"/>
                <w:sz w:val="20"/>
                <w:szCs w:val="20"/>
                <w:lang w:eastAsia="ru-RU"/>
              </w:rPr>
            </w:pPr>
            <w:r w:rsidRPr="00AF4D42">
              <w:rPr>
                <w:rFonts w:ascii="Times New Roman" w:hAnsi="Times New Roman"/>
                <w:bCs/>
                <w:sz w:val="24"/>
                <w:szCs w:val="24"/>
                <w:lang w:eastAsia="ru-RU"/>
              </w:rPr>
              <w:t>Без финансирования</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ФБ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РБ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ВИ</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val="restart"/>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Мероприятие 5</w:t>
            </w:r>
          </w:p>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val="restart"/>
          </w:tcPr>
          <w:p w:rsidR="00D1714D" w:rsidRPr="00AF4D42" w:rsidRDefault="00D1714D" w:rsidP="00AF4D42">
            <w:pPr>
              <w:spacing w:after="0" w:line="240" w:lineRule="auto"/>
              <w:rPr>
                <w:rFonts w:ascii="Times New Roman" w:hAnsi="Times New Roman"/>
                <w:sz w:val="20"/>
                <w:szCs w:val="20"/>
                <w:lang w:eastAsia="ru-RU"/>
              </w:rPr>
            </w:pPr>
            <w:r w:rsidRPr="00AF4D42">
              <w:rPr>
                <w:rFonts w:ascii="Times New Roman" w:hAnsi="Times New Roman"/>
                <w:sz w:val="20"/>
                <w:szCs w:val="20"/>
                <w:lang w:eastAsia="ru-RU"/>
              </w:rPr>
              <w:t>Приведение действующего реестра муниципальной собственности  в соответствие с  положением «О ведении реестра объектов муниципальной собственности»</w:t>
            </w:r>
          </w:p>
          <w:p w:rsidR="00D1714D" w:rsidRPr="00AF4D42" w:rsidRDefault="00D1714D" w:rsidP="00AF4D42">
            <w:pPr>
              <w:spacing w:after="0" w:line="240" w:lineRule="auto"/>
              <w:rPr>
                <w:rFonts w:ascii="Times New Roman" w:hAnsi="Times New Roman"/>
                <w:sz w:val="20"/>
                <w:szCs w:val="20"/>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9" w:type="dxa"/>
            <w:gridSpan w:val="10"/>
            <w:vMerge w:val="restart"/>
          </w:tcPr>
          <w:p w:rsidR="00D1714D" w:rsidRPr="00AF4D42" w:rsidRDefault="00D1714D" w:rsidP="00AF4D42">
            <w:pPr>
              <w:spacing w:after="0" w:line="240" w:lineRule="auto"/>
              <w:rPr>
                <w:rFonts w:ascii="Arial" w:hAnsi="Arial" w:cs="Arial"/>
                <w:sz w:val="20"/>
                <w:szCs w:val="20"/>
                <w:lang w:eastAsia="ru-RU"/>
              </w:rPr>
            </w:pPr>
            <w:r w:rsidRPr="00AF4D42">
              <w:rPr>
                <w:rFonts w:ascii="Times New Roman" w:hAnsi="Times New Roman"/>
                <w:bCs/>
                <w:sz w:val="24"/>
                <w:szCs w:val="24"/>
                <w:lang w:eastAsia="ru-RU"/>
              </w:rPr>
              <w:t>Без финансирования</w:t>
            </w: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
                <w:bCs/>
                <w:sz w:val="24"/>
                <w:szCs w:val="24"/>
                <w:lang w:eastAsia="ru-RU"/>
              </w:rPr>
              <w:t>всего</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Cs/>
                <w:sz w:val="24"/>
                <w:szCs w:val="24"/>
                <w:lang w:eastAsia="ru-RU"/>
              </w:rPr>
              <w:t>ФБ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Cs/>
                <w:sz w:val="24"/>
                <w:szCs w:val="24"/>
                <w:lang w:eastAsia="ru-RU"/>
              </w:rPr>
              <w:t>РБ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r w:rsidR="00D1714D" w:rsidRPr="00AF4D42" w:rsidTr="00CE2371">
        <w:tc>
          <w:tcPr>
            <w:tcW w:w="2127"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3681" w:type="dxa"/>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p>
        </w:tc>
        <w:tc>
          <w:tcPr>
            <w:tcW w:w="851"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b/>
                <w:bCs/>
                <w:sz w:val="24"/>
                <w:szCs w:val="24"/>
                <w:lang w:eastAsia="ru-RU"/>
              </w:rPr>
            </w:pPr>
            <w:r w:rsidRPr="00AF4D42">
              <w:rPr>
                <w:rFonts w:ascii="Times New Roman" w:hAnsi="Times New Roman" w:cs="Arial"/>
                <w:bCs/>
                <w:sz w:val="24"/>
                <w:szCs w:val="24"/>
                <w:lang w:eastAsia="ru-RU"/>
              </w:rPr>
              <w:t>МБ</w:t>
            </w:r>
          </w:p>
        </w:tc>
        <w:tc>
          <w:tcPr>
            <w:tcW w:w="8509" w:type="dxa"/>
            <w:gridSpan w:val="10"/>
            <w:vMerge/>
          </w:tcPr>
          <w:p w:rsidR="00D1714D" w:rsidRPr="00AF4D42" w:rsidRDefault="00D1714D" w:rsidP="00AF4D42">
            <w:pPr>
              <w:widowControl w:val="0"/>
              <w:autoSpaceDE w:val="0"/>
              <w:autoSpaceDN w:val="0"/>
              <w:adjustRightInd w:val="0"/>
              <w:spacing w:after="0" w:line="240" w:lineRule="auto"/>
              <w:rPr>
                <w:rFonts w:ascii="Times New Roman" w:hAnsi="Times New Roman" w:cs="Arial"/>
                <w:bCs/>
                <w:sz w:val="24"/>
                <w:szCs w:val="24"/>
                <w:lang w:eastAsia="ru-RU"/>
              </w:rPr>
            </w:pPr>
          </w:p>
        </w:tc>
      </w:tr>
    </w:tbl>
    <w:p w:rsidR="00D1714D" w:rsidRPr="00AF4D42" w:rsidRDefault="00D1714D" w:rsidP="00AF4D42">
      <w:pPr>
        <w:widowControl w:val="0"/>
        <w:autoSpaceDE w:val="0"/>
        <w:autoSpaceDN w:val="0"/>
        <w:adjustRightInd w:val="0"/>
        <w:spacing w:after="0" w:line="240" w:lineRule="auto"/>
        <w:jc w:val="center"/>
        <w:outlineLvl w:val="2"/>
        <w:rPr>
          <w:rFonts w:ascii="Arial" w:hAnsi="Arial"/>
          <w:lang w:eastAsia="ru-RU"/>
        </w:rPr>
        <w:sectPr w:rsidR="00D1714D" w:rsidRPr="00AF4D42" w:rsidSect="005B6086">
          <w:pgSz w:w="16838" w:h="11906" w:orient="landscape"/>
          <w:pgMar w:top="1134" w:right="397" w:bottom="567" w:left="1440" w:header="0" w:footer="0" w:gutter="0"/>
          <w:cols w:space="720"/>
          <w:noEndnote/>
        </w:sectPr>
      </w:pPr>
    </w:p>
    <w:p w:rsidR="00D1714D" w:rsidRPr="00AF4D42" w:rsidRDefault="00D1714D" w:rsidP="00AF4D42">
      <w:pPr>
        <w:widowControl w:val="0"/>
        <w:autoSpaceDE w:val="0"/>
        <w:autoSpaceDN w:val="0"/>
        <w:adjustRightInd w:val="0"/>
        <w:spacing w:after="0" w:line="240" w:lineRule="auto"/>
        <w:jc w:val="center"/>
        <w:rPr>
          <w:rFonts w:ascii="Times New Roman" w:hAnsi="Times New Roman"/>
          <w:b/>
          <w:sz w:val="28"/>
          <w:szCs w:val="28"/>
          <w:lang w:eastAsia="ru-RU"/>
        </w:rPr>
      </w:pPr>
      <w:r w:rsidRPr="00AF4D42">
        <w:rPr>
          <w:rFonts w:ascii="Times New Roman" w:hAnsi="Times New Roman"/>
          <w:b/>
          <w:sz w:val="28"/>
          <w:szCs w:val="28"/>
          <w:lang w:eastAsia="ru-RU"/>
        </w:rPr>
        <w:t>5. Перечень основных мероприятий подпрограммы</w:t>
      </w:r>
    </w:p>
    <w:p w:rsidR="00D1714D" w:rsidRPr="00AF4D42" w:rsidRDefault="00D1714D" w:rsidP="00AF4D42">
      <w:pPr>
        <w:widowControl w:val="0"/>
        <w:autoSpaceDE w:val="0"/>
        <w:autoSpaceDN w:val="0"/>
        <w:adjustRightInd w:val="0"/>
        <w:spacing w:after="0" w:line="240" w:lineRule="auto"/>
        <w:jc w:val="right"/>
        <w:rPr>
          <w:rFonts w:ascii="Times New Roman" w:hAnsi="Times New Roman"/>
          <w:bCs/>
          <w:sz w:val="28"/>
          <w:szCs w:val="28"/>
          <w:lang w:eastAsia="ru-RU"/>
        </w:rPr>
      </w:pPr>
      <w:r w:rsidRPr="00AF4D42">
        <w:rPr>
          <w:rFonts w:ascii="Times New Roman" w:hAnsi="Times New Roman"/>
          <w:bCs/>
          <w:sz w:val="28"/>
          <w:szCs w:val="28"/>
          <w:lang w:eastAsia="ru-RU"/>
        </w:rPr>
        <w:t>Таблица 3</w:t>
      </w:r>
    </w:p>
    <w:p w:rsidR="00D1714D" w:rsidRPr="00AF4D42" w:rsidRDefault="00D1714D" w:rsidP="00AF4D42">
      <w:pPr>
        <w:widowControl w:val="0"/>
        <w:autoSpaceDE w:val="0"/>
        <w:autoSpaceDN w:val="0"/>
        <w:adjustRightInd w:val="0"/>
        <w:spacing w:after="0" w:line="240" w:lineRule="auto"/>
        <w:jc w:val="center"/>
        <w:rPr>
          <w:rFonts w:ascii="Times New Roman" w:hAnsi="Times New Roman"/>
          <w:b/>
          <w:sz w:val="28"/>
          <w:szCs w:val="28"/>
          <w:lang w:eastAsia="ru-RU"/>
        </w:rPr>
      </w:pPr>
    </w:p>
    <w:p w:rsidR="00D1714D" w:rsidRPr="00AF4D42" w:rsidRDefault="00D1714D" w:rsidP="00AF4D42">
      <w:pPr>
        <w:widowControl w:val="0"/>
        <w:autoSpaceDE w:val="0"/>
        <w:autoSpaceDN w:val="0"/>
        <w:adjustRightInd w:val="0"/>
        <w:spacing w:after="0" w:line="240" w:lineRule="auto"/>
        <w:jc w:val="both"/>
        <w:rPr>
          <w:rFonts w:ascii="Times New Roman" w:hAnsi="Times New Roman"/>
          <w:b/>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94"/>
        <w:gridCol w:w="1701"/>
        <w:gridCol w:w="34"/>
        <w:gridCol w:w="3368"/>
      </w:tblGrid>
      <w:tr w:rsidR="00D1714D" w:rsidRPr="00AF4D42" w:rsidTr="00CE2371">
        <w:trPr>
          <w:trHeight w:val="1054"/>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п/п</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c>
          <w:tcPr>
            <w:tcW w:w="4394"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Наименование подпрограмм (мероприятий)</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c>
          <w:tcPr>
            <w:tcW w:w="1735" w:type="dxa"/>
            <w:gridSpan w:val="2"/>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Срок реализации</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c>
          <w:tcPr>
            <w:tcW w:w="3368"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Ожидаемые результаты</w:t>
            </w:r>
          </w:p>
        </w:tc>
      </w:tr>
      <w:tr w:rsidR="00D1714D" w:rsidRPr="00AF4D42" w:rsidTr="00CE2371">
        <w:trPr>
          <w:trHeight w:val="920"/>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8"/>
                <w:szCs w:val="28"/>
                <w:lang w:eastAsia="ru-RU"/>
              </w:rPr>
            </w:pPr>
            <w:r w:rsidRPr="00AF4D42">
              <w:rPr>
                <w:rFonts w:ascii="Times New Roman" w:hAnsi="Times New Roman" w:cs="Arial"/>
                <w:sz w:val="28"/>
                <w:szCs w:val="28"/>
                <w:lang w:eastAsia="ru-RU"/>
              </w:rPr>
              <w:t>4</w:t>
            </w:r>
          </w:p>
        </w:tc>
        <w:tc>
          <w:tcPr>
            <w:tcW w:w="9497" w:type="dxa"/>
            <w:gridSpan w:val="4"/>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8"/>
                <w:szCs w:val="28"/>
                <w:lang w:eastAsia="ru-RU"/>
              </w:rPr>
            </w:pPr>
            <w:r w:rsidRPr="00AF4D42">
              <w:rPr>
                <w:rFonts w:ascii="Times New Roman" w:hAnsi="Times New Roman" w:cs="Arial"/>
                <w:b/>
                <w:sz w:val="24"/>
                <w:szCs w:val="24"/>
                <w:lang w:eastAsia="ru-RU"/>
              </w:rPr>
              <w:t>Подпрограмма 4  Повышение качества управления муниципальным имуществом и   земельными участками на территории Муниципального образования «Бичурский район» (приложение №4)</w:t>
            </w:r>
          </w:p>
        </w:tc>
      </w:tr>
      <w:tr w:rsidR="00D1714D" w:rsidRPr="00AF4D42" w:rsidTr="00CE2371">
        <w:trPr>
          <w:trHeight w:val="1352"/>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4.1.</w:t>
            </w:r>
          </w:p>
        </w:tc>
        <w:tc>
          <w:tcPr>
            <w:tcW w:w="4394"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Комплекс мероприятий,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направленных на</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реализацию государственной</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политики в   области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земельных отношений :</w:t>
            </w:r>
          </w:p>
        </w:tc>
        <w:tc>
          <w:tcPr>
            <w:tcW w:w="1701" w:type="dxa"/>
            <w:vMerge w:val="restart"/>
          </w:tcPr>
          <w:p w:rsidR="00D1714D" w:rsidRPr="00AF4D42" w:rsidRDefault="00D1714D" w:rsidP="00AF4D42">
            <w:pPr>
              <w:rPr>
                <w:rFonts w:ascii="Times New Roman" w:hAnsi="Times New Roman" w:cs="Arial"/>
                <w:sz w:val="24"/>
                <w:szCs w:val="24"/>
                <w:lang w:eastAsia="ru-RU"/>
              </w:rPr>
            </w:pPr>
            <w:r w:rsidRPr="00AF4D42">
              <w:rPr>
                <w:rFonts w:ascii="Times New Roman" w:hAnsi="Times New Roman" w:cs="Arial"/>
                <w:sz w:val="24"/>
                <w:szCs w:val="24"/>
                <w:lang w:eastAsia="ru-RU"/>
              </w:rPr>
              <w:t>2015-20</w:t>
            </w:r>
            <w:r>
              <w:rPr>
                <w:rFonts w:ascii="Times New Roman" w:hAnsi="Times New Roman" w:cs="Arial"/>
                <w:sz w:val="24"/>
                <w:szCs w:val="24"/>
                <w:lang w:eastAsia="ru-RU"/>
              </w:rPr>
              <w:t>19</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c>
          <w:tcPr>
            <w:tcW w:w="3402" w:type="dxa"/>
            <w:gridSpan w:val="2"/>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Доля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оформленных прав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муниципальной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собственности на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объекты недвижимости</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от общего количества</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объектов, учтенных в</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реестре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муниципальной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собственности       </w:t>
            </w:r>
          </w:p>
        </w:tc>
      </w:tr>
      <w:tr w:rsidR="00D1714D" w:rsidRPr="00AF4D42" w:rsidTr="00CE2371">
        <w:trPr>
          <w:trHeight w:val="810"/>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4.1.1</w:t>
            </w:r>
          </w:p>
        </w:tc>
        <w:tc>
          <w:tcPr>
            <w:tcW w:w="4394"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подготовка проектов межевания и проведение кадастровых работ в отношении земельных участков </w:t>
            </w:r>
          </w:p>
        </w:tc>
        <w:tc>
          <w:tcPr>
            <w:tcW w:w="1701" w:type="dxa"/>
            <w:vMerge/>
          </w:tcPr>
          <w:p w:rsidR="00D1714D" w:rsidRPr="00AF4D42" w:rsidRDefault="00D1714D" w:rsidP="00AF4D42">
            <w:pPr>
              <w:rPr>
                <w:rFonts w:ascii="Times New Roman" w:hAnsi="Times New Roman" w:cs="Arial"/>
                <w:sz w:val="24"/>
                <w:szCs w:val="24"/>
                <w:lang w:eastAsia="ru-RU"/>
              </w:rPr>
            </w:pPr>
          </w:p>
        </w:tc>
        <w:tc>
          <w:tcPr>
            <w:tcW w:w="3402"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D1714D" w:rsidRPr="00AF4D42" w:rsidTr="00CE2371">
        <w:trPr>
          <w:trHeight w:val="1230"/>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4.1.2</w:t>
            </w:r>
          </w:p>
        </w:tc>
        <w:tc>
          <w:tcPr>
            <w:tcW w:w="4394" w:type="dxa"/>
          </w:tcPr>
          <w:p w:rsidR="00D1714D" w:rsidRPr="00AF4D42" w:rsidRDefault="00D1714D" w:rsidP="00AF4D42">
            <w:pPr>
              <w:widowControl w:val="0"/>
              <w:autoSpaceDE w:val="0"/>
              <w:autoSpaceDN w:val="0"/>
              <w:adjustRightInd w:val="0"/>
              <w:rPr>
                <w:rFonts w:ascii="Times New Roman" w:hAnsi="Times New Roman"/>
                <w:sz w:val="24"/>
                <w:szCs w:val="24"/>
              </w:rPr>
            </w:pPr>
            <w:r w:rsidRPr="00AF4D42">
              <w:rPr>
                <w:rFonts w:ascii="Times New Roman" w:hAnsi="Times New Roman"/>
                <w:sz w:val="24"/>
                <w:szCs w:val="24"/>
              </w:rPr>
              <w:t xml:space="preserve">проведение землеустроительных работ по описанию местоположения границ населенных пунктов на территории Республики Бурятия;                                 </w:t>
            </w:r>
          </w:p>
        </w:tc>
        <w:tc>
          <w:tcPr>
            <w:tcW w:w="1701" w:type="dxa"/>
            <w:vMerge/>
          </w:tcPr>
          <w:p w:rsidR="00D1714D" w:rsidRPr="00AF4D42" w:rsidRDefault="00D1714D" w:rsidP="00AF4D42">
            <w:pPr>
              <w:rPr>
                <w:rFonts w:ascii="Times New Roman" w:hAnsi="Times New Roman" w:cs="Arial"/>
                <w:sz w:val="24"/>
                <w:szCs w:val="24"/>
                <w:lang w:eastAsia="ru-RU"/>
              </w:rPr>
            </w:pPr>
          </w:p>
        </w:tc>
        <w:tc>
          <w:tcPr>
            <w:tcW w:w="3402"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D1714D" w:rsidRPr="00AF4D42" w:rsidTr="00CE2371">
        <w:trPr>
          <w:trHeight w:val="1290"/>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4.1.3</w:t>
            </w:r>
          </w:p>
        </w:tc>
        <w:tc>
          <w:tcPr>
            <w:tcW w:w="4394" w:type="dxa"/>
          </w:tcPr>
          <w:p w:rsidR="00D1714D" w:rsidRPr="00AF4D42" w:rsidRDefault="00D1714D" w:rsidP="00AF4D42">
            <w:pPr>
              <w:widowControl w:val="0"/>
              <w:autoSpaceDE w:val="0"/>
              <w:autoSpaceDN w:val="0"/>
              <w:adjustRightInd w:val="0"/>
              <w:rPr>
                <w:rFonts w:ascii="Times New Roman" w:hAnsi="Times New Roman"/>
                <w:sz w:val="24"/>
                <w:szCs w:val="24"/>
              </w:rPr>
            </w:pPr>
            <w:r w:rsidRPr="00AF4D42">
              <w:rPr>
                <w:rFonts w:ascii="Times New Roman" w:hAnsi="Times New Roman"/>
                <w:sz w:val="24"/>
                <w:szCs w:val="24"/>
              </w:rPr>
              <w:t xml:space="preserve">подготовка проекта межевания и проведение  кадастровых работ в отношении земельных участков, выделяемых в счет земельных долей;      </w:t>
            </w:r>
          </w:p>
        </w:tc>
        <w:tc>
          <w:tcPr>
            <w:tcW w:w="1701" w:type="dxa"/>
            <w:vMerge/>
          </w:tcPr>
          <w:p w:rsidR="00D1714D" w:rsidRPr="00AF4D42" w:rsidRDefault="00D1714D" w:rsidP="00AF4D42">
            <w:pPr>
              <w:rPr>
                <w:rFonts w:ascii="Times New Roman" w:hAnsi="Times New Roman" w:cs="Arial"/>
                <w:sz w:val="24"/>
                <w:szCs w:val="24"/>
                <w:lang w:eastAsia="ru-RU"/>
              </w:rPr>
            </w:pPr>
          </w:p>
        </w:tc>
        <w:tc>
          <w:tcPr>
            <w:tcW w:w="3402"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D1714D" w:rsidRPr="00AF4D42" w:rsidTr="00CE2371">
        <w:trPr>
          <w:trHeight w:val="493"/>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4.1.4</w:t>
            </w:r>
          </w:p>
        </w:tc>
        <w:tc>
          <w:tcPr>
            <w:tcW w:w="4394" w:type="dxa"/>
          </w:tcPr>
          <w:p w:rsidR="00D1714D" w:rsidRPr="00AF4D42" w:rsidRDefault="00D1714D" w:rsidP="00AF4D42">
            <w:pPr>
              <w:widowControl w:val="0"/>
              <w:autoSpaceDE w:val="0"/>
              <w:autoSpaceDN w:val="0"/>
              <w:adjustRightInd w:val="0"/>
              <w:rPr>
                <w:rFonts w:ascii="Times New Roman" w:hAnsi="Times New Roman"/>
                <w:sz w:val="24"/>
                <w:szCs w:val="24"/>
              </w:rPr>
            </w:pPr>
            <w:r w:rsidRPr="00AF4D42">
              <w:rPr>
                <w:rFonts w:ascii="Times New Roman" w:hAnsi="Times New Roman"/>
                <w:sz w:val="24"/>
                <w:szCs w:val="24"/>
              </w:rPr>
              <w:t>оценка рыночной стоимости земельных участков.</w:t>
            </w:r>
          </w:p>
        </w:tc>
        <w:tc>
          <w:tcPr>
            <w:tcW w:w="1701" w:type="dxa"/>
            <w:vMerge/>
          </w:tcPr>
          <w:p w:rsidR="00D1714D" w:rsidRPr="00AF4D42" w:rsidRDefault="00D1714D" w:rsidP="00AF4D42">
            <w:pPr>
              <w:rPr>
                <w:rFonts w:ascii="Times New Roman" w:hAnsi="Times New Roman" w:cs="Arial"/>
                <w:sz w:val="24"/>
                <w:szCs w:val="24"/>
                <w:lang w:eastAsia="ru-RU"/>
              </w:rPr>
            </w:pPr>
          </w:p>
        </w:tc>
        <w:tc>
          <w:tcPr>
            <w:tcW w:w="3402"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D1714D" w:rsidRPr="00AF4D42" w:rsidTr="00CE2371">
        <w:trPr>
          <w:trHeight w:val="1023"/>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4.2.</w:t>
            </w:r>
          </w:p>
        </w:tc>
        <w:tc>
          <w:tcPr>
            <w:tcW w:w="4394"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 xml:space="preserve">Комплекс   мероприятий,   </w:t>
            </w:r>
          </w:p>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 xml:space="preserve">направленных на обеспечение    </w:t>
            </w:r>
          </w:p>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 xml:space="preserve">сохранности муниципального </w:t>
            </w:r>
          </w:p>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имущества:</w:t>
            </w:r>
          </w:p>
        </w:tc>
        <w:tc>
          <w:tcPr>
            <w:tcW w:w="1701" w:type="dxa"/>
            <w:vMerge w:val="restart"/>
          </w:tcPr>
          <w:p w:rsidR="00D1714D" w:rsidRPr="00AF4D42" w:rsidRDefault="00D1714D" w:rsidP="00AF4D42">
            <w:pPr>
              <w:rPr>
                <w:rFonts w:ascii="Times New Roman" w:hAnsi="Times New Roman" w:cs="Arial"/>
                <w:sz w:val="24"/>
                <w:szCs w:val="24"/>
                <w:lang w:eastAsia="ru-RU"/>
              </w:rPr>
            </w:pPr>
            <w:r w:rsidRPr="00AF4D42">
              <w:rPr>
                <w:rFonts w:ascii="Times New Roman" w:hAnsi="Times New Roman" w:cs="Arial"/>
                <w:sz w:val="24"/>
                <w:szCs w:val="24"/>
                <w:lang w:eastAsia="ru-RU"/>
              </w:rPr>
              <w:t>2015-20</w:t>
            </w:r>
            <w:r>
              <w:rPr>
                <w:rFonts w:ascii="Times New Roman" w:hAnsi="Times New Roman" w:cs="Arial"/>
                <w:sz w:val="24"/>
                <w:szCs w:val="24"/>
                <w:lang w:eastAsia="ru-RU"/>
              </w:rPr>
              <w:t>19</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c>
          <w:tcPr>
            <w:tcW w:w="3402" w:type="dxa"/>
            <w:gridSpan w:val="2"/>
            <w:vMerge w:val="restart"/>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Повышение доходности</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от использования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имущества МО «Бичурский район»           </w:t>
            </w:r>
          </w:p>
        </w:tc>
      </w:tr>
      <w:tr w:rsidR="00D1714D" w:rsidRPr="00AF4D42" w:rsidTr="00CE2371">
        <w:trPr>
          <w:trHeight w:val="435"/>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4.2.1</w:t>
            </w:r>
          </w:p>
        </w:tc>
        <w:tc>
          <w:tcPr>
            <w:tcW w:w="4394"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паспортизация и регистрация имущества</w:t>
            </w:r>
          </w:p>
        </w:tc>
        <w:tc>
          <w:tcPr>
            <w:tcW w:w="1701" w:type="dxa"/>
            <w:vMerge/>
          </w:tcPr>
          <w:p w:rsidR="00D1714D" w:rsidRPr="00AF4D42" w:rsidRDefault="00D1714D" w:rsidP="00AF4D42">
            <w:pPr>
              <w:rPr>
                <w:rFonts w:ascii="Times New Roman" w:hAnsi="Times New Roman" w:cs="Arial"/>
                <w:sz w:val="24"/>
                <w:szCs w:val="24"/>
                <w:lang w:eastAsia="ru-RU"/>
              </w:rPr>
            </w:pPr>
          </w:p>
        </w:tc>
        <w:tc>
          <w:tcPr>
            <w:tcW w:w="3402"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D1714D" w:rsidRPr="00AF4D42" w:rsidTr="00CE2371">
        <w:trPr>
          <w:trHeight w:val="720"/>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4.2.2</w:t>
            </w:r>
          </w:p>
        </w:tc>
        <w:tc>
          <w:tcPr>
            <w:tcW w:w="4394"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оценка рыночной стоимости имущества</w:t>
            </w:r>
          </w:p>
        </w:tc>
        <w:tc>
          <w:tcPr>
            <w:tcW w:w="1701" w:type="dxa"/>
            <w:vMerge/>
          </w:tcPr>
          <w:p w:rsidR="00D1714D" w:rsidRPr="00AF4D42" w:rsidRDefault="00D1714D" w:rsidP="00AF4D42">
            <w:pPr>
              <w:rPr>
                <w:rFonts w:ascii="Times New Roman" w:hAnsi="Times New Roman" w:cs="Arial"/>
                <w:sz w:val="24"/>
                <w:szCs w:val="24"/>
                <w:lang w:eastAsia="ru-RU"/>
              </w:rPr>
            </w:pPr>
          </w:p>
        </w:tc>
        <w:tc>
          <w:tcPr>
            <w:tcW w:w="3402" w:type="dxa"/>
            <w:gridSpan w:val="2"/>
            <w:vMerge/>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p>
        </w:tc>
      </w:tr>
      <w:tr w:rsidR="00D1714D" w:rsidRPr="00AF4D42" w:rsidTr="00CE2371">
        <w:trPr>
          <w:trHeight w:val="841"/>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4.3.</w:t>
            </w:r>
          </w:p>
        </w:tc>
        <w:tc>
          <w:tcPr>
            <w:tcW w:w="4394"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Приведение в соответствие  с действующим законодательством положения «О ведении реестра объектов муниципальной собственности»</w:t>
            </w:r>
          </w:p>
        </w:tc>
        <w:tc>
          <w:tcPr>
            <w:tcW w:w="1701" w:type="dxa"/>
          </w:tcPr>
          <w:p w:rsidR="00D1714D" w:rsidRPr="00AF4D42" w:rsidRDefault="00D1714D" w:rsidP="00AF4D42">
            <w:pPr>
              <w:rPr>
                <w:rFonts w:ascii="Times New Roman" w:hAnsi="Times New Roman" w:cs="Arial"/>
                <w:sz w:val="24"/>
                <w:szCs w:val="24"/>
                <w:lang w:eastAsia="ru-RU"/>
              </w:rPr>
            </w:pPr>
            <w:r w:rsidRPr="00AF4D42">
              <w:rPr>
                <w:rFonts w:ascii="Times New Roman" w:hAnsi="Times New Roman" w:cs="Arial"/>
                <w:sz w:val="24"/>
                <w:szCs w:val="24"/>
                <w:lang w:eastAsia="ru-RU"/>
              </w:rPr>
              <w:t>2017-2018</w:t>
            </w:r>
          </w:p>
        </w:tc>
        <w:tc>
          <w:tcPr>
            <w:tcW w:w="3402" w:type="dxa"/>
            <w:gridSpan w:val="2"/>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Организация должного контроля за муниципальной собственностью, обеспечение последовательных действий отражения в реестре объектов муниципальной собственности</w:t>
            </w:r>
          </w:p>
        </w:tc>
      </w:tr>
      <w:tr w:rsidR="00D1714D" w:rsidRPr="00AF4D42" w:rsidTr="00CE2371">
        <w:trPr>
          <w:trHeight w:val="841"/>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4.4.</w:t>
            </w:r>
          </w:p>
        </w:tc>
        <w:tc>
          <w:tcPr>
            <w:tcW w:w="4394"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Проведение инвентаризации действующего реестра муниципальной собственности на предмет актуального отражения объектов муниципальной собственности</w:t>
            </w:r>
          </w:p>
        </w:tc>
        <w:tc>
          <w:tcPr>
            <w:tcW w:w="1701" w:type="dxa"/>
          </w:tcPr>
          <w:p w:rsidR="00D1714D" w:rsidRPr="00AF4D42" w:rsidRDefault="00D1714D" w:rsidP="00AF4D42">
            <w:pPr>
              <w:rPr>
                <w:rFonts w:ascii="Times New Roman" w:hAnsi="Times New Roman" w:cs="Arial"/>
                <w:sz w:val="24"/>
                <w:szCs w:val="24"/>
                <w:lang w:eastAsia="ru-RU"/>
              </w:rPr>
            </w:pPr>
            <w:r w:rsidRPr="00AF4D42">
              <w:rPr>
                <w:rFonts w:ascii="Times New Roman" w:hAnsi="Times New Roman" w:cs="Arial"/>
                <w:sz w:val="24"/>
                <w:szCs w:val="24"/>
                <w:lang w:eastAsia="ru-RU"/>
              </w:rPr>
              <w:t>2017</w:t>
            </w:r>
          </w:p>
        </w:tc>
        <w:tc>
          <w:tcPr>
            <w:tcW w:w="3402" w:type="dxa"/>
            <w:gridSpan w:val="2"/>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Организация должного контроля за муниципальной собственностью</w:t>
            </w:r>
          </w:p>
        </w:tc>
      </w:tr>
      <w:tr w:rsidR="00D1714D" w:rsidRPr="00AF4D42" w:rsidTr="00CE2371">
        <w:trPr>
          <w:trHeight w:val="841"/>
        </w:trPr>
        <w:tc>
          <w:tcPr>
            <w:tcW w:w="817" w:type="dxa"/>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4.5.</w:t>
            </w:r>
          </w:p>
        </w:tc>
        <w:tc>
          <w:tcPr>
            <w:tcW w:w="4394" w:type="dxa"/>
          </w:tcPr>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Приведение</w:t>
            </w:r>
            <w:r w:rsidRPr="00AF4D42">
              <w:rPr>
                <w:rFonts w:ascii="Times New Roman" w:hAnsi="Times New Roman"/>
                <w:sz w:val="24"/>
                <w:szCs w:val="24"/>
              </w:rPr>
              <w:t xml:space="preserve"> </w:t>
            </w:r>
            <w:r w:rsidRPr="00AF4D42">
              <w:rPr>
                <w:rFonts w:ascii="Times New Roman" w:hAnsi="Times New Roman" w:cs="Arial"/>
                <w:sz w:val="24"/>
                <w:szCs w:val="24"/>
                <w:lang w:eastAsia="ru-RU"/>
              </w:rPr>
              <w:t>действующего реестра муниципальной собственности  в соответствие с  положением «О ведении реестра объектов муниципальной собственности»</w:t>
            </w:r>
          </w:p>
        </w:tc>
        <w:tc>
          <w:tcPr>
            <w:tcW w:w="1701" w:type="dxa"/>
          </w:tcPr>
          <w:p w:rsidR="00D1714D" w:rsidRPr="00AF4D42" w:rsidRDefault="00D1714D" w:rsidP="00AF4D42">
            <w:pPr>
              <w:rPr>
                <w:rFonts w:ascii="Times New Roman" w:hAnsi="Times New Roman" w:cs="Arial"/>
                <w:sz w:val="24"/>
                <w:szCs w:val="24"/>
                <w:lang w:eastAsia="ru-RU"/>
              </w:rPr>
            </w:pPr>
            <w:r w:rsidRPr="00AF4D42">
              <w:rPr>
                <w:rFonts w:ascii="Times New Roman" w:hAnsi="Times New Roman" w:cs="Arial"/>
                <w:sz w:val="24"/>
                <w:szCs w:val="24"/>
                <w:lang w:eastAsia="ru-RU"/>
              </w:rPr>
              <w:t>2018-2019</w:t>
            </w:r>
          </w:p>
        </w:tc>
        <w:tc>
          <w:tcPr>
            <w:tcW w:w="3402" w:type="dxa"/>
            <w:gridSpan w:val="2"/>
          </w:tcPr>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Организация должного контроля за муниципальной собственностью, повышение доходности</w:t>
            </w:r>
          </w:p>
          <w:p w:rsidR="00D1714D" w:rsidRPr="00AF4D42" w:rsidRDefault="00D1714D" w:rsidP="00AF4D42">
            <w:pPr>
              <w:widowControl w:val="0"/>
              <w:autoSpaceDE w:val="0"/>
              <w:autoSpaceDN w:val="0"/>
              <w:adjustRightInd w:val="0"/>
              <w:spacing w:after="0" w:line="240" w:lineRule="auto"/>
              <w:rPr>
                <w:rFonts w:ascii="Times New Roman" w:hAnsi="Times New Roman" w:cs="Arial"/>
                <w:sz w:val="24"/>
                <w:szCs w:val="24"/>
                <w:lang w:eastAsia="ru-RU"/>
              </w:rPr>
            </w:pPr>
            <w:r w:rsidRPr="00AF4D42">
              <w:rPr>
                <w:rFonts w:ascii="Times New Roman" w:hAnsi="Times New Roman" w:cs="Arial"/>
                <w:sz w:val="24"/>
                <w:szCs w:val="24"/>
                <w:lang w:eastAsia="ru-RU"/>
              </w:rPr>
              <w:t xml:space="preserve">от использования    </w:t>
            </w:r>
          </w:p>
          <w:p w:rsidR="00D1714D" w:rsidRPr="00AF4D42" w:rsidRDefault="00D1714D" w:rsidP="00AF4D42">
            <w:pPr>
              <w:widowControl w:val="0"/>
              <w:autoSpaceDE w:val="0"/>
              <w:autoSpaceDN w:val="0"/>
              <w:adjustRightInd w:val="0"/>
              <w:spacing w:after="0" w:line="240" w:lineRule="auto"/>
              <w:jc w:val="both"/>
              <w:rPr>
                <w:rFonts w:ascii="Times New Roman" w:hAnsi="Times New Roman" w:cs="Arial"/>
                <w:sz w:val="24"/>
                <w:szCs w:val="24"/>
                <w:lang w:eastAsia="ru-RU"/>
              </w:rPr>
            </w:pPr>
            <w:r w:rsidRPr="00AF4D42">
              <w:rPr>
                <w:rFonts w:ascii="Times New Roman" w:hAnsi="Times New Roman" w:cs="Arial"/>
                <w:sz w:val="24"/>
                <w:szCs w:val="24"/>
                <w:lang w:eastAsia="ru-RU"/>
              </w:rPr>
              <w:t xml:space="preserve">имущества МО «Бичурский район»           </w:t>
            </w:r>
          </w:p>
        </w:tc>
      </w:tr>
    </w:tbl>
    <w:p w:rsidR="00D1714D" w:rsidRPr="00461A9B" w:rsidRDefault="00D1714D" w:rsidP="00775EDD">
      <w:pPr>
        <w:pStyle w:val="ConsPlusNormal"/>
        <w:jc w:val="center"/>
        <w:rPr>
          <w:rFonts w:ascii="Times New Roman" w:hAnsi="Times New Roman"/>
          <w:sz w:val="28"/>
          <w:szCs w:val="28"/>
        </w:rPr>
      </w:pPr>
      <w:r>
        <w:rPr>
          <w:rFonts w:ascii="Times New Roman" w:hAnsi="Times New Roman"/>
          <w:sz w:val="28"/>
          <w:szCs w:val="28"/>
        </w:rPr>
        <w:t xml:space="preserve">                                                                                                                                             »</w:t>
      </w:r>
    </w:p>
    <w:sectPr w:rsidR="00D1714D" w:rsidRPr="00461A9B" w:rsidSect="00A8465E">
      <w:pgSz w:w="11906" w:h="16838"/>
      <w:pgMar w:top="397"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C4" w:rsidRDefault="006E53C4" w:rsidP="00DE4764">
      <w:pPr>
        <w:spacing w:after="0" w:line="240" w:lineRule="auto"/>
      </w:pPr>
      <w:r>
        <w:separator/>
      </w:r>
    </w:p>
  </w:endnote>
  <w:endnote w:type="continuationSeparator" w:id="0">
    <w:p w:rsidR="006E53C4" w:rsidRDefault="006E53C4" w:rsidP="00D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E6" w:rsidRDefault="004D2AE6"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4D2AE6" w:rsidRDefault="004D2AE6" w:rsidP="00E7200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E6" w:rsidRDefault="004D2AE6">
    <w:pPr>
      <w:pStyle w:val="a7"/>
      <w:jc w:val="right"/>
    </w:pPr>
    <w:r>
      <w:fldChar w:fldCharType="begin"/>
    </w:r>
    <w:r>
      <w:instrText>PAGE   \* MERGEFORMAT</w:instrText>
    </w:r>
    <w:r>
      <w:fldChar w:fldCharType="separate"/>
    </w:r>
    <w:r w:rsidR="00640BC1">
      <w:rPr>
        <w:noProof/>
      </w:rPr>
      <w:t>37</w:t>
    </w:r>
    <w:r>
      <w:rPr>
        <w:noProof/>
      </w:rPr>
      <w:fldChar w:fldCharType="end"/>
    </w:r>
  </w:p>
  <w:p w:rsidR="004D2AE6" w:rsidRDefault="004D2AE6" w:rsidP="00E7200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E6" w:rsidRDefault="004D2AE6">
    <w:pPr>
      <w:pStyle w:val="a7"/>
      <w:jc w:val="right"/>
    </w:pPr>
  </w:p>
  <w:p w:rsidR="004D2AE6" w:rsidRDefault="004D2AE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E6" w:rsidRDefault="004D2AE6"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4D2AE6" w:rsidRDefault="004D2AE6" w:rsidP="00E72009">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E6" w:rsidRDefault="004D2AE6"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EA7D9B">
      <w:rPr>
        <w:rStyle w:val="aff9"/>
        <w:noProof/>
      </w:rPr>
      <w:t>51</w:t>
    </w:r>
    <w:r>
      <w:rPr>
        <w:rStyle w:val="aff9"/>
      </w:rPr>
      <w:fldChar w:fldCharType="end"/>
    </w:r>
  </w:p>
  <w:p w:rsidR="004D2AE6" w:rsidRDefault="004D2AE6" w:rsidP="00E72009">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E6" w:rsidRDefault="004D2AE6">
    <w:pPr>
      <w:pStyle w:val="a7"/>
      <w:jc w:val="right"/>
    </w:pPr>
    <w:r>
      <w:fldChar w:fldCharType="begin"/>
    </w:r>
    <w:r>
      <w:instrText>PAGE   \* MERGEFORMAT</w:instrText>
    </w:r>
    <w:r>
      <w:fldChar w:fldCharType="separate"/>
    </w:r>
    <w:r w:rsidR="00EA7D9B">
      <w:rPr>
        <w:noProof/>
      </w:rPr>
      <w:t>45</w:t>
    </w:r>
    <w:r>
      <w:rPr>
        <w:noProof/>
      </w:rPr>
      <w:fldChar w:fldCharType="end"/>
    </w:r>
  </w:p>
  <w:p w:rsidR="004D2AE6" w:rsidRDefault="004D2AE6">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E6" w:rsidRDefault="004D2AE6">
    <w:pPr>
      <w:pStyle w:val="a7"/>
      <w:jc w:val="right"/>
    </w:pPr>
    <w:r>
      <w:fldChar w:fldCharType="begin"/>
    </w:r>
    <w:r>
      <w:instrText>PAGE   \* MERGEFORMAT</w:instrText>
    </w:r>
    <w:r>
      <w:fldChar w:fldCharType="separate"/>
    </w:r>
    <w:r w:rsidR="00EA7D9B">
      <w:rPr>
        <w:noProof/>
      </w:rPr>
      <w:t>53</w:t>
    </w:r>
    <w:r>
      <w:rPr>
        <w:noProof/>
      </w:rPr>
      <w:fldChar w:fldCharType="end"/>
    </w:r>
  </w:p>
  <w:p w:rsidR="004D2AE6" w:rsidRDefault="004D2AE6">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E6" w:rsidRDefault="004D2AE6">
    <w:pPr>
      <w:pStyle w:val="a7"/>
      <w:jc w:val="right"/>
    </w:pPr>
    <w:r>
      <w:fldChar w:fldCharType="begin"/>
    </w:r>
    <w:r>
      <w:instrText>PAGE   \* MERGEFORMAT</w:instrText>
    </w:r>
    <w:r>
      <w:fldChar w:fldCharType="separate"/>
    </w:r>
    <w:r w:rsidR="00EA7D9B">
      <w:rPr>
        <w:noProof/>
      </w:rPr>
      <w:t>64</w:t>
    </w:r>
    <w:r>
      <w:rPr>
        <w:noProof/>
      </w:rPr>
      <w:fldChar w:fldCharType="end"/>
    </w:r>
  </w:p>
  <w:p w:rsidR="004D2AE6" w:rsidRDefault="004D2AE6">
    <w:pPr>
      <w:widowControl w:val="0"/>
      <w:pBdr>
        <w:bottom w:val="single" w:sz="12" w:space="0" w:color="auto"/>
      </w:pBdr>
      <w:autoSpaceDE w:val="0"/>
      <w:autoSpaceDN w:val="0"/>
      <w:adjustRightInd w:val="0"/>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C4" w:rsidRDefault="006E53C4" w:rsidP="00DE4764">
      <w:pPr>
        <w:spacing w:after="0" w:line="240" w:lineRule="auto"/>
      </w:pPr>
      <w:r>
        <w:separator/>
      </w:r>
    </w:p>
  </w:footnote>
  <w:footnote w:type="continuationSeparator" w:id="0">
    <w:p w:rsidR="006E53C4" w:rsidRDefault="006E53C4" w:rsidP="00DE4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E6" w:rsidRDefault="004D2A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E6" w:rsidRDefault="004D2AE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E6" w:rsidRDefault="004D2AE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E6" w:rsidRDefault="004D2AE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E6" w:rsidRDefault="004D2AE6" w:rsidP="00F32C87">
    <w:pPr>
      <w:widowControl w:val="0"/>
      <w:pBdr>
        <w:bottom w:val="single" w:sz="12" w:space="17" w:color="auto"/>
      </w:pBdr>
      <w:autoSpaceDE w:val="0"/>
      <w:autoSpaceDN w:val="0"/>
      <w:adjustRightInd w:val="0"/>
      <w:jc w:val="center"/>
      <w:rPr>
        <w:sz w:val="2"/>
        <w:szCs w:val="2"/>
      </w:rPr>
    </w:pPr>
  </w:p>
  <w:p w:rsidR="004D2AE6" w:rsidRDefault="004D2AE6">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40DC"/>
    <w:multiLevelType w:val="hybridMultilevel"/>
    <w:tmpl w:val="E558E6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7AC1296"/>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E19143A"/>
    <w:multiLevelType w:val="hybridMultilevel"/>
    <w:tmpl w:val="CEF068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850081"/>
    <w:multiLevelType w:val="hybridMultilevel"/>
    <w:tmpl w:val="99525074"/>
    <w:lvl w:ilvl="0" w:tplc="104CADAE">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1B2E671F"/>
    <w:multiLevelType w:val="hybridMultilevel"/>
    <w:tmpl w:val="30548A66"/>
    <w:lvl w:ilvl="0" w:tplc="73260A0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25457378"/>
    <w:multiLevelType w:val="hybridMultilevel"/>
    <w:tmpl w:val="4BA0C3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8324CC1"/>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2A7D3089"/>
    <w:multiLevelType w:val="multilevel"/>
    <w:tmpl w:val="B2F03BB0"/>
    <w:lvl w:ilvl="0">
      <w:start w:val="1"/>
      <w:numFmt w:val="decimal"/>
      <w:lvlText w:val="%1."/>
      <w:lvlJc w:val="left"/>
      <w:pPr>
        <w:ind w:left="1191" w:hanging="765"/>
      </w:pPr>
      <w:rPr>
        <w:rFonts w:cs="Times New Roman"/>
        <w:sz w:val="28"/>
        <w:szCs w:val="28"/>
      </w:rPr>
    </w:lvl>
    <w:lvl w:ilvl="1">
      <w:start w:val="1"/>
      <w:numFmt w:val="decimal"/>
      <w:isLgl/>
      <w:lvlText w:val="%1.%2."/>
      <w:lvlJc w:val="left"/>
      <w:pPr>
        <w:ind w:left="180" w:hanging="720"/>
      </w:pPr>
      <w:rPr>
        <w:rFonts w:cs="Times New Roman"/>
      </w:rPr>
    </w:lvl>
    <w:lvl w:ilvl="2">
      <w:start w:val="1"/>
      <w:numFmt w:val="decimal"/>
      <w:isLgl/>
      <w:lvlText w:val="%1.%2.%3."/>
      <w:lvlJc w:val="left"/>
      <w:pPr>
        <w:ind w:left="774" w:hanging="720"/>
      </w:pPr>
      <w:rPr>
        <w:rFonts w:cs="Times New Roman"/>
      </w:rPr>
    </w:lvl>
    <w:lvl w:ilvl="3">
      <w:start w:val="1"/>
      <w:numFmt w:val="decimal"/>
      <w:isLgl/>
      <w:lvlText w:val="%1.%2.%3.%4."/>
      <w:lvlJc w:val="left"/>
      <w:pPr>
        <w:ind w:left="1161" w:hanging="1080"/>
      </w:pPr>
      <w:rPr>
        <w:rFonts w:cs="Times New Roman"/>
      </w:rPr>
    </w:lvl>
    <w:lvl w:ilvl="4">
      <w:start w:val="1"/>
      <w:numFmt w:val="decimal"/>
      <w:isLgl/>
      <w:lvlText w:val="%1.%2.%3.%4.%5."/>
      <w:lvlJc w:val="left"/>
      <w:pPr>
        <w:ind w:left="1188" w:hanging="1080"/>
      </w:pPr>
      <w:rPr>
        <w:rFonts w:cs="Times New Roman"/>
      </w:rPr>
    </w:lvl>
    <w:lvl w:ilvl="5">
      <w:start w:val="1"/>
      <w:numFmt w:val="decimal"/>
      <w:isLgl/>
      <w:lvlText w:val="%1.%2.%3.%4.%5.%6."/>
      <w:lvlJc w:val="left"/>
      <w:pPr>
        <w:ind w:left="1575" w:hanging="1440"/>
      </w:pPr>
      <w:rPr>
        <w:rFonts w:cs="Times New Roman"/>
      </w:rPr>
    </w:lvl>
    <w:lvl w:ilvl="6">
      <w:start w:val="1"/>
      <w:numFmt w:val="decimal"/>
      <w:isLgl/>
      <w:lvlText w:val="%1.%2.%3.%4.%5.%6.%7."/>
      <w:lvlJc w:val="left"/>
      <w:pPr>
        <w:ind w:left="1962" w:hanging="1800"/>
      </w:pPr>
      <w:rPr>
        <w:rFonts w:cs="Times New Roman"/>
      </w:rPr>
    </w:lvl>
    <w:lvl w:ilvl="7">
      <w:start w:val="1"/>
      <w:numFmt w:val="decimal"/>
      <w:isLgl/>
      <w:lvlText w:val="%1.%2.%3.%4.%5.%6.%7.%8."/>
      <w:lvlJc w:val="left"/>
      <w:pPr>
        <w:ind w:left="1989" w:hanging="1800"/>
      </w:pPr>
      <w:rPr>
        <w:rFonts w:cs="Times New Roman"/>
      </w:rPr>
    </w:lvl>
    <w:lvl w:ilvl="8">
      <w:start w:val="1"/>
      <w:numFmt w:val="decimal"/>
      <w:isLgl/>
      <w:lvlText w:val="%1.%2.%3.%4.%5.%6.%7.%8.%9."/>
      <w:lvlJc w:val="left"/>
      <w:pPr>
        <w:ind w:left="2376" w:hanging="2160"/>
      </w:pPr>
      <w:rPr>
        <w:rFonts w:cs="Times New Roman"/>
      </w:rPr>
    </w:lvl>
  </w:abstractNum>
  <w:abstractNum w:abstractNumId="8">
    <w:nsid w:val="2B8677A3"/>
    <w:multiLevelType w:val="hybridMultilevel"/>
    <w:tmpl w:val="8F16A4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CCB1D43"/>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AF752C2"/>
    <w:multiLevelType w:val="hybridMultilevel"/>
    <w:tmpl w:val="9E96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1F2425"/>
    <w:multiLevelType w:val="hybridMultilevel"/>
    <w:tmpl w:val="CD8603B8"/>
    <w:lvl w:ilvl="0" w:tplc="FF26F62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40E30CEF"/>
    <w:multiLevelType w:val="hybridMultilevel"/>
    <w:tmpl w:val="B9C0B3DE"/>
    <w:lvl w:ilvl="0" w:tplc="BDD0672E">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40F232B7"/>
    <w:multiLevelType w:val="hybridMultilevel"/>
    <w:tmpl w:val="0FF4868E"/>
    <w:lvl w:ilvl="0" w:tplc="6B46C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1F92931"/>
    <w:multiLevelType w:val="hybridMultilevel"/>
    <w:tmpl w:val="84088C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3997D4F"/>
    <w:multiLevelType w:val="hybridMultilevel"/>
    <w:tmpl w:val="0DB2ABC2"/>
    <w:lvl w:ilvl="0" w:tplc="4790B29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8C276C"/>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ACD290C"/>
    <w:multiLevelType w:val="hybridMultilevel"/>
    <w:tmpl w:val="849834DC"/>
    <w:lvl w:ilvl="0" w:tplc="C2B2D4DC">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5DC4687A"/>
    <w:multiLevelType w:val="hybridMultilevel"/>
    <w:tmpl w:val="1A1E7672"/>
    <w:lvl w:ilvl="0" w:tplc="B52037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136765"/>
    <w:multiLevelType w:val="hybridMultilevel"/>
    <w:tmpl w:val="2AA4231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BCF3B64"/>
    <w:multiLevelType w:val="hybridMultilevel"/>
    <w:tmpl w:val="D382A36C"/>
    <w:lvl w:ilvl="0" w:tplc="EFA4249C">
      <w:start w:val="3"/>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5"/>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18"/>
  </w:num>
  <w:num w:numId="13">
    <w:abstractNumId w:val="2"/>
  </w:num>
  <w:num w:numId="14">
    <w:abstractNumId w:val="1"/>
  </w:num>
  <w:num w:numId="15">
    <w:abstractNumId w:val="12"/>
  </w:num>
  <w:num w:numId="16">
    <w:abstractNumId w:val="4"/>
  </w:num>
  <w:num w:numId="17">
    <w:abstractNumId w:val="21"/>
  </w:num>
  <w:num w:numId="18">
    <w:abstractNumId w:val="11"/>
  </w:num>
  <w:num w:numId="19">
    <w:abstractNumId w:val="13"/>
  </w:num>
  <w:num w:numId="20">
    <w:abstractNumId w:val="14"/>
  </w:num>
  <w:num w:numId="21">
    <w:abstractNumId w:val="23"/>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00"/>
    <w:rsid w:val="000022D4"/>
    <w:rsid w:val="00002C8C"/>
    <w:rsid w:val="00003287"/>
    <w:rsid w:val="00013205"/>
    <w:rsid w:val="00014EB0"/>
    <w:rsid w:val="000153C5"/>
    <w:rsid w:val="00021FCD"/>
    <w:rsid w:val="00024532"/>
    <w:rsid w:val="000314BE"/>
    <w:rsid w:val="000324C2"/>
    <w:rsid w:val="0003380A"/>
    <w:rsid w:val="00034ED0"/>
    <w:rsid w:val="0003562F"/>
    <w:rsid w:val="000425C4"/>
    <w:rsid w:val="00043B5A"/>
    <w:rsid w:val="000449AF"/>
    <w:rsid w:val="00046627"/>
    <w:rsid w:val="00046D77"/>
    <w:rsid w:val="00050432"/>
    <w:rsid w:val="00051623"/>
    <w:rsid w:val="00051CC2"/>
    <w:rsid w:val="00052B6C"/>
    <w:rsid w:val="00053B59"/>
    <w:rsid w:val="00057B49"/>
    <w:rsid w:val="000613A6"/>
    <w:rsid w:val="00061476"/>
    <w:rsid w:val="00062AF0"/>
    <w:rsid w:val="000641CF"/>
    <w:rsid w:val="00067214"/>
    <w:rsid w:val="00067E87"/>
    <w:rsid w:val="00071B08"/>
    <w:rsid w:val="00072593"/>
    <w:rsid w:val="0008223E"/>
    <w:rsid w:val="00082456"/>
    <w:rsid w:val="0008285B"/>
    <w:rsid w:val="00083BE4"/>
    <w:rsid w:val="000849C5"/>
    <w:rsid w:val="00084E6C"/>
    <w:rsid w:val="000870F7"/>
    <w:rsid w:val="00087F51"/>
    <w:rsid w:val="000916C3"/>
    <w:rsid w:val="000916E2"/>
    <w:rsid w:val="00092E47"/>
    <w:rsid w:val="00092ED1"/>
    <w:rsid w:val="00097865"/>
    <w:rsid w:val="000A097F"/>
    <w:rsid w:val="000A33E2"/>
    <w:rsid w:val="000A4355"/>
    <w:rsid w:val="000A4BB9"/>
    <w:rsid w:val="000A533A"/>
    <w:rsid w:val="000A6CDB"/>
    <w:rsid w:val="000B0A9F"/>
    <w:rsid w:val="000B1664"/>
    <w:rsid w:val="000B2133"/>
    <w:rsid w:val="000B335F"/>
    <w:rsid w:val="000B38AE"/>
    <w:rsid w:val="000C68C1"/>
    <w:rsid w:val="000D0B36"/>
    <w:rsid w:val="000D268C"/>
    <w:rsid w:val="000D26EE"/>
    <w:rsid w:val="000D42D5"/>
    <w:rsid w:val="000D55DB"/>
    <w:rsid w:val="000D740E"/>
    <w:rsid w:val="000D7792"/>
    <w:rsid w:val="000D7B8F"/>
    <w:rsid w:val="000E0BB9"/>
    <w:rsid w:val="000E0C66"/>
    <w:rsid w:val="000E0ED9"/>
    <w:rsid w:val="000E143A"/>
    <w:rsid w:val="000E27B4"/>
    <w:rsid w:val="000E3F00"/>
    <w:rsid w:val="000E581E"/>
    <w:rsid w:val="000F2826"/>
    <w:rsid w:val="000F32EE"/>
    <w:rsid w:val="000F364F"/>
    <w:rsid w:val="000F54E9"/>
    <w:rsid w:val="000F5A14"/>
    <w:rsid w:val="000F7582"/>
    <w:rsid w:val="00102BE5"/>
    <w:rsid w:val="0010330C"/>
    <w:rsid w:val="001033FF"/>
    <w:rsid w:val="00105B0E"/>
    <w:rsid w:val="001121A2"/>
    <w:rsid w:val="00115365"/>
    <w:rsid w:val="0012073F"/>
    <w:rsid w:val="001211CD"/>
    <w:rsid w:val="00124306"/>
    <w:rsid w:val="00131B98"/>
    <w:rsid w:val="0013373D"/>
    <w:rsid w:val="00135747"/>
    <w:rsid w:val="00135D5E"/>
    <w:rsid w:val="001362E8"/>
    <w:rsid w:val="00140DC8"/>
    <w:rsid w:val="001411F8"/>
    <w:rsid w:val="00141FCC"/>
    <w:rsid w:val="00143458"/>
    <w:rsid w:val="0014601E"/>
    <w:rsid w:val="001465D0"/>
    <w:rsid w:val="00147313"/>
    <w:rsid w:val="00154989"/>
    <w:rsid w:val="00154A2D"/>
    <w:rsid w:val="00154C46"/>
    <w:rsid w:val="001562C8"/>
    <w:rsid w:val="00162A3F"/>
    <w:rsid w:val="00163FFC"/>
    <w:rsid w:val="001700DE"/>
    <w:rsid w:val="001701D2"/>
    <w:rsid w:val="00173894"/>
    <w:rsid w:val="00177B38"/>
    <w:rsid w:val="001834CA"/>
    <w:rsid w:val="00184531"/>
    <w:rsid w:val="001847BC"/>
    <w:rsid w:val="001851DD"/>
    <w:rsid w:val="00191AB7"/>
    <w:rsid w:val="00193469"/>
    <w:rsid w:val="00193B0D"/>
    <w:rsid w:val="00196095"/>
    <w:rsid w:val="00196A91"/>
    <w:rsid w:val="001A0B04"/>
    <w:rsid w:val="001A271F"/>
    <w:rsid w:val="001B0E0B"/>
    <w:rsid w:val="001B627F"/>
    <w:rsid w:val="001B638F"/>
    <w:rsid w:val="001B7F4B"/>
    <w:rsid w:val="001C2145"/>
    <w:rsid w:val="001C4824"/>
    <w:rsid w:val="001C65B1"/>
    <w:rsid w:val="001C7617"/>
    <w:rsid w:val="001C7F46"/>
    <w:rsid w:val="001D0466"/>
    <w:rsid w:val="001E278F"/>
    <w:rsid w:val="001E44E8"/>
    <w:rsid w:val="001E5F6F"/>
    <w:rsid w:val="001E7C0E"/>
    <w:rsid w:val="001F08EE"/>
    <w:rsid w:val="001F2200"/>
    <w:rsid w:val="001F5961"/>
    <w:rsid w:val="00203B97"/>
    <w:rsid w:val="00206611"/>
    <w:rsid w:val="002073A1"/>
    <w:rsid w:val="00215BD2"/>
    <w:rsid w:val="00217D72"/>
    <w:rsid w:val="00217DD9"/>
    <w:rsid w:val="002205F4"/>
    <w:rsid w:val="002216F1"/>
    <w:rsid w:val="00222541"/>
    <w:rsid w:val="00222561"/>
    <w:rsid w:val="0022670E"/>
    <w:rsid w:val="00226C49"/>
    <w:rsid w:val="00230A88"/>
    <w:rsid w:val="00230D9A"/>
    <w:rsid w:val="00231F47"/>
    <w:rsid w:val="002360C8"/>
    <w:rsid w:val="00236692"/>
    <w:rsid w:val="002470B7"/>
    <w:rsid w:val="00251735"/>
    <w:rsid w:val="00254FC7"/>
    <w:rsid w:val="00255D63"/>
    <w:rsid w:val="002563FB"/>
    <w:rsid w:val="00263819"/>
    <w:rsid w:val="00272192"/>
    <w:rsid w:val="00273229"/>
    <w:rsid w:val="00275CB7"/>
    <w:rsid w:val="00281E5B"/>
    <w:rsid w:val="00283CAF"/>
    <w:rsid w:val="00284B8D"/>
    <w:rsid w:val="002866BA"/>
    <w:rsid w:val="00290562"/>
    <w:rsid w:val="002972C0"/>
    <w:rsid w:val="00297876"/>
    <w:rsid w:val="002A00F7"/>
    <w:rsid w:val="002A1BCC"/>
    <w:rsid w:val="002A2345"/>
    <w:rsid w:val="002A2C56"/>
    <w:rsid w:val="002A5807"/>
    <w:rsid w:val="002A6984"/>
    <w:rsid w:val="002B1629"/>
    <w:rsid w:val="002B1F40"/>
    <w:rsid w:val="002B2852"/>
    <w:rsid w:val="002B2E7C"/>
    <w:rsid w:val="002B5C48"/>
    <w:rsid w:val="002C2FF9"/>
    <w:rsid w:val="002C6C60"/>
    <w:rsid w:val="002D1B5A"/>
    <w:rsid w:val="002D2269"/>
    <w:rsid w:val="002D5C16"/>
    <w:rsid w:val="002D6B49"/>
    <w:rsid w:val="002E02C7"/>
    <w:rsid w:val="002E44C1"/>
    <w:rsid w:val="002E4A05"/>
    <w:rsid w:val="002E7585"/>
    <w:rsid w:val="002E76F6"/>
    <w:rsid w:val="002E7CE6"/>
    <w:rsid w:val="002E7CF3"/>
    <w:rsid w:val="002F070A"/>
    <w:rsid w:val="002F2229"/>
    <w:rsid w:val="002F2A4A"/>
    <w:rsid w:val="002F436E"/>
    <w:rsid w:val="002F6FA2"/>
    <w:rsid w:val="0030136C"/>
    <w:rsid w:val="00303214"/>
    <w:rsid w:val="003037A9"/>
    <w:rsid w:val="00305CC0"/>
    <w:rsid w:val="00306325"/>
    <w:rsid w:val="0031057A"/>
    <w:rsid w:val="0031117B"/>
    <w:rsid w:val="003112D8"/>
    <w:rsid w:val="00312A81"/>
    <w:rsid w:val="00313845"/>
    <w:rsid w:val="00313ECA"/>
    <w:rsid w:val="003165E8"/>
    <w:rsid w:val="00316BEB"/>
    <w:rsid w:val="00320713"/>
    <w:rsid w:val="003233E2"/>
    <w:rsid w:val="003234D7"/>
    <w:rsid w:val="00323A8E"/>
    <w:rsid w:val="003253F6"/>
    <w:rsid w:val="00334C37"/>
    <w:rsid w:val="00337603"/>
    <w:rsid w:val="003433A8"/>
    <w:rsid w:val="00343454"/>
    <w:rsid w:val="003447BC"/>
    <w:rsid w:val="0034661B"/>
    <w:rsid w:val="00346AA2"/>
    <w:rsid w:val="00346B44"/>
    <w:rsid w:val="00347953"/>
    <w:rsid w:val="00351E67"/>
    <w:rsid w:val="003529AC"/>
    <w:rsid w:val="003618E0"/>
    <w:rsid w:val="00361A9F"/>
    <w:rsid w:val="00363A32"/>
    <w:rsid w:val="00372216"/>
    <w:rsid w:val="00372C0C"/>
    <w:rsid w:val="00373374"/>
    <w:rsid w:val="00374FCC"/>
    <w:rsid w:val="003845E4"/>
    <w:rsid w:val="003848B5"/>
    <w:rsid w:val="00392FEF"/>
    <w:rsid w:val="003972D8"/>
    <w:rsid w:val="003A08FE"/>
    <w:rsid w:val="003A14B0"/>
    <w:rsid w:val="003A1768"/>
    <w:rsid w:val="003A2656"/>
    <w:rsid w:val="003A5075"/>
    <w:rsid w:val="003A58ED"/>
    <w:rsid w:val="003A5B8B"/>
    <w:rsid w:val="003A7D32"/>
    <w:rsid w:val="003B33C0"/>
    <w:rsid w:val="003B3AFC"/>
    <w:rsid w:val="003B4070"/>
    <w:rsid w:val="003C0B5E"/>
    <w:rsid w:val="003C1AC5"/>
    <w:rsid w:val="003C1AD5"/>
    <w:rsid w:val="003C352A"/>
    <w:rsid w:val="003C7633"/>
    <w:rsid w:val="003C7A22"/>
    <w:rsid w:val="003C7EB7"/>
    <w:rsid w:val="003D0F5B"/>
    <w:rsid w:val="003E12BD"/>
    <w:rsid w:val="003E2AB5"/>
    <w:rsid w:val="003E326C"/>
    <w:rsid w:val="003E5630"/>
    <w:rsid w:val="003E630A"/>
    <w:rsid w:val="003E6382"/>
    <w:rsid w:val="003E65BF"/>
    <w:rsid w:val="003F1788"/>
    <w:rsid w:val="003F513D"/>
    <w:rsid w:val="003F7565"/>
    <w:rsid w:val="00401931"/>
    <w:rsid w:val="0040196A"/>
    <w:rsid w:val="004021F2"/>
    <w:rsid w:val="0040370A"/>
    <w:rsid w:val="00403F27"/>
    <w:rsid w:val="00404FA4"/>
    <w:rsid w:val="004055B0"/>
    <w:rsid w:val="00406203"/>
    <w:rsid w:val="00411C0D"/>
    <w:rsid w:val="00411F75"/>
    <w:rsid w:val="004138C9"/>
    <w:rsid w:val="00425013"/>
    <w:rsid w:val="0042533F"/>
    <w:rsid w:val="00430569"/>
    <w:rsid w:val="0043062E"/>
    <w:rsid w:val="00431134"/>
    <w:rsid w:val="004316C7"/>
    <w:rsid w:val="00431BAC"/>
    <w:rsid w:val="00435950"/>
    <w:rsid w:val="00440279"/>
    <w:rsid w:val="004406DC"/>
    <w:rsid w:val="00440EF0"/>
    <w:rsid w:val="004418FC"/>
    <w:rsid w:val="00442629"/>
    <w:rsid w:val="0044322B"/>
    <w:rsid w:val="00447476"/>
    <w:rsid w:val="004504A9"/>
    <w:rsid w:val="00451A7F"/>
    <w:rsid w:val="00452FF0"/>
    <w:rsid w:val="004607DA"/>
    <w:rsid w:val="004616F5"/>
    <w:rsid w:val="00461A9B"/>
    <w:rsid w:val="00462EB7"/>
    <w:rsid w:val="00464786"/>
    <w:rsid w:val="00466AA5"/>
    <w:rsid w:val="0046778C"/>
    <w:rsid w:val="0047273B"/>
    <w:rsid w:val="00472B82"/>
    <w:rsid w:val="004737C2"/>
    <w:rsid w:val="00475D77"/>
    <w:rsid w:val="00476898"/>
    <w:rsid w:val="0048052A"/>
    <w:rsid w:val="00483D3F"/>
    <w:rsid w:val="00484100"/>
    <w:rsid w:val="0048547C"/>
    <w:rsid w:val="004902D1"/>
    <w:rsid w:val="0049221C"/>
    <w:rsid w:val="00493FEF"/>
    <w:rsid w:val="004A3546"/>
    <w:rsid w:val="004B0F92"/>
    <w:rsid w:val="004B2352"/>
    <w:rsid w:val="004B416C"/>
    <w:rsid w:val="004B595E"/>
    <w:rsid w:val="004B6378"/>
    <w:rsid w:val="004C18E4"/>
    <w:rsid w:val="004C4C13"/>
    <w:rsid w:val="004C6012"/>
    <w:rsid w:val="004C6020"/>
    <w:rsid w:val="004C6570"/>
    <w:rsid w:val="004D0744"/>
    <w:rsid w:val="004D0D7F"/>
    <w:rsid w:val="004D1C59"/>
    <w:rsid w:val="004D2611"/>
    <w:rsid w:val="004D2830"/>
    <w:rsid w:val="004D2AE6"/>
    <w:rsid w:val="004D382B"/>
    <w:rsid w:val="004D3BFE"/>
    <w:rsid w:val="004D5799"/>
    <w:rsid w:val="004E0892"/>
    <w:rsid w:val="004E0F7D"/>
    <w:rsid w:val="004E4065"/>
    <w:rsid w:val="004E5C4C"/>
    <w:rsid w:val="004F5F56"/>
    <w:rsid w:val="00501331"/>
    <w:rsid w:val="00502014"/>
    <w:rsid w:val="00504C3A"/>
    <w:rsid w:val="005054F8"/>
    <w:rsid w:val="0050624F"/>
    <w:rsid w:val="0051037C"/>
    <w:rsid w:val="00511525"/>
    <w:rsid w:val="00512D84"/>
    <w:rsid w:val="00512FC8"/>
    <w:rsid w:val="00513BA5"/>
    <w:rsid w:val="0052323E"/>
    <w:rsid w:val="00524C87"/>
    <w:rsid w:val="00527414"/>
    <w:rsid w:val="00530A83"/>
    <w:rsid w:val="00531921"/>
    <w:rsid w:val="00531A53"/>
    <w:rsid w:val="005326C1"/>
    <w:rsid w:val="00532882"/>
    <w:rsid w:val="00535B08"/>
    <w:rsid w:val="0054259F"/>
    <w:rsid w:val="0054680B"/>
    <w:rsid w:val="00553E19"/>
    <w:rsid w:val="0055751E"/>
    <w:rsid w:val="00562D6A"/>
    <w:rsid w:val="00567AEE"/>
    <w:rsid w:val="00570704"/>
    <w:rsid w:val="00570F71"/>
    <w:rsid w:val="0057218F"/>
    <w:rsid w:val="005740BC"/>
    <w:rsid w:val="0057693C"/>
    <w:rsid w:val="0058114C"/>
    <w:rsid w:val="0058548A"/>
    <w:rsid w:val="00585AC0"/>
    <w:rsid w:val="00586738"/>
    <w:rsid w:val="00590085"/>
    <w:rsid w:val="005905B8"/>
    <w:rsid w:val="00592564"/>
    <w:rsid w:val="0059260C"/>
    <w:rsid w:val="0059262B"/>
    <w:rsid w:val="005970BB"/>
    <w:rsid w:val="005A07F5"/>
    <w:rsid w:val="005A26B2"/>
    <w:rsid w:val="005A2887"/>
    <w:rsid w:val="005A3694"/>
    <w:rsid w:val="005A3895"/>
    <w:rsid w:val="005A7D92"/>
    <w:rsid w:val="005B2E58"/>
    <w:rsid w:val="005B6086"/>
    <w:rsid w:val="005C029B"/>
    <w:rsid w:val="005C33A5"/>
    <w:rsid w:val="005C40C6"/>
    <w:rsid w:val="005C51A2"/>
    <w:rsid w:val="005C6087"/>
    <w:rsid w:val="005D037A"/>
    <w:rsid w:val="005D10C1"/>
    <w:rsid w:val="005D3585"/>
    <w:rsid w:val="005D3669"/>
    <w:rsid w:val="005D3C6D"/>
    <w:rsid w:val="005D5D75"/>
    <w:rsid w:val="005D60F2"/>
    <w:rsid w:val="005E4F5D"/>
    <w:rsid w:val="005E5152"/>
    <w:rsid w:val="005E57A0"/>
    <w:rsid w:val="005E7CE0"/>
    <w:rsid w:val="005F1EE2"/>
    <w:rsid w:val="005F32D0"/>
    <w:rsid w:val="005F6216"/>
    <w:rsid w:val="005F7F44"/>
    <w:rsid w:val="006010F2"/>
    <w:rsid w:val="006102F6"/>
    <w:rsid w:val="00614922"/>
    <w:rsid w:val="00615738"/>
    <w:rsid w:val="00615C96"/>
    <w:rsid w:val="006167D3"/>
    <w:rsid w:val="00624DD6"/>
    <w:rsid w:val="00625D9E"/>
    <w:rsid w:val="0062787C"/>
    <w:rsid w:val="006300E7"/>
    <w:rsid w:val="00631473"/>
    <w:rsid w:val="0063383B"/>
    <w:rsid w:val="0063535B"/>
    <w:rsid w:val="0063666D"/>
    <w:rsid w:val="00640BC1"/>
    <w:rsid w:val="00641648"/>
    <w:rsid w:val="006443FB"/>
    <w:rsid w:val="0064770C"/>
    <w:rsid w:val="00647F42"/>
    <w:rsid w:val="0065144B"/>
    <w:rsid w:val="00653965"/>
    <w:rsid w:val="00654C83"/>
    <w:rsid w:val="006621F5"/>
    <w:rsid w:val="00662CFF"/>
    <w:rsid w:val="0066550E"/>
    <w:rsid w:val="00670219"/>
    <w:rsid w:val="00670B41"/>
    <w:rsid w:val="00672925"/>
    <w:rsid w:val="00672996"/>
    <w:rsid w:val="006737E9"/>
    <w:rsid w:val="00682113"/>
    <w:rsid w:val="006830F7"/>
    <w:rsid w:val="00685353"/>
    <w:rsid w:val="00686E70"/>
    <w:rsid w:val="00687260"/>
    <w:rsid w:val="00690B27"/>
    <w:rsid w:val="00692A7A"/>
    <w:rsid w:val="00694047"/>
    <w:rsid w:val="006944FC"/>
    <w:rsid w:val="0069474B"/>
    <w:rsid w:val="00695035"/>
    <w:rsid w:val="006955EF"/>
    <w:rsid w:val="006963D2"/>
    <w:rsid w:val="006968DC"/>
    <w:rsid w:val="00696962"/>
    <w:rsid w:val="006A0916"/>
    <w:rsid w:val="006A2DFD"/>
    <w:rsid w:val="006A5678"/>
    <w:rsid w:val="006B27AF"/>
    <w:rsid w:val="006B46E7"/>
    <w:rsid w:val="006B50F0"/>
    <w:rsid w:val="006B5283"/>
    <w:rsid w:val="006B6D19"/>
    <w:rsid w:val="006B797E"/>
    <w:rsid w:val="006C1733"/>
    <w:rsid w:val="006C2A23"/>
    <w:rsid w:val="006C563C"/>
    <w:rsid w:val="006C6E54"/>
    <w:rsid w:val="006D160B"/>
    <w:rsid w:val="006D1C6B"/>
    <w:rsid w:val="006D40A8"/>
    <w:rsid w:val="006D6F01"/>
    <w:rsid w:val="006E0067"/>
    <w:rsid w:val="006E3237"/>
    <w:rsid w:val="006E3D76"/>
    <w:rsid w:val="006E53C4"/>
    <w:rsid w:val="006E6F01"/>
    <w:rsid w:val="006F10B0"/>
    <w:rsid w:val="006F1434"/>
    <w:rsid w:val="006F66D8"/>
    <w:rsid w:val="006F7374"/>
    <w:rsid w:val="006F7B4B"/>
    <w:rsid w:val="00701E01"/>
    <w:rsid w:val="00706015"/>
    <w:rsid w:val="007075B8"/>
    <w:rsid w:val="007106A5"/>
    <w:rsid w:val="00712832"/>
    <w:rsid w:val="00715DE0"/>
    <w:rsid w:val="00720044"/>
    <w:rsid w:val="0072194D"/>
    <w:rsid w:val="00722D67"/>
    <w:rsid w:val="00723F10"/>
    <w:rsid w:val="0072710D"/>
    <w:rsid w:val="00727DD2"/>
    <w:rsid w:val="0073397A"/>
    <w:rsid w:val="00735251"/>
    <w:rsid w:val="00736312"/>
    <w:rsid w:val="00736341"/>
    <w:rsid w:val="00743971"/>
    <w:rsid w:val="00753004"/>
    <w:rsid w:val="007552F1"/>
    <w:rsid w:val="00755564"/>
    <w:rsid w:val="007563FF"/>
    <w:rsid w:val="00756607"/>
    <w:rsid w:val="00757C23"/>
    <w:rsid w:val="00763B80"/>
    <w:rsid w:val="00765B49"/>
    <w:rsid w:val="00766A78"/>
    <w:rsid w:val="00766C24"/>
    <w:rsid w:val="00770355"/>
    <w:rsid w:val="00771665"/>
    <w:rsid w:val="00771AD7"/>
    <w:rsid w:val="00771D57"/>
    <w:rsid w:val="00774385"/>
    <w:rsid w:val="00774DEB"/>
    <w:rsid w:val="00775EDD"/>
    <w:rsid w:val="00777543"/>
    <w:rsid w:val="007877B1"/>
    <w:rsid w:val="0079078A"/>
    <w:rsid w:val="00791681"/>
    <w:rsid w:val="0079775D"/>
    <w:rsid w:val="007A1CCF"/>
    <w:rsid w:val="007A7BDF"/>
    <w:rsid w:val="007B6AB5"/>
    <w:rsid w:val="007C2E4D"/>
    <w:rsid w:val="007C534E"/>
    <w:rsid w:val="007C5D61"/>
    <w:rsid w:val="007C7D19"/>
    <w:rsid w:val="007D10BD"/>
    <w:rsid w:val="007D1888"/>
    <w:rsid w:val="007D3138"/>
    <w:rsid w:val="007D4948"/>
    <w:rsid w:val="007E4493"/>
    <w:rsid w:val="007E5821"/>
    <w:rsid w:val="007E5D49"/>
    <w:rsid w:val="007E6773"/>
    <w:rsid w:val="007F02F2"/>
    <w:rsid w:val="007F13E5"/>
    <w:rsid w:val="007F1AE2"/>
    <w:rsid w:val="007F4ECB"/>
    <w:rsid w:val="007F5100"/>
    <w:rsid w:val="007F7732"/>
    <w:rsid w:val="007F77B9"/>
    <w:rsid w:val="0080018C"/>
    <w:rsid w:val="00805F31"/>
    <w:rsid w:val="008127D5"/>
    <w:rsid w:val="00812C4E"/>
    <w:rsid w:val="00814E4B"/>
    <w:rsid w:val="00816BD4"/>
    <w:rsid w:val="00820AFD"/>
    <w:rsid w:val="00823352"/>
    <w:rsid w:val="00824FC5"/>
    <w:rsid w:val="00831519"/>
    <w:rsid w:val="00831613"/>
    <w:rsid w:val="00831757"/>
    <w:rsid w:val="00831EC3"/>
    <w:rsid w:val="00833500"/>
    <w:rsid w:val="00833A3D"/>
    <w:rsid w:val="008347BB"/>
    <w:rsid w:val="0083642E"/>
    <w:rsid w:val="008414F1"/>
    <w:rsid w:val="00845B02"/>
    <w:rsid w:val="008524F0"/>
    <w:rsid w:val="00852AE1"/>
    <w:rsid w:val="00852DB3"/>
    <w:rsid w:val="008537FC"/>
    <w:rsid w:val="00854547"/>
    <w:rsid w:val="00854953"/>
    <w:rsid w:val="00861945"/>
    <w:rsid w:val="00861BDD"/>
    <w:rsid w:val="00861FA5"/>
    <w:rsid w:val="00862B9B"/>
    <w:rsid w:val="00864D8C"/>
    <w:rsid w:val="0086574A"/>
    <w:rsid w:val="0086651C"/>
    <w:rsid w:val="008678D1"/>
    <w:rsid w:val="00867F39"/>
    <w:rsid w:val="00870542"/>
    <w:rsid w:val="008727F8"/>
    <w:rsid w:val="00873682"/>
    <w:rsid w:val="00873EF5"/>
    <w:rsid w:val="00873F56"/>
    <w:rsid w:val="00874E7C"/>
    <w:rsid w:val="0088074E"/>
    <w:rsid w:val="008810A6"/>
    <w:rsid w:val="008826C4"/>
    <w:rsid w:val="00886385"/>
    <w:rsid w:val="0088737A"/>
    <w:rsid w:val="008925C8"/>
    <w:rsid w:val="00894227"/>
    <w:rsid w:val="008A0082"/>
    <w:rsid w:val="008A0F1F"/>
    <w:rsid w:val="008A351C"/>
    <w:rsid w:val="008A6147"/>
    <w:rsid w:val="008A7188"/>
    <w:rsid w:val="008A71B2"/>
    <w:rsid w:val="008A7F8F"/>
    <w:rsid w:val="008B3C50"/>
    <w:rsid w:val="008B49D8"/>
    <w:rsid w:val="008B5FFE"/>
    <w:rsid w:val="008C0DF1"/>
    <w:rsid w:val="008C1F63"/>
    <w:rsid w:val="008C2393"/>
    <w:rsid w:val="008C39FF"/>
    <w:rsid w:val="008C40DA"/>
    <w:rsid w:val="008C6653"/>
    <w:rsid w:val="008C7B13"/>
    <w:rsid w:val="008E21A3"/>
    <w:rsid w:val="008E25EC"/>
    <w:rsid w:val="008E5FDE"/>
    <w:rsid w:val="008E6CAA"/>
    <w:rsid w:val="008E7060"/>
    <w:rsid w:val="008F42CA"/>
    <w:rsid w:val="008F5559"/>
    <w:rsid w:val="008F5802"/>
    <w:rsid w:val="008F5B9C"/>
    <w:rsid w:val="008F7296"/>
    <w:rsid w:val="00902F0D"/>
    <w:rsid w:val="009041D5"/>
    <w:rsid w:val="0090699C"/>
    <w:rsid w:val="0091242F"/>
    <w:rsid w:val="009126BC"/>
    <w:rsid w:val="0091331C"/>
    <w:rsid w:val="00914CF4"/>
    <w:rsid w:val="00917008"/>
    <w:rsid w:val="0091744E"/>
    <w:rsid w:val="009177D1"/>
    <w:rsid w:val="00920655"/>
    <w:rsid w:val="0092538B"/>
    <w:rsid w:val="009259FC"/>
    <w:rsid w:val="00935A75"/>
    <w:rsid w:val="0093799E"/>
    <w:rsid w:val="009438CD"/>
    <w:rsid w:val="00944144"/>
    <w:rsid w:val="00944738"/>
    <w:rsid w:val="00947E55"/>
    <w:rsid w:val="00953BA6"/>
    <w:rsid w:val="00954C4E"/>
    <w:rsid w:val="00954E1A"/>
    <w:rsid w:val="009550F6"/>
    <w:rsid w:val="009554D6"/>
    <w:rsid w:val="009610DC"/>
    <w:rsid w:val="00962DC1"/>
    <w:rsid w:val="009631C1"/>
    <w:rsid w:val="0096357D"/>
    <w:rsid w:val="00964ED5"/>
    <w:rsid w:val="00970E2A"/>
    <w:rsid w:val="009713D1"/>
    <w:rsid w:val="00971C9B"/>
    <w:rsid w:val="009723AA"/>
    <w:rsid w:val="00972682"/>
    <w:rsid w:val="00972F50"/>
    <w:rsid w:val="00974112"/>
    <w:rsid w:val="009838C9"/>
    <w:rsid w:val="00984912"/>
    <w:rsid w:val="0098577C"/>
    <w:rsid w:val="00986D66"/>
    <w:rsid w:val="009870C7"/>
    <w:rsid w:val="00992104"/>
    <w:rsid w:val="00995E1B"/>
    <w:rsid w:val="009A04CA"/>
    <w:rsid w:val="009A3827"/>
    <w:rsid w:val="009A3E87"/>
    <w:rsid w:val="009A5202"/>
    <w:rsid w:val="009A551B"/>
    <w:rsid w:val="009A67F9"/>
    <w:rsid w:val="009B2578"/>
    <w:rsid w:val="009B265A"/>
    <w:rsid w:val="009B3954"/>
    <w:rsid w:val="009B57D7"/>
    <w:rsid w:val="009B5ACC"/>
    <w:rsid w:val="009B6649"/>
    <w:rsid w:val="009C1D9A"/>
    <w:rsid w:val="009C2171"/>
    <w:rsid w:val="009C4630"/>
    <w:rsid w:val="009C7802"/>
    <w:rsid w:val="009D0F64"/>
    <w:rsid w:val="009D16D0"/>
    <w:rsid w:val="009D7D87"/>
    <w:rsid w:val="009E1B4C"/>
    <w:rsid w:val="009E4BB4"/>
    <w:rsid w:val="009E5843"/>
    <w:rsid w:val="009E751C"/>
    <w:rsid w:val="009F0733"/>
    <w:rsid w:val="009F1F98"/>
    <w:rsid w:val="009F3142"/>
    <w:rsid w:val="009F6797"/>
    <w:rsid w:val="00A00E67"/>
    <w:rsid w:val="00A0196E"/>
    <w:rsid w:val="00A03B16"/>
    <w:rsid w:val="00A0609A"/>
    <w:rsid w:val="00A07049"/>
    <w:rsid w:val="00A07A0E"/>
    <w:rsid w:val="00A07B85"/>
    <w:rsid w:val="00A10C10"/>
    <w:rsid w:val="00A13D56"/>
    <w:rsid w:val="00A17680"/>
    <w:rsid w:val="00A17F14"/>
    <w:rsid w:val="00A2041D"/>
    <w:rsid w:val="00A31860"/>
    <w:rsid w:val="00A32687"/>
    <w:rsid w:val="00A33D7A"/>
    <w:rsid w:val="00A33FAB"/>
    <w:rsid w:val="00A343B5"/>
    <w:rsid w:val="00A3457A"/>
    <w:rsid w:val="00A3520A"/>
    <w:rsid w:val="00A3609C"/>
    <w:rsid w:val="00A3764C"/>
    <w:rsid w:val="00A378AF"/>
    <w:rsid w:val="00A40AC3"/>
    <w:rsid w:val="00A419D3"/>
    <w:rsid w:val="00A4260B"/>
    <w:rsid w:val="00A46406"/>
    <w:rsid w:val="00A4780B"/>
    <w:rsid w:val="00A53005"/>
    <w:rsid w:val="00A531A8"/>
    <w:rsid w:val="00A54884"/>
    <w:rsid w:val="00A55D9B"/>
    <w:rsid w:val="00A60CFF"/>
    <w:rsid w:val="00A621F8"/>
    <w:rsid w:val="00A638B8"/>
    <w:rsid w:val="00A64804"/>
    <w:rsid w:val="00A65138"/>
    <w:rsid w:val="00A663A8"/>
    <w:rsid w:val="00A66D03"/>
    <w:rsid w:val="00A719D3"/>
    <w:rsid w:val="00A76E59"/>
    <w:rsid w:val="00A80179"/>
    <w:rsid w:val="00A8465E"/>
    <w:rsid w:val="00A848D4"/>
    <w:rsid w:val="00A869CF"/>
    <w:rsid w:val="00A86ED9"/>
    <w:rsid w:val="00A878D9"/>
    <w:rsid w:val="00A87CCA"/>
    <w:rsid w:val="00A93BC2"/>
    <w:rsid w:val="00A955A9"/>
    <w:rsid w:val="00A9719B"/>
    <w:rsid w:val="00AA5117"/>
    <w:rsid w:val="00AA6CAA"/>
    <w:rsid w:val="00AA708A"/>
    <w:rsid w:val="00AA7D82"/>
    <w:rsid w:val="00AB0E3D"/>
    <w:rsid w:val="00AB224C"/>
    <w:rsid w:val="00AB22D9"/>
    <w:rsid w:val="00AB3189"/>
    <w:rsid w:val="00AB7A2F"/>
    <w:rsid w:val="00AC2B2C"/>
    <w:rsid w:val="00AC7F18"/>
    <w:rsid w:val="00AD02B1"/>
    <w:rsid w:val="00AD41F9"/>
    <w:rsid w:val="00AD43D7"/>
    <w:rsid w:val="00AD64AC"/>
    <w:rsid w:val="00AE11AA"/>
    <w:rsid w:val="00AE2060"/>
    <w:rsid w:val="00AE4E70"/>
    <w:rsid w:val="00AE5C1D"/>
    <w:rsid w:val="00AE69AE"/>
    <w:rsid w:val="00AE7B26"/>
    <w:rsid w:val="00AF20AF"/>
    <w:rsid w:val="00AF20F1"/>
    <w:rsid w:val="00AF43ED"/>
    <w:rsid w:val="00AF4D42"/>
    <w:rsid w:val="00AF53BA"/>
    <w:rsid w:val="00AF65F2"/>
    <w:rsid w:val="00B03088"/>
    <w:rsid w:val="00B0446E"/>
    <w:rsid w:val="00B06704"/>
    <w:rsid w:val="00B103D5"/>
    <w:rsid w:val="00B11891"/>
    <w:rsid w:val="00B14131"/>
    <w:rsid w:val="00B16F83"/>
    <w:rsid w:val="00B219CA"/>
    <w:rsid w:val="00B2241F"/>
    <w:rsid w:val="00B23468"/>
    <w:rsid w:val="00B240F0"/>
    <w:rsid w:val="00B300AA"/>
    <w:rsid w:val="00B323E1"/>
    <w:rsid w:val="00B34304"/>
    <w:rsid w:val="00B34C8A"/>
    <w:rsid w:val="00B34D7C"/>
    <w:rsid w:val="00B353AA"/>
    <w:rsid w:val="00B42C70"/>
    <w:rsid w:val="00B4711D"/>
    <w:rsid w:val="00B47421"/>
    <w:rsid w:val="00B479BD"/>
    <w:rsid w:val="00B47EA3"/>
    <w:rsid w:val="00B501F0"/>
    <w:rsid w:val="00B534B8"/>
    <w:rsid w:val="00B55F36"/>
    <w:rsid w:val="00B56669"/>
    <w:rsid w:val="00B63AD7"/>
    <w:rsid w:val="00B650A9"/>
    <w:rsid w:val="00B65C8B"/>
    <w:rsid w:val="00B678CC"/>
    <w:rsid w:val="00B7115A"/>
    <w:rsid w:val="00B739E8"/>
    <w:rsid w:val="00B750B9"/>
    <w:rsid w:val="00B751B5"/>
    <w:rsid w:val="00B756FA"/>
    <w:rsid w:val="00B80EF3"/>
    <w:rsid w:val="00B8455E"/>
    <w:rsid w:val="00B85E8D"/>
    <w:rsid w:val="00B87547"/>
    <w:rsid w:val="00B87ACB"/>
    <w:rsid w:val="00B93ACF"/>
    <w:rsid w:val="00B95569"/>
    <w:rsid w:val="00B963D9"/>
    <w:rsid w:val="00B97DA1"/>
    <w:rsid w:val="00BA17F9"/>
    <w:rsid w:val="00BA19C6"/>
    <w:rsid w:val="00BA7904"/>
    <w:rsid w:val="00BB1997"/>
    <w:rsid w:val="00BB2487"/>
    <w:rsid w:val="00BB42F8"/>
    <w:rsid w:val="00BB55FA"/>
    <w:rsid w:val="00BC1972"/>
    <w:rsid w:val="00BC2043"/>
    <w:rsid w:val="00BC36A1"/>
    <w:rsid w:val="00BC6E66"/>
    <w:rsid w:val="00BC71E7"/>
    <w:rsid w:val="00BD134B"/>
    <w:rsid w:val="00BD2D7F"/>
    <w:rsid w:val="00BD7F0C"/>
    <w:rsid w:val="00BE08C0"/>
    <w:rsid w:val="00BE6076"/>
    <w:rsid w:val="00BE68E2"/>
    <w:rsid w:val="00BF037D"/>
    <w:rsid w:val="00BF1C2E"/>
    <w:rsid w:val="00BF4F2E"/>
    <w:rsid w:val="00BF788A"/>
    <w:rsid w:val="00BF7AE7"/>
    <w:rsid w:val="00C05851"/>
    <w:rsid w:val="00C065B3"/>
    <w:rsid w:val="00C07E72"/>
    <w:rsid w:val="00C10260"/>
    <w:rsid w:val="00C10E43"/>
    <w:rsid w:val="00C11CCF"/>
    <w:rsid w:val="00C137AB"/>
    <w:rsid w:val="00C14AAE"/>
    <w:rsid w:val="00C20D61"/>
    <w:rsid w:val="00C20DBD"/>
    <w:rsid w:val="00C21954"/>
    <w:rsid w:val="00C23A2D"/>
    <w:rsid w:val="00C24278"/>
    <w:rsid w:val="00C25A3C"/>
    <w:rsid w:val="00C319F5"/>
    <w:rsid w:val="00C3343D"/>
    <w:rsid w:val="00C33EFF"/>
    <w:rsid w:val="00C4215E"/>
    <w:rsid w:val="00C4729A"/>
    <w:rsid w:val="00C51032"/>
    <w:rsid w:val="00C547F4"/>
    <w:rsid w:val="00C54C1D"/>
    <w:rsid w:val="00C54C77"/>
    <w:rsid w:val="00C559B2"/>
    <w:rsid w:val="00C55B42"/>
    <w:rsid w:val="00C56B68"/>
    <w:rsid w:val="00C5753B"/>
    <w:rsid w:val="00C60C00"/>
    <w:rsid w:val="00C60E3A"/>
    <w:rsid w:val="00C67ED0"/>
    <w:rsid w:val="00C73E49"/>
    <w:rsid w:val="00C77DE4"/>
    <w:rsid w:val="00C80CBB"/>
    <w:rsid w:val="00C8149D"/>
    <w:rsid w:val="00C81817"/>
    <w:rsid w:val="00C833FD"/>
    <w:rsid w:val="00C87129"/>
    <w:rsid w:val="00C93C9A"/>
    <w:rsid w:val="00C94845"/>
    <w:rsid w:val="00C963C5"/>
    <w:rsid w:val="00C97E59"/>
    <w:rsid w:val="00CA0DBA"/>
    <w:rsid w:val="00CA2FCC"/>
    <w:rsid w:val="00CA4CD2"/>
    <w:rsid w:val="00CA7038"/>
    <w:rsid w:val="00CA7A39"/>
    <w:rsid w:val="00CA7CBB"/>
    <w:rsid w:val="00CB1D66"/>
    <w:rsid w:val="00CB6825"/>
    <w:rsid w:val="00CB728A"/>
    <w:rsid w:val="00CB74FC"/>
    <w:rsid w:val="00CC2102"/>
    <w:rsid w:val="00CC3DD2"/>
    <w:rsid w:val="00CC3EDB"/>
    <w:rsid w:val="00CC54B3"/>
    <w:rsid w:val="00CC6F55"/>
    <w:rsid w:val="00CD0B9B"/>
    <w:rsid w:val="00CD1B6E"/>
    <w:rsid w:val="00CD336C"/>
    <w:rsid w:val="00CD44BC"/>
    <w:rsid w:val="00CE0678"/>
    <w:rsid w:val="00CE0ED8"/>
    <w:rsid w:val="00CE1DA5"/>
    <w:rsid w:val="00CE2371"/>
    <w:rsid w:val="00CE414B"/>
    <w:rsid w:val="00CE466F"/>
    <w:rsid w:val="00CE7F44"/>
    <w:rsid w:val="00CF35C9"/>
    <w:rsid w:val="00CF4992"/>
    <w:rsid w:val="00CF5EEC"/>
    <w:rsid w:val="00CF621F"/>
    <w:rsid w:val="00CF72DE"/>
    <w:rsid w:val="00D01655"/>
    <w:rsid w:val="00D01FC3"/>
    <w:rsid w:val="00D0360C"/>
    <w:rsid w:val="00D04B18"/>
    <w:rsid w:val="00D050A5"/>
    <w:rsid w:val="00D1429B"/>
    <w:rsid w:val="00D15542"/>
    <w:rsid w:val="00D1577E"/>
    <w:rsid w:val="00D16149"/>
    <w:rsid w:val="00D168B7"/>
    <w:rsid w:val="00D1714D"/>
    <w:rsid w:val="00D260E9"/>
    <w:rsid w:val="00D34B55"/>
    <w:rsid w:val="00D34E82"/>
    <w:rsid w:val="00D351D0"/>
    <w:rsid w:val="00D37667"/>
    <w:rsid w:val="00D40CBD"/>
    <w:rsid w:val="00D4176B"/>
    <w:rsid w:val="00D43656"/>
    <w:rsid w:val="00D5181A"/>
    <w:rsid w:val="00D520E1"/>
    <w:rsid w:val="00D56221"/>
    <w:rsid w:val="00D57132"/>
    <w:rsid w:val="00D57406"/>
    <w:rsid w:val="00D57A33"/>
    <w:rsid w:val="00D6280B"/>
    <w:rsid w:val="00D635F8"/>
    <w:rsid w:val="00D71812"/>
    <w:rsid w:val="00D74434"/>
    <w:rsid w:val="00D75214"/>
    <w:rsid w:val="00D75938"/>
    <w:rsid w:val="00D81D83"/>
    <w:rsid w:val="00D82525"/>
    <w:rsid w:val="00D852BF"/>
    <w:rsid w:val="00D90844"/>
    <w:rsid w:val="00D90C67"/>
    <w:rsid w:val="00D961FE"/>
    <w:rsid w:val="00D97D17"/>
    <w:rsid w:val="00DA068A"/>
    <w:rsid w:val="00DA4AE2"/>
    <w:rsid w:val="00DA4C20"/>
    <w:rsid w:val="00DA52C4"/>
    <w:rsid w:val="00DA7017"/>
    <w:rsid w:val="00DA7024"/>
    <w:rsid w:val="00DB34E3"/>
    <w:rsid w:val="00DB6A8D"/>
    <w:rsid w:val="00DB7775"/>
    <w:rsid w:val="00DC10B7"/>
    <w:rsid w:val="00DC1B53"/>
    <w:rsid w:val="00DC246A"/>
    <w:rsid w:val="00DC40E6"/>
    <w:rsid w:val="00DC5B9E"/>
    <w:rsid w:val="00DC66C9"/>
    <w:rsid w:val="00DC69E9"/>
    <w:rsid w:val="00DC7026"/>
    <w:rsid w:val="00DC74B1"/>
    <w:rsid w:val="00DD12B1"/>
    <w:rsid w:val="00DD506A"/>
    <w:rsid w:val="00DE36B2"/>
    <w:rsid w:val="00DE403C"/>
    <w:rsid w:val="00DE4764"/>
    <w:rsid w:val="00DE4E6B"/>
    <w:rsid w:val="00DE6E15"/>
    <w:rsid w:val="00DF19B4"/>
    <w:rsid w:val="00DF34B5"/>
    <w:rsid w:val="00DF5AAB"/>
    <w:rsid w:val="00DF7070"/>
    <w:rsid w:val="00E015D5"/>
    <w:rsid w:val="00E018B4"/>
    <w:rsid w:val="00E01B67"/>
    <w:rsid w:val="00E02B4A"/>
    <w:rsid w:val="00E03EF9"/>
    <w:rsid w:val="00E05163"/>
    <w:rsid w:val="00E06EA5"/>
    <w:rsid w:val="00E104A8"/>
    <w:rsid w:val="00E163F0"/>
    <w:rsid w:val="00E16530"/>
    <w:rsid w:val="00E1701C"/>
    <w:rsid w:val="00E17B1A"/>
    <w:rsid w:val="00E21C45"/>
    <w:rsid w:val="00E25346"/>
    <w:rsid w:val="00E303CF"/>
    <w:rsid w:val="00E31CBF"/>
    <w:rsid w:val="00E327E3"/>
    <w:rsid w:val="00E349D9"/>
    <w:rsid w:val="00E352C8"/>
    <w:rsid w:val="00E41981"/>
    <w:rsid w:val="00E4646C"/>
    <w:rsid w:val="00E55F62"/>
    <w:rsid w:val="00E5741F"/>
    <w:rsid w:val="00E612B0"/>
    <w:rsid w:val="00E6201D"/>
    <w:rsid w:val="00E632B6"/>
    <w:rsid w:val="00E6395C"/>
    <w:rsid w:val="00E64E5D"/>
    <w:rsid w:val="00E714EB"/>
    <w:rsid w:val="00E7152C"/>
    <w:rsid w:val="00E71DCE"/>
    <w:rsid w:val="00E72009"/>
    <w:rsid w:val="00E721F5"/>
    <w:rsid w:val="00E7257F"/>
    <w:rsid w:val="00E74060"/>
    <w:rsid w:val="00E746C0"/>
    <w:rsid w:val="00E74FCA"/>
    <w:rsid w:val="00E755AB"/>
    <w:rsid w:val="00E774EA"/>
    <w:rsid w:val="00E83F06"/>
    <w:rsid w:val="00E84D6A"/>
    <w:rsid w:val="00E85913"/>
    <w:rsid w:val="00E85940"/>
    <w:rsid w:val="00E85B85"/>
    <w:rsid w:val="00E90092"/>
    <w:rsid w:val="00E93B3E"/>
    <w:rsid w:val="00E94592"/>
    <w:rsid w:val="00E953C6"/>
    <w:rsid w:val="00E96639"/>
    <w:rsid w:val="00EA24EE"/>
    <w:rsid w:val="00EA2646"/>
    <w:rsid w:val="00EA2CFD"/>
    <w:rsid w:val="00EA44DC"/>
    <w:rsid w:val="00EA4E67"/>
    <w:rsid w:val="00EA687A"/>
    <w:rsid w:val="00EA779C"/>
    <w:rsid w:val="00EA7D9B"/>
    <w:rsid w:val="00EB7827"/>
    <w:rsid w:val="00EC1E24"/>
    <w:rsid w:val="00EC23EF"/>
    <w:rsid w:val="00EC5C11"/>
    <w:rsid w:val="00ED010E"/>
    <w:rsid w:val="00ED0E97"/>
    <w:rsid w:val="00ED28DC"/>
    <w:rsid w:val="00ED4298"/>
    <w:rsid w:val="00ED53CA"/>
    <w:rsid w:val="00ED5FA2"/>
    <w:rsid w:val="00ED6027"/>
    <w:rsid w:val="00EE017B"/>
    <w:rsid w:val="00EE1F53"/>
    <w:rsid w:val="00EE289F"/>
    <w:rsid w:val="00EE4CC5"/>
    <w:rsid w:val="00EE5A06"/>
    <w:rsid w:val="00EE5B2F"/>
    <w:rsid w:val="00EE6004"/>
    <w:rsid w:val="00EE749F"/>
    <w:rsid w:val="00EE7D8E"/>
    <w:rsid w:val="00EF0979"/>
    <w:rsid w:val="00EF1371"/>
    <w:rsid w:val="00EF154A"/>
    <w:rsid w:val="00EF3290"/>
    <w:rsid w:val="00EF4B86"/>
    <w:rsid w:val="00F01104"/>
    <w:rsid w:val="00F13EAB"/>
    <w:rsid w:val="00F1693A"/>
    <w:rsid w:val="00F16E4C"/>
    <w:rsid w:val="00F21AA5"/>
    <w:rsid w:val="00F2353B"/>
    <w:rsid w:val="00F242C0"/>
    <w:rsid w:val="00F26CE9"/>
    <w:rsid w:val="00F26F47"/>
    <w:rsid w:val="00F276CD"/>
    <w:rsid w:val="00F27C3D"/>
    <w:rsid w:val="00F300C8"/>
    <w:rsid w:val="00F300E2"/>
    <w:rsid w:val="00F3146A"/>
    <w:rsid w:val="00F32C87"/>
    <w:rsid w:val="00F334C9"/>
    <w:rsid w:val="00F40688"/>
    <w:rsid w:val="00F40716"/>
    <w:rsid w:val="00F40B2B"/>
    <w:rsid w:val="00F44C0B"/>
    <w:rsid w:val="00F44EA7"/>
    <w:rsid w:val="00F521AC"/>
    <w:rsid w:val="00F54D9F"/>
    <w:rsid w:val="00F55A0B"/>
    <w:rsid w:val="00F62236"/>
    <w:rsid w:val="00F62650"/>
    <w:rsid w:val="00F63CE2"/>
    <w:rsid w:val="00F6508A"/>
    <w:rsid w:val="00F65928"/>
    <w:rsid w:val="00F659B6"/>
    <w:rsid w:val="00F67C86"/>
    <w:rsid w:val="00F723A9"/>
    <w:rsid w:val="00F723AF"/>
    <w:rsid w:val="00F74862"/>
    <w:rsid w:val="00F75EDB"/>
    <w:rsid w:val="00F80D8F"/>
    <w:rsid w:val="00F81844"/>
    <w:rsid w:val="00F829DB"/>
    <w:rsid w:val="00F834DD"/>
    <w:rsid w:val="00F834F2"/>
    <w:rsid w:val="00F87013"/>
    <w:rsid w:val="00F87C94"/>
    <w:rsid w:val="00F87CAC"/>
    <w:rsid w:val="00F9052B"/>
    <w:rsid w:val="00F92493"/>
    <w:rsid w:val="00F93ED6"/>
    <w:rsid w:val="00F94F80"/>
    <w:rsid w:val="00FA2E33"/>
    <w:rsid w:val="00FA3600"/>
    <w:rsid w:val="00FA4FA7"/>
    <w:rsid w:val="00FA53D0"/>
    <w:rsid w:val="00FB1A3B"/>
    <w:rsid w:val="00FC6219"/>
    <w:rsid w:val="00FC7B1C"/>
    <w:rsid w:val="00FD0A3C"/>
    <w:rsid w:val="00FD1B7C"/>
    <w:rsid w:val="00FD2C16"/>
    <w:rsid w:val="00FD36C3"/>
    <w:rsid w:val="00FD4168"/>
    <w:rsid w:val="00FD41E7"/>
    <w:rsid w:val="00FD6736"/>
    <w:rsid w:val="00FD67B2"/>
    <w:rsid w:val="00FE03CC"/>
    <w:rsid w:val="00FE6181"/>
    <w:rsid w:val="00FF2213"/>
    <w:rsid w:val="00FF3BA6"/>
    <w:rsid w:val="00FF4818"/>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DCCF19-70BA-4DF5-A497-3D9149A4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A0"/>
    <w:pPr>
      <w:spacing w:after="200" w:line="276" w:lineRule="auto"/>
    </w:pPr>
    <w:rPr>
      <w:rFonts w:eastAsia="Times New Roman"/>
      <w:lang w:eastAsia="en-US"/>
    </w:rPr>
  </w:style>
  <w:style w:type="paragraph" w:styleId="10">
    <w:name w:val="heading 1"/>
    <w:basedOn w:val="a"/>
    <w:next w:val="a"/>
    <w:link w:val="11"/>
    <w:uiPriority w:val="99"/>
    <w:qFormat/>
    <w:rsid w:val="00CA7038"/>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A7038"/>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DE4764"/>
    <w:rPr>
      <w:rFonts w:ascii="Times New Roman" w:hAnsi="Times New Roman" w:cs="Times New Roman"/>
      <w:b/>
      <w:sz w:val="24"/>
      <w:szCs w:val="24"/>
      <w:lang w:eastAsia="ru-RU"/>
    </w:rPr>
  </w:style>
  <w:style w:type="paragraph" w:customStyle="1" w:styleId="ConsPlusNormal">
    <w:name w:val="ConsPlusNormal"/>
    <w:link w:val="ConsPlusNormal0"/>
    <w:uiPriority w:val="99"/>
    <w:rsid w:val="00484100"/>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484100"/>
    <w:rPr>
      <w:rFonts w:ascii="Arial" w:hAnsi="Arial"/>
      <w:sz w:val="22"/>
      <w:lang w:eastAsia="ru-RU"/>
    </w:rPr>
  </w:style>
  <w:style w:type="paragraph" w:styleId="a3">
    <w:name w:val="Balloon Text"/>
    <w:basedOn w:val="a"/>
    <w:link w:val="a4"/>
    <w:uiPriority w:val="99"/>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84100"/>
    <w:rPr>
      <w:rFonts w:ascii="Tahoma" w:hAnsi="Tahoma" w:cs="Tahoma"/>
      <w:sz w:val="16"/>
      <w:szCs w:val="16"/>
    </w:rPr>
  </w:style>
  <w:style w:type="paragraph" w:customStyle="1" w:styleId="ConsPlusNonformat">
    <w:name w:val="ConsPlu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DE4764"/>
    <w:pPr>
      <w:widowControl w:val="0"/>
      <w:autoSpaceDE w:val="0"/>
      <w:autoSpaceDN w:val="0"/>
      <w:adjustRightInd w:val="0"/>
    </w:pPr>
    <w:rPr>
      <w:rFonts w:ascii="Arial" w:eastAsia="Times New Roman" w:hAnsi="Arial" w:cs="Arial"/>
      <w:sz w:val="20"/>
      <w:szCs w:val="20"/>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locked/>
    <w:rsid w:val="00DE4764"/>
    <w:rPr>
      <w:rFonts w:ascii="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locked/>
    <w:rsid w:val="00DE4764"/>
    <w:rPr>
      <w:rFonts w:ascii="Times New Roman" w:hAnsi="Times New Roman" w:cs="Times New Roman"/>
      <w:sz w:val="24"/>
      <w:szCs w:val="24"/>
      <w:lang w:eastAsia="ru-RU"/>
    </w:rPr>
  </w:style>
  <w:style w:type="paragraph" w:customStyle="1" w:styleId="ConsPlusTitle">
    <w:name w:val="ConsPlusTitle"/>
    <w:uiPriority w:val="99"/>
    <w:rsid w:val="00DE4764"/>
    <w:pPr>
      <w:widowControl w:val="0"/>
      <w:autoSpaceDE w:val="0"/>
      <w:autoSpaceDN w:val="0"/>
      <w:adjustRightInd w:val="0"/>
    </w:pPr>
    <w:rPr>
      <w:rFonts w:ascii="Times New Roman" w:eastAsia="Times New Roman" w:hAnsi="Times New Roman"/>
      <w:b/>
      <w:bCs/>
      <w:sz w:val="24"/>
      <w:szCs w:val="24"/>
    </w:rPr>
  </w:style>
  <w:style w:type="paragraph" w:styleId="a9">
    <w:name w:val="caption"/>
    <w:basedOn w:val="a"/>
    <w:next w:val="a"/>
    <w:uiPriority w:val="99"/>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uiPriority w:val="99"/>
    <w:rsid w:val="00DE47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5"/>
    <w:uiPriority w:val="99"/>
    <w:rsid w:val="00DE4764"/>
    <w:rPr>
      <w:rFonts w:eastAsia="Times New Roman"/>
      <w:sz w:val="24"/>
    </w:rPr>
  </w:style>
  <w:style w:type="character" w:customStyle="1" w:styleId="14">
    <w:name w:val="Знак Знак14"/>
    <w:uiPriority w:val="99"/>
    <w:rsid w:val="00DE4764"/>
    <w:rPr>
      <w:rFonts w:eastAsia="Times New Roman"/>
      <w:sz w:val="24"/>
    </w:rPr>
  </w:style>
  <w:style w:type="paragraph" w:styleId="ab">
    <w:name w:val="List Paragraph"/>
    <w:basedOn w:val="a"/>
    <w:uiPriority w:val="99"/>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uiPriority w:val="99"/>
    <w:rsid w:val="00DE4764"/>
    <w:rPr>
      <w:rFonts w:ascii="Tahoma" w:hAnsi="Tahoma"/>
      <w:sz w:val="16"/>
    </w:rPr>
  </w:style>
  <w:style w:type="character" w:styleId="ac">
    <w:name w:val="annotation reference"/>
    <w:basedOn w:val="a0"/>
    <w:uiPriority w:val="99"/>
    <w:rsid w:val="00DE4764"/>
    <w:rPr>
      <w:rFonts w:cs="Times New Roman"/>
      <w:sz w:val="16"/>
    </w:rPr>
  </w:style>
  <w:style w:type="paragraph" w:styleId="ad">
    <w:name w:val="annotation text"/>
    <w:basedOn w:val="a"/>
    <w:link w:val="ae"/>
    <w:uiPriority w:val="99"/>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uiPriority w:val="99"/>
    <w:locked/>
    <w:rsid w:val="00DE4764"/>
    <w:rPr>
      <w:rFonts w:ascii="Times New Roman" w:hAnsi="Times New Roman" w:cs="Times New Roman"/>
      <w:sz w:val="20"/>
      <w:szCs w:val="20"/>
      <w:lang w:eastAsia="ru-RU"/>
    </w:rPr>
  </w:style>
  <w:style w:type="paragraph" w:styleId="af">
    <w:name w:val="annotation subject"/>
    <w:basedOn w:val="ad"/>
    <w:next w:val="ad"/>
    <w:link w:val="af0"/>
    <w:uiPriority w:val="99"/>
    <w:rsid w:val="00DE4764"/>
    <w:rPr>
      <w:b/>
      <w:bCs/>
    </w:rPr>
  </w:style>
  <w:style w:type="character" w:customStyle="1" w:styleId="af0">
    <w:name w:val="Тема примечания Знак"/>
    <w:basedOn w:val="ae"/>
    <w:link w:val="af"/>
    <w:uiPriority w:val="99"/>
    <w:locked/>
    <w:rsid w:val="00DE4764"/>
    <w:rPr>
      <w:rFonts w:ascii="Times New Roman" w:hAnsi="Times New Roman" w:cs="Times New Roman"/>
      <w:b/>
      <w:bCs/>
      <w:sz w:val="20"/>
      <w:szCs w:val="20"/>
      <w:lang w:eastAsia="ru-RU"/>
    </w:rPr>
  </w:style>
  <w:style w:type="paragraph" w:styleId="af1">
    <w:name w:val="Body Text Indent"/>
    <w:basedOn w:val="a"/>
    <w:link w:val="12"/>
    <w:uiPriority w:val="99"/>
    <w:rsid w:val="00DE4764"/>
    <w:pPr>
      <w:spacing w:after="0" w:line="240" w:lineRule="auto"/>
      <w:ind w:firstLine="709"/>
      <w:jc w:val="both"/>
    </w:pPr>
    <w:rPr>
      <w:rFonts w:ascii="Times New Roman" w:hAnsi="Times New Roman"/>
      <w:sz w:val="26"/>
      <w:szCs w:val="24"/>
      <w:lang w:eastAsia="ru-RU"/>
    </w:rPr>
  </w:style>
  <w:style w:type="character" w:customStyle="1" w:styleId="12">
    <w:name w:val="Основной текст с отступом Знак1"/>
    <w:basedOn w:val="a0"/>
    <w:link w:val="af1"/>
    <w:uiPriority w:val="99"/>
    <w:locked/>
    <w:rsid w:val="00DE4764"/>
    <w:rPr>
      <w:rFonts w:ascii="Times New Roman" w:hAnsi="Times New Roman" w:cs="Times New Roman"/>
      <w:sz w:val="24"/>
      <w:lang w:eastAsia="ru-RU"/>
    </w:rPr>
  </w:style>
  <w:style w:type="character" w:customStyle="1" w:styleId="af2">
    <w:name w:val="Основной текст с отступом Знак"/>
    <w:basedOn w:val="a0"/>
    <w:uiPriority w:val="99"/>
    <w:semiHidden/>
    <w:rsid w:val="00DE4764"/>
    <w:rPr>
      <w:rFonts w:ascii="Calibri" w:hAnsi="Calibri" w:cs="Times New Roman"/>
    </w:rPr>
  </w:style>
  <w:style w:type="paragraph" w:customStyle="1" w:styleId="1">
    <w:name w:val="ТекстТаб1"/>
    <w:basedOn w:val="ab"/>
    <w:uiPriority w:val="99"/>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uiPriority w:val="99"/>
    <w:rsid w:val="00DE4764"/>
    <w:rPr>
      <w:sz w:val="28"/>
    </w:rPr>
  </w:style>
  <w:style w:type="paragraph" w:customStyle="1" w:styleId="af3">
    <w:name w:val="+ТЕКСТ"/>
    <w:uiPriority w:val="99"/>
    <w:rsid w:val="00DE4764"/>
    <w:pPr>
      <w:suppressAutoHyphens/>
      <w:ind w:firstLine="709"/>
      <w:jc w:val="both"/>
    </w:pPr>
    <w:rPr>
      <w:rFonts w:ascii="Times New Roman" w:hAnsi="Times New Roman"/>
      <w:bCs/>
      <w:iCs/>
      <w:sz w:val="26"/>
      <w:szCs w:val="28"/>
      <w:lang w:eastAsia="ar-SA"/>
    </w:rPr>
  </w:style>
  <w:style w:type="paragraph" w:styleId="3">
    <w:name w:val="Body Text 3"/>
    <w:basedOn w:val="a"/>
    <w:link w:val="30"/>
    <w:uiPriority w:val="99"/>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locked/>
    <w:rsid w:val="00DE4764"/>
    <w:rPr>
      <w:rFonts w:ascii="Times New Roman" w:hAnsi="Times New Roman" w:cs="Times New Roman"/>
      <w:sz w:val="16"/>
      <w:szCs w:val="16"/>
      <w:lang w:eastAsia="ru-RU"/>
    </w:rPr>
  </w:style>
  <w:style w:type="paragraph" w:styleId="af4">
    <w:name w:val="Body Text"/>
    <w:basedOn w:val="a"/>
    <w:link w:val="af5"/>
    <w:uiPriority w:val="99"/>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uiPriority w:val="99"/>
    <w:locked/>
    <w:rsid w:val="00DE4764"/>
    <w:rPr>
      <w:rFonts w:ascii="Times New Roman" w:hAnsi="Times New Roman" w:cs="Times New Roman"/>
      <w:sz w:val="24"/>
      <w:szCs w:val="24"/>
      <w:lang w:eastAsia="ru-RU"/>
    </w:rPr>
  </w:style>
  <w:style w:type="character" w:styleId="af6">
    <w:name w:val="Hyperlink"/>
    <w:basedOn w:val="a0"/>
    <w:uiPriority w:val="99"/>
    <w:rsid w:val="00DE4764"/>
    <w:rPr>
      <w:rFonts w:cs="Times New Roman"/>
      <w:color w:val="0000FF"/>
      <w:u w:val="single"/>
    </w:rPr>
  </w:style>
  <w:style w:type="paragraph" w:styleId="af7">
    <w:name w:val="Title"/>
    <w:basedOn w:val="a"/>
    <w:link w:val="af8"/>
    <w:uiPriority w:val="99"/>
    <w:qFormat/>
    <w:rsid w:val="00DE4764"/>
    <w:pPr>
      <w:spacing w:after="0" w:line="240" w:lineRule="auto"/>
      <w:jc w:val="center"/>
    </w:pPr>
    <w:rPr>
      <w:rFonts w:ascii="Times New Roman" w:hAnsi="Times New Roman"/>
      <w:b/>
      <w:bCs/>
      <w:sz w:val="28"/>
      <w:szCs w:val="24"/>
      <w:lang w:eastAsia="ru-RU"/>
    </w:rPr>
  </w:style>
  <w:style w:type="character" w:customStyle="1" w:styleId="af8">
    <w:name w:val="Название Знак"/>
    <w:basedOn w:val="a0"/>
    <w:link w:val="af7"/>
    <w:uiPriority w:val="99"/>
    <w:locked/>
    <w:rsid w:val="00DE4764"/>
    <w:rPr>
      <w:rFonts w:ascii="Times New Roman" w:hAnsi="Times New Roman" w:cs="Times New Roman"/>
      <w:b/>
      <w:bCs/>
      <w:sz w:val="24"/>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basedOn w:val="a0"/>
    <w:uiPriority w:val="99"/>
    <w:qFormat/>
    <w:rsid w:val="00DE4764"/>
    <w:rPr>
      <w:rFonts w:cs="Times New Roman"/>
      <w:b/>
    </w:rPr>
  </w:style>
  <w:style w:type="character" w:customStyle="1" w:styleId="FontStyle12">
    <w:name w:val="Font Style12"/>
    <w:uiPriority w:val="99"/>
    <w:rsid w:val="00DE4764"/>
    <w:rPr>
      <w:rFonts w:ascii="Times New Roman" w:hAnsi="Times New Roman"/>
      <w:sz w:val="26"/>
    </w:rPr>
  </w:style>
  <w:style w:type="paragraph" w:customStyle="1" w:styleId="Style4">
    <w:name w:val="Style4"/>
    <w:basedOn w:val="a"/>
    <w:uiPriority w:val="99"/>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uiPriority w:val="99"/>
    <w:locked/>
    <w:rsid w:val="00DE4764"/>
    <w:rPr>
      <w:b/>
      <w:shd w:val="clear" w:color="auto" w:fill="FFFFFF"/>
    </w:rPr>
  </w:style>
  <w:style w:type="paragraph" w:customStyle="1" w:styleId="4">
    <w:name w:val="Основной текст4"/>
    <w:basedOn w:val="a"/>
    <w:link w:val="afb"/>
    <w:uiPriority w:val="99"/>
    <w:rsid w:val="00DE4764"/>
    <w:pPr>
      <w:widowControl w:val="0"/>
      <w:shd w:val="clear" w:color="auto" w:fill="FFFFFF"/>
      <w:spacing w:before="600" w:after="0" w:line="446" w:lineRule="exact"/>
      <w:jc w:val="both"/>
    </w:pPr>
    <w:rPr>
      <w:rFonts w:eastAsia="Calibri"/>
      <w:b/>
      <w:sz w:val="20"/>
      <w:szCs w:val="20"/>
      <w:shd w:val="clear" w:color="auto" w:fill="FFFFFF"/>
      <w:lang w:eastAsia="ru-RU"/>
    </w:rPr>
  </w:style>
  <w:style w:type="paragraph" w:customStyle="1" w:styleId="16">
    <w:name w:val="Абзац списка1"/>
    <w:basedOn w:val="a"/>
    <w:uiPriority w:val="99"/>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uiPriority w:val="99"/>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uiPriority w:val="99"/>
    <w:semiHidden/>
    <w:locked/>
    <w:rsid w:val="00DE4764"/>
    <w:rPr>
      <w:rFonts w:ascii="Times New Roman" w:hAnsi="Times New Roman" w:cs="Times New Roman"/>
      <w:sz w:val="20"/>
      <w:szCs w:val="20"/>
      <w:lang w:eastAsia="ru-RU"/>
    </w:rPr>
  </w:style>
  <w:style w:type="paragraph" w:styleId="afe">
    <w:name w:val="Block Text"/>
    <w:basedOn w:val="a"/>
    <w:uiPriority w:val="99"/>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uiPriority w:val="99"/>
    <w:semiHidden/>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semiHidden/>
    <w:locked/>
    <w:rsid w:val="00DE4764"/>
    <w:rPr>
      <w:rFonts w:ascii="Times New Roman" w:hAnsi="Times New Roman" w:cs="Times New Roman"/>
      <w:sz w:val="16"/>
      <w:szCs w:val="16"/>
      <w:lang w:eastAsia="ru-RU"/>
    </w:rPr>
  </w:style>
  <w:style w:type="paragraph" w:styleId="21">
    <w:name w:val="Body Text Indent 2"/>
    <w:basedOn w:val="a"/>
    <w:link w:val="22"/>
    <w:uiPriority w:val="99"/>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DE4764"/>
    <w:rPr>
      <w:rFonts w:ascii="Times New Roman" w:hAnsi="Times New Roman" w:cs="Times New Roman"/>
      <w:sz w:val="24"/>
      <w:szCs w:val="24"/>
      <w:lang w:eastAsia="ru-RU"/>
    </w:rPr>
  </w:style>
  <w:style w:type="paragraph" w:styleId="23">
    <w:name w:val="Body Text 2"/>
    <w:basedOn w:val="a"/>
    <w:link w:val="24"/>
    <w:uiPriority w:val="99"/>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locked/>
    <w:rsid w:val="00DE4764"/>
    <w:rPr>
      <w:rFonts w:ascii="Times New Roman" w:hAnsi="Times New Roman" w:cs="Times New Roman"/>
      <w:sz w:val="24"/>
      <w:szCs w:val="24"/>
      <w:lang w:eastAsia="ru-RU"/>
    </w:rPr>
  </w:style>
  <w:style w:type="paragraph" w:customStyle="1" w:styleId="aff">
    <w:name w:val="Знак"/>
    <w:basedOn w:val="a"/>
    <w:uiPriority w:val="99"/>
    <w:rsid w:val="00DE4764"/>
    <w:pPr>
      <w:spacing w:before="100" w:beforeAutospacing="1" w:after="100" w:afterAutospacing="1" w:line="240" w:lineRule="auto"/>
    </w:pPr>
    <w:rPr>
      <w:rFonts w:ascii="Tahoma" w:hAnsi="Tahoma"/>
      <w:sz w:val="20"/>
      <w:szCs w:val="20"/>
      <w:lang w:val="en-US"/>
    </w:rPr>
  </w:style>
  <w:style w:type="paragraph" w:customStyle="1" w:styleId="17">
    <w:name w:val="Без интервала1"/>
    <w:aliases w:val="Стратегия"/>
    <w:basedOn w:val="a"/>
    <w:link w:val="aff0"/>
    <w:uiPriority w:val="99"/>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0"/>
      <w:lang w:eastAsia="ru-RU"/>
    </w:rPr>
  </w:style>
  <w:style w:type="character" w:customStyle="1" w:styleId="aff0">
    <w:name w:val="Без интервала Знак"/>
    <w:aliases w:val="Стратегия Знак"/>
    <w:link w:val="17"/>
    <w:uiPriority w:val="99"/>
    <w:locked/>
    <w:rsid w:val="00DE4764"/>
    <w:rPr>
      <w:rFonts w:ascii="Times New Roman" w:hAnsi="Times New Roman"/>
      <w:sz w:val="28"/>
    </w:rPr>
  </w:style>
  <w:style w:type="paragraph" w:customStyle="1" w:styleId="25">
    <w:name w:val="Абзац списка2"/>
    <w:basedOn w:val="a"/>
    <w:uiPriority w:val="99"/>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basedOn w:val="a0"/>
    <w:uiPriority w:val="99"/>
    <w:qFormat/>
    <w:rsid w:val="00DE4764"/>
    <w:rPr>
      <w:rFonts w:cs="Times New Roman"/>
      <w:i/>
    </w:rPr>
  </w:style>
  <w:style w:type="paragraph" w:customStyle="1" w:styleId="33">
    <w:name w:val="Абзац списка3"/>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DE4764"/>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title0">
    <w:name w:val="consplustitle"/>
    <w:basedOn w:val="a"/>
    <w:uiPriority w:val="99"/>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uiPriority w:val="99"/>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uiPriority w:val="99"/>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uiPriority w:val="99"/>
    <w:rsid w:val="00DE4764"/>
    <w:rPr>
      <w:rFonts w:ascii="Times New Roman" w:hAnsi="Times New Roman"/>
      <w:sz w:val="24"/>
    </w:rPr>
  </w:style>
  <w:style w:type="paragraph" w:styleId="HTML">
    <w:name w:val="HTML Preformatted"/>
    <w:basedOn w:val="a"/>
    <w:link w:val="HTML0"/>
    <w:uiPriority w:val="99"/>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uiPriority w:val="99"/>
    <w:locked/>
    <w:rsid w:val="00DE4764"/>
    <w:rPr>
      <w:rFonts w:ascii="Courier New" w:hAnsi="Courier New" w:cs="Courier New"/>
      <w:color w:val="000090"/>
      <w:sz w:val="20"/>
      <w:szCs w:val="20"/>
      <w:lang w:eastAsia="ru-RU"/>
    </w:rPr>
  </w:style>
  <w:style w:type="character" w:customStyle="1" w:styleId="EmailStyle79">
    <w:name w:val="EmailStyle79"/>
    <w:uiPriority w:val="99"/>
    <w:semiHidden/>
    <w:rsid w:val="00DE4764"/>
    <w:rPr>
      <w:rFonts w:ascii="Arial" w:hAnsi="Arial"/>
      <w:color w:val="auto"/>
      <w:sz w:val="20"/>
    </w:rPr>
  </w:style>
  <w:style w:type="paragraph" w:styleId="aff2">
    <w:name w:val="footnote text"/>
    <w:basedOn w:val="a"/>
    <w:link w:val="aff3"/>
    <w:uiPriority w:val="99"/>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uiPriority w:val="99"/>
    <w:locked/>
    <w:rsid w:val="00DE4764"/>
    <w:rPr>
      <w:rFonts w:ascii="Times New Roman" w:hAnsi="Times New Roman" w:cs="Times New Roman"/>
      <w:sz w:val="20"/>
      <w:szCs w:val="20"/>
      <w:lang w:eastAsia="ru-RU"/>
    </w:rPr>
  </w:style>
  <w:style w:type="character" w:styleId="aff4">
    <w:name w:val="footnote reference"/>
    <w:basedOn w:val="a0"/>
    <w:uiPriority w:val="99"/>
    <w:semiHidden/>
    <w:rsid w:val="00DE4764"/>
    <w:rPr>
      <w:rFonts w:cs="Times New Roman"/>
      <w:vertAlign w:val="superscript"/>
    </w:rPr>
  </w:style>
  <w:style w:type="paragraph" w:customStyle="1" w:styleId="aff5">
    <w:name w:val="Таблица"/>
    <w:basedOn w:val="aff6"/>
    <w:uiPriority w:val="99"/>
    <w:rsid w:val="00DE4764"/>
  </w:style>
  <w:style w:type="paragraph" w:styleId="aff6">
    <w:name w:val="Message Header"/>
    <w:basedOn w:val="a"/>
    <w:link w:val="aff7"/>
    <w:uiPriority w:val="99"/>
    <w:semiHidden/>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uiPriority w:val="99"/>
    <w:semiHidden/>
    <w:locked/>
    <w:rsid w:val="00DE4764"/>
    <w:rPr>
      <w:rFonts w:ascii="Cambria" w:hAnsi="Cambria" w:cs="Times New Roman"/>
      <w:sz w:val="24"/>
      <w:szCs w:val="24"/>
      <w:shd w:val="pct20" w:color="auto" w:fill="auto"/>
    </w:rPr>
  </w:style>
  <w:style w:type="paragraph" w:customStyle="1" w:styleId="140">
    <w:name w:val="Обычный+14"/>
    <w:basedOn w:val="a"/>
    <w:link w:val="141"/>
    <w:uiPriority w:val="99"/>
    <w:rsid w:val="00DE4764"/>
    <w:pPr>
      <w:suppressAutoHyphens/>
      <w:spacing w:after="0" w:line="240" w:lineRule="auto"/>
      <w:ind w:firstLine="709"/>
      <w:jc w:val="both"/>
    </w:pPr>
    <w:rPr>
      <w:rFonts w:ascii="Times New Roman" w:eastAsia="Calibri" w:hAnsi="Times New Roman"/>
      <w:sz w:val="28"/>
      <w:szCs w:val="20"/>
      <w:lang w:eastAsia="ru-RU"/>
    </w:rPr>
  </w:style>
  <w:style w:type="character" w:customStyle="1" w:styleId="141">
    <w:name w:val="Обычный+14 Знак"/>
    <w:link w:val="140"/>
    <w:uiPriority w:val="99"/>
    <w:locked/>
    <w:rsid w:val="00DE4764"/>
    <w:rPr>
      <w:rFonts w:ascii="Times New Roman" w:hAnsi="Times New Roman"/>
      <w:sz w:val="28"/>
      <w:lang w:eastAsia="ru-RU"/>
    </w:rPr>
  </w:style>
  <w:style w:type="paragraph" w:customStyle="1" w:styleId="Style1">
    <w:name w:val="Style1"/>
    <w:basedOn w:val="a"/>
    <w:uiPriority w:val="99"/>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uiPriority w:val="99"/>
    <w:rsid w:val="00DE4764"/>
    <w:rPr>
      <w:vertAlign w:val="superscript"/>
    </w:rPr>
  </w:style>
  <w:style w:type="character" w:styleId="aff9">
    <w:name w:val="page number"/>
    <w:basedOn w:val="a0"/>
    <w:uiPriority w:val="99"/>
    <w:rsid w:val="00DE4764"/>
    <w:rPr>
      <w:rFonts w:cs="Times New Roman"/>
    </w:rPr>
  </w:style>
  <w:style w:type="character" w:customStyle="1" w:styleId="FontStyle19">
    <w:name w:val="Font Style19"/>
    <w:uiPriority w:val="99"/>
    <w:rsid w:val="00DE4764"/>
    <w:rPr>
      <w:rFonts w:ascii="Times New Roman" w:hAnsi="Times New Roman"/>
      <w:b/>
      <w:sz w:val="24"/>
    </w:rPr>
  </w:style>
  <w:style w:type="character" w:customStyle="1" w:styleId="FontStyle16">
    <w:name w:val="Font Style16"/>
    <w:uiPriority w:val="99"/>
    <w:rsid w:val="00DE4764"/>
    <w:rPr>
      <w:rFonts w:ascii="Times New Roman" w:hAnsi="Times New Roman"/>
      <w:sz w:val="24"/>
    </w:rPr>
  </w:style>
  <w:style w:type="paragraph" w:customStyle="1" w:styleId="Style14">
    <w:name w:val="Style14"/>
    <w:basedOn w:val="a"/>
    <w:uiPriority w:val="99"/>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uiPriority w:val="99"/>
    <w:rsid w:val="00DE4764"/>
    <w:pPr>
      <w:spacing w:after="0" w:line="240" w:lineRule="auto"/>
    </w:pPr>
    <w:rPr>
      <w:rFonts w:ascii="Verdana" w:hAnsi="Verdana" w:cs="Verdana"/>
      <w:sz w:val="20"/>
      <w:szCs w:val="20"/>
      <w:lang w:val="en-US"/>
    </w:rPr>
  </w:style>
  <w:style w:type="character" w:styleId="affa">
    <w:name w:val="endnote reference"/>
    <w:basedOn w:val="a0"/>
    <w:uiPriority w:val="99"/>
    <w:semiHidden/>
    <w:rsid w:val="00DE4764"/>
    <w:rPr>
      <w:rFonts w:cs="Times New Roman"/>
      <w:vertAlign w:val="superscript"/>
    </w:rPr>
  </w:style>
  <w:style w:type="paragraph" w:styleId="affb">
    <w:name w:val="No Spacing"/>
    <w:uiPriority w:val="99"/>
    <w:qFormat/>
    <w:rsid w:val="00831EC3"/>
    <w:rPr>
      <w:rFonts w:eastAsia="Times New Roman"/>
    </w:rPr>
  </w:style>
  <w:style w:type="character" w:styleId="affc">
    <w:name w:val="FollowedHyperlink"/>
    <w:basedOn w:val="a0"/>
    <w:uiPriority w:val="99"/>
    <w:semiHidden/>
    <w:rsid w:val="007C2E4D"/>
    <w:rPr>
      <w:rFonts w:cs="Times New Roman"/>
      <w:color w:val="800080"/>
      <w:u w:val="single"/>
    </w:rPr>
  </w:style>
  <w:style w:type="paragraph" w:customStyle="1" w:styleId="18">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paragraph" w:customStyle="1" w:styleId="affd">
    <w:name w:val="Знак Знак Знак Знак"/>
    <w:basedOn w:val="a"/>
    <w:uiPriority w:val="99"/>
    <w:rsid w:val="00E5741F"/>
    <w:pPr>
      <w:spacing w:after="0" w:line="240" w:lineRule="auto"/>
    </w:pPr>
    <w:rPr>
      <w:rFonts w:ascii="Verdana" w:hAnsi="Verdana" w:cs="Verdana"/>
      <w:sz w:val="20"/>
      <w:szCs w:val="20"/>
      <w:lang w:val="en-US"/>
    </w:rPr>
  </w:style>
  <w:style w:type="table" w:customStyle="1" w:styleId="19">
    <w:name w:val="Сетка таблицы1"/>
    <w:uiPriority w:val="99"/>
    <w:rsid w:val="001121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F4D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42864">
      <w:marLeft w:val="0"/>
      <w:marRight w:val="0"/>
      <w:marTop w:val="0"/>
      <w:marBottom w:val="0"/>
      <w:divBdr>
        <w:top w:val="none" w:sz="0" w:space="0" w:color="auto"/>
        <w:left w:val="none" w:sz="0" w:space="0" w:color="auto"/>
        <w:bottom w:val="none" w:sz="0" w:space="0" w:color="auto"/>
        <w:right w:val="none" w:sz="0" w:space="0" w:color="auto"/>
      </w:divBdr>
    </w:div>
    <w:div w:id="1541042865">
      <w:marLeft w:val="0"/>
      <w:marRight w:val="0"/>
      <w:marTop w:val="0"/>
      <w:marBottom w:val="0"/>
      <w:divBdr>
        <w:top w:val="none" w:sz="0" w:space="0" w:color="auto"/>
        <w:left w:val="none" w:sz="0" w:space="0" w:color="auto"/>
        <w:bottom w:val="none" w:sz="0" w:space="0" w:color="auto"/>
        <w:right w:val="none" w:sz="0" w:space="0" w:color="auto"/>
      </w:divBdr>
    </w:div>
    <w:div w:id="1541042866">
      <w:marLeft w:val="0"/>
      <w:marRight w:val="0"/>
      <w:marTop w:val="0"/>
      <w:marBottom w:val="0"/>
      <w:divBdr>
        <w:top w:val="none" w:sz="0" w:space="0" w:color="auto"/>
        <w:left w:val="none" w:sz="0" w:space="0" w:color="auto"/>
        <w:bottom w:val="none" w:sz="0" w:space="0" w:color="auto"/>
        <w:right w:val="none" w:sz="0" w:space="0" w:color="auto"/>
      </w:divBdr>
    </w:div>
    <w:div w:id="1541042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2EFBB968FD96C15F6BE6EAF0075C0E06DDE7A2B871825F7BC37925A6E5629ED4758B9F64215A433FA32CEA2A" TargetMode="Externa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14438</Words>
  <Characters>82303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Михайловна</dc:creator>
  <cp:keywords/>
  <dc:description/>
  <cp:lastModifiedBy>Надежда Михайловна</cp:lastModifiedBy>
  <cp:revision>2</cp:revision>
  <cp:lastPrinted>2021-03-22T02:53:00Z</cp:lastPrinted>
  <dcterms:created xsi:type="dcterms:W3CDTF">2021-03-23T08:45:00Z</dcterms:created>
  <dcterms:modified xsi:type="dcterms:W3CDTF">2021-03-23T08:45:00Z</dcterms:modified>
</cp:coreProperties>
</file>