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3324" w14:textId="77777777" w:rsidR="006A47CB" w:rsidRPr="00E90092" w:rsidRDefault="003C4A6D" w:rsidP="006A47CB">
      <w:pPr>
        <w:jc w:val="center"/>
        <w:rPr>
          <w:sz w:val="28"/>
          <w:szCs w:val="28"/>
        </w:rPr>
      </w:pPr>
      <w:bookmarkStart w:id="0" w:name="_GoBack"/>
      <w:bookmarkEnd w:id="0"/>
      <w:r>
        <w:rPr>
          <w:sz w:val="28"/>
          <w:szCs w:val="28"/>
        </w:rPr>
        <w:t xml:space="preserve"> </w:t>
      </w:r>
      <w:r w:rsidR="006A47CB" w:rsidRPr="00E90092">
        <w:rPr>
          <w:noProof/>
          <w:sz w:val="28"/>
          <w:szCs w:val="28"/>
        </w:rPr>
        <w:drawing>
          <wp:inline distT="0" distB="0" distL="0" distR="0" wp14:anchorId="6914513B" wp14:editId="4B7D3ECB">
            <wp:extent cx="657225" cy="971550"/>
            <wp:effectExtent l="19050" t="0" r="9525" b="0"/>
            <wp:docPr id="1"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ичуры 11"/>
                    <pic:cNvPicPr>
                      <a:picLocks noChangeAspect="1" noChangeArrowheads="1"/>
                    </pic:cNvPicPr>
                  </pic:nvPicPr>
                  <pic:blipFill>
                    <a:blip r:embed="rId6" cstate="print"/>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14:paraId="2797512A" w14:textId="77777777" w:rsidR="008E02E6" w:rsidRDefault="008E02E6" w:rsidP="00880940">
      <w:pPr>
        <w:spacing w:after="0" w:line="240" w:lineRule="auto"/>
        <w:jc w:val="center"/>
        <w:rPr>
          <w:rFonts w:ascii="Times New Roman" w:hAnsi="Times New Roman"/>
          <w:b/>
          <w:bCs/>
          <w:color w:val="000000"/>
          <w:sz w:val="28"/>
          <w:szCs w:val="28"/>
        </w:rPr>
      </w:pPr>
      <w:r w:rsidRPr="00880940">
        <w:rPr>
          <w:rFonts w:ascii="Times New Roman" w:hAnsi="Times New Roman"/>
          <w:b/>
          <w:bCs/>
          <w:color w:val="000000"/>
          <w:sz w:val="28"/>
          <w:szCs w:val="28"/>
        </w:rPr>
        <w:t>РЕСПУБЛИКА БУРЯТИЯ</w:t>
      </w:r>
      <w:r w:rsidRPr="00E90092">
        <w:rPr>
          <w:rFonts w:ascii="Times New Roman" w:hAnsi="Times New Roman"/>
          <w:b/>
          <w:bCs/>
          <w:color w:val="000000"/>
          <w:sz w:val="28"/>
          <w:szCs w:val="28"/>
        </w:rPr>
        <w:t xml:space="preserve">           </w:t>
      </w:r>
    </w:p>
    <w:p w14:paraId="4525D773" w14:textId="4037612A" w:rsidR="00880940" w:rsidRDefault="006A47CB" w:rsidP="00880940">
      <w:pPr>
        <w:spacing w:after="0" w:line="240" w:lineRule="auto"/>
        <w:jc w:val="center"/>
        <w:rPr>
          <w:rFonts w:ascii="Times New Roman" w:hAnsi="Times New Roman"/>
          <w:b/>
          <w:bCs/>
          <w:color w:val="000000"/>
          <w:sz w:val="28"/>
          <w:szCs w:val="28"/>
        </w:rPr>
      </w:pPr>
      <w:r w:rsidRPr="00E90092">
        <w:rPr>
          <w:rFonts w:ascii="Times New Roman" w:hAnsi="Times New Roman"/>
          <w:b/>
          <w:bCs/>
          <w:color w:val="000000"/>
          <w:sz w:val="28"/>
          <w:szCs w:val="28"/>
        </w:rPr>
        <w:t>МУНИЦ</w:t>
      </w:r>
      <w:r w:rsidR="00AF7730">
        <w:rPr>
          <w:rFonts w:ascii="Times New Roman" w:hAnsi="Times New Roman"/>
          <w:b/>
          <w:bCs/>
          <w:color w:val="000000"/>
          <w:sz w:val="28"/>
          <w:szCs w:val="28"/>
        </w:rPr>
        <w:t>И</w:t>
      </w:r>
      <w:r w:rsidRPr="00E90092">
        <w:rPr>
          <w:rFonts w:ascii="Times New Roman" w:hAnsi="Times New Roman"/>
          <w:b/>
          <w:bCs/>
          <w:color w:val="000000"/>
          <w:sz w:val="28"/>
          <w:szCs w:val="28"/>
        </w:rPr>
        <w:t xml:space="preserve">ПАЛЬНОЕ КАЗЕННОЕ УЧРЕЖДЕНИЕ </w:t>
      </w:r>
      <w:r w:rsidRPr="00E90092">
        <w:rPr>
          <w:rFonts w:ascii="Times New Roman" w:hAnsi="Times New Roman"/>
          <w:b/>
          <w:bCs/>
          <w:color w:val="000000"/>
          <w:sz w:val="28"/>
          <w:szCs w:val="28"/>
        </w:rPr>
        <w:br/>
        <w:t>АДМИНИСТРАЦИЯ МУНИЦИПАЛЬНО</w:t>
      </w:r>
      <w:r w:rsidR="00AF7730">
        <w:rPr>
          <w:rFonts w:ascii="Times New Roman" w:hAnsi="Times New Roman"/>
          <w:b/>
          <w:bCs/>
          <w:color w:val="000000"/>
          <w:sz w:val="28"/>
          <w:szCs w:val="28"/>
        </w:rPr>
        <w:t xml:space="preserve">ГО ОБРАЗОВАНИЯ   </w:t>
      </w:r>
    </w:p>
    <w:p w14:paraId="57C73BC8" w14:textId="731187FB" w:rsidR="00C0609B" w:rsidRDefault="00880940" w:rsidP="00880940">
      <w:pPr>
        <w:spacing w:after="0" w:line="240" w:lineRule="auto"/>
        <w:jc w:val="center"/>
        <w:rPr>
          <w:rFonts w:ascii="Times New Roman" w:hAnsi="Times New Roman"/>
          <w:b/>
          <w:bCs/>
          <w:color w:val="000000"/>
          <w:sz w:val="28"/>
          <w:szCs w:val="28"/>
        </w:rPr>
      </w:pPr>
      <w:r w:rsidRPr="00880940">
        <w:rPr>
          <w:rFonts w:ascii="Times New Roman" w:hAnsi="Times New Roman"/>
          <w:b/>
          <w:bCs/>
          <w:color w:val="000000"/>
          <w:sz w:val="28"/>
          <w:szCs w:val="28"/>
        </w:rPr>
        <w:t xml:space="preserve">«БИЧУРСКИЙ РАЙОН»  </w:t>
      </w:r>
    </w:p>
    <w:p w14:paraId="114D3BCE" w14:textId="77777777" w:rsidR="00880940" w:rsidRPr="00880940" w:rsidRDefault="00880940" w:rsidP="00880940">
      <w:pPr>
        <w:spacing w:after="0" w:line="240" w:lineRule="auto"/>
        <w:jc w:val="center"/>
        <w:rPr>
          <w:rFonts w:ascii="Times New Roman" w:hAnsi="Times New Roman"/>
          <w:bCs/>
          <w:color w:val="000000"/>
          <w:sz w:val="28"/>
          <w:szCs w:val="28"/>
        </w:rPr>
      </w:pPr>
      <w:r w:rsidRPr="00880940">
        <w:rPr>
          <w:rFonts w:ascii="Times New Roman" w:hAnsi="Times New Roman"/>
          <w:bCs/>
          <w:color w:val="000000"/>
          <w:sz w:val="28"/>
          <w:szCs w:val="28"/>
        </w:rPr>
        <w:t>_________________________________________________________________</w:t>
      </w:r>
    </w:p>
    <w:p w14:paraId="5D4A6D06" w14:textId="77777777" w:rsidR="008E02E6" w:rsidRDefault="008E02E6" w:rsidP="006A47CB">
      <w:pPr>
        <w:jc w:val="center"/>
        <w:rPr>
          <w:rFonts w:ascii="Times New Roman" w:hAnsi="Times New Roman"/>
          <w:b/>
          <w:bCs/>
          <w:color w:val="000000"/>
          <w:sz w:val="28"/>
          <w:szCs w:val="28"/>
        </w:rPr>
      </w:pPr>
    </w:p>
    <w:p w14:paraId="10B14CE7" w14:textId="62687B2E" w:rsidR="006A47CB" w:rsidRPr="00E90092" w:rsidRDefault="006A47CB" w:rsidP="006A47CB">
      <w:pPr>
        <w:jc w:val="center"/>
        <w:rPr>
          <w:b/>
          <w:bCs/>
          <w:color w:val="000000"/>
          <w:sz w:val="28"/>
          <w:szCs w:val="28"/>
        </w:rPr>
      </w:pPr>
      <w:r w:rsidRPr="00E90092">
        <w:rPr>
          <w:rFonts w:ascii="Times New Roman" w:hAnsi="Times New Roman"/>
          <w:b/>
          <w:bCs/>
          <w:color w:val="000000"/>
          <w:sz w:val="28"/>
          <w:szCs w:val="28"/>
        </w:rPr>
        <w:t>ПОСТАНОВЛЕНИЕ</w:t>
      </w:r>
    </w:p>
    <w:p w14:paraId="7CDFEBAB" w14:textId="1F601C64" w:rsidR="006A47CB" w:rsidRPr="00F5436B" w:rsidRDefault="008313C8" w:rsidP="006A47CB">
      <w:pPr>
        <w:pStyle w:val="ac"/>
        <w:jc w:val="both"/>
        <w:rPr>
          <w:rFonts w:ascii="Times New Roman" w:hAnsi="Times New Roman"/>
          <w:sz w:val="24"/>
          <w:szCs w:val="24"/>
        </w:rPr>
      </w:pPr>
      <w:r w:rsidRPr="00F5436B">
        <w:rPr>
          <w:rFonts w:ascii="Times New Roman" w:hAnsi="Times New Roman"/>
          <w:sz w:val="24"/>
          <w:szCs w:val="24"/>
        </w:rPr>
        <w:t>о</w:t>
      </w:r>
      <w:r w:rsidR="006A47CB" w:rsidRPr="00F5436B">
        <w:rPr>
          <w:rFonts w:ascii="Times New Roman" w:hAnsi="Times New Roman"/>
          <w:sz w:val="24"/>
          <w:szCs w:val="24"/>
        </w:rPr>
        <w:t>т</w:t>
      </w:r>
      <w:r w:rsidR="00E33D17" w:rsidRPr="00F5436B">
        <w:rPr>
          <w:rFonts w:ascii="Times New Roman" w:hAnsi="Times New Roman"/>
          <w:sz w:val="24"/>
          <w:szCs w:val="24"/>
        </w:rPr>
        <w:t xml:space="preserve"> «</w:t>
      </w:r>
      <w:r w:rsidR="00A22BB5">
        <w:rPr>
          <w:rFonts w:ascii="Times New Roman" w:hAnsi="Times New Roman"/>
          <w:sz w:val="24"/>
          <w:szCs w:val="24"/>
        </w:rPr>
        <w:t xml:space="preserve"> 16 </w:t>
      </w:r>
      <w:r w:rsidR="00E33D17" w:rsidRPr="00F5436B">
        <w:rPr>
          <w:rFonts w:ascii="Times New Roman" w:hAnsi="Times New Roman"/>
          <w:sz w:val="24"/>
          <w:szCs w:val="24"/>
        </w:rPr>
        <w:t>»</w:t>
      </w:r>
      <w:r w:rsidR="006A47CB" w:rsidRPr="00F5436B">
        <w:rPr>
          <w:rFonts w:ascii="Times New Roman" w:hAnsi="Times New Roman"/>
          <w:sz w:val="24"/>
          <w:szCs w:val="24"/>
        </w:rPr>
        <w:t xml:space="preserve"> </w:t>
      </w:r>
      <w:r w:rsidR="00A22BB5">
        <w:rPr>
          <w:rFonts w:ascii="Times New Roman" w:hAnsi="Times New Roman"/>
          <w:sz w:val="24"/>
          <w:szCs w:val="24"/>
        </w:rPr>
        <w:t>декабря</w:t>
      </w:r>
      <w:r w:rsidR="006A47CB" w:rsidRPr="00F5436B">
        <w:rPr>
          <w:rFonts w:ascii="Times New Roman" w:hAnsi="Times New Roman"/>
          <w:sz w:val="24"/>
          <w:szCs w:val="24"/>
        </w:rPr>
        <w:t xml:space="preserve"> 20</w:t>
      </w:r>
      <w:r w:rsidR="005D00FF" w:rsidRPr="00F5436B">
        <w:rPr>
          <w:rFonts w:ascii="Times New Roman" w:hAnsi="Times New Roman"/>
          <w:sz w:val="24"/>
          <w:szCs w:val="24"/>
        </w:rPr>
        <w:t>2</w:t>
      </w:r>
      <w:r w:rsidR="009C342A" w:rsidRPr="00F5436B">
        <w:rPr>
          <w:rFonts w:ascii="Times New Roman" w:hAnsi="Times New Roman"/>
          <w:sz w:val="24"/>
          <w:szCs w:val="24"/>
        </w:rPr>
        <w:t>1</w:t>
      </w:r>
      <w:r w:rsidR="006A47CB" w:rsidRPr="00F5436B">
        <w:rPr>
          <w:rFonts w:ascii="Times New Roman" w:hAnsi="Times New Roman"/>
          <w:sz w:val="24"/>
          <w:szCs w:val="24"/>
        </w:rPr>
        <w:t xml:space="preserve"> г</w:t>
      </w:r>
      <w:r w:rsidRPr="00F5436B">
        <w:rPr>
          <w:rFonts w:ascii="Times New Roman" w:hAnsi="Times New Roman"/>
          <w:sz w:val="24"/>
          <w:szCs w:val="24"/>
        </w:rPr>
        <w:t>ода</w:t>
      </w:r>
      <w:r w:rsidR="00E33D17" w:rsidRPr="00F5436B">
        <w:rPr>
          <w:rFonts w:ascii="Times New Roman" w:hAnsi="Times New Roman"/>
          <w:sz w:val="24"/>
          <w:szCs w:val="24"/>
        </w:rPr>
        <w:t xml:space="preserve">                         </w:t>
      </w:r>
      <w:r w:rsidR="006A47CB" w:rsidRPr="00F5436B">
        <w:rPr>
          <w:rFonts w:ascii="Times New Roman" w:hAnsi="Times New Roman"/>
          <w:sz w:val="24"/>
          <w:szCs w:val="24"/>
        </w:rPr>
        <w:t xml:space="preserve"> </w:t>
      </w:r>
      <w:r w:rsidR="00DD777B" w:rsidRPr="00F5436B">
        <w:rPr>
          <w:rFonts w:ascii="Times New Roman" w:hAnsi="Times New Roman"/>
          <w:sz w:val="24"/>
          <w:szCs w:val="24"/>
        </w:rPr>
        <w:t xml:space="preserve">             </w:t>
      </w:r>
      <w:r w:rsidR="00791907" w:rsidRPr="00F5436B">
        <w:rPr>
          <w:rFonts w:ascii="Times New Roman" w:hAnsi="Times New Roman"/>
          <w:sz w:val="24"/>
          <w:szCs w:val="24"/>
        </w:rPr>
        <w:t xml:space="preserve">             </w:t>
      </w:r>
      <w:r w:rsidR="00DD777B" w:rsidRPr="00F5436B">
        <w:rPr>
          <w:rFonts w:ascii="Times New Roman" w:hAnsi="Times New Roman"/>
          <w:sz w:val="24"/>
          <w:szCs w:val="24"/>
        </w:rPr>
        <w:t xml:space="preserve">                      </w:t>
      </w:r>
      <w:r w:rsidR="00AB1487" w:rsidRPr="00F5436B">
        <w:rPr>
          <w:rFonts w:ascii="Times New Roman" w:hAnsi="Times New Roman"/>
          <w:sz w:val="24"/>
          <w:szCs w:val="24"/>
        </w:rPr>
        <w:t xml:space="preserve">              </w:t>
      </w:r>
      <w:r w:rsidR="00B8129D">
        <w:rPr>
          <w:rFonts w:ascii="Times New Roman" w:hAnsi="Times New Roman"/>
          <w:sz w:val="24"/>
          <w:szCs w:val="24"/>
        </w:rPr>
        <w:t xml:space="preserve">        </w:t>
      </w:r>
      <w:r w:rsidR="006A47CB" w:rsidRPr="00F5436B">
        <w:rPr>
          <w:rFonts w:ascii="Times New Roman" w:hAnsi="Times New Roman"/>
          <w:sz w:val="24"/>
          <w:szCs w:val="24"/>
        </w:rPr>
        <w:t xml:space="preserve">№ </w:t>
      </w:r>
      <w:r w:rsidR="00A22BB5">
        <w:rPr>
          <w:rFonts w:ascii="Times New Roman" w:hAnsi="Times New Roman"/>
          <w:sz w:val="24"/>
          <w:szCs w:val="24"/>
        </w:rPr>
        <w:t>664</w:t>
      </w:r>
      <w:r w:rsidR="00AB1487" w:rsidRPr="00F5436B">
        <w:rPr>
          <w:rFonts w:ascii="Times New Roman" w:hAnsi="Times New Roman"/>
          <w:sz w:val="24"/>
          <w:szCs w:val="24"/>
        </w:rPr>
        <w:t xml:space="preserve"> </w:t>
      </w:r>
    </w:p>
    <w:p w14:paraId="3560F057" w14:textId="77777777" w:rsidR="006A47CB" w:rsidRDefault="006A47CB" w:rsidP="006A47CB">
      <w:pPr>
        <w:pStyle w:val="ac"/>
        <w:jc w:val="both"/>
        <w:rPr>
          <w:rFonts w:ascii="Times New Roman" w:hAnsi="Times New Roman"/>
          <w:sz w:val="24"/>
          <w:szCs w:val="24"/>
        </w:rPr>
      </w:pPr>
      <w:r w:rsidRPr="00F5436B">
        <w:rPr>
          <w:rFonts w:ascii="Times New Roman" w:hAnsi="Times New Roman"/>
          <w:sz w:val="24"/>
          <w:szCs w:val="24"/>
        </w:rPr>
        <w:t>с. Бичура</w:t>
      </w:r>
    </w:p>
    <w:p w14:paraId="62F0FEC3" w14:textId="77777777" w:rsidR="007F0DC8" w:rsidRPr="00142736" w:rsidRDefault="007F0DC8" w:rsidP="006A47CB">
      <w:pPr>
        <w:pStyle w:val="ac"/>
        <w:jc w:val="both"/>
        <w:rPr>
          <w:rFonts w:ascii="Times New Roman" w:hAnsi="Times New Roman"/>
          <w:sz w:val="24"/>
          <w:szCs w:val="24"/>
        </w:rPr>
      </w:pPr>
    </w:p>
    <w:p w14:paraId="589BD18F" w14:textId="2C4BE0C8" w:rsidR="00474FAB" w:rsidRPr="00306B80" w:rsidRDefault="007F0DC8" w:rsidP="006059B0">
      <w:pPr>
        <w:pStyle w:val="ConsPlusTitle"/>
        <w:widowControl/>
        <w:jc w:val="center"/>
        <w:rPr>
          <w:rFonts w:ascii="Times New Roman" w:hAnsi="Times New Roman" w:cs="Times New Roman"/>
          <w:sz w:val="28"/>
          <w:szCs w:val="28"/>
        </w:rPr>
      </w:pPr>
      <w:r w:rsidRPr="00306B80">
        <w:rPr>
          <w:rFonts w:ascii="Times New Roman" w:hAnsi="Times New Roman" w:cs="Times New Roman"/>
          <w:sz w:val="28"/>
          <w:szCs w:val="28"/>
        </w:rPr>
        <w:t xml:space="preserve"> </w:t>
      </w:r>
      <w:r>
        <w:rPr>
          <w:rFonts w:ascii="Times New Roman" w:hAnsi="Times New Roman" w:cs="Times New Roman"/>
          <w:sz w:val="28"/>
          <w:szCs w:val="28"/>
        </w:rPr>
        <w:t>О</w:t>
      </w:r>
      <w:r w:rsidRPr="00306B80">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м</w:t>
      </w:r>
      <w:r w:rsidR="003A3613">
        <w:rPr>
          <w:rFonts w:ascii="Times New Roman" w:hAnsi="Times New Roman" w:cs="Times New Roman"/>
          <w:sz w:val="28"/>
          <w:szCs w:val="28"/>
        </w:rPr>
        <w:t>ун</w:t>
      </w:r>
      <w:r w:rsidRPr="00306B80">
        <w:rPr>
          <w:rFonts w:ascii="Times New Roman" w:hAnsi="Times New Roman"/>
          <w:bCs w:val="0"/>
          <w:sz w:val="28"/>
          <w:szCs w:val="28"/>
        </w:rPr>
        <w:t>иципального образования «</w:t>
      </w:r>
      <w:r>
        <w:rPr>
          <w:rFonts w:ascii="Times New Roman" w:hAnsi="Times New Roman"/>
          <w:bCs w:val="0"/>
          <w:sz w:val="28"/>
          <w:szCs w:val="28"/>
        </w:rPr>
        <w:t>Б</w:t>
      </w:r>
      <w:r w:rsidRPr="00306B80">
        <w:rPr>
          <w:rFonts w:ascii="Times New Roman" w:hAnsi="Times New Roman"/>
          <w:bCs w:val="0"/>
          <w:sz w:val="28"/>
          <w:szCs w:val="28"/>
        </w:rPr>
        <w:t>ичурский район»</w:t>
      </w:r>
    </w:p>
    <w:p w14:paraId="6CC334DC" w14:textId="77777777" w:rsidR="00474FAB" w:rsidRPr="00306B80" w:rsidRDefault="007F0DC8" w:rsidP="006059B0">
      <w:pPr>
        <w:autoSpaceDE w:val="0"/>
        <w:autoSpaceDN w:val="0"/>
        <w:adjustRightInd w:val="0"/>
        <w:spacing w:after="0" w:line="240" w:lineRule="auto"/>
        <w:jc w:val="center"/>
        <w:rPr>
          <w:rFonts w:ascii="Times New Roman" w:hAnsi="Times New Roman"/>
          <w:b/>
          <w:bCs/>
          <w:sz w:val="28"/>
          <w:szCs w:val="28"/>
        </w:rPr>
      </w:pPr>
      <w:r w:rsidRPr="00306B80">
        <w:rPr>
          <w:rFonts w:ascii="Times New Roman" w:hAnsi="Times New Roman"/>
          <w:b/>
          <w:bCs/>
          <w:sz w:val="28"/>
          <w:szCs w:val="28"/>
        </w:rPr>
        <w:t>«</w:t>
      </w:r>
      <w:r>
        <w:rPr>
          <w:rFonts w:ascii="Times New Roman" w:hAnsi="Times New Roman"/>
          <w:b/>
          <w:bCs/>
          <w:sz w:val="28"/>
          <w:szCs w:val="28"/>
        </w:rPr>
        <w:t>У</w:t>
      </w:r>
      <w:r w:rsidRPr="00306B80">
        <w:rPr>
          <w:rFonts w:ascii="Times New Roman" w:hAnsi="Times New Roman"/>
          <w:b/>
          <w:bCs/>
          <w:sz w:val="28"/>
          <w:szCs w:val="28"/>
        </w:rPr>
        <w:t>правление муниципальными финансами и муниципальным долгом»</w:t>
      </w:r>
    </w:p>
    <w:p w14:paraId="17CFDAEE" w14:textId="77777777" w:rsidR="006A47CB" w:rsidRPr="00306B80" w:rsidRDefault="006A47CB" w:rsidP="006A47CB">
      <w:pPr>
        <w:pStyle w:val="ac"/>
        <w:jc w:val="center"/>
        <w:rPr>
          <w:rFonts w:ascii="Times New Roman" w:hAnsi="Times New Roman"/>
          <w:b/>
          <w:sz w:val="28"/>
          <w:szCs w:val="28"/>
        </w:rPr>
      </w:pPr>
    </w:p>
    <w:p w14:paraId="73116A8B" w14:textId="77777777" w:rsidR="008E02E6" w:rsidRPr="008E02E6" w:rsidRDefault="008E02E6" w:rsidP="008E02E6">
      <w:pPr>
        <w:widowControl w:val="0"/>
        <w:autoSpaceDE w:val="0"/>
        <w:autoSpaceDN w:val="0"/>
        <w:adjustRightInd w:val="0"/>
        <w:spacing w:after="0" w:line="360" w:lineRule="auto"/>
        <w:ind w:firstLine="700"/>
        <w:jc w:val="both"/>
        <w:rPr>
          <w:rFonts w:ascii="Times New Roman" w:eastAsia="Calibri" w:hAnsi="Times New Roman"/>
          <w:sz w:val="27"/>
          <w:szCs w:val="27"/>
        </w:rPr>
      </w:pPr>
      <w:r w:rsidRPr="008E02E6">
        <w:rPr>
          <w:rFonts w:ascii="Times New Roman" w:eastAsia="Calibri" w:hAnsi="Times New Roman"/>
          <w:sz w:val="28"/>
          <w:szCs w:val="28"/>
        </w:rPr>
        <w:tab/>
      </w:r>
      <w:r w:rsidRPr="008E02E6">
        <w:rPr>
          <w:rFonts w:ascii="Times New Roman" w:eastAsia="Calibri" w:hAnsi="Times New Roman"/>
          <w:sz w:val="27"/>
          <w:szCs w:val="27"/>
        </w:rPr>
        <w:t xml:space="preserve">В соответствии со статьей 179 Бюджетного кодекса Российской Федерации,  </w:t>
      </w:r>
      <w:r w:rsidRPr="008E02E6">
        <w:rPr>
          <w:rFonts w:ascii="Times New Roman" w:eastAsia="Calibri" w:hAnsi="Times New Roman"/>
          <w:sz w:val="27"/>
          <w:szCs w:val="27"/>
          <w:lang w:eastAsia="en-US"/>
        </w:rPr>
        <w:t>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w:t>
      </w:r>
      <w:r w:rsidRPr="008E02E6">
        <w:rPr>
          <w:rFonts w:ascii="Times New Roman" w:eastAsia="Calibri" w:hAnsi="Times New Roman"/>
          <w:sz w:val="27"/>
          <w:szCs w:val="27"/>
        </w:rPr>
        <w:t xml:space="preserve">, в целях эффективного достижения результатов и решения задач социально - экономического развития муниципального образования «Бичурский район», МКУ Администрация МО «Бичурский район» РБ </w:t>
      </w:r>
      <w:r w:rsidRPr="008E02E6">
        <w:rPr>
          <w:rFonts w:ascii="Times New Roman" w:eastAsia="Calibri" w:hAnsi="Times New Roman"/>
          <w:b/>
          <w:sz w:val="27"/>
          <w:szCs w:val="27"/>
        </w:rPr>
        <w:t>постановляет:</w:t>
      </w:r>
    </w:p>
    <w:p w14:paraId="6E0A94A0" w14:textId="6B3564B9" w:rsidR="008E02E6" w:rsidRPr="008E02E6" w:rsidRDefault="008E02E6" w:rsidP="008E02E6">
      <w:pPr>
        <w:pStyle w:val="ConsPlusNormal0"/>
        <w:widowControl w:val="0"/>
        <w:spacing w:line="360" w:lineRule="auto"/>
        <w:ind w:left="426"/>
        <w:jc w:val="both"/>
        <w:outlineLvl w:val="1"/>
        <w:rPr>
          <w:rFonts w:ascii="Times New Roman" w:eastAsia="Calibri" w:hAnsi="Times New Roman"/>
          <w:sz w:val="27"/>
          <w:szCs w:val="27"/>
        </w:rPr>
      </w:pPr>
      <w:r w:rsidRPr="008E02E6">
        <w:rPr>
          <w:rFonts w:ascii="Times New Roman" w:hAnsi="Times New Roman"/>
          <w:sz w:val="28"/>
          <w:szCs w:val="28"/>
        </w:rPr>
        <w:t xml:space="preserve"> 1.</w:t>
      </w:r>
      <w:r w:rsidRPr="008E02E6">
        <w:rPr>
          <w:rFonts w:ascii="Times New Roman" w:hAnsi="Times New Roman"/>
          <w:sz w:val="28"/>
          <w:szCs w:val="28"/>
        </w:rPr>
        <w:tab/>
        <w:t>Утвердить муниципальную программу муниципального образования «Бичурский район»</w:t>
      </w:r>
      <w:r w:rsidR="00F83F8F" w:rsidRPr="008E02E6">
        <w:rPr>
          <w:rFonts w:ascii="Times New Roman" w:hAnsi="Times New Roman"/>
          <w:sz w:val="28"/>
          <w:szCs w:val="28"/>
        </w:rPr>
        <w:t xml:space="preserve"> </w:t>
      </w:r>
      <w:r w:rsidR="001B4A71" w:rsidRPr="008E02E6">
        <w:rPr>
          <w:rFonts w:ascii="Times New Roman" w:hAnsi="Times New Roman"/>
          <w:sz w:val="28"/>
          <w:szCs w:val="28"/>
        </w:rPr>
        <w:t>«Управление муниципальными финансами и муниципальным долгом»</w:t>
      </w:r>
      <w:r w:rsidR="00F83F8F" w:rsidRPr="008E02E6">
        <w:rPr>
          <w:rFonts w:ascii="Times New Roman" w:hAnsi="Times New Roman"/>
          <w:sz w:val="28"/>
          <w:szCs w:val="28"/>
        </w:rPr>
        <w:t xml:space="preserve"> </w:t>
      </w:r>
      <w:r w:rsidRPr="008E02E6">
        <w:rPr>
          <w:rFonts w:ascii="Times New Roman" w:eastAsia="Calibri" w:hAnsi="Times New Roman"/>
          <w:bCs/>
          <w:sz w:val="27"/>
          <w:szCs w:val="27"/>
        </w:rPr>
        <w:t>согласно приложени</w:t>
      </w:r>
      <w:r>
        <w:rPr>
          <w:rFonts w:ascii="Times New Roman" w:eastAsia="Calibri" w:hAnsi="Times New Roman"/>
          <w:bCs/>
          <w:sz w:val="27"/>
          <w:szCs w:val="27"/>
        </w:rPr>
        <w:t>ю</w:t>
      </w:r>
      <w:r w:rsidRPr="008E02E6">
        <w:rPr>
          <w:rFonts w:ascii="Times New Roman" w:eastAsia="Calibri" w:hAnsi="Times New Roman"/>
          <w:bCs/>
          <w:sz w:val="27"/>
          <w:szCs w:val="27"/>
        </w:rPr>
        <w:t xml:space="preserve"> к настоящему постановлению.</w:t>
      </w:r>
    </w:p>
    <w:p w14:paraId="5916EEDF" w14:textId="5BAECC08" w:rsidR="000B356D" w:rsidRPr="008E02E6" w:rsidRDefault="000B356D" w:rsidP="008E02E6">
      <w:pPr>
        <w:pStyle w:val="ac"/>
        <w:spacing w:line="360" w:lineRule="auto"/>
        <w:ind w:left="426" w:firstLine="141"/>
        <w:jc w:val="both"/>
        <w:rPr>
          <w:rFonts w:ascii="Times New Roman" w:hAnsi="Times New Roman"/>
          <w:sz w:val="28"/>
          <w:szCs w:val="28"/>
        </w:rPr>
      </w:pPr>
      <w:r w:rsidRPr="008E02E6">
        <w:rPr>
          <w:rFonts w:ascii="Times New Roman" w:hAnsi="Times New Roman"/>
          <w:sz w:val="28"/>
          <w:szCs w:val="28"/>
        </w:rPr>
        <w:t>2.</w:t>
      </w:r>
      <w:r w:rsidR="008E02E6">
        <w:rPr>
          <w:rFonts w:ascii="Times New Roman" w:hAnsi="Times New Roman"/>
          <w:sz w:val="28"/>
          <w:szCs w:val="28"/>
        </w:rPr>
        <w:t xml:space="preserve"> </w:t>
      </w:r>
      <w:r w:rsidR="00F66395" w:rsidRPr="008E02E6">
        <w:rPr>
          <w:rFonts w:ascii="Times New Roman" w:hAnsi="Times New Roman"/>
          <w:sz w:val="28"/>
          <w:szCs w:val="28"/>
        </w:rPr>
        <w:t>О</w:t>
      </w:r>
      <w:r w:rsidRPr="008E02E6">
        <w:rPr>
          <w:rFonts w:ascii="Times New Roman" w:hAnsi="Times New Roman"/>
          <w:sz w:val="28"/>
          <w:szCs w:val="28"/>
        </w:rPr>
        <w:t>публиковать настоящее постановление на информационном стенде МКУ Администрация МО «Бичурский район» РБ и разместить на официальном сайте</w:t>
      </w:r>
      <w:r w:rsidR="00F66395" w:rsidRPr="008E02E6">
        <w:rPr>
          <w:rFonts w:ascii="Times New Roman" w:hAnsi="Times New Roman"/>
          <w:sz w:val="28"/>
          <w:szCs w:val="28"/>
        </w:rPr>
        <w:t xml:space="preserve"> муниципального образования «Бичурский район» </w:t>
      </w:r>
      <w:r w:rsidR="00874245" w:rsidRPr="008E02E6">
        <w:rPr>
          <w:rFonts w:ascii="Times New Roman" w:hAnsi="Times New Roman"/>
          <w:sz w:val="28"/>
          <w:szCs w:val="28"/>
        </w:rPr>
        <w:t>в сети Интернет.</w:t>
      </w:r>
    </w:p>
    <w:p w14:paraId="5FD6BF32" w14:textId="7926E4CD" w:rsidR="006A47CB" w:rsidRPr="00306B80" w:rsidRDefault="000B356D" w:rsidP="008E02E6">
      <w:pPr>
        <w:pStyle w:val="ac"/>
        <w:spacing w:line="360" w:lineRule="auto"/>
        <w:ind w:firstLine="567"/>
        <w:jc w:val="both"/>
        <w:rPr>
          <w:sz w:val="28"/>
          <w:szCs w:val="28"/>
        </w:rPr>
      </w:pPr>
      <w:r>
        <w:rPr>
          <w:rFonts w:ascii="Times New Roman" w:hAnsi="Times New Roman"/>
          <w:sz w:val="28"/>
          <w:szCs w:val="28"/>
        </w:rPr>
        <w:lastRenderedPageBreak/>
        <w:t xml:space="preserve">3. </w:t>
      </w:r>
      <w:r w:rsidR="006A47CB" w:rsidRPr="00306B80">
        <w:rPr>
          <w:rFonts w:ascii="Times New Roman" w:hAnsi="Times New Roman"/>
          <w:sz w:val="28"/>
          <w:szCs w:val="28"/>
        </w:rPr>
        <w:t xml:space="preserve">Настоящее  постановление вступает в силу </w:t>
      </w:r>
      <w:r w:rsidR="008E02E6">
        <w:rPr>
          <w:rFonts w:ascii="Times New Roman" w:hAnsi="Times New Roman"/>
          <w:sz w:val="28"/>
          <w:szCs w:val="28"/>
        </w:rPr>
        <w:t>с 1 января 2022 года.</w:t>
      </w:r>
    </w:p>
    <w:p w14:paraId="4C71C75E" w14:textId="77777777" w:rsidR="006A47CB" w:rsidRPr="00306B80" w:rsidRDefault="00F66395" w:rsidP="008E02E6">
      <w:pPr>
        <w:pStyle w:val="ac"/>
        <w:spacing w:line="360" w:lineRule="auto"/>
        <w:ind w:firstLine="284"/>
        <w:jc w:val="both"/>
        <w:rPr>
          <w:rFonts w:ascii="Times New Roman" w:hAnsi="Times New Roman"/>
          <w:sz w:val="28"/>
          <w:szCs w:val="28"/>
        </w:rPr>
      </w:pPr>
      <w:r>
        <w:rPr>
          <w:rFonts w:ascii="Times New Roman" w:hAnsi="Times New Roman"/>
          <w:sz w:val="28"/>
          <w:szCs w:val="28"/>
        </w:rPr>
        <w:t xml:space="preserve">     </w:t>
      </w:r>
      <w:r w:rsidR="000B356D">
        <w:rPr>
          <w:rFonts w:ascii="Times New Roman" w:hAnsi="Times New Roman"/>
          <w:sz w:val="28"/>
          <w:szCs w:val="28"/>
        </w:rPr>
        <w:t>4</w:t>
      </w:r>
      <w:r>
        <w:rPr>
          <w:rFonts w:ascii="Times New Roman" w:hAnsi="Times New Roman"/>
          <w:sz w:val="28"/>
          <w:szCs w:val="28"/>
        </w:rPr>
        <w:t>.</w:t>
      </w:r>
      <w:r w:rsidR="00474FAB" w:rsidRPr="00306B80">
        <w:rPr>
          <w:rFonts w:ascii="Times New Roman" w:hAnsi="Times New Roman"/>
          <w:sz w:val="28"/>
          <w:szCs w:val="28"/>
        </w:rPr>
        <w:t xml:space="preserve"> </w:t>
      </w:r>
      <w:r w:rsidR="00AF7730" w:rsidRPr="00306B80">
        <w:rPr>
          <w:rFonts w:ascii="Times New Roman" w:hAnsi="Times New Roman"/>
          <w:sz w:val="28"/>
          <w:szCs w:val="28"/>
        </w:rPr>
        <w:t xml:space="preserve">Контроль  </w:t>
      </w:r>
      <w:r w:rsidR="006A47CB" w:rsidRPr="00306B80">
        <w:rPr>
          <w:rFonts w:ascii="Times New Roman" w:hAnsi="Times New Roman"/>
          <w:sz w:val="28"/>
          <w:szCs w:val="28"/>
        </w:rPr>
        <w:t xml:space="preserve">за исполнением настоящего постановления возложить на </w:t>
      </w:r>
      <w:r w:rsidR="00E86BC0" w:rsidRPr="00306B80">
        <w:rPr>
          <w:rFonts w:ascii="Times New Roman" w:hAnsi="Times New Roman"/>
          <w:sz w:val="28"/>
          <w:szCs w:val="28"/>
        </w:rPr>
        <w:t>заместителя руководителя МКУ Администрации МО «Бичурский район» по финансово-экономическим вопросам Савельеву М.П.</w:t>
      </w:r>
    </w:p>
    <w:p w14:paraId="43FA31B2" w14:textId="77777777" w:rsidR="005C2DFE" w:rsidRPr="00306B80" w:rsidRDefault="005C2DFE" w:rsidP="005C2DFE">
      <w:pPr>
        <w:pStyle w:val="ac"/>
        <w:ind w:left="142"/>
        <w:jc w:val="both"/>
        <w:rPr>
          <w:rFonts w:ascii="Times New Roman" w:hAnsi="Times New Roman"/>
          <w:sz w:val="28"/>
          <w:szCs w:val="28"/>
        </w:rPr>
      </w:pPr>
    </w:p>
    <w:p w14:paraId="410D3E97" w14:textId="77777777" w:rsidR="00C85D89" w:rsidRPr="0099065F" w:rsidRDefault="00C85D89" w:rsidP="0049067F">
      <w:pPr>
        <w:pStyle w:val="ac"/>
        <w:pBdr>
          <w:bottom w:val="single" w:sz="12" w:space="1" w:color="auto"/>
        </w:pBdr>
        <w:jc w:val="both"/>
        <w:rPr>
          <w:rFonts w:ascii="Times New Roman" w:hAnsi="Times New Roman"/>
          <w:sz w:val="28"/>
          <w:szCs w:val="28"/>
        </w:rPr>
      </w:pPr>
      <w:r w:rsidRPr="0099065F">
        <w:rPr>
          <w:rFonts w:ascii="Times New Roman" w:hAnsi="Times New Roman"/>
          <w:sz w:val="28"/>
          <w:szCs w:val="28"/>
        </w:rPr>
        <w:t xml:space="preserve">Глава </w:t>
      </w:r>
    </w:p>
    <w:p w14:paraId="0A89D67F" w14:textId="31E173E6" w:rsidR="008E02E6" w:rsidRDefault="006A47CB" w:rsidP="008E02E6">
      <w:pPr>
        <w:pStyle w:val="ac"/>
        <w:pBdr>
          <w:bottom w:val="single" w:sz="12" w:space="1" w:color="auto"/>
        </w:pBdr>
        <w:jc w:val="both"/>
        <w:rPr>
          <w:rFonts w:ascii="Times New Roman" w:hAnsi="Times New Roman"/>
          <w:sz w:val="28"/>
          <w:szCs w:val="28"/>
        </w:rPr>
      </w:pPr>
      <w:r w:rsidRPr="0099065F">
        <w:rPr>
          <w:rFonts w:ascii="Times New Roman" w:hAnsi="Times New Roman"/>
          <w:sz w:val="28"/>
          <w:szCs w:val="28"/>
        </w:rPr>
        <w:t xml:space="preserve">МО «Бичурский район» </w:t>
      </w:r>
      <w:r w:rsidR="0012468F" w:rsidRPr="0099065F">
        <w:rPr>
          <w:rFonts w:ascii="Times New Roman" w:hAnsi="Times New Roman"/>
          <w:sz w:val="28"/>
          <w:szCs w:val="28"/>
        </w:rPr>
        <w:t xml:space="preserve">  </w:t>
      </w:r>
      <w:r w:rsidRPr="0099065F">
        <w:rPr>
          <w:rFonts w:ascii="Times New Roman" w:hAnsi="Times New Roman"/>
          <w:sz w:val="28"/>
          <w:szCs w:val="28"/>
        </w:rPr>
        <w:t xml:space="preserve">     </w:t>
      </w:r>
      <w:r w:rsidR="0049067F" w:rsidRPr="0099065F">
        <w:rPr>
          <w:rFonts w:ascii="Times New Roman" w:hAnsi="Times New Roman"/>
          <w:sz w:val="28"/>
          <w:szCs w:val="28"/>
        </w:rPr>
        <w:t xml:space="preserve">      </w:t>
      </w:r>
      <w:r w:rsidR="0012468F" w:rsidRPr="0099065F">
        <w:rPr>
          <w:rFonts w:ascii="Times New Roman" w:hAnsi="Times New Roman"/>
          <w:sz w:val="28"/>
          <w:szCs w:val="28"/>
        </w:rPr>
        <w:t xml:space="preserve">    </w:t>
      </w:r>
      <w:r w:rsidRPr="0099065F">
        <w:rPr>
          <w:rFonts w:ascii="Times New Roman" w:hAnsi="Times New Roman"/>
          <w:sz w:val="28"/>
          <w:szCs w:val="28"/>
        </w:rPr>
        <w:tab/>
      </w:r>
      <w:r w:rsidR="00C85D89" w:rsidRPr="0099065F">
        <w:rPr>
          <w:rFonts w:ascii="Times New Roman" w:hAnsi="Times New Roman"/>
          <w:sz w:val="28"/>
          <w:szCs w:val="28"/>
        </w:rPr>
        <w:t xml:space="preserve">                 </w:t>
      </w:r>
      <w:r w:rsidR="00666A69" w:rsidRPr="0099065F">
        <w:rPr>
          <w:rFonts w:ascii="Times New Roman" w:hAnsi="Times New Roman"/>
          <w:sz w:val="28"/>
          <w:szCs w:val="28"/>
        </w:rPr>
        <w:t xml:space="preserve">      </w:t>
      </w:r>
      <w:r w:rsidR="00C85D89" w:rsidRPr="0099065F">
        <w:rPr>
          <w:rFonts w:ascii="Times New Roman" w:hAnsi="Times New Roman"/>
          <w:sz w:val="28"/>
          <w:szCs w:val="28"/>
        </w:rPr>
        <w:t xml:space="preserve">             </w:t>
      </w:r>
      <w:r w:rsidR="0099065F">
        <w:rPr>
          <w:rFonts w:ascii="Times New Roman" w:hAnsi="Times New Roman"/>
          <w:sz w:val="28"/>
          <w:szCs w:val="28"/>
        </w:rPr>
        <w:t xml:space="preserve">      </w:t>
      </w:r>
      <w:r w:rsidR="008E02E6">
        <w:rPr>
          <w:rFonts w:ascii="Times New Roman" w:hAnsi="Times New Roman"/>
          <w:sz w:val="28"/>
          <w:szCs w:val="28"/>
        </w:rPr>
        <w:t xml:space="preserve">       </w:t>
      </w:r>
      <w:r w:rsidR="0099065F">
        <w:rPr>
          <w:rFonts w:ascii="Times New Roman" w:hAnsi="Times New Roman"/>
          <w:sz w:val="28"/>
          <w:szCs w:val="28"/>
        </w:rPr>
        <w:t xml:space="preserve"> </w:t>
      </w:r>
      <w:r w:rsidR="00C85D89" w:rsidRPr="0099065F">
        <w:rPr>
          <w:rFonts w:ascii="Times New Roman" w:hAnsi="Times New Roman"/>
          <w:sz w:val="28"/>
          <w:szCs w:val="28"/>
        </w:rPr>
        <w:t xml:space="preserve"> </w:t>
      </w:r>
      <w:r w:rsidR="0049067F" w:rsidRPr="0099065F">
        <w:rPr>
          <w:rFonts w:ascii="Times New Roman" w:hAnsi="Times New Roman"/>
          <w:sz w:val="28"/>
          <w:szCs w:val="28"/>
        </w:rPr>
        <w:t>В.</w:t>
      </w:r>
      <w:r w:rsidR="00C85D89" w:rsidRPr="0099065F">
        <w:rPr>
          <w:rFonts w:ascii="Times New Roman" w:hAnsi="Times New Roman"/>
          <w:sz w:val="28"/>
          <w:szCs w:val="28"/>
        </w:rPr>
        <w:t>В</w:t>
      </w:r>
      <w:r w:rsidR="0049067F" w:rsidRPr="0099065F">
        <w:rPr>
          <w:rFonts w:ascii="Times New Roman" w:hAnsi="Times New Roman"/>
          <w:sz w:val="28"/>
          <w:szCs w:val="28"/>
        </w:rPr>
        <w:t>.</w:t>
      </w:r>
      <w:r w:rsidR="00C85D89" w:rsidRPr="0099065F">
        <w:rPr>
          <w:rFonts w:ascii="Times New Roman" w:hAnsi="Times New Roman"/>
          <w:sz w:val="28"/>
          <w:szCs w:val="28"/>
        </w:rPr>
        <w:t xml:space="preserve"> Смолин</w:t>
      </w:r>
    </w:p>
    <w:p w14:paraId="3128037D" w14:textId="671AB071" w:rsidR="008E02E6" w:rsidRDefault="008E02E6" w:rsidP="008E02E6">
      <w:pPr>
        <w:pStyle w:val="ac"/>
        <w:pBdr>
          <w:bottom w:val="single" w:sz="12" w:space="1" w:color="auto"/>
        </w:pBdr>
        <w:jc w:val="both"/>
        <w:rPr>
          <w:rFonts w:ascii="Times New Roman" w:hAnsi="Times New Roman"/>
          <w:sz w:val="28"/>
          <w:szCs w:val="28"/>
        </w:rPr>
      </w:pPr>
    </w:p>
    <w:p w14:paraId="05EFDDAF" w14:textId="5E183500" w:rsidR="008E02E6" w:rsidRDefault="008E02E6" w:rsidP="008E02E6">
      <w:pPr>
        <w:pStyle w:val="ac"/>
        <w:pBdr>
          <w:bottom w:val="single" w:sz="12" w:space="1" w:color="auto"/>
        </w:pBdr>
        <w:jc w:val="both"/>
        <w:rPr>
          <w:rFonts w:ascii="Times New Roman" w:hAnsi="Times New Roman"/>
          <w:sz w:val="28"/>
          <w:szCs w:val="28"/>
        </w:rPr>
      </w:pPr>
    </w:p>
    <w:p w14:paraId="61B62434" w14:textId="2397CB9D" w:rsidR="008E02E6" w:rsidRDefault="008E02E6" w:rsidP="008E02E6">
      <w:pPr>
        <w:pStyle w:val="ac"/>
        <w:pBdr>
          <w:bottom w:val="single" w:sz="12" w:space="1" w:color="auto"/>
        </w:pBdr>
        <w:jc w:val="both"/>
        <w:rPr>
          <w:rFonts w:ascii="Times New Roman" w:hAnsi="Times New Roman"/>
          <w:sz w:val="28"/>
          <w:szCs w:val="28"/>
        </w:rPr>
      </w:pPr>
    </w:p>
    <w:p w14:paraId="116B0F05" w14:textId="532BE325" w:rsidR="008E02E6" w:rsidRDefault="008E02E6" w:rsidP="008E02E6">
      <w:pPr>
        <w:pStyle w:val="ac"/>
        <w:pBdr>
          <w:bottom w:val="single" w:sz="12" w:space="1" w:color="auto"/>
        </w:pBdr>
        <w:jc w:val="both"/>
        <w:rPr>
          <w:rFonts w:ascii="Times New Roman" w:hAnsi="Times New Roman"/>
          <w:sz w:val="28"/>
          <w:szCs w:val="28"/>
        </w:rPr>
      </w:pPr>
    </w:p>
    <w:p w14:paraId="55B5E259" w14:textId="3DB95D5A" w:rsidR="008E02E6" w:rsidRDefault="008E02E6" w:rsidP="008E02E6">
      <w:pPr>
        <w:pStyle w:val="ac"/>
        <w:pBdr>
          <w:bottom w:val="single" w:sz="12" w:space="1" w:color="auto"/>
        </w:pBdr>
        <w:jc w:val="both"/>
        <w:rPr>
          <w:rFonts w:ascii="Times New Roman" w:hAnsi="Times New Roman"/>
          <w:sz w:val="28"/>
          <w:szCs w:val="28"/>
        </w:rPr>
      </w:pPr>
    </w:p>
    <w:p w14:paraId="0B3F2A8D" w14:textId="1150296F" w:rsidR="008E02E6" w:rsidRDefault="008E02E6" w:rsidP="008E02E6">
      <w:pPr>
        <w:pStyle w:val="ac"/>
        <w:pBdr>
          <w:bottom w:val="single" w:sz="12" w:space="1" w:color="auto"/>
        </w:pBdr>
        <w:jc w:val="both"/>
        <w:rPr>
          <w:rFonts w:ascii="Times New Roman" w:hAnsi="Times New Roman"/>
          <w:sz w:val="28"/>
          <w:szCs w:val="28"/>
        </w:rPr>
      </w:pPr>
    </w:p>
    <w:p w14:paraId="4B52425E" w14:textId="2DC8EF16" w:rsidR="008E02E6" w:rsidRDefault="008E02E6" w:rsidP="008E02E6">
      <w:pPr>
        <w:pStyle w:val="ac"/>
        <w:pBdr>
          <w:bottom w:val="single" w:sz="12" w:space="1" w:color="auto"/>
        </w:pBdr>
        <w:jc w:val="both"/>
        <w:rPr>
          <w:rFonts w:ascii="Times New Roman" w:hAnsi="Times New Roman"/>
          <w:sz w:val="28"/>
          <w:szCs w:val="28"/>
        </w:rPr>
      </w:pPr>
    </w:p>
    <w:p w14:paraId="1088D7CB" w14:textId="6CCB2E15" w:rsidR="008E02E6" w:rsidRDefault="008E02E6" w:rsidP="008E02E6">
      <w:pPr>
        <w:pStyle w:val="ac"/>
        <w:pBdr>
          <w:bottom w:val="single" w:sz="12" w:space="1" w:color="auto"/>
        </w:pBdr>
        <w:jc w:val="both"/>
        <w:rPr>
          <w:rFonts w:ascii="Times New Roman" w:hAnsi="Times New Roman"/>
          <w:sz w:val="28"/>
          <w:szCs w:val="28"/>
        </w:rPr>
      </w:pPr>
    </w:p>
    <w:p w14:paraId="49B3C354" w14:textId="10595658" w:rsidR="008E02E6" w:rsidRDefault="008E02E6" w:rsidP="008E02E6">
      <w:pPr>
        <w:pStyle w:val="ac"/>
        <w:pBdr>
          <w:bottom w:val="single" w:sz="12" w:space="1" w:color="auto"/>
        </w:pBdr>
        <w:jc w:val="both"/>
        <w:rPr>
          <w:rFonts w:ascii="Times New Roman" w:hAnsi="Times New Roman"/>
          <w:sz w:val="28"/>
          <w:szCs w:val="28"/>
        </w:rPr>
      </w:pPr>
    </w:p>
    <w:p w14:paraId="4E5225DD" w14:textId="40837C75" w:rsidR="008E02E6" w:rsidRDefault="008E02E6" w:rsidP="008E02E6">
      <w:pPr>
        <w:pStyle w:val="ac"/>
        <w:pBdr>
          <w:bottom w:val="single" w:sz="12" w:space="1" w:color="auto"/>
        </w:pBdr>
        <w:jc w:val="both"/>
        <w:rPr>
          <w:rFonts w:ascii="Times New Roman" w:hAnsi="Times New Roman"/>
          <w:sz w:val="28"/>
          <w:szCs w:val="28"/>
        </w:rPr>
      </w:pPr>
    </w:p>
    <w:p w14:paraId="0F4A60EF" w14:textId="33756ECA" w:rsidR="008E02E6" w:rsidRDefault="008E02E6" w:rsidP="008E02E6">
      <w:pPr>
        <w:pStyle w:val="ac"/>
        <w:pBdr>
          <w:bottom w:val="single" w:sz="12" w:space="1" w:color="auto"/>
        </w:pBdr>
        <w:jc w:val="both"/>
        <w:rPr>
          <w:rFonts w:ascii="Times New Roman" w:hAnsi="Times New Roman"/>
          <w:sz w:val="28"/>
          <w:szCs w:val="28"/>
        </w:rPr>
      </w:pPr>
    </w:p>
    <w:p w14:paraId="3B281D8A" w14:textId="0D020F07" w:rsidR="008E02E6" w:rsidRDefault="008E02E6" w:rsidP="008E02E6">
      <w:pPr>
        <w:pStyle w:val="ac"/>
        <w:pBdr>
          <w:bottom w:val="single" w:sz="12" w:space="1" w:color="auto"/>
        </w:pBdr>
        <w:jc w:val="both"/>
        <w:rPr>
          <w:rFonts w:ascii="Times New Roman" w:hAnsi="Times New Roman"/>
          <w:sz w:val="28"/>
          <w:szCs w:val="28"/>
        </w:rPr>
      </w:pPr>
    </w:p>
    <w:p w14:paraId="2307357E" w14:textId="4A3A3447" w:rsidR="008E02E6" w:rsidRDefault="008E02E6" w:rsidP="008E02E6">
      <w:pPr>
        <w:pStyle w:val="ac"/>
        <w:pBdr>
          <w:bottom w:val="single" w:sz="12" w:space="1" w:color="auto"/>
        </w:pBdr>
        <w:jc w:val="both"/>
        <w:rPr>
          <w:rFonts w:ascii="Times New Roman" w:hAnsi="Times New Roman"/>
          <w:sz w:val="28"/>
          <w:szCs w:val="28"/>
        </w:rPr>
      </w:pPr>
    </w:p>
    <w:p w14:paraId="35F46528" w14:textId="7BD96F71" w:rsidR="00620778" w:rsidRDefault="00620778" w:rsidP="008E02E6">
      <w:pPr>
        <w:pStyle w:val="ac"/>
        <w:pBdr>
          <w:bottom w:val="single" w:sz="12" w:space="1" w:color="auto"/>
        </w:pBdr>
        <w:jc w:val="both"/>
        <w:rPr>
          <w:rFonts w:ascii="Times New Roman" w:hAnsi="Times New Roman"/>
          <w:sz w:val="28"/>
          <w:szCs w:val="28"/>
        </w:rPr>
      </w:pPr>
    </w:p>
    <w:p w14:paraId="5F953FEE" w14:textId="7BC26D4A" w:rsidR="00620778" w:rsidRDefault="00620778" w:rsidP="008E02E6">
      <w:pPr>
        <w:pStyle w:val="ac"/>
        <w:pBdr>
          <w:bottom w:val="single" w:sz="12" w:space="1" w:color="auto"/>
        </w:pBdr>
        <w:jc w:val="both"/>
        <w:rPr>
          <w:rFonts w:ascii="Times New Roman" w:hAnsi="Times New Roman"/>
          <w:sz w:val="28"/>
          <w:szCs w:val="28"/>
        </w:rPr>
      </w:pPr>
    </w:p>
    <w:p w14:paraId="6CE7BC4C" w14:textId="112F98BD" w:rsidR="00620778" w:rsidRDefault="00620778" w:rsidP="008E02E6">
      <w:pPr>
        <w:pStyle w:val="ac"/>
        <w:pBdr>
          <w:bottom w:val="single" w:sz="12" w:space="1" w:color="auto"/>
        </w:pBdr>
        <w:jc w:val="both"/>
        <w:rPr>
          <w:rFonts w:ascii="Times New Roman" w:hAnsi="Times New Roman"/>
          <w:sz w:val="28"/>
          <w:szCs w:val="28"/>
        </w:rPr>
      </w:pPr>
    </w:p>
    <w:p w14:paraId="6A033824" w14:textId="188DA0BC" w:rsidR="00620778" w:rsidRDefault="00620778" w:rsidP="008E02E6">
      <w:pPr>
        <w:pStyle w:val="ac"/>
        <w:pBdr>
          <w:bottom w:val="single" w:sz="12" w:space="1" w:color="auto"/>
        </w:pBdr>
        <w:jc w:val="both"/>
        <w:rPr>
          <w:rFonts w:ascii="Times New Roman" w:hAnsi="Times New Roman"/>
          <w:sz w:val="28"/>
          <w:szCs w:val="28"/>
        </w:rPr>
      </w:pPr>
    </w:p>
    <w:p w14:paraId="0C5C161B" w14:textId="43C8BA10" w:rsidR="00620778" w:rsidRDefault="00620778" w:rsidP="008E02E6">
      <w:pPr>
        <w:pStyle w:val="ac"/>
        <w:pBdr>
          <w:bottom w:val="single" w:sz="12" w:space="1" w:color="auto"/>
        </w:pBdr>
        <w:jc w:val="both"/>
        <w:rPr>
          <w:rFonts w:ascii="Times New Roman" w:hAnsi="Times New Roman"/>
          <w:sz w:val="28"/>
          <w:szCs w:val="28"/>
        </w:rPr>
      </w:pPr>
    </w:p>
    <w:p w14:paraId="0696D0C2" w14:textId="62D346E4" w:rsidR="00620778" w:rsidRDefault="00620778" w:rsidP="008E02E6">
      <w:pPr>
        <w:pStyle w:val="ac"/>
        <w:pBdr>
          <w:bottom w:val="single" w:sz="12" w:space="1" w:color="auto"/>
        </w:pBdr>
        <w:jc w:val="both"/>
        <w:rPr>
          <w:rFonts w:ascii="Times New Roman" w:hAnsi="Times New Roman"/>
          <w:sz w:val="28"/>
          <w:szCs w:val="28"/>
        </w:rPr>
      </w:pPr>
    </w:p>
    <w:p w14:paraId="5E537D4E" w14:textId="43FB096E" w:rsidR="00620778" w:rsidRDefault="00620778" w:rsidP="008E02E6">
      <w:pPr>
        <w:pStyle w:val="ac"/>
        <w:pBdr>
          <w:bottom w:val="single" w:sz="12" w:space="1" w:color="auto"/>
        </w:pBdr>
        <w:jc w:val="both"/>
        <w:rPr>
          <w:rFonts w:ascii="Times New Roman" w:hAnsi="Times New Roman"/>
          <w:sz w:val="28"/>
          <w:szCs w:val="28"/>
        </w:rPr>
      </w:pPr>
    </w:p>
    <w:p w14:paraId="10A5909D" w14:textId="3AA98DBC" w:rsidR="00620778" w:rsidRDefault="00620778" w:rsidP="008E02E6">
      <w:pPr>
        <w:pStyle w:val="ac"/>
        <w:pBdr>
          <w:bottom w:val="single" w:sz="12" w:space="1" w:color="auto"/>
        </w:pBdr>
        <w:jc w:val="both"/>
        <w:rPr>
          <w:rFonts w:ascii="Times New Roman" w:hAnsi="Times New Roman"/>
          <w:sz w:val="28"/>
          <w:szCs w:val="28"/>
        </w:rPr>
      </w:pPr>
    </w:p>
    <w:p w14:paraId="15AF2FB4" w14:textId="7CC5CE06" w:rsidR="00620778" w:rsidRDefault="00620778" w:rsidP="008E02E6">
      <w:pPr>
        <w:pStyle w:val="ac"/>
        <w:pBdr>
          <w:bottom w:val="single" w:sz="12" w:space="1" w:color="auto"/>
        </w:pBdr>
        <w:jc w:val="both"/>
        <w:rPr>
          <w:rFonts w:ascii="Times New Roman" w:hAnsi="Times New Roman"/>
          <w:sz w:val="28"/>
          <w:szCs w:val="28"/>
        </w:rPr>
      </w:pPr>
    </w:p>
    <w:p w14:paraId="4B7DC0E1" w14:textId="325D4597" w:rsidR="00620778" w:rsidRDefault="00620778" w:rsidP="008E02E6">
      <w:pPr>
        <w:pStyle w:val="ac"/>
        <w:pBdr>
          <w:bottom w:val="single" w:sz="12" w:space="1" w:color="auto"/>
        </w:pBdr>
        <w:jc w:val="both"/>
        <w:rPr>
          <w:rFonts w:ascii="Times New Roman" w:hAnsi="Times New Roman"/>
          <w:sz w:val="28"/>
          <w:szCs w:val="28"/>
        </w:rPr>
      </w:pPr>
    </w:p>
    <w:p w14:paraId="3F438121" w14:textId="1BBDAF93" w:rsidR="00620778" w:rsidRDefault="00620778" w:rsidP="008E02E6">
      <w:pPr>
        <w:pStyle w:val="ac"/>
        <w:pBdr>
          <w:bottom w:val="single" w:sz="12" w:space="1" w:color="auto"/>
        </w:pBdr>
        <w:jc w:val="both"/>
        <w:rPr>
          <w:rFonts w:ascii="Times New Roman" w:hAnsi="Times New Roman"/>
          <w:sz w:val="28"/>
          <w:szCs w:val="28"/>
        </w:rPr>
      </w:pPr>
    </w:p>
    <w:p w14:paraId="5705530C" w14:textId="024FD97E" w:rsidR="00620778" w:rsidRDefault="00620778" w:rsidP="008E02E6">
      <w:pPr>
        <w:pStyle w:val="ac"/>
        <w:pBdr>
          <w:bottom w:val="single" w:sz="12" w:space="1" w:color="auto"/>
        </w:pBdr>
        <w:jc w:val="both"/>
        <w:rPr>
          <w:rFonts w:ascii="Times New Roman" w:hAnsi="Times New Roman"/>
          <w:sz w:val="28"/>
          <w:szCs w:val="28"/>
        </w:rPr>
      </w:pPr>
    </w:p>
    <w:p w14:paraId="4C5759FD" w14:textId="4E2426FD" w:rsidR="00620778" w:rsidRDefault="00620778" w:rsidP="008E02E6">
      <w:pPr>
        <w:pStyle w:val="ac"/>
        <w:pBdr>
          <w:bottom w:val="single" w:sz="12" w:space="1" w:color="auto"/>
        </w:pBdr>
        <w:jc w:val="both"/>
        <w:rPr>
          <w:rFonts w:ascii="Times New Roman" w:hAnsi="Times New Roman"/>
          <w:sz w:val="28"/>
          <w:szCs w:val="28"/>
        </w:rPr>
      </w:pPr>
    </w:p>
    <w:p w14:paraId="07F4F332" w14:textId="7B2501E4" w:rsidR="008E02E6" w:rsidRDefault="008E02E6" w:rsidP="008E02E6">
      <w:pPr>
        <w:pStyle w:val="ac"/>
        <w:pBdr>
          <w:bottom w:val="single" w:sz="12" w:space="1" w:color="auto"/>
        </w:pBdr>
        <w:jc w:val="both"/>
        <w:rPr>
          <w:rFonts w:ascii="Times New Roman" w:hAnsi="Times New Roman"/>
          <w:sz w:val="28"/>
          <w:szCs w:val="28"/>
        </w:rPr>
      </w:pPr>
    </w:p>
    <w:p w14:paraId="55C69478" w14:textId="3E3A972F" w:rsidR="00620778" w:rsidRDefault="00620778" w:rsidP="008E02E6">
      <w:pPr>
        <w:pStyle w:val="ac"/>
        <w:pBdr>
          <w:bottom w:val="single" w:sz="12" w:space="1" w:color="auto"/>
        </w:pBdr>
        <w:jc w:val="both"/>
        <w:rPr>
          <w:rFonts w:ascii="Times New Roman" w:hAnsi="Times New Roman"/>
          <w:sz w:val="28"/>
          <w:szCs w:val="28"/>
        </w:rPr>
      </w:pPr>
    </w:p>
    <w:p w14:paraId="68C6CCE0" w14:textId="2DAE8F4F" w:rsidR="00620778" w:rsidRDefault="00620778" w:rsidP="008E02E6">
      <w:pPr>
        <w:pStyle w:val="ac"/>
        <w:pBdr>
          <w:bottom w:val="single" w:sz="12" w:space="1" w:color="auto"/>
        </w:pBdr>
        <w:jc w:val="both"/>
        <w:rPr>
          <w:rFonts w:ascii="Times New Roman" w:hAnsi="Times New Roman"/>
          <w:sz w:val="28"/>
          <w:szCs w:val="28"/>
        </w:rPr>
      </w:pPr>
    </w:p>
    <w:p w14:paraId="1CBC8CB0" w14:textId="086DFE41" w:rsidR="00620778" w:rsidRDefault="00620778" w:rsidP="008E02E6">
      <w:pPr>
        <w:pStyle w:val="ac"/>
        <w:pBdr>
          <w:bottom w:val="single" w:sz="12" w:space="1" w:color="auto"/>
        </w:pBdr>
        <w:jc w:val="both"/>
        <w:rPr>
          <w:rFonts w:ascii="Times New Roman" w:hAnsi="Times New Roman"/>
          <w:sz w:val="28"/>
          <w:szCs w:val="28"/>
        </w:rPr>
      </w:pPr>
    </w:p>
    <w:p w14:paraId="7EBFAD92" w14:textId="1A72AF74" w:rsidR="00620778" w:rsidRDefault="00620778" w:rsidP="008E02E6">
      <w:pPr>
        <w:pStyle w:val="ac"/>
        <w:pBdr>
          <w:bottom w:val="single" w:sz="12" w:space="1" w:color="auto"/>
        </w:pBdr>
        <w:jc w:val="both"/>
        <w:rPr>
          <w:rFonts w:ascii="Times New Roman" w:hAnsi="Times New Roman"/>
          <w:sz w:val="28"/>
          <w:szCs w:val="28"/>
        </w:rPr>
      </w:pPr>
    </w:p>
    <w:p w14:paraId="3CC1C0E5" w14:textId="7011DD2B" w:rsidR="00620778" w:rsidRDefault="00620778" w:rsidP="008E02E6">
      <w:pPr>
        <w:pStyle w:val="ac"/>
        <w:pBdr>
          <w:bottom w:val="single" w:sz="12" w:space="1" w:color="auto"/>
        </w:pBdr>
        <w:jc w:val="both"/>
        <w:rPr>
          <w:rFonts w:ascii="Times New Roman" w:hAnsi="Times New Roman"/>
          <w:sz w:val="28"/>
          <w:szCs w:val="28"/>
        </w:rPr>
      </w:pPr>
    </w:p>
    <w:p w14:paraId="785E9B80" w14:textId="77777777" w:rsidR="00620778" w:rsidRDefault="00620778" w:rsidP="008E02E6">
      <w:pPr>
        <w:pStyle w:val="ac"/>
        <w:pBdr>
          <w:bottom w:val="single" w:sz="12" w:space="1" w:color="auto"/>
        </w:pBdr>
        <w:jc w:val="both"/>
        <w:rPr>
          <w:rFonts w:ascii="Times New Roman" w:hAnsi="Times New Roman"/>
          <w:sz w:val="28"/>
          <w:szCs w:val="28"/>
        </w:rPr>
      </w:pPr>
    </w:p>
    <w:p w14:paraId="3B62F02C" w14:textId="704F47BE" w:rsidR="0027624E" w:rsidRDefault="0027624E" w:rsidP="006A47CB">
      <w:pPr>
        <w:pStyle w:val="ac"/>
        <w:jc w:val="both"/>
        <w:rPr>
          <w:rFonts w:ascii="Times New Roman" w:hAnsi="Times New Roman"/>
          <w:sz w:val="20"/>
          <w:szCs w:val="20"/>
        </w:rPr>
      </w:pPr>
      <w:r w:rsidRPr="0027624E">
        <w:rPr>
          <w:rFonts w:ascii="Times New Roman" w:hAnsi="Times New Roman"/>
          <w:sz w:val="20"/>
          <w:szCs w:val="20"/>
        </w:rPr>
        <w:t>Проект представлен</w:t>
      </w:r>
      <w:r>
        <w:rPr>
          <w:rFonts w:ascii="Times New Roman" w:hAnsi="Times New Roman"/>
          <w:sz w:val="20"/>
          <w:szCs w:val="20"/>
        </w:rPr>
        <w:t>:М</w:t>
      </w:r>
      <w:r w:rsidRPr="0027624E">
        <w:rPr>
          <w:rFonts w:ascii="Times New Roman" w:hAnsi="Times New Roman"/>
          <w:sz w:val="20"/>
          <w:szCs w:val="20"/>
        </w:rPr>
        <w:t>униципальным учреждением финансовое управление</w:t>
      </w:r>
      <w:r>
        <w:rPr>
          <w:rFonts w:ascii="Times New Roman" w:hAnsi="Times New Roman"/>
          <w:sz w:val="20"/>
          <w:szCs w:val="20"/>
        </w:rPr>
        <w:t xml:space="preserve"> Администрации МО «Бичурский район»</w:t>
      </w:r>
    </w:p>
    <w:p w14:paraId="041B1E82" w14:textId="36A036CC" w:rsidR="00142736" w:rsidRPr="00F14043" w:rsidRDefault="00F14043" w:rsidP="006A47CB">
      <w:pPr>
        <w:pStyle w:val="ac"/>
        <w:jc w:val="both"/>
        <w:rPr>
          <w:rFonts w:ascii="Times New Roman" w:hAnsi="Times New Roman"/>
          <w:sz w:val="20"/>
          <w:szCs w:val="20"/>
        </w:rPr>
      </w:pPr>
      <w:r w:rsidRPr="00F14043">
        <w:rPr>
          <w:rFonts w:ascii="Times New Roman" w:hAnsi="Times New Roman"/>
          <w:sz w:val="20"/>
          <w:szCs w:val="20"/>
        </w:rPr>
        <w:t>исп.</w:t>
      </w:r>
      <w:r w:rsidR="0099065F">
        <w:rPr>
          <w:rFonts w:ascii="Times New Roman" w:hAnsi="Times New Roman"/>
          <w:sz w:val="20"/>
          <w:szCs w:val="20"/>
        </w:rPr>
        <w:t xml:space="preserve"> </w:t>
      </w:r>
      <w:r w:rsidRPr="00F14043">
        <w:rPr>
          <w:rFonts w:ascii="Times New Roman" w:hAnsi="Times New Roman"/>
          <w:sz w:val="20"/>
          <w:szCs w:val="20"/>
        </w:rPr>
        <w:t>Оленникова В.Н.</w:t>
      </w:r>
      <w:r w:rsidR="0099065F">
        <w:rPr>
          <w:rFonts w:ascii="Times New Roman" w:hAnsi="Times New Roman"/>
          <w:sz w:val="20"/>
          <w:szCs w:val="20"/>
        </w:rPr>
        <w:t>,</w:t>
      </w:r>
      <w:r w:rsidRPr="00F14043">
        <w:rPr>
          <w:rFonts w:ascii="Times New Roman" w:hAnsi="Times New Roman"/>
          <w:sz w:val="20"/>
          <w:szCs w:val="20"/>
        </w:rPr>
        <w:t xml:space="preserve"> тел 41-9-34</w:t>
      </w:r>
    </w:p>
    <w:p w14:paraId="1F6E130E" w14:textId="77777777" w:rsidR="00306B80" w:rsidRDefault="00306B80" w:rsidP="00C0609B">
      <w:pPr>
        <w:pStyle w:val="ConsPlusNormal0"/>
        <w:ind w:right="-142"/>
        <w:jc w:val="right"/>
        <w:outlineLvl w:val="0"/>
        <w:rPr>
          <w:rFonts w:ascii="Times New Roman" w:hAnsi="Times New Roman" w:cs="Times New Roman"/>
          <w:b/>
          <w:sz w:val="24"/>
          <w:szCs w:val="24"/>
        </w:rPr>
      </w:pPr>
    </w:p>
    <w:p w14:paraId="10A8CC04" w14:textId="2DA8CBD0" w:rsidR="006A47CB" w:rsidRPr="005C2DFE" w:rsidRDefault="006A47CB" w:rsidP="0027624E">
      <w:pPr>
        <w:pStyle w:val="ConsPlusNormal0"/>
        <w:jc w:val="right"/>
        <w:outlineLvl w:val="0"/>
        <w:rPr>
          <w:rFonts w:ascii="Times New Roman" w:hAnsi="Times New Roman" w:cs="Times New Roman"/>
          <w:b/>
          <w:sz w:val="24"/>
          <w:szCs w:val="24"/>
        </w:rPr>
      </w:pPr>
      <w:r w:rsidRPr="005C2DFE">
        <w:rPr>
          <w:rFonts w:ascii="Times New Roman" w:hAnsi="Times New Roman" w:cs="Times New Roman"/>
          <w:b/>
          <w:sz w:val="24"/>
          <w:szCs w:val="24"/>
        </w:rPr>
        <w:lastRenderedPageBreak/>
        <w:t>Приложение</w:t>
      </w:r>
      <w:r w:rsidR="00922ED7" w:rsidRPr="005C2DFE">
        <w:rPr>
          <w:rFonts w:ascii="Times New Roman" w:hAnsi="Times New Roman" w:cs="Times New Roman"/>
          <w:b/>
          <w:sz w:val="24"/>
          <w:szCs w:val="24"/>
        </w:rPr>
        <w:t xml:space="preserve"> </w:t>
      </w:r>
    </w:p>
    <w:p w14:paraId="36A77FC8" w14:textId="77777777" w:rsidR="006A47CB" w:rsidRPr="005C2DFE" w:rsidRDefault="006A47CB" w:rsidP="0027624E">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к Постановлению</w:t>
      </w:r>
    </w:p>
    <w:p w14:paraId="52DDFCB0" w14:textId="1838CB38" w:rsidR="006A47CB" w:rsidRPr="005C2DFE" w:rsidRDefault="009120E6" w:rsidP="0027624E">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МКУ Администрация</w:t>
      </w:r>
      <w:r w:rsidR="006A47CB" w:rsidRPr="005C2DFE">
        <w:rPr>
          <w:rFonts w:ascii="Times New Roman" w:hAnsi="Times New Roman" w:cs="Times New Roman"/>
          <w:b/>
          <w:sz w:val="24"/>
          <w:szCs w:val="24"/>
        </w:rPr>
        <w:t xml:space="preserve"> МО «Бичурский район»</w:t>
      </w:r>
    </w:p>
    <w:p w14:paraId="2933CE65" w14:textId="0D3714FA" w:rsidR="00E56475" w:rsidRPr="00142736" w:rsidRDefault="0027624E" w:rsidP="000B72D1">
      <w:pPr>
        <w:pStyle w:val="ac"/>
        <w:ind w:right="-283"/>
        <w:jc w:val="right"/>
        <w:rPr>
          <w:rFonts w:ascii="Times New Roman" w:hAnsi="Times New Roman"/>
          <w:b/>
          <w:sz w:val="24"/>
          <w:szCs w:val="24"/>
        </w:rPr>
      </w:pPr>
      <w:bookmarkStart w:id="1" w:name="Par26"/>
      <w:bookmarkEnd w:id="1"/>
      <w:r w:rsidRPr="0027624E">
        <w:rPr>
          <w:rFonts w:ascii="Times New Roman" w:hAnsi="Times New Roman"/>
          <w:b/>
          <w:sz w:val="24"/>
          <w:szCs w:val="24"/>
        </w:rPr>
        <w:t xml:space="preserve">     </w:t>
      </w:r>
      <w:r w:rsidR="00E56475">
        <w:rPr>
          <w:rFonts w:ascii="Times New Roman" w:hAnsi="Times New Roman"/>
          <w:b/>
          <w:sz w:val="24"/>
          <w:szCs w:val="24"/>
        </w:rPr>
        <w:t xml:space="preserve"> </w:t>
      </w:r>
      <w:r w:rsidRPr="000B72D1">
        <w:rPr>
          <w:rFonts w:ascii="Times New Roman" w:hAnsi="Times New Roman"/>
          <w:b/>
          <w:sz w:val="24"/>
          <w:szCs w:val="24"/>
        </w:rPr>
        <w:t xml:space="preserve">  </w:t>
      </w:r>
      <w:r w:rsidR="00620778" w:rsidRPr="00D46A12">
        <w:rPr>
          <w:rFonts w:ascii="Times New Roman" w:hAnsi="Times New Roman"/>
          <w:b/>
          <w:sz w:val="24"/>
          <w:szCs w:val="24"/>
        </w:rPr>
        <w:t>О</w:t>
      </w:r>
      <w:r w:rsidR="00E56475" w:rsidRPr="00D46A12">
        <w:rPr>
          <w:rFonts w:ascii="Times New Roman" w:hAnsi="Times New Roman"/>
          <w:b/>
          <w:sz w:val="24"/>
          <w:szCs w:val="24"/>
        </w:rPr>
        <w:t>т</w:t>
      </w:r>
      <w:r w:rsidR="00620778">
        <w:rPr>
          <w:rFonts w:ascii="Times New Roman" w:hAnsi="Times New Roman"/>
          <w:b/>
          <w:sz w:val="24"/>
          <w:szCs w:val="24"/>
        </w:rPr>
        <w:t xml:space="preserve"> </w:t>
      </w:r>
      <w:r w:rsidR="00E56475" w:rsidRPr="00D46A12">
        <w:rPr>
          <w:rFonts w:ascii="Times New Roman" w:hAnsi="Times New Roman"/>
          <w:b/>
          <w:sz w:val="24"/>
          <w:szCs w:val="24"/>
        </w:rPr>
        <w:t>«</w:t>
      </w:r>
      <w:r w:rsidR="00FE4ED9">
        <w:rPr>
          <w:rFonts w:ascii="Times New Roman" w:hAnsi="Times New Roman"/>
          <w:b/>
          <w:sz w:val="24"/>
          <w:szCs w:val="24"/>
        </w:rPr>
        <w:t>16</w:t>
      </w:r>
      <w:r w:rsidR="00E56475" w:rsidRPr="00D46A12">
        <w:rPr>
          <w:rFonts w:ascii="Times New Roman" w:hAnsi="Times New Roman"/>
          <w:b/>
          <w:sz w:val="24"/>
          <w:szCs w:val="24"/>
        </w:rPr>
        <w:t>»</w:t>
      </w:r>
      <w:r w:rsidR="00D46A12" w:rsidRPr="00D46A12">
        <w:rPr>
          <w:rFonts w:ascii="Times New Roman" w:hAnsi="Times New Roman"/>
          <w:b/>
          <w:sz w:val="24"/>
          <w:szCs w:val="24"/>
        </w:rPr>
        <w:t xml:space="preserve"> </w:t>
      </w:r>
      <w:r w:rsidR="00FE4ED9">
        <w:rPr>
          <w:rFonts w:ascii="Times New Roman" w:hAnsi="Times New Roman"/>
          <w:b/>
          <w:sz w:val="24"/>
          <w:szCs w:val="24"/>
        </w:rPr>
        <w:t>дека</w:t>
      </w:r>
      <w:r w:rsidR="00620778">
        <w:rPr>
          <w:rFonts w:ascii="Times New Roman" w:hAnsi="Times New Roman"/>
          <w:b/>
          <w:sz w:val="24"/>
          <w:szCs w:val="24"/>
        </w:rPr>
        <w:t>бря</w:t>
      </w:r>
      <w:r w:rsidR="00E56475" w:rsidRPr="00D46A12">
        <w:rPr>
          <w:rFonts w:ascii="Times New Roman" w:hAnsi="Times New Roman"/>
          <w:b/>
          <w:sz w:val="24"/>
          <w:szCs w:val="24"/>
        </w:rPr>
        <w:t xml:space="preserve"> 20</w:t>
      </w:r>
      <w:r w:rsidR="00620778">
        <w:rPr>
          <w:rFonts w:ascii="Times New Roman" w:hAnsi="Times New Roman"/>
          <w:b/>
          <w:sz w:val="24"/>
          <w:szCs w:val="24"/>
        </w:rPr>
        <w:t>21</w:t>
      </w:r>
      <w:r w:rsidR="00E56475" w:rsidRPr="00D46A12">
        <w:rPr>
          <w:rFonts w:ascii="Times New Roman" w:hAnsi="Times New Roman"/>
          <w:b/>
          <w:sz w:val="24"/>
          <w:szCs w:val="24"/>
        </w:rPr>
        <w:t xml:space="preserve">г. </w:t>
      </w:r>
      <w:r w:rsidR="00FE4ED9">
        <w:rPr>
          <w:rFonts w:ascii="Times New Roman" w:hAnsi="Times New Roman"/>
          <w:b/>
          <w:sz w:val="24"/>
          <w:szCs w:val="24"/>
        </w:rPr>
        <w:t>№ 664</w:t>
      </w:r>
      <w:r w:rsidR="00E56475" w:rsidRPr="00142736">
        <w:rPr>
          <w:rFonts w:ascii="Times New Roman" w:hAnsi="Times New Roman"/>
          <w:b/>
          <w:sz w:val="24"/>
          <w:szCs w:val="24"/>
        </w:rPr>
        <w:t xml:space="preserve"> </w:t>
      </w:r>
      <w:r w:rsidR="0092491F">
        <w:rPr>
          <w:rFonts w:ascii="Times New Roman" w:hAnsi="Times New Roman"/>
          <w:b/>
          <w:sz w:val="24"/>
          <w:szCs w:val="24"/>
        </w:rPr>
        <w:t xml:space="preserve"> </w:t>
      </w:r>
      <w:r w:rsidR="00E56475" w:rsidRPr="00142736">
        <w:rPr>
          <w:rFonts w:ascii="Times New Roman" w:hAnsi="Times New Roman"/>
          <w:b/>
          <w:sz w:val="24"/>
          <w:szCs w:val="24"/>
        </w:rPr>
        <w:t xml:space="preserve"> </w:t>
      </w:r>
    </w:p>
    <w:p w14:paraId="4381C618" w14:textId="55D8F3BE" w:rsidR="006A47CB" w:rsidRPr="008114C1" w:rsidRDefault="000B72D1" w:rsidP="006A47CB">
      <w:pPr>
        <w:pStyle w:val="ConsPlusNormal0"/>
        <w:ind w:right="567"/>
        <w:jc w:val="center"/>
        <w:rPr>
          <w:rFonts w:ascii="Times New Roman" w:hAnsi="Times New Roman" w:cs="Times New Roman"/>
          <w:b/>
          <w:bCs/>
          <w:sz w:val="24"/>
          <w:szCs w:val="24"/>
        </w:rPr>
      </w:pPr>
      <w:r w:rsidRPr="008114C1">
        <w:rPr>
          <w:rFonts w:ascii="Times New Roman" w:hAnsi="Times New Roman" w:cs="Times New Roman"/>
          <w:b/>
          <w:bCs/>
          <w:sz w:val="24"/>
          <w:szCs w:val="24"/>
        </w:rPr>
        <w:t xml:space="preserve"> </w:t>
      </w:r>
    </w:p>
    <w:p w14:paraId="6499528B" w14:textId="77777777" w:rsidR="006A47CB" w:rsidRPr="005C2DFE" w:rsidRDefault="006A47CB" w:rsidP="006A47CB">
      <w:pPr>
        <w:pStyle w:val="ConsPlusNormal0"/>
        <w:ind w:right="567"/>
        <w:jc w:val="center"/>
        <w:rPr>
          <w:rFonts w:ascii="Times New Roman" w:hAnsi="Times New Roman" w:cs="Times New Roman"/>
          <w:b/>
          <w:bCs/>
          <w:sz w:val="24"/>
          <w:szCs w:val="24"/>
        </w:rPr>
      </w:pPr>
      <w:r w:rsidRPr="005C2DFE">
        <w:rPr>
          <w:rFonts w:ascii="Times New Roman" w:hAnsi="Times New Roman" w:cs="Times New Roman"/>
          <w:b/>
          <w:bCs/>
          <w:sz w:val="24"/>
          <w:szCs w:val="24"/>
        </w:rPr>
        <w:t>МУНИЦИПАЛЬНАЯ ПРОГРАММА</w:t>
      </w:r>
    </w:p>
    <w:p w14:paraId="690097CE" w14:textId="77777777" w:rsidR="005C2DFE" w:rsidRDefault="009C1E6C" w:rsidP="009C1E6C">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 xml:space="preserve">МУНИЦИПАЛЬНОГО ОБРАЗОВАНИЯ «БИЧУРСКИЙ РАЙОН» </w:t>
      </w:r>
    </w:p>
    <w:p w14:paraId="56CC9699" w14:textId="77777777" w:rsidR="009C1E6C" w:rsidRPr="005C2DFE" w:rsidRDefault="009C1E6C" w:rsidP="009C1E6C">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«УПРАВЛЕНИЕ МУНИЦИПАЛЬНЫМИ ФИНАНСАМИ И</w:t>
      </w:r>
    </w:p>
    <w:p w14:paraId="01BA407B" w14:textId="77777777" w:rsidR="009C1E6C" w:rsidRPr="005C2DFE" w:rsidRDefault="009C1E6C" w:rsidP="009C1E6C">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МУНИЦИПАЛЬНЫМ ДОЛГОМ"</w:t>
      </w:r>
    </w:p>
    <w:p w14:paraId="61485A71" w14:textId="77777777" w:rsidR="000F5A40" w:rsidRPr="005C2DFE" w:rsidRDefault="000F5A40" w:rsidP="000F5A40">
      <w:pPr>
        <w:pStyle w:val="ConsPlusNormal0"/>
        <w:ind w:right="567"/>
        <w:jc w:val="center"/>
        <w:outlineLvl w:val="1"/>
        <w:rPr>
          <w:rFonts w:ascii="Times New Roman" w:hAnsi="Times New Roman" w:cs="Times New Roman"/>
          <w:b/>
          <w:sz w:val="24"/>
          <w:szCs w:val="24"/>
        </w:rPr>
      </w:pPr>
      <w:bookmarkStart w:id="2" w:name="Par36"/>
      <w:bookmarkEnd w:id="2"/>
      <w:r w:rsidRPr="005C2DFE">
        <w:rPr>
          <w:rFonts w:ascii="Times New Roman" w:hAnsi="Times New Roman" w:cs="Times New Roman"/>
          <w:b/>
          <w:sz w:val="24"/>
          <w:szCs w:val="24"/>
        </w:rPr>
        <w:t>ПАСПОРТ ПРОГРАММЫ</w:t>
      </w:r>
    </w:p>
    <w:p w14:paraId="2FC27DE4" w14:textId="77777777" w:rsidR="009C1E6C" w:rsidRPr="005C2DFE" w:rsidRDefault="009C1E6C" w:rsidP="009C1E6C">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552"/>
        <w:gridCol w:w="1196"/>
        <w:gridCol w:w="1639"/>
        <w:gridCol w:w="1701"/>
        <w:gridCol w:w="1426"/>
        <w:gridCol w:w="984"/>
      </w:tblGrid>
      <w:tr w:rsidR="000A25BD" w:rsidRPr="005C2DFE" w14:paraId="09B233DA"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53646054" w14:textId="77777777" w:rsidR="000A25BD" w:rsidRPr="005C2DFE" w:rsidRDefault="000A25BD" w:rsidP="000A25BD">
            <w:pPr>
              <w:autoSpaceDE w:val="0"/>
              <w:autoSpaceDN w:val="0"/>
              <w:adjustRightInd w:val="0"/>
              <w:spacing w:after="0" w:line="240" w:lineRule="auto"/>
              <w:ind w:right="567"/>
              <w:rPr>
                <w:rFonts w:ascii="Times New Roman" w:hAnsi="Times New Roman"/>
                <w:sz w:val="24"/>
                <w:szCs w:val="24"/>
              </w:rPr>
            </w:pPr>
            <w:r w:rsidRPr="005C2DFE">
              <w:rPr>
                <w:rFonts w:ascii="Times New Roman" w:hAnsi="Times New Roman"/>
                <w:sz w:val="24"/>
                <w:szCs w:val="24"/>
              </w:rPr>
              <w:t xml:space="preserve">Наименование  </w:t>
            </w:r>
          </w:p>
          <w:p w14:paraId="4CD061D0" w14:textId="77777777" w:rsidR="000A25BD" w:rsidRPr="005C2DFE" w:rsidRDefault="000A25BD" w:rsidP="000A25BD">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hAnsi="Times New Roman"/>
                <w:sz w:val="24"/>
                <w:szCs w:val="24"/>
              </w:rPr>
              <w:t xml:space="preserve">Муниципальной программы     </w:t>
            </w:r>
          </w:p>
        </w:tc>
        <w:tc>
          <w:tcPr>
            <w:tcW w:w="6946" w:type="dxa"/>
            <w:gridSpan w:val="5"/>
            <w:tcBorders>
              <w:top w:val="single" w:sz="4" w:space="0" w:color="auto"/>
              <w:left w:val="single" w:sz="4" w:space="0" w:color="auto"/>
              <w:bottom w:val="single" w:sz="4" w:space="0" w:color="auto"/>
              <w:right w:val="single" w:sz="4" w:space="0" w:color="auto"/>
            </w:tcBorders>
          </w:tcPr>
          <w:p w14:paraId="71454698" w14:textId="30847F65" w:rsidR="000A25BD" w:rsidRPr="005C2DFE" w:rsidRDefault="000B72D1"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A25BD" w:rsidRPr="005C2DFE">
              <w:rPr>
                <w:rFonts w:ascii="Times New Roman" w:eastAsia="Calibri" w:hAnsi="Times New Roman"/>
                <w:sz w:val="24"/>
                <w:szCs w:val="24"/>
                <w:lang w:eastAsia="en-US"/>
              </w:rPr>
              <w:t>Управление муниципальными финансами и муниципальным долгом</w:t>
            </w:r>
            <w:r>
              <w:rPr>
                <w:rFonts w:ascii="Times New Roman" w:eastAsia="Calibri" w:hAnsi="Times New Roman"/>
                <w:sz w:val="24"/>
                <w:szCs w:val="24"/>
                <w:lang w:eastAsia="en-US"/>
              </w:rPr>
              <w:t>» (далее – муниципальная программа)</w:t>
            </w:r>
          </w:p>
        </w:tc>
      </w:tr>
      <w:tr w:rsidR="009C1E6C" w:rsidRPr="005C2DFE" w14:paraId="6FB2E63B"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147BE4C6" w14:textId="77777777" w:rsidR="009C1E6C" w:rsidRPr="005C2DFE" w:rsidRDefault="009C1E6C" w:rsidP="00E5376D">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Ответственный исполнитель </w:t>
            </w:r>
            <w:r w:rsidR="00E5376D" w:rsidRPr="005C2DFE">
              <w:rPr>
                <w:rFonts w:ascii="Times New Roman" w:hAnsi="Times New Roman"/>
                <w:sz w:val="24"/>
                <w:szCs w:val="24"/>
              </w:rPr>
              <w:t>муниципальной программы</w:t>
            </w:r>
          </w:p>
        </w:tc>
        <w:tc>
          <w:tcPr>
            <w:tcW w:w="6946" w:type="dxa"/>
            <w:gridSpan w:val="5"/>
            <w:tcBorders>
              <w:top w:val="single" w:sz="4" w:space="0" w:color="auto"/>
              <w:left w:val="single" w:sz="4" w:space="0" w:color="auto"/>
              <w:bottom w:val="single" w:sz="4" w:space="0" w:color="auto"/>
              <w:right w:val="single" w:sz="4" w:space="0" w:color="auto"/>
            </w:tcBorders>
          </w:tcPr>
          <w:p w14:paraId="70044AB5" w14:textId="77777777" w:rsidR="009C1E6C" w:rsidRPr="005C2DFE" w:rsidRDefault="009C1E6C"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r>
      <w:tr w:rsidR="009C1E6C" w:rsidRPr="005C2DFE" w14:paraId="21200C20"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3D37559A" w14:textId="77777777" w:rsidR="009C1E6C" w:rsidRPr="005C2DFE" w:rsidRDefault="009C1E6C" w:rsidP="009C1E6C">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Соисполнители </w:t>
            </w:r>
            <w:r w:rsidR="00E5376D" w:rsidRPr="005C2DFE">
              <w:rPr>
                <w:rFonts w:ascii="Times New Roman" w:hAnsi="Times New Roman"/>
                <w:sz w:val="24"/>
                <w:szCs w:val="24"/>
              </w:rPr>
              <w:t>муниципальной программы</w:t>
            </w:r>
          </w:p>
        </w:tc>
        <w:tc>
          <w:tcPr>
            <w:tcW w:w="6946" w:type="dxa"/>
            <w:gridSpan w:val="5"/>
            <w:tcBorders>
              <w:top w:val="single" w:sz="4" w:space="0" w:color="auto"/>
              <w:left w:val="single" w:sz="4" w:space="0" w:color="auto"/>
              <w:bottom w:val="single" w:sz="4" w:space="0" w:color="auto"/>
              <w:right w:val="single" w:sz="4" w:space="0" w:color="auto"/>
            </w:tcBorders>
          </w:tcPr>
          <w:p w14:paraId="0EDBCBA4" w14:textId="77777777" w:rsidR="009C1E6C" w:rsidRPr="005C2DFE" w:rsidRDefault="00E5376D"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Структурные подразделения </w:t>
            </w:r>
            <w:r w:rsidR="00C10730">
              <w:rPr>
                <w:rFonts w:ascii="Times New Roman" w:eastAsia="Calibri" w:hAnsi="Times New Roman"/>
                <w:sz w:val="24"/>
                <w:szCs w:val="24"/>
                <w:lang w:eastAsia="en-US"/>
              </w:rPr>
              <w:t xml:space="preserve">МКУ </w:t>
            </w:r>
            <w:r w:rsidR="009C1E6C" w:rsidRPr="005C2DFE">
              <w:rPr>
                <w:rFonts w:ascii="Times New Roman" w:eastAsia="Calibri" w:hAnsi="Times New Roman"/>
                <w:sz w:val="24"/>
                <w:szCs w:val="24"/>
                <w:lang w:eastAsia="en-US"/>
              </w:rPr>
              <w:t>Администраци</w:t>
            </w:r>
            <w:r w:rsidR="00C10730">
              <w:rPr>
                <w:rFonts w:ascii="Times New Roman" w:eastAsia="Calibri" w:hAnsi="Times New Roman"/>
                <w:sz w:val="24"/>
                <w:szCs w:val="24"/>
                <w:lang w:eastAsia="en-US"/>
              </w:rPr>
              <w:t>я</w:t>
            </w:r>
            <w:r w:rsidR="009C1E6C" w:rsidRPr="005C2DFE">
              <w:rPr>
                <w:rFonts w:ascii="Times New Roman" w:eastAsia="Calibri" w:hAnsi="Times New Roman"/>
                <w:sz w:val="24"/>
                <w:szCs w:val="24"/>
                <w:lang w:eastAsia="en-US"/>
              </w:rPr>
              <w:t xml:space="preserve"> муниципального образования «Бичурский район»</w:t>
            </w:r>
          </w:p>
        </w:tc>
      </w:tr>
      <w:tr w:rsidR="009C1E6C" w:rsidRPr="005C2DFE" w14:paraId="20530364"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657DEE48" w14:textId="77777777" w:rsidR="009C1E6C" w:rsidRPr="005C2DFE" w:rsidRDefault="009C1E6C" w:rsidP="009C1E6C">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Подпрограммы </w:t>
            </w:r>
            <w:r w:rsidR="00E5376D" w:rsidRPr="005C2DFE">
              <w:rPr>
                <w:rFonts w:ascii="Times New Roman" w:hAnsi="Times New Roman"/>
                <w:sz w:val="24"/>
                <w:szCs w:val="24"/>
              </w:rPr>
              <w:t>муниципальной программы</w:t>
            </w:r>
          </w:p>
        </w:tc>
        <w:tc>
          <w:tcPr>
            <w:tcW w:w="6946" w:type="dxa"/>
            <w:gridSpan w:val="5"/>
            <w:tcBorders>
              <w:top w:val="single" w:sz="4" w:space="0" w:color="auto"/>
              <w:left w:val="single" w:sz="4" w:space="0" w:color="auto"/>
              <w:bottom w:val="single" w:sz="4" w:space="0" w:color="auto"/>
              <w:right w:val="single" w:sz="4" w:space="0" w:color="auto"/>
            </w:tcBorders>
          </w:tcPr>
          <w:p w14:paraId="2B2B2503" w14:textId="77777777" w:rsidR="009C1E6C" w:rsidRPr="005C2DFE" w:rsidRDefault="00AE4445"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1.</w:t>
            </w:r>
            <w:r w:rsidR="005C7975" w:rsidRPr="005C2DFE">
              <w:rPr>
                <w:rFonts w:ascii="Times New Roman" w:eastAsia="Calibri" w:hAnsi="Times New Roman"/>
                <w:sz w:val="24"/>
                <w:szCs w:val="24"/>
                <w:lang w:eastAsia="en-US"/>
              </w:rPr>
              <w:t xml:space="preserve"> </w:t>
            </w:r>
            <w:r w:rsidR="009C1E6C" w:rsidRPr="005C2DFE">
              <w:rPr>
                <w:rFonts w:ascii="Times New Roman" w:eastAsia="Calibri" w:hAnsi="Times New Roman"/>
                <w:sz w:val="24"/>
                <w:szCs w:val="24"/>
                <w:lang w:eastAsia="en-US"/>
              </w:rPr>
              <w:t>Управление муниципальным долгом.</w:t>
            </w:r>
          </w:p>
          <w:p w14:paraId="3137AA4D" w14:textId="77777777" w:rsidR="005C7975" w:rsidRPr="005C2DFE" w:rsidRDefault="005C7975"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2. Повышение </w:t>
            </w:r>
            <w:r w:rsidR="001A265F" w:rsidRPr="005C2DFE">
              <w:rPr>
                <w:rFonts w:ascii="Times New Roman" w:eastAsia="Calibri" w:hAnsi="Times New Roman"/>
                <w:sz w:val="24"/>
                <w:szCs w:val="24"/>
                <w:lang w:eastAsia="en-US"/>
              </w:rPr>
              <w:t>качества</w:t>
            </w:r>
            <w:r w:rsidRPr="005C2DFE">
              <w:rPr>
                <w:rFonts w:ascii="Times New Roman" w:eastAsia="Calibri" w:hAnsi="Times New Roman"/>
                <w:sz w:val="24"/>
                <w:szCs w:val="24"/>
                <w:lang w:eastAsia="en-US"/>
              </w:rPr>
              <w:t xml:space="preserve"> управления </w:t>
            </w:r>
            <w:r w:rsidR="00971A08" w:rsidRPr="005C2DFE">
              <w:rPr>
                <w:rFonts w:ascii="Times New Roman" w:eastAsia="Calibri" w:hAnsi="Times New Roman"/>
                <w:sz w:val="24"/>
                <w:szCs w:val="24"/>
                <w:lang w:eastAsia="en-US"/>
              </w:rPr>
              <w:t xml:space="preserve">муниципальными </w:t>
            </w:r>
            <w:r w:rsidRPr="005C2DFE">
              <w:rPr>
                <w:rFonts w:ascii="Times New Roman" w:eastAsia="Calibri" w:hAnsi="Times New Roman"/>
                <w:sz w:val="24"/>
                <w:szCs w:val="24"/>
                <w:lang w:eastAsia="en-US"/>
              </w:rPr>
              <w:t>финансами</w:t>
            </w:r>
            <w:r w:rsidR="00627549" w:rsidRPr="005C2DFE">
              <w:rPr>
                <w:rFonts w:ascii="Times New Roman" w:eastAsia="Calibri" w:hAnsi="Times New Roman"/>
                <w:sz w:val="24"/>
                <w:szCs w:val="24"/>
                <w:lang w:eastAsia="en-US"/>
              </w:rPr>
              <w:t>.</w:t>
            </w:r>
          </w:p>
          <w:p w14:paraId="3F8D0704" w14:textId="77777777" w:rsidR="009C1E6C" w:rsidRPr="005C2DFE" w:rsidRDefault="009C1E6C"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C10730" w:rsidRPr="005C2DFE" w14:paraId="1C7C57A1" w14:textId="77777777" w:rsidTr="003C35E7">
        <w:trPr>
          <w:trHeight w:val="2770"/>
          <w:tblCellSpacing w:w="5" w:type="nil"/>
        </w:trPr>
        <w:tc>
          <w:tcPr>
            <w:tcW w:w="2552" w:type="dxa"/>
            <w:tcBorders>
              <w:top w:val="single" w:sz="4" w:space="0" w:color="auto"/>
              <w:left w:val="single" w:sz="4" w:space="0" w:color="auto"/>
              <w:right w:val="single" w:sz="4" w:space="0" w:color="auto"/>
            </w:tcBorders>
          </w:tcPr>
          <w:p w14:paraId="2BB5CC20" w14:textId="77777777" w:rsidR="00C10730" w:rsidRDefault="00C10730" w:rsidP="009C1E6C">
            <w:pPr>
              <w:widowControl w:val="0"/>
              <w:autoSpaceDE w:val="0"/>
              <w:autoSpaceDN w:val="0"/>
              <w:adjustRightInd w:val="0"/>
              <w:spacing w:after="0" w:line="240" w:lineRule="auto"/>
              <w:rPr>
                <w:rFonts w:ascii="Times New Roman" w:hAnsi="Times New Roman"/>
                <w:sz w:val="24"/>
                <w:szCs w:val="24"/>
              </w:rPr>
            </w:pPr>
            <w:r w:rsidRPr="005C2DFE">
              <w:rPr>
                <w:rFonts w:ascii="Times New Roman" w:eastAsia="Calibri" w:hAnsi="Times New Roman"/>
                <w:sz w:val="24"/>
                <w:szCs w:val="24"/>
                <w:lang w:eastAsia="en-US"/>
              </w:rPr>
              <w:t xml:space="preserve">Цель </w:t>
            </w:r>
            <w:r>
              <w:rPr>
                <w:rFonts w:ascii="Times New Roman" w:hAnsi="Times New Roman"/>
                <w:sz w:val="24"/>
                <w:szCs w:val="24"/>
              </w:rPr>
              <w:t xml:space="preserve"> и </w:t>
            </w:r>
          </w:p>
          <w:p w14:paraId="7864B553" w14:textId="77777777" w:rsidR="00C10730" w:rsidRDefault="00C10730" w:rsidP="009C1E6C">
            <w:pPr>
              <w:widowControl w:val="0"/>
              <w:autoSpaceDE w:val="0"/>
              <w:autoSpaceDN w:val="0"/>
              <w:adjustRightInd w:val="0"/>
              <w:spacing w:after="0" w:line="240" w:lineRule="auto"/>
              <w:rPr>
                <w:rFonts w:ascii="Times New Roman" w:hAnsi="Times New Roman"/>
                <w:sz w:val="24"/>
                <w:szCs w:val="24"/>
              </w:rPr>
            </w:pPr>
          </w:p>
          <w:p w14:paraId="4A8D18DA" w14:textId="77777777" w:rsidR="00C10730" w:rsidRPr="005C2DFE" w:rsidRDefault="00C10730" w:rsidP="009C1E6C">
            <w:pPr>
              <w:widowControl w:val="0"/>
              <w:autoSpaceDE w:val="0"/>
              <w:autoSpaceDN w:val="0"/>
              <w:adjustRightInd w:val="0"/>
              <w:spacing w:after="0" w:line="240" w:lineRule="auto"/>
              <w:rPr>
                <w:rFonts w:ascii="Times New Roman" w:eastAsia="Calibri" w:hAnsi="Times New Roman"/>
                <w:sz w:val="24"/>
                <w:szCs w:val="24"/>
                <w:lang w:eastAsia="en-US"/>
              </w:rPr>
            </w:pPr>
          </w:p>
          <w:p w14:paraId="21FF4C06" w14:textId="77777777" w:rsidR="00C10730" w:rsidRPr="005C2DFE" w:rsidRDefault="00610AA1" w:rsidP="00E5376D">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з</w:t>
            </w:r>
            <w:r w:rsidR="00C10730" w:rsidRPr="005C2DFE">
              <w:rPr>
                <w:rFonts w:ascii="Times New Roman" w:hAnsi="Times New Roman"/>
                <w:sz w:val="24"/>
                <w:szCs w:val="24"/>
              </w:rPr>
              <w:t>адачи муниципальной программы</w:t>
            </w:r>
          </w:p>
        </w:tc>
        <w:tc>
          <w:tcPr>
            <w:tcW w:w="6946" w:type="dxa"/>
            <w:gridSpan w:val="5"/>
            <w:tcBorders>
              <w:top w:val="single" w:sz="4" w:space="0" w:color="auto"/>
              <w:left w:val="single" w:sz="4" w:space="0" w:color="auto"/>
              <w:right w:val="single" w:sz="4" w:space="0" w:color="auto"/>
            </w:tcBorders>
          </w:tcPr>
          <w:p w14:paraId="5A143A13" w14:textId="77777777" w:rsidR="00C10730" w:rsidRPr="005C2DFE" w:rsidRDefault="00C10730"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Повышение эффективности и качества управления муниципальными финансами и муниципальным долгом муниципального образования «Бичурский район» </w:t>
            </w:r>
          </w:p>
          <w:p w14:paraId="5504D812" w14:textId="5CDF5B06" w:rsidR="00C10730" w:rsidRPr="005C2DFE" w:rsidRDefault="00C10730"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1. </w:t>
            </w:r>
            <w:r w:rsidR="00CE5958" w:rsidRPr="00CE5958">
              <w:rPr>
                <w:rFonts w:ascii="Times New Roman" w:eastAsia="Calibri" w:hAnsi="Times New Roman"/>
                <w:sz w:val="24"/>
                <w:szCs w:val="24"/>
                <w:lang w:eastAsia="en-US"/>
              </w:rPr>
              <w:t>Увеличение</w:t>
            </w:r>
            <w:r w:rsidR="00BB0114">
              <w:rPr>
                <w:rFonts w:ascii="Times New Roman" w:eastAsia="Calibri" w:hAnsi="Times New Roman"/>
                <w:sz w:val="24"/>
                <w:szCs w:val="24"/>
                <w:lang w:eastAsia="en-US"/>
              </w:rPr>
              <w:t xml:space="preserve"> доли собственных</w:t>
            </w:r>
            <w:r w:rsidR="00CE5958" w:rsidRPr="00CE5958">
              <w:rPr>
                <w:rFonts w:ascii="Times New Roman" w:eastAsia="Calibri" w:hAnsi="Times New Roman"/>
                <w:sz w:val="24"/>
                <w:szCs w:val="24"/>
                <w:lang w:eastAsia="en-US"/>
              </w:rPr>
              <w:t xml:space="preserve"> доходов консолидированного бюджета МО «Бичурский район»</w:t>
            </w:r>
            <w:r w:rsidR="00CE5958">
              <w:rPr>
                <w:rFonts w:ascii="Times New Roman" w:eastAsia="Calibri" w:hAnsi="Times New Roman"/>
                <w:sz w:val="24"/>
                <w:szCs w:val="24"/>
                <w:lang w:eastAsia="en-US"/>
              </w:rPr>
              <w:t>.</w:t>
            </w:r>
          </w:p>
          <w:p w14:paraId="35E21D55" w14:textId="0C0B9C8E" w:rsidR="00C10730" w:rsidRPr="00B727F6" w:rsidRDefault="00C10730"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2. </w:t>
            </w:r>
            <w:r w:rsidR="00B727F6" w:rsidRPr="00B727F6">
              <w:rPr>
                <w:rFonts w:ascii="Times New Roman" w:eastAsia="Calibri" w:hAnsi="Times New Roman"/>
                <w:sz w:val="24"/>
                <w:szCs w:val="24"/>
                <w:lang w:eastAsia="en-US"/>
              </w:rPr>
              <w:t>П</w:t>
            </w:r>
            <w:r w:rsidRPr="00B727F6">
              <w:rPr>
                <w:rFonts w:ascii="Times New Roman" w:eastAsia="Calibri" w:hAnsi="Times New Roman"/>
                <w:sz w:val="24"/>
                <w:szCs w:val="24"/>
                <w:lang w:eastAsia="en-US"/>
              </w:rPr>
              <w:t>овышени</w:t>
            </w:r>
            <w:r w:rsidR="00B727F6" w:rsidRPr="00B727F6">
              <w:rPr>
                <w:rFonts w:ascii="Times New Roman" w:eastAsia="Calibri" w:hAnsi="Times New Roman"/>
                <w:sz w:val="24"/>
                <w:szCs w:val="24"/>
                <w:lang w:eastAsia="en-US"/>
              </w:rPr>
              <w:t>е</w:t>
            </w:r>
            <w:r w:rsidRPr="00B727F6">
              <w:rPr>
                <w:rFonts w:ascii="Times New Roman" w:eastAsia="Calibri" w:hAnsi="Times New Roman"/>
                <w:sz w:val="24"/>
                <w:szCs w:val="24"/>
                <w:lang w:eastAsia="en-US"/>
              </w:rPr>
              <w:t xml:space="preserve"> качества управления муниципальными финансами.</w:t>
            </w:r>
          </w:p>
          <w:p w14:paraId="3E8C03D8" w14:textId="5832DD11" w:rsidR="00C10730" w:rsidRPr="005C2DFE" w:rsidRDefault="00C10730" w:rsidP="001C2489">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3.Обеспечение эффективного управления муниципальным долгом муниципального образования «Бичурский район».</w:t>
            </w:r>
          </w:p>
        </w:tc>
      </w:tr>
      <w:tr w:rsidR="009C1E6C" w:rsidRPr="005C2DFE" w14:paraId="3ED73927" w14:textId="77777777" w:rsidTr="00C0609B">
        <w:trPr>
          <w:trHeight w:val="841"/>
          <w:tblCellSpacing w:w="5" w:type="nil"/>
        </w:trPr>
        <w:tc>
          <w:tcPr>
            <w:tcW w:w="2552" w:type="dxa"/>
            <w:tcBorders>
              <w:top w:val="single" w:sz="4" w:space="0" w:color="auto"/>
              <w:left w:val="single" w:sz="4" w:space="0" w:color="auto"/>
              <w:bottom w:val="single" w:sz="4" w:space="0" w:color="auto"/>
              <w:right w:val="single" w:sz="4" w:space="0" w:color="auto"/>
            </w:tcBorders>
          </w:tcPr>
          <w:p w14:paraId="693A6D04" w14:textId="77777777" w:rsidR="009C1E6C" w:rsidRPr="005C2DFE" w:rsidRDefault="009C1E6C" w:rsidP="005262EC">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Целевые индикаторы </w:t>
            </w:r>
            <w:r w:rsidR="005262EC" w:rsidRPr="005C2DFE">
              <w:rPr>
                <w:rFonts w:ascii="Times New Roman" w:hAnsi="Times New Roman"/>
                <w:sz w:val="24"/>
                <w:szCs w:val="24"/>
              </w:rPr>
              <w:t>муниципальной программы</w:t>
            </w:r>
            <w:r w:rsidR="005262EC" w:rsidRPr="005C2DFE">
              <w:rPr>
                <w:rFonts w:ascii="Times New Roman" w:eastAsia="Calibri" w:hAnsi="Times New Roman"/>
                <w:sz w:val="24"/>
                <w:szCs w:val="24"/>
                <w:lang w:eastAsia="en-US"/>
              </w:rPr>
              <w:t xml:space="preserve"> </w:t>
            </w:r>
          </w:p>
        </w:tc>
        <w:tc>
          <w:tcPr>
            <w:tcW w:w="6946" w:type="dxa"/>
            <w:gridSpan w:val="5"/>
            <w:tcBorders>
              <w:top w:val="single" w:sz="4" w:space="0" w:color="auto"/>
              <w:left w:val="single" w:sz="4" w:space="0" w:color="auto"/>
              <w:bottom w:val="single" w:sz="4" w:space="0" w:color="auto"/>
              <w:right w:val="single" w:sz="4" w:space="0" w:color="auto"/>
            </w:tcBorders>
          </w:tcPr>
          <w:p w14:paraId="10C70C71" w14:textId="7FBD5C2E" w:rsidR="00293BAB" w:rsidRPr="00D911D5" w:rsidRDefault="00293BAB" w:rsidP="0003127C">
            <w:pPr>
              <w:autoSpaceDE w:val="0"/>
              <w:autoSpaceDN w:val="0"/>
              <w:adjustRightInd w:val="0"/>
              <w:spacing w:after="0" w:line="240" w:lineRule="auto"/>
              <w:jc w:val="both"/>
              <w:rPr>
                <w:rFonts w:ascii="Times New Roman" w:eastAsiaTheme="minorHAnsi" w:hAnsi="Times New Roman"/>
                <w:bCs/>
                <w:sz w:val="24"/>
                <w:szCs w:val="24"/>
                <w:lang w:eastAsia="en-US"/>
              </w:rPr>
            </w:pPr>
            <w:r w:rsidRPr="00D911D5">
              <w:rPr>
                <w:rFonts w:ascii="Times New Roman" w:hAnsi="Times New Roman"/>
                <w:color w:val="000000"/>
                <w:sz w:val="24"/>
                <w:szCs w:val="24"/>
                <w:lang w:eastAsia="en-US"/>
              </w:rPr>
              <w:t xml:space="preserve">1. </w:t>
            </w:r>
            <w:r w:rsidRPr="00D911D5">
              <w:rPr>
                <w:rFonts w:ascii="Times New Roman" w:eastAsiaTheme="minorHAnsi" w:hAnsi="Times New Roman"/>
                <w:bCs/>
                <w:sz w:val="24"/>
                <w:szCs w:val="24"/>
                <w:lang w:eastAsia="en-US"/>
              </w:rPr>
              <w:t>Степень качества управления муниципальными</w:t>
            </w:r>
            <w:r w:rsidR="0003127C">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 xml:space="preserve">финансами </w:t>
            </w:r>
            <w:r w:rsidR="0003127C">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МО</w:t>
            </w:r>
            <w:r w:rsidR="0003127C">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p w14:paraId="597E4EC9" w14:textId="3F350B44" w:rsidR="00BB0114" w:rsidRPr="000B4842" w:rsidRDefault="009C1E6C" w:rsidP="0003127C">
            <w:pPr>
              <w:autoSpaceDE w:val="0"/>
              <w:autoSpaceDN w:val="0"/>
              <w:adjustRightInd w:val="0"/>
              <w:spacing w:after="0" w:line="240" w:lineRule="auto"/>
              <w:jc w:val="both"/>
              <w:rPr>
                <w:rFonts w:ascii="Times New Roman" w:hAnsi="Times New Roman"/>
                <w:color w:val="000000"/>
                <w:sz w:val="24"/>
                <w:szCs w:val="24"/>
                <w:lang w:eastAsia="en-US"/>
              </w:rPr>
            </w:pPr>
            <w:r w:rsidRPr="000B4842">
              <w:rPr>
                <w:rFonts w:ascii="Times New Roman" w:hAnsi="Times New Roman"/>
                <w:color w:val="000000"/>
                <w:sz w:val="24"/>
                <w:szCs w:val="24"/>
                <w:lang w:eastAsia="en-US"/>
              </w:rPr>
              <w:t xml:space="preserve">2. </w:t>
            </w:r>
            <w:r w:rsidR="00BB0114" w:rsidRPr="000B4842">
              <w:rPr>
                <w:rFonts w:ascii="Times New Roman" w:hAnsi="Times New Roman"/>
                <w:color w:val="000000"/>
                <w:sz w:val="24"/>
                <w:szCs w:val="24"/>
                <w:lang w:eastAsia="en-US"/>
              </w:rPr>
              <w:t>Уровень долговой нагрузки на бюджет МО «Бичурский район».</w:t>
            </w:r>
          </w:p>
          <w:p w14:paraId="02C446A7" w14:textId="75716807" w:rsidR="00CE5958" w:rsidRPr="005C2DFE" w:rsidRDefault="009C1E6C" w:rsidP="0003127C">
            <w:pPr>
              <w:autoSpaceDE w:val="0"/>
              <w:autoSpaceDN w:val="0"/>
              <w:adjustRightInd w:val="0"/>
              <w:spacing w:after="0" w:line="240" w:lineRule="auto"/>
              <w:jc w:val="both"/>
              <w:rPr>
                <w:rFonts w:ascii="Times New Roman" w:eastAsia="Calibri" w:hAnsi="Times New Roman"/>
                <w:sz w:val="24"/>
                <w:szCs w:val="24"/>
                <w:lang w:eastAsia="en-US"/>
              </w:rPr>
            </w:pPr>
            <w:r w:rsidRPr="000B4842">
              <w:rPr>
                <w:rFonts w:ascii="Times New Roman" w:hAnsi="Times New Roman"/>
                <w:color w:val="000000"/>
                <w:sz w:val="24"/>
                <w:szCs w:val="24"/>
                <w:lang w:eastAsia="en-US"/>
              </w:rPr>
              <w:t> </w:t>
            </w:r>
            <w:r w:rsidR="00426130" w:rsidRPr="000B4842">
              <w:rPr>
                <w:rFonts w:ascii="Times New Roman" w:hAnsi="Times New Roman"/>
                <w:color w:val="000000"/>
                <w:sz w:val="24"/>
                <w:szCs w:val="24"/>
                <w:lang w:eastAsia="en-US"/>
              </w:rPr>
              <w:t>3.</w:t>
            </w:r>
            <w:r w:rsidRPr="000B4842">
              <w:rPr>
                <w:rFonts w:ascii="Times New Roman" w:hAnsi="Times New Roman"/>
                <w:color w:val="000000"/>
                <w:sz w:val="24"/>
                <w:szCs w:val="24"/>
                <w:lang w:eastAsia="en-US"/>
              </w:rPr>
              <w:t xml:space="preserve"> </w:t>
            </w:r>
            <w:r w:rsidR="005B5F53" w:rsidRPr="000B4842">
              <w:rPr>
                <w:rFonts w:ascii="Times New Roman" w:eastAsiaTheme="minorHAnsi" w:hAnsi="Times New Roman"/>
                <w:sz w:val="24"/>
                <w:szCs w:val="24"/>
                <w:lang w:eastAsia="en-US"/>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r w:rsidR="00826D04" w:rsidRPr="000B4842">
              <w:rPr>
                <w:rFonts w:ascii="Times New Roman" w:eastAsiaTheme="minorHAnsi" w:hAnsi="Times New Roman"/>
                <w:sz w:val="24"/>
                <w:szCs w:val="24"/>
                <w:lang w:eastAsia="en-US"/>
              </w:rPr>
              <w:t>.</w:t>
            </w:r>
          </w:p>
        </w:tc>
      </w:tr>
      <w:tr w:rsidR="009C1E6C" w:rsidRPr="005C2DFE" w14:paraId="21D6404E"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61B87341" w14:textId="77777777" w:rsidR="009C1E6C" w:rsidRPr="005C2DFE" w:rsidRDefault="001C51E2" w:rsidP="001C51E2">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С</w:t>
            </w:r>
            <w:r w:rsidR="009C1E6C" w:rsidRPr="005C2DFE">
              <w:rPr>
                <w:rFonts w:ascii="Times New Roman" w:eastAsia="Calibri" w:hAnsi="Times New Roman"/>
                <w:sz w:val="24"/>
                <w:szCs w:val="24"/>
                <w:lang w:eastAsia="en-US"/>
              </w:rPr>
              <w:t xml:space="preserve">роки реализации </w:t>
            </w:r>
            <w:r w:rsidRPr="005C2DFE">
              <w:rPr>
                <w:rFonts w:ascii="Times New Roman" w:hAnsi="Times New Roman"/>
                <w:sz w:val="24"/>
                <w:szCs w:val="24"/>
              </w:rPr>
              <w:t>муниципальной программы</w:t>
            </w:r>
          </w:p>
        </w:tc>
        <w:tc>
          <w:tcPr>
            <w:tcW w:w="6946" w:type="dxa"/>
            <w:gridSpan w:val="5"/>
            <w:tcBorders>
              <w:top w:val="single" w:sz="4" w:space="0" w:color="auto"/>
              <w:left w:val="single" w:sz="4" w:space="0" w:color="auto"/>
              <w:bottom w:val="single" w:sz="4" w:space="0" w:color="auto"/>
              <w:right w:val="single" w:sz="4" w:space="0" w:color="auto"/>
            </w:tcBorders>
          </w:tcPr>
          <w:p w14:paraId="355EDFFC" w14:textId="77777777" w:rsidR="00620778" w:rsidRPr="00620778" w:rsidRDefault="00620778" w:rsidP="00620778">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2022-2024 – 1 этап</w:t>
            </w:r>
          </w:p>
          <w:p w14:paraId="13C38E42" w14:textId="77777777" w:rsidR="00620778" w:rsidRPr="00620778" w:rsidRDefault="00620778" w:rsidP="00620778">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2025-2030 – 2 этап</w:t>
            </w:r>
          </w:p>
          <w:p w14:paraId="02AF8036" w14:textId="503526EF" w:rsidR="009C1E6C" w:rsidRPr="005C2DFE" w:rsidRDefault="00620778" w:rsidP="00620778">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 </w:t>
            </w:r>
          </w:p>
        </w:tc>
      </w:tr>
      <w:tr w:rsidR="002721AB" w:rsidRPr="005C2DFE" w14:paraId="3F81B5BA" w14:textId="77777777" w:rsidTr="00C0609B">
        <w:trPr>
          <w:trHeight w:val="723"/>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14:paraId="336DBC04" w14:textId="77777777" w:rsidR="002721AB" w:rsidRPr="005C2DFE" w:rsidRDefault="002721AB" w:rsidP="009C1E6C">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Объемы бюджетных ассигнований </w:t>
            </w:r>
            <w:r w:rsidR="00E5376D" w:rsidRPr="005C2DFE">
              <w:rPr>
                <w:rFonts w:ascii="Times New Roman" w:hAnsi="Times New Roman"/>
                <w:sz w:val="24"/>
                <w:szCs w:val="24"/>
              </w:rPr>
              <w:t>муниципальной программы</w:t>
            </w:r>
          </w:p>
        </w:tc>
        <w:tc>
          <w:tcPr>
            <w:tcW w:w="1196" w:type="dxa"/>
            <w:tcBorders>
              <w:top w:val="single" w:sz="4" w:space="0" w:color="auto"/>
              <w:left w:val="single" w:sz="4" w:space="0" w:color="auto"/>
              <w:bottom w:val="single" w:sz="4" w:space="0" w:color="auto"/>
              <w:right w:val="single" w:sz="4" w:space="0" w:color="auto"/>
            </w:tcBorders>
          </w:tcPr>
          <w:p w14:paraId="13D2C178" w14:textId="77777777" w:rsidR="002721AB" w:rsidRPr="005C2DFE" w:rsidRDefault="002721AB" w:rsidP="009C1E6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Годы</w:t>
            </w:r>
          </w:p>
        </w:tc>
        <w:tc>
          <w:tcPr>
            <w:tcW w:w="1639" w:type="dxa"/>
            <w:tcBorders>
              <w:top w:val="single" w:sz="4" w:space="0" w:color="auto"/>
              <w:left w:val="single" w:sz="4" w:space="0" w:color="auto"/>
              <w:bottom w:val="single" w:sz="4" w:space="0" w:color="auto"/>
              <w:right w:val="single" w:sz="4" w:space="0" w:color="auto"/>
            </w:tcBorders>
          </w:tcPr>
          <w:p w14:paraId="1754CE2C" w14:textId="77777777" w:rsidR="002721AB" w:rsidRPr="005C2DFE" w:rsidRDefault="002721AB" w:rsidP="009C1E6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14:paraId="2B761C97" w14:textId="77777777" w:rsidR="002721AB" w:rsidRPr="005C2DFE" w:rsidRDefault="002721AB" w:rsidP="002721AB">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ФБ, тыс. рублей</w:t>
            </w:r>
          </w:p>
        </w:tc>
        <w:tc>
          <w:tcPr>
            <w:tcW w:w="1426" w:type="dxa"/>
            <w:tcBorders>
              <w:top w:val="single" w:sz="4" w:space="0" w:color="auto"/>
              <w:left w:val="single" w:sz="4" w:space="0" w:color="auto"/>
              <w:bottom w:val="single" w:sz="4" w:space="0" w:color="auto"/>
              <w:right w:val="single" w:sz="4" w:space="0" w:color="auto"/>
            </w:tcBorders>
          </w:tcPr>
          <w:p w14:paraId="6D33A5F1" w14:textId="77777777" w:rsidR="002721AB" w:rsidRPr="005C2DFE" w:rsidRDefault="002721AB" w:rsidP="009C1E6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РБ, тыс. рублей</w:t>
            </w:r>
          </w:p>
        </w:tc>
        <w:tc>
          <w:tcPr>
            <w:tcW w:w="984" w:type="dxa"/>
            <w:tcBorders>
              <w:top w:val="single" w:sz="4" w:space="0" w:color="auto"/>
              <w:left w:val="single" w:sz="4" w:space="0" w:color="auto"/>
              <w:bottom w:val="single" w:sz="4" w:space="0" w:color="auto"/>
              <w:right w:val="single" w:sz="4" w:space="0" w:color="auto"/>
            </w:tcBorders>
          </w:tcPr>
          <w:p w14:paraId="71720DA0" w14:textId="77777777" w:rsidR="002721AB" w:rsidRPr="005C2DFE" w:rsidRDefault="002721AB" w:rsidP="009C1E6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МБ, тыс. рублей</w:t>
            </w:r>
          </w:p>
        </w:tc>
      </w:tr>
      <w:tr w:rsidR="00F73FEF" w:rsidRPr="005C2DFE" w14:paraId="7AC68F60" w14:textId="77777777" w:rsidTr="00C0609B">
        <w:trPr>
          <w:trHeight w:val="398"/>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6E256B1F"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2C8B7A33" w14:textId="08DEE54D"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22</w:t>
            </w:r>
          </w:p>
        </w:tc>
        <w:tc>
          <w:tcPr>
            <w:tcW w:w="1639" w:type="dxa"/>
            <w:tcBorders>
              <w:top w:val="single" w:sz="4" w:space="0" w:color="auto"/>
              <w:left w:val="single" w:sz="4" w:space="0" w:color="auto"/>
              <w:bottom w:val="single" w:sz="4" w:space="0" w:color="auto"/>
              <w:right w:val="single" w:sz="4" w:space="0" w:color="auto"/>
            </w:tcBorders>
          </w:tcPr>
          <w:p w14:paraId="7DDBCCC4" w14:textId="6D4F262A" w:rsidR="00F73FEF" w:rsidRPr="005C2DFE"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744B7E06" w14:textId="6F336CE8"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0F2EB214" w14:textId="6C6869E5"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0D727386" w14:textId="0A5F0333"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58024D1A"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2E7762D1"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3516B907" w14:textId="22FFEF9D"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23</w:t>
            </w:r>
          </w:p>
        </w:tc>
        <w:tc>
          <w:tcPr>
            <w:tcW w:w="1639" w:type="dxa"/>
            <w:tcBorders>
              <w:top w:val="single" w:sz="4" w:space="0" w:color="auto"/>
              <w:left w:val="single" w:sz="4" w:space="0" w:color="auto"/>
              <w:bottom w:val="single" w:sz="4" w:space="0" w:color="auto"/>
              <w:right w:val="single" w:sz="4" w:space="0" w:color="auto"/>
            </w:tcBorders>
          </w:tcPr>
          <w:p w14:paraId="43C517DC" w14:textId="4ECEEA0A" w:rsidR="00F73FEF" w:rsidRPr="005C2DFE"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7B313659" w14:textId="4CA2E185"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29FEF5F6" w14:textId="217F809D"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352E9B23" w14:textId="4BC8087A"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547A0C33"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6B54D1E8"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3005ADF7" w14:textId="7D5AAEB7"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24</w:t>
            </w:r>
          </w:p>
        </w:tc>
        <w:tc>
          <w:tcPr>
            <w:tcW w:w="1639" w:type="dxa"/>
            <w:tcBorders>
              <w:top w:val="single" w:sz="4" w:space="0" w:color="auto"/>
              <w:left w:val="single" w:sz="4" w:space="0" w:color="auto"/>
              <w:bottom w:val="single" w:sz="4" w:space="0" w:color="auto"/>
              <w:right w:val="single" w:sz="4" w:space="0" w:color="auto"/>
            </w:tcBorders>
          </w:tcPr>
          <w:p w14:paraId="64EF99CC" w14:textId="3D447776" w:rsidR="00F73FEF" w:rsidRPr="005C2DFE"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56EC025F" w14:textId="6A1AAA4F"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3723D97E" w14:textId="726E6102"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755B8E96" w14:textId="1BC29629"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3182B2C7"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6932D62B"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5E4F2110" w14:textId="4F2234F9"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sidRPr="00C10730">
              <w:rPr>
                <w:rFonts w:ascii="Times New Roman" w:eastAsia="Calibri" w:hAnsi="Times New Roman"/>
                <w:sz w:val="24"/>
                <w:szCs w:val="24"/>
                <w:lang w:eastAsia="en-US"/>
              </w:rPr>
              <w:t>20</w:t>
            </w:r>
            <w:r>
              <w:rPr>
                <w:rFonts w:ascii="Times New Roman" w:eastAsia="Calibri" w:hAnsi="Times New Roman"/>
                <w:sz w:val="24"/>
                <w:szCs w:val="24"/>
                <w:lang w:eastAsia="en-US"/>
              </w:rPr>
              <w:t>25</w:t>
            </w:r>
          </w:p>
        </w:tc>
        <w:tc>
          <w:tcPr>
            <w:tcW w:w="1639" w:type="dxa"/>
            <w:tcBorders>
              <w:top w:val="single" w:sz="4" w:space="0" w:color="auto"/>
              <w:left w:val="single" w:sz="4" w:space="0" w:color="auto"/>
              <w:bottom w:val="single" w:sz="4" w:space="0" w:color="auto"/>
              <w:right w:val="single" w:sz="4" w:space="0" w:color="auto"/>
            </w:tcBorders>
          </w:tcPr>
          <w:p w14:paraId="1CB43CCE" w14:textId="1ED3864B" w:rsidR="00F73FEF" w:rsidRPr="005C2DFE"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498D6415" w14:textId="5B70EEDD"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50454AC7" w14:textId="0F31428B"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0D528345" w14:textId="7CA27EAA"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2A4A4096"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7E11456B"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77A124DC" w14:textId="75CA0129"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2026</w:t>
            </w:r>
          </w:p>
        </w:tc>
        <w:tc>
          <w:tcPr>
            <w:tcW w:w="1639" w:type="dxa"/>
            <w:tcBorders>
              <w:top w:val="single" w:sz="4" w:space="0" w:color="auto"/>
              <w:left w:val="single" w:sz="4" w:space="0" w:color="auto"/>
              <w:bottom w:val="single" w:sz="4" w:space="0" w:color="auto"/>
              <w:right w:val="single" w:sz="4" w:space="0" w:color="auto"/>
            </w:tcBorders>
          </w:tcPr>
          <w:p w14:paraId="7C100A06" w14:textId="02E4D04F" w:rsidR="00F73FEF" w:rsidRPr="005C2DFE"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0E5D7CFF" w14:textId="78C583A1"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3390FD02" w14:textId="5CFC59D6"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5C46FC4F" w14:textId="5F831F64" w:rsidR="00F73FEF" w:rsidRPr="005C2DFE"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78F15C38"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7D9C84D1"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78A04D51" w14:textId="240EDF86" w:rsidR="00F73FEF"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2027</w:t>
            </w:r>
          </w:p>
        </w:tc>
        <w:tc>
          <w:tcPr>
            <w:tcW w:w="1639" w:type="dxa"/>
            <w:tcBorders>
              <w:top w:val="single" w:sz="4" w:space="0" w:color="auto"/>
              <w:left w:val="single" w:sz="4" w:space="0" w:color="auto"/>
              <w:bottom w:val="single" w:sz="4" w:space="0" w:color="auto"/>
              <w:right w:val="single" w:sz="4" w:space="0" w:color="auto"/>
            </w:tcBorders>
          </w:tcPr>
          <w:p w14:paraId="38C32552" w14:textId="0345F2BC" w:rsidR="00F73FEF" w:rsidRPr="005D00FF"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317B8F3C" w14:textId="4FD1CA29"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6C32BF78" w14:textId="08408B17"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71E85427" w14:textId="2D94BCE1"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F73FEF" w:rsidRPr="005C2DFE" w14:paraId="5519C707"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5E6BBA84"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65DF42A0" w14:textId="0109978A" w:rsidR="00F73FEF"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2028</w:t>
            </w:r>
          </w:p>
        </w:tc>
        <w:tc>
          <w:tcPr>
            <w:tcW w:w="1639" w:type="dxa"/>
            <w:tcBorders>
              <w:top w:val="single" w:sz="4" w:space="0" w:color="auto"/>
              <w:left w:val="single" w:sz="4" w:space="0" w:color="auto"/>
              <w:bottom w:val="single" w:sz="4" w:space="0" w:color="auto"/>
              <w:right w:val="single" w:sz="4" w:space="0" w:color="auto"/>
            </w:tcBorders>
          </w:tcPr>
          <w:p w14:paraId="410BEAD0" w14:textId="3CBABB64" w:rsidR="00F73FEF" w:rsidRPr="005D00FF" w:rsidRDefault="00F73FEF" w:rsidP="00F73FEF">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013BFC9E" w14:textId="276BBF9A" w:rsidR="00F73FEF" w:rsidRPr="005D00FF" w:rsidRDefault="00F73FEF" w:rsidP="00F73FEF">
            <w:pPr>
              <w:jc w:val="right"/>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7556DEB6" w14:textId="4BDCCDE2" w:rsidR="00F73FEF" w:rsidRPr="005D00FF" w:rsidRDefault="00F73FEF" w:rsidP="00F73FEF">
            <w:pPr>
              <w:jc w:val="right"/>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20AAD77E" w14:textId="70B8E2D7" w:rsidR="00F73FEF" w:rsidRPr="005D00FF" w:rsidRDefault="00F73FEF" w:rsidP="00F73FEF">
            <w:pPr>
              <w:jc w:val="right"/>
            </w:pPr>
            <w:r w:rsidRPr="0016309D">
              <w:rPr>
                <w:rFonts w:ascii="Times New Roman" w:eastAsia="Calibri" w:hAnsi="Times New Roman"/>
                <w:sz w:val="24"/>
                <w:szCs w:val="24"/>
                <w:lang w:eastAsia="en-US"/>
              </w:rPr>
              <w:t>0,0*</w:t>
            </w:r>
          </w:p>
        </w:tc>
      </w:tr>
      <w:tr w:rsidR="00F73FEF" w:rsidRPr="005C2DFE" w14:paraId="45127B05"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58F5319B"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517CEDE2" w14:textId="7A92C87C" w:rsidR="00F73FEF"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2029</w:t>
            </w:r>
          </w:p>
        </w:tc>
        <w:tc>
          <w:tcPr>
            <w:tcW w:w="1639" w:type="dxa"/>
            <w:tcBorders>
              <w:top w:val="single" w:sz="4" w:space="0" w:color="auto"/>
              <w:left w:val="single" w:sz="4" w:space="0" w:color="auto"/>
              <w:bottom w:val="single" w:sz="4" w:space="0" w:color="auto"/>
              <w:right w:val="single" w:sz="4" w:space="0" w:color="auto"/>
            </w:tcBorders>
          </w:tcPr>
          <w:p w14:paraId="40BEEA7E" w14:textId="4ED97272" w:rsidR="00F73FEF" w:rsidRPr="005D00FF" w:rsidRDefault="00F73FEF" w:rsidP="00F73FEF">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7736B31F" w14:textId="6751D8E7" w:rsidR="00F73FEF" w:rsidRPr="005D00FF" w:rsidRDefault="00F73FEF" w:rsidP="00F73FEF">
            <w:pPr>
              <w:jc w:val="right"/>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088293D1" w14:textId="3DE053B7" w:rsidR="00F73FEF" w:rsidRPr="005D00FF" w:rsidRDefault="00F73FEF" w:rsidP="00F73FEF">
            <w:pPr>
              <w:jc w:val="right"/>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146D6D9A" w14:textId="0FF751F3" w:rsidR="00F73FEF" w:rsidRPr="005D00FF" w:rsidRDefault="00F73FEF" w:rsidP="00F73FEF">
            <w:pPr>
              <w:jc w:val="right"/>
            </w:pPr>
            <w:r w:rsidRPr="0016309D">
              <w:rPr>
                <w:rFonts w:ascii="Times New Roman" w:eastAsia="Calibri" w:hAnsi="Times New Roman"/>
                <w:sz w:val="24"/>
                <w:szCs w:val="24"/>
                <w:lang w:eastAsia="en-US"/>
              </w:rPr>
              <w:t>0,0*</w:t>
            </w:r>
          </w:p>
        </w:tc>
      </w:tr>
      <w:tr w:rsidR="00F73FEF" w:rsidRPr="005C2DFE" w14:paraId="48F315D6"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710652FE"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1AAAD4DC" w14:textId="7D010579" w:rsidR="00F73FEF"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2030</w:t>
            </w:r>
          </w:p>
        </w:tc>
        <w:tc>
          <w:tcPr>
            <w:tcW w:w="1639" w:type="dxa"/>
            <w:tcBorders>
              <w:top w:val="single" w:sz="4" w:space="0" w:color="auto"/>
              <w:left w:val="single" w:sz="4" w:space="0" w:color="auto"/>
              <w:bottom w:val="single" w:sz="4" w:space="0" w:color="auto"/>
              <w:right w:val="single" w:sz="4" w:space="0" w:color="auto"/>
            </w:tcBorders>
          </w:tcPr>
          <w:p w14:paraId="26B4B5B2" w14:textId="580DFFF8" w:rsidR="00F73FEF" w:rsidRPr="005D00FF" w:rsidRDefault="00F73FEF" w:rsidP="00F73FEF">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7DAB22DC" w14:textId="2549CB41" w:rsidR="00F73FEF" w:rsidRPr="005D00FF" w:rsidRDefault="00F73FEF" w:rsidP="00F73FEF">
            <w:pPr>
              <w:jc w:val="right"/>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296550C7" w14:textId="7E1770A9" w:rsidR="00F73FEF" w:rsidRPr="005D00FF" w:rsidRDefault="00F73FEF" w:rsidP="00F73FEF">
            <w:pPr>
              <w:jc w:val="right"/>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2ED8A9B3" w14:textId="07984966" w:rsidR="00F73FEF" w:rsidRPr="005D00FF" w:rsidRDefault="00F73FEF" w:rsidP="00F73FEF">
            <w:pPr>
              <w:jc w:val="right"/>
            </w:pPr>
            <w:r w:rsidRPr="0016309D">
              <w:rPr>
                <w:rFonts w:ascii="Times New Roman" w:eastAsia="Calibri" w:hAnsi="Times New Roman"/>
                <w:sz w:val="24"/>
                <w:szCs w:val="24"/>
                <w:lang w:eastAsia="en-US"/>
              </w:rPr>
              <w:t>0,0*</w:t>
            </w:r>
          </w:p>
        </w:tc>
      </w:tr>
      <w:tr w:rsidR="00F73FEF" w:rsidRPr="005C2DFE" w14:paraId="437A4633" w14:textId="77777777" w:rsidTr="00C0609B">
        <w:trPr>
          <w:tblCellSpacing w:w="5" w:type="nil"/>
        </w:trPr>
        <w:tc>
          <w:tcPr>
            <w:tcW w:w="2552" w:type="dxa"/>
            <w:vMerge/>
            <w:tcBorders>
              <w:top w:val="single" w:sz="4" w:space="0" w:color="auto"/>
              <w:left w:val="single" w:sz="4" w:space="0" w:color="auto"/>
              <w:bottom w:val="single" w:sz="4" w:space="0" w:color="auto"/>
              <w:right w:val="single" w:sz="4" w:space="0" w:color="auto"/>
            </w:tcBorders>
          </w:tcPr>
          <w:p w14:paraId="0965E468" w14:textId="77777777" w:rsidR="00F73FEF" w:rsidRPr="005C2DFE" w:rsidRDefault="00F73FEF" w:rsidP="00F73FEF">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Borders>
              <w:top w:val="single" w:sz="4" w:space="0" w:color="auto"/>
              <w:left w:val="single" w:sz="4" w:space="0" w:color="auto"/>
              <w:bottom w:val="single" w:sz="4" w:space="0" w:color="auto"/>
              <w:right w:val="single" w:sz="4" w:space="0" w:color="auto"/>
            </w:tcBorders>
          </w:tcPr>
          <w:p w14:paraId="24F81325" w14:textId="77777777" w:rsidR="00F73FEF" w:rsidRPr="005C2DFE" w:rsidRDefault="00F73FEF" w:rsidP="00F73FEF">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Всего</w:t>
            </w:r>
          </w:p>
        </w:tc>
        <w:tc>
          <w:tcPr>
            <w:tcW w:w="1639" w:type="dxa"/>
            <w:tcBorders>
              <w:top w:val="single" w:sz="4" w:space="0" w:color="auto"/>
              <w:left w:val="single" w:sz="4" w:space="0" w:color="auto"/>
              <w:bottom w:val="single" w:sz="4" w:space="0" w:color="auto"/>
              <w:right w:val="single" w:sz="4" w:space="0" w:color="auto"/>
            </w:tcBorders>
          </w:tcPr>
          <w:p w14:paraId="5C03301B" w14:textId="799F93C1" w:rsidR="00F73FEF" w:rsidRPr="005D00FF" w:rsidRDefault="00F73FEF" w:rsidP="00F73FEF">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01596875" w14:textId="2A197F9C"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Borders>
              <w:top w:val="single" w:sz="4" w:space="0" w:color="auto"/>
              <w:left w:val="single" w:sz="4" w:space="0" w:color="auto"/>
              <w:bottom w:val="single" w:sz="4" w:space="0" w:color="auto"/>
              <w:right w:val="single" w:sz="4" w:space="0" w:color="auto"/>
            </w:tcBorders>
          </w:tcPr>
          <w:p w14:paraId="5E091284" w14:textId="77689662"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tcPr>
          <w:p w14:paraId="1D182CC5" w14:textId="70441E46" w:rsidR="00F73FEF" w:rsidRPr="005D00FF" w:rsidRDefault="00F73FEF" w:rsidP="00F73FEF">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9C1E6C" w:rsidRPr="005C2DFE" w14:paraId="7F31B140" w14:textId="77777777" w:rsidTr="00C0609B">
        <w:trPr>
          <w:tblCellSpacing w:w="5" w:type="nil"/>
        </w:trPr>
        <w:tc>
          <w:tcPr>
            <w:tcW w:w="2552" w:type="dxa"/>
            <w:tcBorders>
              <w:top w:val="single" w:sz="4" w:space="0" w:color="auto"/>
              <w:left w:val="single" w:sz="4" w:space="0" w:color="auto"/>
              <w:bottom w:val="single" w:sz="4" w:space="0" w:color="auto"/>
              <w:right w:val="single" w:sz="4" w:space="0" w:color="auto"/>
            </w:tcBorders>
          </w:tcPr>
          <w:p w14:paraId="44E3FB0D" w14:textId="77777777" w:rsidR="009C1E6C" w:rsidRPr="005C2DFE" w:rsidRDefault="009C1E6C" w:rsidP="009C1E6C">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Ожидаемые результаты реализации </w:t>
            </w:r>
            <w:r w:rsidR="00E5376D" w:rsidRPr="005C2DFE">
              <w:rPr>
                <w:rFonts w:ascii="Times New Roman" w:hAnsi="Times New Roman"/>
                <w:sz w:val="24"/>
                <w:szCs w:val="24"/>
              </w:rPr>
              <w:t>муниципальной программы</w:t>
            </w:r>
          </w:p>
        </w:tc>
        <w:tc>
          <w:tcPr>
            <w:tcW w:w="6946" w:type="dxa"/>
            <w:gridSpan w:val="5"/>
            <w:tcBorders>
              <w:top w:val="single" w:sz="4" w:space="0" w:color="auto"/>
              <w:left w:val="single" w:sz="4" w:space="0" w:color="auto"/>
              <w:bottom w:val="single" w:sz="4" w:space="0" w:color="auto"/>
              <w:right w:val="single" w:sz="4" w:space="0" w:color="auto"/>
            </w:tcBorders>
          </w:tcPr>
          <w:p w14:paraId="58293AB5" w14:textId="77777777" w:rsidR="00F73FEF" w:rsidRDefault="00DD2A1F" w:rsidP="005E1D25">
            <w:pPr>
              <w:widowControl w:val="0"/>
              <w:autoSpaceDE w:val="0"/>
              <w:autoSpaceDN w:val="0"/>
              <w:adjustRightInd w:val="0"/>
              <w:spacing w:after="0" w:line="240" w:lineRule="auto"/>
              <w:rPr>
                <w:rFonts w:ascii="Times New Roman" w:eastAsiaTheme="minorHAnsi" w:hAnsi="Times New Roman"/>
                <w:sz w:val="24"/>
                <w:szCs w:val="24"/>
                <w:lang w:eastAsia="en-US"/>
              </w:rPr>
            </w:pPr>
            <w:r w:rsidRPr="005C2DFE">
              <w:rPr>
                <w:rFonts w:ascii="Times New Roman" w:eastAsiaTheme="minorHAnsi" w:hAnsi="Times New Roman"/>
                <w:sz w:val="24"/>
                <w:szCs w:val="24"/>
                <w:lang w:eastAsia="en-US"/>
              </w:rPr>
              <w:t xml:space="preserve">- </w:t>
            </w:r>
            <w:r w:rsidR="00D911D5" w:rsidRPr="00D911D5">
              <w:rPr>
                <w:rFonts w:ascii="Times New Roman" w:eastAsiaTheme="minorHAnsi" w:hAnsi="Times New Roman"/>
                <w:sz w:val="24"/>
                <w:szCs w:val="24"/>
                <w:lang w:eastAsia="en-US"/>
              </w:rPr>
              <w:t>к 20</w:t>
            </w:r>
            <w:r w:rsidR="00F73FEF">
              <w:rPr>
                <w:rFonts w:ascii="Times New Roman" w:eastAsiaTheme="minorHAnsi" w:hAnsi="Times New Roman"/>
                <w:sz w:val="24"/>
                <w:szCs w:val="24"/>
                <w:lang w:eastAsia="en-US"/>
              </w:rPr>
              <w:t>30</w:t>
            </w:r>
            <w:r w:rsidR="00D911D5" w:rsidRPr="00D911D5">
              <w:rPr>
                <w:rFonts w:ascii="Times New Roman" w:eastAsiaTheme="minorHAnsi" w:hAnsi="Times New Roman"/>
                <w:sz w:val="24"/>
                <w:szCs w:val="24"/>
                <w:lang w:eastAsia="en-US"/>
              </w:rPr>
              <w:t xml:space="preserve"> году </w:t>
            </w:r>
            <w:r w:rsidR="00F73FEF">
              <w:rPr>
                <w:rFonts w:ascii="Times New Roman" w:eastAsiaTheme="minorHAnsi" w:hAnsi="Times New Roman"/>
                <w:sz w:val="24"/>
                <w:szCs w:val="24"/>
                <w:lang w:eastAsia="en-US"/>
              </w:rPr>
              <w:t>:</w:t>
            </w:r>
          </w:p>
          <w:p w14:paraId="6FCD5A76" w14:textId="77777777" w:rsidR="00F73FEF" w:rsidRDefault="00F73FEF" w:rsidP="005E1D25">
            <w:pPr>
              <w:widowControl w:val="0"/>
              <w:autoSpaceDE w:val="0"/>
              <w:autoSpaceDN w:val="0"/>
              <w:adjustRightInd w:val="0"/>
              <w:spacing w:after="0" w:line="240" w:lineRule="auto"/>
              <w:rPr>
                <w:rFonts w:ascii="Times New Roman" w:eastAsiaTheme="minorHAnsi" w:hAnsi="Times New Roman"/>
                <w:sz w:val="24"/>
                <w:szCs w:val="24"/>
                <w:lang w:eastAsia="en-US"/>
              </w:rPr>
            </w:pPr>
            <w:r w:rsidRPr="00F73FEF">
              <w:rPr>
                <w:rFonts w:ascii="Times New Roman" w:eastAsiaTheme="minorHAnsi" w:hAnsi="Times New Roman"/>
                <w:sz w:val="24"/>
                <w:szCs w:val="24"/>
                <w:lang w:eastAsia="en-US"/>
              </w:rPr>
              <w:t xml:space="preserve">- коэффициент покрытия расходов бюджета </w:t>
            </w:r>
            <w:r>
              <w:rPr>
                <w:rFonts w:ascii="Times New Roman" w:eastAsiaTheme="minorHAnsi" w:hAnsi="Times New Roman"/>
                <w:sz w:val="24"/>
                <w:szCs w:val="24"/>
                <w:lang w:eastAsia="en-US"/>
              </w:rPr>
              <w:t>МО «Бичурский район»</w:t>
            </w:r>
            <w:r w:rsidRPr="00F73FEF">
              <w:rPr>
                <w:rFonts w:ascii="Times New Roman" w:eastAsiaTheme="minorHAnsi" w:hAnsi="Times New Roman"/>
                <w:sz w:val="24"/>
                <w:szCs w:val="24"/>
                <w:lang w:eastAsia="en-US"/>
              </w:rPr>
              <w:t xml:space="preserve"> собственными средствами без привлечения заемных средств, - не менее 90%;</w:t>
            </w:r>
          </w:p>
          <w:p w14:paraId="50559B3F" w14:textId="72B82464" w:rsidR="009C1E6C" w:rsidRPr="005C2DFE" w:rsidRDefault="009C1E6C" w:rsidP="005E1D25">
            <w:pPr>
              <w:widowControl w:val="0"/>
              <w:autoSpaceDE w:val="0"/>
              <w:autoSpaceDN w:val="0"/>
              <w:adjustRightInd w:val="0"/>
              <w:spacing w:after="0" w:line="240" w:lineRule="auto"/>
              <w:rPr>
                <w:rFonts w:ascii="Times New Roman" w:hAnsi="Times New Roman"/>
                <w:color w:val="000000"/>
                <w:sz w:val="24"/>
                <w:szCs w:val="24"/>
                <w:lang w:eastAsia="en-US"/>
              </w:rPr>
            </w:pPr>
            <w:r w:rsidRPr="00D911D5">
              <w:rPr>
                <w:rFonts w:ascii="Times New Roman" w:hAnsi="Times New Roman"/>
                <w:color w:val="000000"/>
                <w:sz w:val="24"/>
                <w:szCs w:val="24"/>
                <w:lang w:eastAsia="en-US"/>
              </w:rPr>
              <w:t xml:space="preserve">- </w:t>
            </w:r>
            <w:r w:rsidR="00F73FEF" w:rsidRPr="00F73FEF">
              <w:rPr>
                <w:rFonts w:ascii="Times New Roman" w:hAnsi="Times New Roman"/>
                <w:color w:val="000000"/>
                <w:sz w:val="24"/>
                <w:szCs w:val="24"/>
                <w:lang w:eastAsia="en-US"/>
              </w:rPr>
              <w:t>доля просроченной кредиторской задолженности в расходах консолидированного бюджета</w:t>
            </w:r>
            <w:r w:rsidR="00F73FEF">
              <w:rPr>
                <w:rFonts w:ascii="Times New Roman" w:hAnsi="Times New Roman"/>
                <w:color w:val="000000"/>
                <w:sz w:val="24"/>
                <w:szCs w:val="24"/>
                <w:lang w:eastAsia="en-US"/>
              </w:rPr>
              <w:t xml:space="preserve"> = 0,0 %</w:t>
            </w:r>
            <w:r w:rsidRPr="00D911D5">
              <w:rPr>
                <w:rFonts w:ascii="Times New Roman" w:hAnsi="Times New Roman"/>
                <w:color w:val="000000"/>
                <w:sz w:val="24"/>
                <w:szCs w:val="24"/>
                <w:lang w:eastAsia="en-US"/>
              </w:rPr>
              <w:t xml:space="preserve">; </w:t>
            </w:r>
            <w:r w:rsidRPr="00D911D5">
              <w:rPr>
                <w:rFonts w:ascii="Times New Roman" w:hAnsi="Times New Roman"/>
                <w:color w:val="000000"/>
                <w:sz w:val="24"/>
                <w:szCs w:val="24"/>
                <w:lang w:eastAsia="en-US"/>
              </w:rPr>
              <w:br/>
              <w:t xml:space="preserve">- </w:t>
            </w:r>
            <w:r w:rsidR="00F73FEF" w:rsidRPr="00F73FEF">
              <w:rPr>
                <w:rFonts w:ascii="Times New Roman" w:hAnsi="Times New Roman"/>
                <w:color w:val="000000"/>
                <w:sz w:val="24"/>
                <w:szCs w:val="24"/>
                <w:lang w:eastAsia="en-US"/>
              </w:rPr>
              <w:t xml:space="preserve"> отношение объема </w:t>
            </w:r>
            <w:r w:rsidR="00F73FEF">
              <w:rPr>
                <w:rFonts w:ascii="Times New Roman" w:hAnsi="Times New Roman"/>
                <w:color w:val="000000"/>
                <w:sz w:val="24"/>
                <w:szCs w:val="24"/>
                <w:lang w:eastAsia="en-US"/>
              </w:rPr>
              <w:t xml:space="preserve">муниципального </w:t>
            </w:r>
            <w:r w:rsidR="00F73FEF" w:rsidRPr="00F73FEF">
              <w:rPr>
                <w:rFonts w:ascii="Times New Roman" w:hAnsi="Times New Roman"/>
                <w:color w:val="000000"/>
                <w:sz w:val="24"/>
                <w:szCs w:val="24"/>
                <w:lang w:eastAsia="en-US"/>
              </w:rPr>
              <w:t xml:space="preserve">долга </w:t>
            </w:r>
            <w:r w:rsidR="00F73FEF">
              <w:rPr>
                <w:rFonts w:ascii="Times New Roman" w:eastAsiaTheme="minorHAnsi" w:hAnsi="Times New Roman"/>
                <w:sz w:val="24"/>
                <w:szCs w:val="24"/>
                <w:lang w:eastAsia="en-US"/>
              </w:rPr>
              <w:t xml:space="preserve">МО «Бичурский район» </w:t>
            </w:r>
            <w:r w:rsidR="00F73FEF" w:rsidRPr="00F73FEF">
              <w:rPr>
                <w:rFonts w:ascii="Times New Roman" w:hAnsi="Times New Roman"/>
                <w:color w:val="000000"/>
                <w:sz w:val="24"/>
                <w:szCs w:val="24"/>
                <w:lang w:eastAsia="en-US"/>
              </w:rPr>
              <w:t xml:space="preserve">к общему годовому объему доходов </w:t>
            </w:r>
            <w:r w:rsidR="00F73FEF">
              <w:rPr>
                <w:rFonts w:ascii="Times New Roman" w:hAnsi="Times New Roman"/>
                <w:color w:val="000000"/>
                <w:sz w:val="24"/>
                <w:szCs w:val="24"/>
                <w:lang w:eastAsia="en-US"/>
              </w:rPr>
              <w:t xml:space="preserve">консолидированного бюджета </w:t>
            </w:r>
            <w:r w:rsidR="00F73FEF">
              <w:rPr>
                <w:rFonts w:ascii="Times New Roman" w:eastAsiaTheme="minorHAnsi" w:hAnsi="Times New Roman"/>
                <w:sz w:val="24"/>
                <w:szCs w:val="24"/>
                <w:lang w:eastAsia="en-US"/>
              </w:rPr>
              <w:t>МО «Бичурский район»</w:t>
            </w:r>
            <w:r w:rsidR="00F73FEF" w:rsidRPr="00F73FEF">
              <w:rPr>
                <w:rFonts w:ascii="Times New Roman" w:hAnsi="Times New Roman"/>
                <w:color w:val="000000"/>
                <w:sz w:val="24"/>
                <w:szCs w:val="24"/>
                <w:lang w:eastAsia="en-US"/>
              </w:rPr>
              <w:t xml:space="preserve"> без учета безвозмездных поступлений в отчетном финансовом году </w:t>
            </w:r>
            <w:r w:rsidR="00F73FEF" w:rsidRPr="00B727F6">
              <w:rPr>
                <w:rFonts w:ascii="Times New Roman" w:hAnsi="Times New Roman"/>
                <w:color w:val="000000"/>
                <w:sz w:val="24"/>
                <w:szCs w:val="24"/>
                <w:lang w:eastAsia="en-US"/>
              </w:rPr>
              <w:t xml:space="preserve">- не более </w:t>
            </w:r>
            <w:r w:rsidR="00B727F6" w:rsidRPr="00B727F6">
              <w:rPr>
                <w:rFonts w:ascii="Times New Roman" w:hAnsi="Times New Roman"/>
                <w:color w:val="000000"/>
                <w:sz w:val="24"/>
                <w:szCs w:val="24"/>
                <w:lang w:eastAsia="en-US"/>
              </w:rPr>
              <w:t xml:space="preserve">50 </w:t>
            </w:r>
            <w:r w:rsidR="00F73FEF" w:rsidRPr="00B727F6">
              <w:rPr>
                <w:rFonts w:ascii="Times New Roman" w:hAnsi="Times New Roman"/>
                <w:color w:val="000000"/>
                <w:sz w:val="24"/>
                <w:szCs w:val="24"/>
                <w:lang w:eastAsia="en-US"/>
              </w:rPr>
              <w:t>%</w:t>
            </w:r>
          </w:p>
        </w:tc>
      </w:tr>
    </w:tbl>
    <w:p w14:paraId="3069DDA3" w14:textId="77777777" w:rsidR="008247BC" w:rsidRPr="005C2DFE" w:rsidRDefault="008247BC" w:rsidP="008247BC">
      <w:pPr>
        <w:pStyle w:val="ConsPlusNormal0"/>
        <w:jc w:val="both"/>
        <w:rPr>
          <w:rFonts w:ascii="Times New Roman" w:hAnsi="Times New Roman" w:cs="Times New Roman"/>
          <w:sz w:val="24"/>
          <w:szCs w:val="24"/>
        </w:rPr>
      </w:pPr>
      <w:r w:rsidRPr="005C2DFE">
        <w:rPr>
          <w:rFonts w:ascii="Times New Roman" w:hAnsi="Times New Roman" w:cs="Times New Roman"/>
          <w:sz w:val="24"/>
          <w:szCs w:val="24"/>
        </w:rPr>
        <w:t>*справочно, подлежит корректировке</w:t>
      </w:r>
    </w:p>
    <w:p w14:paraId="68687394" w14:textId="77777777" w:rsidR="008247BC" w:rsidRPr="005C2DFE" w:rsidRDefault="008247BC" w:rsidP="000C3ABD">
      <w:pPr>
        <w:pStyle w:val="ConsPlusNormal0"/>
        <w:outlineLvl w:val="1"/>
        <w:rPr>
          <w:rFonts w:ascii="Times New Roman" w:hAnsi="Times New Roman" w:cs="Times New Roman"/>
          <w:b/>
          <w:sz w:val="24"/>
          <w:szCs w:val="24"/>
        </w:rPr>
      </w:pPr>
    </w:p>
    <w:p w14:paraId="0A26EBE8" w14:textId="77777777" w:rsidR="00D75B23" w:rsidRPr="00777457" w:rsidRDefault="00F8350E" w:rsidP="00905834">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5D00FF">
        <w:rPr>
          <w:rFonts w:ascii="Times New Roman" w:eastAsia="Calibri" w:hAnsi="Times New Roman"/>
          <w:sz w:val="24"/>
          <w:szCs w:val="24"/>
          <w:lang w:eastAsia="en-US"/>
        </w:rPr>
        <w:t>1</w:t>
      </w:r>
      <w:r w:rsidR="00D75B23" w:rsidRPr="00777457">
        <w:rPr>
          <w:rFonts w:ascii="Times New Roman" w:eastAsia="Calibri" w:hAnsi="Times New Roman"/>
          <w:sz w:val="28"/>
          <w:szCs w:val="28"/>
          <w:lang w:eastAsia="en-US"/>
        </w:rPr>
        <w:t xml:space="preserve">. </w:t>
      </w:r>
      <w:r w:rsidR="00905834" w:rsidRPr="00777457">
        <w:rPr>
          <w:rFonts w:ascii="Times New Roman" w:hAnsi="Times New Roman"/>
          <w:sz w:val="28"/>
          <w:szCs w:val="28"/>
          <w:lang w:eastAsia="en-US"/>
        </w:rPr>
        <w:t>Характеристика текущего состояния, основные проблемы, анализ основных показателей</w:t>
      </w:r>
      <w:r w:rsidR="00905834" w:rsidRPr="00777457">
        <w:rPr>
          <w:rFonts w:ascii="Times New Roman" w:eastAsia="Calibri" w:hAnsi="Times New Roman"/>
          <w:sz w:val="28"/>
          <w:szCs w:val="28"/>
          <w:lang w:eastAsia="en-US"/>
        </w:rPr>
        <w:t xml:space="preserve"> </w:t>
      </w:r>
    </w:p>
    <w:p w14:paraId="1234CF6B" w14:textId="77777777" w:rsidR="00D75B23" w:rsidRPr="00777457" w:rsidRDefault="00D75B23" w:rsidP="000F7450">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Устойчивая система муниципальных финансов является одним из важнейших факторов эффективного функционирования муниципального управления и имеет ключевое значение для долгосрочного устойчивого развития района, повышения качества жизни населения.</w:t>
      </w:r>
    </w:p>
    <w:p w14:paraId="0F05EED3" w14:textId="77777777" w:rsidR="00D75B23" w:rsidRPr="00777457" w:rsidRDefault="00D75B23" w:rsidP="000F7450">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За последние годы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14:paraId="71A7DBE8" w14:textId="191F1FAB" w:rsidR="00775D36" w:rsidRPr="00777457" w:rsidRDefault="00D75B23" w:rsidP="00775D36">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w:t>
      </w:r>
      <w:r w:rsidR="001C2489" w:rsidRPr="00777457">
        <w:rPr>
          <w:rFonts w:ascii="Times New Roman" w:hAnsi="Times New Roman"/>
          <w:color w:val="000000"/>
          <w:sz w:val="28"/>
          <w:szCs w:val="28"/>
          <w:lang w:eastAsia="en-US"/>
        </w:rPr>
        <w:t xml:space="preserve">  </w:t>
      </w:r>
      <w:r w:rsidRPr="00777457">
        <w:rPr>
          <w:rFonts w:ascii="Times New Roman" w:hAnsi="Times New Roman"/>
          <w:color w:val="000000"/>
          <w:sz w:val="28"/>
          <w:szCs w:val="28"/>
          <w:lang w:eastAsia="en-US"/>
        </w:rPr>
        <w:t>В настоящее время на территории Российской Федерации проводится масштабная бюджетная реформа. Это выразилось в совершенствовании существующей нормативно-правовой базы</w:t>
      </w:r>
      <w:r w:rsidR="001C2489" w:rsidRPr="00777457">
        <w:rPr>
          <w:rFonts w:ascii="Times New Roman" w:hAnsi="Times New Roman"/>
          <w:color w:val="000000"/>
          <w:sz w:val="28"/>
          <w:szCs w:val="28"/>
          <w:lang w:eastAsia="en-US"/>
        </w:rPr>
        <w:t>,</w:t>
      </w:r>
      <w:r w:rsidRPr="00777457">
        <w:rPr>
          <w:rFonts w:ascii="Times New Roman" w:hAnsi="Times New Roman"/>
          <w:color w:val="000000"/>
          <w:sz w:val="28"/>
          <w:szCs w:val="28"/>
          <w:lang w:eastAsia="en-US"/>
        </w:rPr>
        <w:t xml:space="preserve"> разработке и внедрении новых подходов в осуществлении бюджетного процесса. </w:t>
      </w:r>
      <w:r w:rsidRPr="00777457">
        <w:rPr>
          <w:rFonts w:ascii="Times New Roman" w:eastAsia="Calibri" w:hAnsi="Times New Roman"/>
          <w:sz w:val="28"/>
          <w:szCs w:val="28"/>
          <w:lang w:eastAsia="en-US"/>
        </w:rPr>
        <w:t xml:space="preserve">Муниципальное образование «Бичурский район» </w:t>
      </w:r>
      <w:r w:rsidRPr="00777457">
        <w:rPr>
          <w:rFonts w:ascii="Times New Roman" w:hAnsi="Times New Roman"/>
          <w:color w:val="000000"/>
          <w:sz w:val="28"/>
          <w:szCs w:val="28"/>
          <w:lang w:eastAsia="en-US"/>
        </w:rPr>
        <w:t>принимает активное участие в реализации бюджетной реформы. В рамках деятельности по реформированию муниципальных финансов осуществлены меры по внедрению принципов бюджетирования, ориентированного на результат, расширению сферы применения программно-целевых методов, изменению правовой формы бюджетных учреждений, автоматизации бюджетного процесса.</w:t>
      </w:r>
      <w:r w:rsidR="00775D36" w:rsidRPr="00777457">
        <w:rPr>
          <w:rFonts w:ascii="Times New Roman" w:hAnsi="Times New Roman"/>
          <w:color w:val="000000"/>
          <w:sz w:val="28"/>
          <w:szCs w:val="28"/>
          <w:lang w:eastAsia="en-US"/>
        </w:rPr>
        <w:t xml:space="preserve"> При этом существует потребность в продолжени</w:t>
      </w:r>
      <w:r w:rsidR="008F1C7E" w:rsidRPr="00777457">
        <w:rPr>
          <w:rFonts w:ascii="Times New Roman" w:hAnsi="Times New Roman"/>
          <w:color w:val="000000"/>
          <w:sz w:val="28"/>
          <w:szCs w:val="28"/>
          <w:lang w:eastAsia="en-US"/>
        </w:rPr>
        <w:t>е</w:t>
      </w:r>
      <w:r w:rsidR="00775D36" w:rsidRPr="00777457">
        <w:rPr>
          <w:rFonts w:ascii="Times New Roman" w:hAnsi="Times New Roman"/>
          <w:color w:val="000000"/>
          <w:sz w:val="28"/>
          <w:szCs w:val="28"/>
          <w:lang w:eastAsia="en-US"/>
        </w:rPr>
        <w:t xml:space="preserve"> реализации отдельных направлений бюджетной реформы. </w:t>
      </w:r>
      <w:r w:rsidR="00775D36" w:rsidRPr="00777457">
        <w:rPr>
          <w:rFonts w:ascii="Times New Roman" w:hAnsi="Times New Roman"/>
          <w:color w:val="000000"/>
          <w:sz w:val="28"/>
          <w:szCs w:val="28"/>
          <w:lang w:eastAsia="en-US"/>
        </w:rPr>
        <w:lastRenderedPageBreak/>
        <w:t>Необходимо акцентировать</w:t>
      </w:r>
      <w:r w:rsidR="003E1BC6" w:rsidRPr="00777457">
        <w:rPr>
          <w:rFonts w:ascii="Times New Roman" w:hAnsi="Times New Roman"/>
          <w:color w:val="000000"/>
          <w:sz w:val="28"/>
          <w:szCs w:val="28"/>
          <w:lang w:eastAsia="en-US"/>
        </w:rPr>
        <w:t xml:space="preserve"> работу по следующим направлениям:</w:t>
      </w:r>
    </w:p>
    <w:p w14:paraId="4FAC4984" w14:textId="77777777" w:rsidR="003E1BC6" w:rsidRPr="00777457" w:rsidRDefault="003E1BC6" w:rsidP="00775D36">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обеспечение темпов роста по налоговым доходам бюджета;</w:t>
      </w:r>
    </w:p>
    <w:p w14:paraId="1F8D3F12" w14:textId="77777777" w:rsidR="00775D36" w:rsidRPr="00777457" w:rsidRDefault="003E1BC6" w:rsidP="00775D36">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формирование и исполнение бюджета на основе муниципальных программ;</w:t>
      </w:r>
    </w:p>
    <w:p w14:paraId="08B96185" w14:textId="77777777" w:rsidR="00775D36" w:rsidRPr="00777457" w:rsidRDefault="003E1BC6" w:rsidP="00775D36">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повышение качества финансового менеджмента главных распорядителей бюджетных средств;</w:t>
      </w:r>
    </w:p>
    <w:p w14:paraId="4ADEE5D6" w14:textId="77777777" w:rsidR="003E1BC6" w:rsidRPr="00777457" w:rsidRDefault="003E1BC6" w:rsidP="00775D36">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осуществление муниципального финансового контроля.</w:t>
      </w:r>
    </w:p>
    <w:p w14:paraId="64241742" w14:textId="5A0EB3F8" w:rsidR="00D75B23" w:rsidRPr="00777457" w:rsidRDefault="00D75B23" w:rsidP="00775D3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В настоящее время нормативными правовыми актами муниципального образования «Бичурский район» закреплены процедуры работы с докладами о результатах и основных направлениях деятельности, ведомственными целевыми программами, муниципальными заданиями. Составляются и ведутся реестры расходных обязательств.</w:t>
      </w:r>
    </w:p>
    <w:p w14:paraId="579D3AFB"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Благодаря переходу с 2011 года от годового составления и утверждения бюджета муниципального образования «Бичурский район»  к среднесрочному бюджету на очередной финансовый год и плановый период, обеспечивается преемственность и предсказуемость бюджетной политики, повышение устойчивости бюджетной системы при различных сценариях социально-экономического развития района, долгосрочная сбалансированность и устойчивость бюджета муниципального образования «Бичурский район», обоснованность планирования бюджетных расходов.</w:t>
      </w:r>
    </w:p>
    <w:p w14:paraId="45ECA0A0"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14:paraId="21DAF41E" w14:textId="011B0A90"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14:paraId="67D3DC24"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полном объеме и с соблюдением установленных сроков осуществлен переход на новые правовые механизмы деятельности муниципальных учреждений, установленные Федеральным </w:t>
      </w:r>
      <w:hyperlink r:id="rId7" w:history="1">
        <w:r w:rsidRPr="00777457">
          <w:rPr>
            <w:rFonts w:ascii="Times New Roman" w:eastAsia="Calibri" w:hAnsi="Times New Roman"/>
            <w:sz w:val="28"/>
            <w:szCs w:val="28"/>
            <w:lang w:eastAsia="en-US"/>
          </w:rPr>
          <w:t>законом</w:t>
        </w:r>
      </w:hyperlink>
      <w:r w:rsidRPr="00777457">
        <w:rPr>
          <w:rFonts w:ascii="Times New Roman" w:eastAsia="Calibri" w:hAnsi="Times New Roman"/>
          <w:sz w:val="28"/>
          <w:szCs w:val="28"/>
          <w:lang w:eastAsia="en-US"/>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45B14897" w14:textId="74A8E947" w:rsidR="008037D2"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«Бичурский район» и расходов на обслуживание муниципального долга, что позволяло на протяжении последних нескольких лет сохранять объем муниципального долга муниципального образования «Бичурский район» на низком уровне. </w:t>
      </w:r>
      <w:r w:rsidR="00445E41" w:rsidRPr="00777457">
        <w:rPr>
          <w:rFonts w:ascii="Times New Roman" w:eastAsia="Calibri" w:hAnsi="Times New Roman"/>
          <w:sz w:val="28"/>
          <w:szCs w:val="28"/>
          <w:lang w:eastAsia="en-US"/>
        </w:rPr>
        <w:t xml:space="preserve">В 2020 году </w:t>
      </w:r>
      <w:r w:rsidR="00675A8C" w:rsidRPr="00777457">
        <w:rPr>
          <w:rFonts w:ascii="Times New Roman" w:eastAsia="Calibri" w:hAnsi="Times New Roman"/>
          <w:sz w:val="28"/>
          <w:szCs w:val="28"/>
          <w:lang w:eastAsia="en-US"/>
        </w:rPr>
        <w:t xml:space="preserve"> муниципальное образование «Бичурский район»</w:t>
      </w:r>
      <w:r w:rsidR="008037D2" w:rsidRPr="00777457">
        <w:rPr>
          <w:rFonts w:ascii="Times New Roman" w:eastAsia="Calibri" w:hAnsi="Times New Roman"/>
          <w:sz w:val="28"/>
          <w:szCs w:val="28"/>
          <w:lang w:eastAsia="en-US"/>
        </w:rPr>
        <w:t xml:space="preserve"> </w:t>
      </w:r>
      <w:r w:rsidR="00675A8C" w:rsidRPr="00777457">
        <w:rPr>
          <w:rFonts w:ascii="Times New Roman" w:eastAsia="Calibri" w:hAnsi="Times New Roman"/>
          <w:sz w:val="28"/>
          <w:szCs w:val="28"/>
          <w:lang w:eastAsia="en-US"/>
        </w:rPr>
        <w:t>впервые</w:t>
      </w:r>
      <w:r w:rsidR="007D61BE" w:rsidRPr="00777457">
        <w:rPr>
          <w:rFonts w:ascii="Times New Roman" w:eastAsia="Calibri" w:hAnsi="Times New Roman"/>
          <w:sz w:val="28"/>
          <w:szCs w:val="28"/>
          <w:lang w:eastAsia="en-US"/>
        </w:rPr>
        <w:t>, начиная с 2010 года не привлек</w:t>
      </w:r>
      <w:r w:rsidR="004138B1" w:rsidRPr="00777457">
        <w:rPr>
          <w:rFonts w:ascii="Times New Roman" w:eastAsia="Calibri" w:hAnsi="Times New Roman"/>
          <w:sz w:val="28"/>
          <w:szCs w:val="28"/>
          <w:lang w:eastAsia="en-US"/>
        </w:rPr>
        <w:t>ло</w:t>
      </w:r>
      <w:r w:rsidR="007D61BE" w:rsidRPr="00777457">
        <w:rPr>
          <w:rFonts w:ascii="Times New Roman" w:eastAsia="Calibri" w:hAnsi="Times New Roman"/>
          <w:sz w:val="28"/>
          <w:szCs w:val="28"/>
          <w:lang w:eastAsia="en-US"/>
        </w:rPr>
        <w:t xml:space="preserve"> заемные средства на покрытие временного дефицита бюджетных средств</w:t>
      </w:r>
      <w:r w:rsidR="008037D2" w:rsidRPr="00777457">
        <w:rPr>
          <w:rFonts w:ascii="Times New Roman" w:eastAsia="Calibri" w:hAnsi="Times New Roman"/>
          <w:sz w:val="28"/>
          <w:szCs w:val="28"/>
          <w:lang w:eastAsia="en-US"/>
        </w:rPr>
        <w:t xml:space="preserve">, за исключением привлечения </w:t>
      </w:r>
      <w:r w:rsidR="008037D2" w:rsidRPr="00777457">
        <w:rPr>
          <w:rFonts w:ascii="Times New Roman" w:eastAsia="Calibri" w:hAnsi="Times New Roman"/>
          <w:sz w:val="28"/>
          <w:szCs w:val="28"/>
          <w:lang w:eastAsia="en-US"/>
        </w:rPr>
        <w:lastRenderedPageBreak/>
        <w:t>средств на  частичное покрытие дефицита бюджета МО «Бичурский район»</w:t>
      </w:r>
      <w:r w:rsidR="00F330B5" w:rsidRPr="00777457">
        <w:rPr>
          <w:rFonts w:ascii="Times New Roman" w:eastAsia="Calibri" w:hAnsi="Times New Roman"/>
          <w:sz w:val="28"/>
          <w:szCs w:val="28"/>
          <w:lang w:eastAsia="en-US"/>
        </w:rPr>
        <w:t>,</w:t>
      </w:r>
      <w:r w:rsidR="008037D2" w:rsidRPr="00777457">
        <w:rPr>
          <w:rFonts w:ascii="Times New Roman" w:eastAsia="Calibri" w:hAnsi="Times New Roman"/>
          <w:sz w:val="28"/>
          <w:szCs w:val="28"/>
          <w:lang w:eastAsia="en-US"/>
        </w:rPr>
        <w:t xml:space="preserve">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w:t>
      </w:r>
    </w:p>
    <w:p w14:paraId="3D3A97D5" w14:textId="77777777" w:rsidR="00D75B23" w:rsidRPr="00777457" w:rsidRDefault="005E2C51" w:rsidP="000E1CA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Снижение</w:t>
      </w:r>
      <w:r w:rsidR="00D75B23" w:rsidRPr="00777457">
        <w:rPr>
          <w:rFonts w:ascii="Times New Roman" w:eastAsia="Calibri" w:hAnsi="Times New Roman"/>
          <w:sz w:val="28"/>
          <w:szCs w:val="28"/>
          <w:lang w:eastAsia="en-US"/>
        </w:rPr>
        <w:t xml:space="preserve"> объема муниципального долга муниципального образования «Бичурский район»</w:t>
      </w:r>
      <w:r w:rsidR="007962D8" w:rsidRPr="00777457">
        <w:rPr>
          <w:rFonts w:ascii="Times New Roman" w:eastAsia="Calibri" w:hAnsi="Times New Roman"/>
          <w:sz w:val="28"/>
          <w:szCs w:val="28"/>
          <w:lang w:eastAsia="en-US"/>
        </w:rPr>
        <w:t>,</w:t>
      </w:r>
      <w:r w:rsidR="00D75B23" w:rsidRPr="00777457">
        <w:rPr>
          <w:rFonts w:ascii="Times New Roman" w:eastAsia="Calibri" w:hAnsi="Times New Roman"/>
          <w:sz w:val="28"/>
          <w:szCs w:val="28"/>
          <w:lang w:eastAsia="en-US"/>
        </w:rPr>
        <w:t xml:space="preserve">  обусловлен</w:t>
      </w:r>
      <w:r w:rsidRPr="00777457">
        <w:rPr>
          <w:rFonts w:ascii="Times New Roman" w:eastAsia="Calibri" w:hAnsi="Times New Roman"/>
          <w:sz w:val="28"/>
          <w:szCs w:val="28"/>
          <w:lang w:eastAsia="en-US"/>
        </w:rPr>
        <w:t>о увеличением объемов поступлени</w:t>
      </w:r>
      <w:r w:rsidR="000E1CA8" w:rsidRPr="00777457">
        <w:rPr>
          <w:rFonts w:ascii="Times New Roman" w:eastAsia="Calibri" w:hAnsi="Times New Roman"/>
          <w:sz w:val="28"/>
          <w:szCs w:val="28"/>
          <w:lang w:eastAsia="en-US"/>
        </w:rPr>
        <w:t>й</w:t>
      </w:r>
      <w:r w:rsidRPr="00777457">
        <w:rPr>
          <w:rFonts w:ascii="Times New Roman" w:eastAsia="Calibri" w:hAnsi="Times New Roman"/>
          <w:sz w:val="28"/>
          <w:szCs w:val="28"/>
          <w:lang w:eastAsia="en-US"/>
        </w:rPr>
        <w:t xml:space="preserve"> собственных</w:t>
      </w:r>
      <w:r w:rsidR="003B70C1" w:rsidRPr="00777457">
        <w:rPr>
          <w:rFonts w:ascii="Times New Roman" w:eastAsia="Calibri" w:hAnsi="Times New Roman"/>
          <w:sz w:val="28"/>
          <w:szCs w:val="28"/>
          <w:lang w:eastAsia="en-US"/>
        </w:rPr>
        <w:t xml:space="preserve"> средств</w:t>
      </w:r>
      <w:r w:rsidR="00D75B23" w:rsidRPr="00777457">
        <w:rPr>
          <w:rFonts w:ascii="Times New Roman" w:eastAsia="Calibri" w:hAnsi="Times New Roman"/>
          <w:sz w:val="28"/>
          <w:szCs w:val="28"/>
          <w:lang w:eastAsia="en-US"/>
        </w:rPr>
        <w:t xml:space="preserve"> местного бюджета</w:t>
      </w:r>
      <w:r w:rsidR="003B70C1" w:rsidRPr="00777457">
        <w:rPr>
          <w:rFonts w:ascii="Times New Roman" w:eastAsia="Calibri" w:hAnsi="Times New Roman"/>
          <w:sz w:val="28"/>
          <w:szCs w:val="28"/>
          <w:lang w:eastAsia="en-US"/>
        </w:rPr>
        <w:t xml:space="preserve"> и объемов безвозмездных поступлений из средств республикан</w:t>
      </w:r>
      <w:r w:rsidR="00BC1313" w:rsidRPr="00777457">
        <w:rPr>
          <w:rFonts w:ascii="Times New Roman" w:eastAsia="Calibri" w:hAnsi="Times New Roman"/>
          <w:sz w:val="28"/>
          <w:szCs w:val="28"/>
          <w:lang w:eastAsia="en-US"/>
        </w:rPr>
        <w:t>с</w:t>
      </w:r>
      <w:r w:rsidR="003B70C1" w:rsidRPr="00777457">
        <w:rPr>
          <w:rFonts w:ascii="Times New Roman" w:eastAsia="Calibri" w:hAnsi="Times New Roman"/>
          <w:sz w:val="28"/>
          <w:szCs w:val="28"/>
          <w:lang w:eastAsia="en-US"/>
        </w:rPr>
        <w:t xml:space="preserve">кого бюджета в виде субсидии </w:t>
      </w:r>
      <w:r w:rsidR="000E1CA8" w:rsidRPr="00777457">
        <w:rPr>
          <w:rFonts w:ascii="Times New Roman" w:eastAsia="Calibri" w:hAnsi="Times New Roman"/>
          <w:sz w:val="28"/>
          <w:szCs w:val="28"/>
          <w:lang w:eastAsia="en-US"/>
        </w:rPr>
        <w:t>на обеспечение сбалансированности местных бюджетов по социально значимым и первоочередным расходам</w:t>
      </w:r>
      <w:r w:rsidR="00BC1313" w:rsidRPr="00777457">
        <w:rPr>
          <w:rFonts w:ascii="Times New Roman" w:eastAsia="Calibri" w:hAnsi="Times New Roman"/>
          <w:sz w:val="28"/>
          <w:szCs w:val="28"/>
          <w:lang w:eastAsia="en-US"/>
        </w:rPr>
        <w:t xml:space="preserve">,   что </w:t>
      </w:r>
      <w:r w:rsidR="004138B1" w:rsidRPr="00777457">
        <w:rPr>
          <w:rFonts w:ascii="Times New Roman" w:eastAsia="Calibri" w:hAnsi="Times New Roman"/>
          <w:sz w:val="28"/>
          <w:szCs w:val="28"/>
          <w:lang w:eastAsia="en-US"/>
        </w:rPr>
        <w:t xml:space="preserve">имеет положительный результат </w:t>
      </w:r>
      <w:r w:rsidR="002747AB" w:rsidRPr="00777457">
        <w:rPr>
          <w:rFonts w:ascii="Times New Roman" w:eastAsia="Calibri" w:hAnsi="Times New Roman"/>
          <w:sz w:val="28"/>
          <w:szCs w:val="28"/>
          <w:lang w:eastAsia="en-US"/>
        </w:rPr>
        <w:t>при</w:t>
      </w:r>
      <w:r w:rsidR="004138B1" w:rsidRPr="00777457">
        <w:rPr>
          <w:rFonts w:ascii="Times New Roman" w:eastAsia="Calibri" w:hAnsi="Times New Roman"/>
          <w:sz w:val="28"/>
          <w:szCs w:val="28"/>
          <w:lang w:eastAsia="en-US"/>
        </w:rPr>
        <w:t xml:space="preserve"> </w:t>
      </w:r>
      <w:r w:rsidR="00D75B23" w:rsidRPr="00777457">
        <w:rPr>
          <w:rFonts w:ascii="Times New Roman" w:eastAsia="Calibri" w:hAnsi="Times New Roman"/>
          <w:sz w:val="28"/>
          <w:szCs w:val="28"/>
          <w:lang w:eastAsia="en-US"/>
        </w:rPr>
        <w:t xml:space="preserve"> </w:t>
      </w:r>
      <w:r w:rsidR="00BC1313" w:rsidRPr="00777457">
        <w:rPr>
          <w:rFonts w:ascii="Times New Roman" w:eastAsia="Calibri" w:hAnsi="Times New Roman"/>
          <w:sz w:val="28"/>
          <w:szCs w:val="28"/>
          <w:lang w:eastAsia="en-US"/>
        </w:rPr>
        <w:t>снижени</w:t>
      </w:r>
      <w:r w:rsidR="00F330B5" w:rsidRPr="00777457">
        <w:rPr>
          <w:rFonts w:ascii="Times New Roman" w:eastAsia="Calibri" w:hAnsi="Times New Roman"/>
          <w:sz w:val="28"/>
          <w:szCs w:val="28"/>
          <w:lang w:eastAsia="en-US"/>
        </w:rPr>
        <w:t>и</w:t>
      </w:r>
      <w:r w:rsidR="00BC1313" w:rsidRPr="00777457">
        <w:rPr>
          <w:rFonts w:ascii="Times New Roman" w:eastAsia="Calibri" w:hAnsi="Times New Roman"/>
          <w:sz w:val="28"/>
          <w:szCs w:val="28"/>
          <w:lang w:eastAsia="en-US"/>
        </w:rPr>
        <w:t xml:space="preserve"> долговой</w:t>
      </w:r>
      <w:r w:rsidR="00D75B23" w:rsidRPr="00777457">
        <w:rPr>
          <w:rFonts w:ascii="Times New Roman" w:eastAsia="Calibri" w:hAnsi="Times New Roman"/>
          <w:sz w:val="28"/>
          <w:szCs w:val="28"/>
          <w:lang w:eastAsia="en-US"/>
        </w:rPr>
        <w:t xml:space="preserve"> нагрузки на местный бюджет. </w:t>
      </w:r>
    </w:p>
    <w:p w14:paraId="0BDF8B17"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Муниципальная  программа содержит особые расходы - расходы на обслуживание муниципального долга муниципального образования «Бичурский район», которые определяются объемом и структурой долговых обязательств муниципального образования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муниципального образования «Бичурский район» зависит от сценариев бюджетной политики и соответственно долговой политики муниципального образования «Бичурский район».</w:t>
      </w:r>
    </w:p>
    <w:p w14:paraId="19E7BA7D" w14:textId="19C3A1A5"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По итогам оценки качества управления муниципальными финансами за </w:t>
      </w:r>
      <w:r w:rsidR="001C2489" w:rsidRPr="00777457">
        <w:rPr>
          <w:rFonts w:ascii="Times New Roman" w:eastAsia="Calibri" w:hAnsi="Times New Roman"/>
          <w:sz w:val="28"/>
          <w:szCs w:val="28"/>
          <w:lang w:eastAsia="en-US"/>
        </w:rPr>
        <w:t>последние три года,</w:t>
      </w:r>
      <w:r w:rsidRPr="00777457">
        <w:rPr>
          <w:rFonts w:ascii="Times New Roman" w:eastAsia="Calibri" w:hAnsi="Times New Roman"/>
          <w:sz w:val="28"/>
          <w:szCs w:val="28"/>
          <w:lang w:eastAsia="en-US"/>
        </w:rPr>
        <w:t xml:space="preserve"> муниципальному образованию «Бичурский район» присвоена II степень качества, соответствующая надлежащему уровню.</w:t>
      </w:r>
    </w:p>
    <w:p w14:paraId="69EA0BAC" w14:textId="77777777" w:rsidR="005A5218" w:rsidRPr="00777457" w:rsidRDefault="005A5218"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52CEC383"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612F665C" w14:textId="77777777" w:rsidR="00D75B23" w:rsidRPr="00777457" w:rsidRDefault="00F8350E"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3" w:name="Par184"/>
      <w:bookmarkEnd w:id="3"/>
      <w:r w:rsidRPr="00777457">
        <w:rPr>
          <w:rFonts w:ascii="Times New Roman" w:eastAsia="Calibri" w:hAnsi="Times New Roman"/>
          <w:sz w:val="28"/>
          <w:szCs w:val="28"/>
          <w:lang w:eastAsia="en-US"/>
        </w:rPr>
        <w:t>2</w:t>
      </w:r>
      <w:r w:rsidR="00D75B23" w:rsidRPr="00777457">
        <w:rPr>
          <w:rFonts w:ascii="Times New Roman" w:eastAsia="Calibri" w:hAnsi="Times New Roman"/>
          <w:sz w:val="28"/>
          <w:szCs w:val="28"/>
          <w:lang w:eastAsia="en-US"/>
        </w:rPr>
        <w:t xml:space="preserve">. Основные цели и задачи </w:t>
      </w:r>
      <w:r w:rsidR="00905834" w:rsidRPr="00777457">
        <w:rPr>
          <w:rFonts w:ascii="Times New Roman" w:eastAsia="Calibri" w:hAnsi="Times New Roman"/>
          <w:sz w:val="28"/>
          <w:szCs w:val="28"/>
          <w:lang w:eastAsia="en-US"/>
        </w:rPr>
        <w:t>муниципальной п</w:t>
      </w:r>
      <w:r w:rsidR="00D75B23" w:rsidRPr="00777457">
        <w:rPr>
          <w:rFonts w:ascii="Times New Roman" w:eastAsia="Calibri" w:hAnsi="Times New Roman"/>
          <w:sz w:val="28"/>
          <w:szCs w:val="28"/>
          <w:lang w:eastAsia="en-US"/>
        </w:rPr>
        <w:t>рограммы</w:t>
      </w:r>
    </w:p>
    <w:p w14:paraId="7276B53B" w14:textId="77777777" w:rsidR="00D75B23" w:rsidRPr="00777457" w:rsidRDefault="00D75B23" w:rsidP="00D75B23">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4F138228" w14:textId="06C33E28" w:rsidR="00157D99"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соответствии с </w:t>
      </w:r>
      <w:r w:rsidR="00F24981" w:rsidRPr="00777457">
        <w:rPr>
          <w:rFonts w:ascii="Times New Roman" w:hAnsi="Times New Roman"/>
          <w:iCs/>
          <w:sz w:val="28"/>
          <w:szCs w:val="28"/>
        </w:rPr>
        <w:t>Концепцией</w:t>
      </w:r>
      <w:r w:rsidR="00F24981" w:rsidRPr="00777457">
        <w:rPr>
          <w:rFonts w:ascii="Times New Roman" w:hAnsi="Times New Roman"/>
          <w:b/>
          <w:iCs/>
          <w:sz w:val="28"/>
          <w:szCs w:val="28"/>
        </w:rPr>
        <w:t xml:space="preserve"> </w:t>
      </w:r>
      <w:r w:rsidRPr="00777457">
        <w:rPr>
          <w:rFonts w:ascii="Times New Roman" w:eastAsia="Calibri" w:hAnsi="Times New Roman"/>
          <w:sz w:val="28"/>
          <w:szCs w:val="28"/>
          <w:lang w:eastAsia="en-US"/>
        </w:rPr>
        <w:t>социально-экономического развития муниципального образования «Бичурский район» до 20</w:t>
      </w:r>
      <w:r w:rsidR="00157D99" w:rsidRPr="00777457">
        <w:rPr>
          <w:rFonts w:ascii="Times New Roman" w:eastAsia="Calibri" w:hAnsi="Times New Roman"/>
          <w:sz w:val="28"/>
          <w:szCs w:val="28"/>
          <w:lang w:eastAsia="en-US"/>
        </w:rPr>
        <w:t>30</w:t>
      </w:r>
      <w:r w:rsidRPr="00777457">
        <w:rPr>
          <w:rFonts w:ascii="Times New Roman" w:eastAsia="Calibri" w:hAnsi="Times New Roman"/>
          <w:sz w:val="28"/>
          <w:szCs w:val="28"/>
          <w:lang w:eastAsia="en-US"/>
        </w:rPr>
        <w:t xml:space="preserve"> года стратегической целью социально-экономического развития является </w:t>
      </w:r>
      <w:r w:rsidR="00157D99" w:rsidRPr="00777457">
        <w:rPr>
          <w:rFonts w:ascii="Times New Roman" w:hAnsi="Times New Roman"/>
          <w:sz w:val="28"/>
          <w:szCs w:val="28"/>
        </w:rPr>
        <w:t>достижение высокого уровня и качества жизни населения, основанного на опережающих темпах инновационного экономического роста</w:t>
      </w:r>
      <w:r w:rsidR="00157D99" w:rsidRPr="00777457">
        <w:rPr>
          <w:rFonts w:ascii="Times New Roman" w:eastAsia="Calibri" w:hAnsi="Times New Roman"/>
          <w:sz w:val="28"/>
          <w:szCs w:val="28"/>
          <w:lang w:eastAsia="en-US"/>
        </w:rPr>
        <w:t>.</w:t>
      </w:r>
    </w:p>
    <w:p w14:paraId="3A751DC3"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Достижение стратегической цели предполагает выход муниципального образования «Бичурский район» </w:t>
      </w:r>
      <w:r w:rsidR="002A3659" w:rsidRPr="00777457">
        <w:rPr>
          <w:rFonts w:ascii="Times New Roman" w:hAnsi="Times New Roman"/>
          <w:color w:val="000000"/>
          <w:sz w:val="28"/>
          <w:szCs w:val="28"/>
        </w:rPr>
        <w:t>на качественно новый уровень развития, который будет характеризоваться устойчиво растущей экономикой, эффективным управлением, увеличением числа обеспеченных жителей, стабильными социальными и политическими отношениями.</w:t>
      </w:r>
    </w:p>
    <w:p w14:paraId="3A038487" w14:textId="20556F4F" w:rsidR="00D75B23" w:rsidRPr="00777457" w:rsidRDefault="00D75B23" w:rsidP="00D75B23">
      <w:pPr>
        <w:widowControl w:val="0"/>
        <w:autoSpaceDE w:val="0"/>
        <w:autoSpaceDN w:val="0"/>
        <w:adjustRightInd w:val="0"/>
        <w:spacing w:after="0" w:line="240" w:lineRule="auto"/>
        <w:ind w:firstLine="540"/>
        <w:jc w:val="both"/>
        <w:rPr>
          <w:rFonts w:ascii="Times New Roman" w:hAnsi="Times New Roman"/>
          <w:bCs/>
          <w:sz w:val="28"/>
          <w:szCs w:val="28"/>
        </w:rPr>
      </w:pPr>
      <w:r w:rsidRPr="00777457">
        <w:rPr>
          <w:rFonts w:ascii="Times New Roman" w:eastAsia="Calibri" w:hAnsi="Times New Roman"/>
          <w:sz w:val="28"/>
          <w:szCs w:val="28"/>
          <w:lang w:eastAsia="en-US"/>
        </w:rPr>
        <w:t xml:space="preserve">При этом основной целью бюджетной политики, определенной </w:t>
      </w:r>
      <w:hyperlink r:id="rId8" w:history="1">
        <w:r w:rsidR="00F24981" w:rsidRPr="00777457">
          <w:rPr>
            <w:rFonts w:ascii="Times New Roman" w:eastAsia="Calibri" w:hAnsi="Times New Roman"/>
            <w:sz w:val="28"/>
            <w:szCs w:val="28"/>
            <w:lang w:eastAsia="en-US"/>
          </w:rPr>
          <w:t>Концепцией</w:t>
        </w:r>
      </w:hyperlink>
      <w:r w:rsidRPr="00777457">
        <w:rPr>
          <w:rFonts w:ascii="Times New Roman" w:eastAsia="Calibri" w:hAnsi="Times New Roman"/>
          <w:sz w:val="28"/>
          <w:szCs w:val="28"/>
          <w:lang w:eastAsia="en-US"/>
        </w:rPr>
        <w:t xml:space="preserve"> социально-экономического развития муниципального образования «Бичурский район» на 20</w:t>
      </w:r>
      <w:r w:rsidR="002F7B46" w:rsidRPr="00777457">
        <w:rPr>
          <w:rFonts w:ascii="Times New Roman" w:eastAsia="Calibri" w:hAnsi="Times New Roman"/>
          <w:sz w:val="28"/>
          <w:szCs w:val="28"/>
          <w:lang w:eastAsia="en-US"/>
        </w:rPr>
        <w:t>2</w:t>
      </w:r>
      <w:r w:rsidR="001C2489" w:rsidRPr="00777457">
        <w:rPr>
          <w:rFonts w:ascii="Times New Roman" w:eastAsia="Calibri" w:hAnsi="Times New Roman"/>
          <w:sz w:val="28"/>
          <w:szCs w:val="28"/>
          <w:lang w:eastAsia="en-US"/>
        </w:rPr>
        <w:t>2</w:t>
      </w:r>
      <w:r w:rsidRPr="00777457">
        <w:rPr>
          <w:rFonts w:ascii="Times New Roman" w:eastAsia="Calibri" w:hAnsi="Times New Roman"/>
          <w:sz w:val="28"/>
          <w:szCs w:val="28"/>
          <w:lang w:eastAsia="en-US"/>
        </w:rPr>
        <w:t xml:space="preserve"> - 20</w:t>
      </w:r>
      <w:r w:rsidR="00505AD8" w:rsidRPr="00777457">
        <w:rPr>
          <w:rFonts w:ascii="Times New Roman" w:eastAsia="Calibri" w:hAnsi="Times New Roman"/>
          <w:sz w:val="28"/>
          <w:szCs w:val="28"/>
          <w:lang w:eastAsia="en-US"/>
        </w:rPr>
        <w:t>2</w:t>
      </w:r>
      <w:r w:rsidR="001C2489" w:rsidRPr="00777457">
        <w:rPr>
          <w:rFonts w:ascii="Times New Roman" w:eastAsia="Calibri" w:hAnsi="Times New Roman"/>
          <w:sz w:val="28"/>
          <w:szCs w:val="28"/>
          <w:lang w:eastAsia="en-US"/>
        </w:rPr>
        <w:t>4</w:t>
      </w:r>
      <w:r w:rsidRPr="00777457">
        <w:rPr>
          <w:rFonts w:ascii="Times New Roman" w:eastAsia="Calibri" w:hAnsi="Times New Roman"/>
          <w:sz w:val="28"/>
          <w:szCs w:val="28"/>
          <w:lang w:eastAsia="en-US"/>
        </w:rPr>
        <w:t xml:space="preserve"> годы, является</w:t>
      </w:r>
      <w:r w:rsidR="002549ED" w:rsidRPr="00777457">
        <w:rPr>
          <w:rFonts w:ascii="Times New Roman" w:hAnsi="Times New Roman"/>
          <w:bCs/>
          <w:sz w:val="28"/>
          <w:szCs w:val="28"/>
        </w:rPr>
        <w:t xml:space="preserve"> обеспечение </w:t>
      </w:r>
      <w:r w:rsidR="00452D9F" w:rsidRPr="00777457">
        <w:rPr>
          <w:rFonts w:ascii="Times New Roman" w:hAnsi="Times New Roman"/>
          <w:bCs/>
          <w:sz w:val="28"/>
          <w:szCs w:val="28"/>
        </w:rPr>
        <w:t>устойчивости и сбалансированности бюджета Муниципального образования «Бичурский район»</w:t>
      </w:r>
      <w:r w:rsidR="002549ED" w:rsidRPr="00777457">
        <w:rPr>
          <w:rFonts w:ascii="Times New Roman" w:hAnsi="Times New Roman"/>
          <w:sz w:val="28"/>
          <w:szCs w:val="28"/>
        </w:rPr>
        <w:t xml:space="preserve"> </w:t>
      </w:r>
      <w:r w:rsidRPr="00777457">
        <w:rPr>
          <w:rFonts w:ascii="Times New Roman" w:eastAsia="Calibri" w:hAnsi="Times New Roman"/>
          <w:sz w:val="28"/>
          <w:szCs w:val="28"/>
          <w:lang w:eastAsia="en-US"/>
        </w:rPr>
        <w:t>на основе стабильного функционирования бюджетной системы</w:t>
      </w:r>
      <w:r w:rsidR="00CE0020" w:rsidRPr="00777457">
        <w:rPr>
          <w:rFonts w:ascii="Times New Roman" w:eastAsia="Calibri" w:hAnsi="Times New Roman"/>
          <w:sz w:val="28"/>
          <w:szCs w:val="28"/>
          <w:lang w:eastAsia="en-US"/>
        </w:rPr>
        <w:t>,</w:t>
      </w:r>
      <w:r w:rsidR="00CE0020" w:rsidRPr="00777457">
        <w:rPr>
          <w:rFonts w:ascii="Times New Roman" w:hAnsi="Times New Roman"/>
          <w:bCs/>
          <w:sz w:val="28"/>
          <w:szCs w:val="28"/>
        </w:rPr>
        <w:t xml:space="preserve"> повышения качества финансового менеджмента участников бюджетного процесса</w:t>
      </w:r>
      <w:r w:rsidRPr="00777457">
        <w:rPr>
          <w:rFonts w:ascii="Times New Roman" w:eastAsia="Calibri" w:hAnsi="Times New Roman"/>
          <w:sz w:val="28"/>
          <w:szCs w:val="28"/>
          <w:lang w:eastAsia="en-US"/>
        </w:rPr>
        <w:t xml:space="preserve"> и достижения высокой эффективности муниципальных расходов</w:t>
      </w:r>
      <w:r w:rsidR="00CE0020" w:rsidRPr="00777457">
        <w:rPr>
          <w:rFonts w:ascii="Times New Roman" w:eastAsia="Calibri" w:hAnsi="Times New Roman"/>
          <w:sz w:val="28"/>
          <w:szCs w:val="28"/>
          <w:lang w:eastAsia="en-US"/>
        </w:rPr>
        <w:t xml:space="preserve"> с соблюдением </w:t>
      </w:r>
      <w:r w:rsidR="00CF6CB6" w:rsidRPr="00777457">
        <w:rPr>
          <w:rFonts w:ascii="Times New Roman" w:hAnsi="Times New Roman"/>
          <w:bCs/>
          <w:sz w:val="28"/>
          <w:szCs w:val="28"/>
        </w:rPr>
        <w:t xml:space="preserve">бюджетных ограничений, установленных бюджетным </w:t>
      </w:r>
      <w:r w:rsidR="00CF6CB6" w:rsidRPr="00777457">
        <w:rPr>
          <w:rFonts w:ascii="Times New Roman" w:hAnsi="Times New Roman"/>
          <w:bCs/>
          <w:sz w:val="28"/>
          <w:szCs w:val="28"/>
        </w:rPr>
        <w:lastRenderedPageBreak/>
        <w:t>законодательством и соглашениями о получении бюджетных кредитов из республиканского бюджета.</w:t>
      </w:r>
    </w:p>
    <w:p w14:paraId="33FFFBD8" w14:textId="77777777" w:rsidR="00D75B23" w:rsidRPr="00777457"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соответствии с указанными приоритетами социально-экономического развития муниципального образования «Бичурский район» выделена следующая цель Муниципальной программы - повышение эффективности и качества управления муниципальными финансами и муниципальным долгом муниципального образования «Бичурский район».</w:t>
      </w:r>
    </w:p>
    <w:p w14:paraId="7E6D6E46" w14:textId="77777777" w:rsidR="00D75B23" w:rsidRPr="00777457" w:rsidRDefault="00D75B23" w:rsidP="001E72BC">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777457">
        <w:rPr>
          <w:rFonts w:ascii="Times New Roman" w:eastAsia="Calibri" w:hAnsi="Times New Roman"/>
          <w:sz w:val="28"/>
          <w:szCs w:val="28"/>
          <w:lang w:eastAsia="en-US"/>
        </w:rPr>
        <w:t>Для достижения цели определены следующие задачи Муниципальной программы:</w:t>
      </w:r>
    </w:p>
    <w:p w14:paraId="57D45F78" w14:textId="7C53C4AD" w:rsidR="001E72BC" w:rsidRPr="00977F83" w:rsidRDefault="00D75B23" w:rsidP="001E72BC">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xml:space="preserve">- </w:t>
      </w:r>
      <w:r w:rsidR="001E72BC" w:rsidRPr="00977F83">
        <w:rPr>
          <w:rFonts w:ascii="Times New Roman" w:eastAsia="Calibri" w:hAnsi="Times New Roman"/>
          <w:sz w:val="28"/>
          <w:szCs w:val="28"/>
          <w:lang w:eastAsia="en-US"/>
        </w:rPr>
        <w:t>увеличение доли собственных доходов консолидированного бюджета МО «Бичурский район».</w:t>
      </w:r>
    </w:p>
    <w:p w14:paraId="4EE01DDF" w14:textId="2104BD95" w:rsidR="001E72BC" w:rsidRPr="00777457" w:rsidRDefault="00D75B23" w:rsidP="001E72BC">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xml:space="preserve">- </w:t>
      </w:r>
      <w:r w:rsidR="001E72BC" w:rsidRPr="00977F83">
        <w:rPr>
          <w:rFonts w:ascii="Times New Roman" w:eastAsia="Calibri" w:hAnsi="Times New Roman"/>
          <w:sz w:val="28"/>
          <w:szCs w:val="28"/>
          <w:lang w:eastAsia="en-US"/>
        </w:rPr>
        <w:t xml:space="preserve">   повышение качества</w:t>
      </w:r>
      <w:r w:rsidR="001E72BC" w:rsidRPr="00777457">
        <w:rPr>
          <w:rFonts w:ascii="Times New Roman" w:eastAsia="Calibri" w:hAnsi="Times New Roman"/>
          <w:sz w:val="28"/>
          <w:szCs w:val="28"/>
          <w:lang w:eastAsia="en-US"/>
        </w:rPr>
        <w:t xml:space="preserve"> управления муниципальными финансами.</w:t>
      </w:r>
    </w:p>
    <w:p w14:paraId="02009A22" w14:textId="66DD9013" w:rsidR="001E72BC" w:rsidRPr="00777457" w:rsidRDefault="001E72BC" w:rsidP="001E72BC">
      <w:pPr>
        <w:widowControl w:val="0"/>
        <w:autoSpaceDE w:val="0"/>
        <w:autoSpaceDN w:val="0"/>
        <w:adjustRightInd w:val="0"/>
        <w:spacing w:after="0" w:line="240" w:lineRule="auto"/>
        <w:outlineLvl w:val="1"/>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w:t>
      </w:r>
      <w:r w:rsidR="00D75B23" w:rsidRPr="00777457">
        <w:rPr>
          <w:rFonts w:ascii="Times New Roman" w:eastAsia="Calibri" w:hAnsi="Times New Roman"/>
          <w:sz w:val="28"/>
          <w:szCs w:val="28"/>
          <w:lang w:eastAsia="en-US"/>
        </w:rPr>
        <w:t xml:space="preserve">- </w:t>
      </w:r>
      <w:bookmarkStart w:id="4" w:name="Par195"/>
      <w:bookmarkStart w:id="5" w:name="Par204"/>
      <w:bookmarkEnd w:id="4"/>
      <w:bookmarkEnd w:id="5"/>
      <w:r w:rsidRPr="00777457">
        <w:rPr>
          <w:rFonts w:ascii="Times New Roman" w:eastAsia="Calibri" w:hAnsi="Times New Roman"/>
          <w:sz w:val="28"/>
          <w:szCs w:val="28"/>
          <w:lang w:eastAsia="en-US"/>
        </w:rPr>
        <w:t xml:space="preserve">   обеспечение эффективного управления муниципальным долгом муниципального образования «Бичурский район».</w:t>
      </w:r>
    </w:p>
    <w:p w14:paraId="53DEFADF" w14:textId="6C25BB6D" w:rsidR="009A3C44" w:rsidRPr="00777457" w:rsidRDefault="009A3C44" w:rsidP="007962D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2C4B1667"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57631CA4"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104EA077"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336EA363"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367EE29C"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3CC845C0"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6A28B0BD" w14:textId="77777777" w:rsidR="009A3C44" w:rsidRDefault="009A3C44"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sectPr w:rsidR="009A3C44" w:rsidSect="0027624E">
          <w:pgSz w:w="11906" w:h="16838"/>
          <w:pgMar w:top="1134" w:right="707" w:bottom="1134" w:left="1701" w:header="709" w:footer="709" w:gutter="0"/>
          <w:cols w:space="708"/>
          <w:docGrid w:linePitch="360"/>
        </w:sectPr>
      </w:pPr>
    </w:p>
    <w:p w14:paraId="36112245" w14:textId="77777777" w:rsidR="00D75B23" w:rsidRPr="00B37324" w:rsidRDefault="00F8350E" w:rsidP="00D75B23">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B37324">
        <w:rPr>
          <w:rFonts w:ascii="Times New Roman" w:eastAsia="Calibri" w:hAnsi="Times New Roman"/>
          <w:b/>
          <w:bCs/>
          <w:sz w:val="28"/>
          <w:szCs w:val="28"/>
          <w:lang w:eastAsia="en-US"/>
        </w:rPr>
        <w:lastRenderedPageBreak/>
        <w:t>3</w:t>
      </w:r>
      <w:r w:rsidR="00D75B23" w:rsidRPr="00B37324">
        <w:rPr>
          <w:rFonts w:ascii="Times New Roman" w:eastAsia="Calibri" w:hAnsi="Times New Roman"/>
          <w:b/>
          <w:bCs/>
          <w:sz w:val="28"/>
          <w:szCs w:val="28"/>
          <w:lang w:eastAsia="en-US"/>
        </w:rPr>
        <w:t xml:space="preserve">. Целевые индикаторы </w:t>
      </w:r>
      <w:r w:rsidR="00B262BB" w:rsidRPr="00B37324">
        <w:rPr>
          <w:rFonts w:ascii="Times New Roman" w:eastAsia="Calibri" w:hAnsi="Times New Roman"/>
          <w:b/>
          <w:bCs/>
          <w:sz w:val="28"/>
          <w:szCs w:val="28"/>
          <w:lang w:eastAsia="en-US"/>
        </w:rPr>
        <w:t>м</w:t>
      </w:r>
      <w:r w:rsidR="00B262BB" w:rsidRPr="00B37324">
        <w:rPr>
          <w:rFonts w:ascii="Times New Roman" w:hAnsi="Times New Roman"/>
          <w:b/>
          <w:bCs/>
          <w:sz w:val="28"/>
          <w:szCs w:val="28"/>
        </w:rPr>
        <w:t>униципальной п</w:t>
      </w:r>
      <w:r w:rsidR="00D75B23" w:rsidRPr="00B37324">
        <w:rPr>
          <w:rFonts w:ascii="Times New Roman" w:eastAsia="Calibri" w:hAnsi="Times New Roman"/>
          <w:b/>
          <w:bCs/>
          <w:sz w:val="28"/>
          <w:szCs w:val="28"/>
          <w:lang w:eastAsia="en-US"/>
        </w:rPr>
        <w:t>рограммы</w:t>
      </w:r>
    </w:p>
    <w:p w14:paraId="4A5C8237" w14:textId="77777777" w:rsidR="0094217A" w:rsidRPr="003D66F4" w:rsidRDefault="0094217A" w:rsidP="002C5F1E">
      <w:pPr>
        <w:widowControl w:val="0"/>
        <w:autoSpaceDE w:val="0"/>
        <w:autoSpaceDN w:val="0"/>
        <w:adjustRightInd w:val="0"/>
        <w:spacing w:after="0" w:line="240" w:lineRule="auto"/>
        <w:jc w:val="right"/>
        <w:rPr>
          <w:rFonts w:ascii="Times New Roman" w:eastAsia="Calibri" w:hAnsi="Times New Roman"/>
          <w:sz w:val="24"/>
          <w:szCs w:val="24"/>
          <w:lang w:eastAsia="en-US"/>
        </w:rPr>
      </w:pPr>
    </w:p>
    <w:p w14:paraId="59FC46F4" w14:textId="77777777" w:rsidR="00D75B23" w:rsidRPr="005C2DFE" w:rsidRDefault="002C5F1E" w:rsidP="002C5F1E">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5C2DFE">
        <w:rPr>
          <w:rFonts w:ascii="Times New Roman" w:eastAsia="Calibri" w:hAnsi="Times New Roman"/>
          <w:sz w:val="24"/>
          <w:szCs w:val="24"/>
          <w:lang w:eastAsia="en-US"/>
        </w:rPr>
        <w:t>Таблица 1</w:t>
      </w:r>
    </w:p>
    <w:p w14:paraId="3E3AE9B7"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Индикаторы (показатели) Муниципальной программы</w:t>
      </w:r>
    </w:p>
    <w:p w14:paraId="7524DA9C"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муниципального образования «Бичурский район»</w:t>
      </w:r>
    </w:p>
    <w:p w14:paraId="21E3774E"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«Управление муниципальными финансами и муниципальным долгом»</w:t>
      </w:r>
    </w:p>
    <w:p w14:paraId="2E649CB7" w14:textId="77777777" w:rsidR="00D75B23" w:rsidRPr="00CA73E8" w:rsidRDefault="00D75B23" w:rsidP="00D75B23">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2410"/>
        <w:gridCol w:w="567"/>
        <w:gridCol w:w="2552"/>
        <w:gridCol w:w="850"/>
        <w:gridCol w:w="709"/>
        <w:gridCol w:w="709"/>
        <w:gridCol w:w="709"/>
        <w:gridCol w:w="28"/>
        <w:gridCol w:w="680"/>
        <w:gridCol w:w="28"/>
        <w:gridCol w:w="681"/>
        <w:gridCol w:w="28"/>
        <w:gridCol w:w="681"/>
        <w:gridCol w:w="28"/>
        <w:gridCol w:w="681"/>
        <w:gridCol w:w="28"/>
        <w:gridCol w:w="680"/>
        <w:gridCol w:w="28"/>
        <w:gridCol w:w="686"/>
        <w:gridCol w:w="28"/>
        <w:gridCol w:w="2235"/>
      </w:tblGrid>
      <w:tr w:rsidR="00B37324" w:rsidRPr="00CA73E8" w14:paraId="37A5E9FA" w14:textId="77777777" w:rsidTr="007B53BA">
        <w:trPr>
          <w:tblCellSpacing w:w="5" w:type="nil"/>
        </w:trPr>
        <w:tc>
          <w:tcPr>
            <w:tcW w:w="2410" w:type="dxa"/>
            <w:tcBorders>
              <w:top w:val="single" w:sz="4" w:space="0" w:color="auto"/>
              <w:left w:val="single" w:sz="4" w:space="0" w:color="auto"/>
              <w:bottom w:val="single" w:sz="4" w:space="0" w:color="auto"/>
              <w:right w:val="single" w:sz="4" w:space="0" w:color="auto"/>
            </w:tcBorders>
          </w:tcPr>
          <w:p w14:paraId="64DCE6DB"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09913940"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234E0FFD"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552" w:type="dxa"/>
            <w:tcBorders>
              <w:top w:val="single" w:sz="4" w:space="0" w:color="auto"/>
              <w:left w:val="single" w:sz="4" w:space="0" w:color="auto"/>
              <w:bottom w:val="single" w:sz="4" w:space="0" w:color="auto"/>
              <w:right w:val="single" w:sz="4" w:space="0" w:color="auto"/>
            </w:tcBorders>
          </w:tcPr>
          <w:p w14:paraId="04C8182F" w14:textId="77777777" w:rsidR="0090137E" w:rsidRPr="00CA73E8" w:rsidRDefault="0090137E" w:rsidP="00F835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w:t>
            </w:r>
            <w:r w:rsidRPr="00CA73E8">
              <w:rPr>
                <w:rFonts w:ascii="Times New Roman" w:eastAsia="Calibri" w:hAnsi="Times New Roman"/>
                <w:lang w:eastAsia="en-US"/>
              </w:rPr>
              <w:t>оказател</w:t>
            </w:r>
            <w:r>
              <w:rPr>
                <w:rFonts w:ascii="Times New Roman" w:eastAsia="Calibri" w:hAnsi="Times New Roman"/>
                <w:lang w:eastAsia="en-US"/>
              </w:rPr>
              <w:t>ь (индикатор)</w:t>
            </w:r>
          </w:p>
        </w:tc>
        <w:tc>
          <w:tcPr>
            <w:tcW w:w="850" w:type="dxa"/>
            <w:tcBorders>
              <w:top w:val="single" w:sz="4" w:space="0" w:color="auto"/>
              <w:left w:val="single" w:sz="4" w:space="0" w:color="auto"/>
              <w:bottom w:val="single" w:sz="4" w:space="0" w:color="auto"/>
              <w:right w:val="single" w:sz="4" w:space="0" w:color="auto"/>
            </w:tcBorders>
          </w:tcPr>
          <w:p w14:paraId="0B546A31"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709" w:type="dxa"/>
            <w:tcBorders>
              <w:top w:val="single" w:sz="4" w:space="0" w:color="auto"/>
              <w:left w:val="single" w:sz="4" w:space="0" w:color="auto"/>
              <w:bottom w:val="single" w:sz="4" w:space="0" w:color="auto"/>
              <w:right w:val="single" w:sz="4" w:space="0" w:color="auto"/>
            </w:tcBorders>
          </w:tcPr>
          <w:p w14:paraId="5F758569" w14:textId="77777777" w:rsidR="0090137E"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407A863C" w14:textId="3A8BEDF4"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68CD6C90" w14:textId="77777777" w:rsidR="0090137E"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377C7A9F" w14:textId="2BCAC161"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3D7902E6" w14:textId="1C6983C0" w:rsidR="0090137E"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16F02A9A" w14:textId="169F2539"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p w14:paraId="667102ED"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7647241B" w14:textId="77777777" w:rsidR="0090137E" w:rsidRDefault="0090137E" w:rsidP="00F1091D">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188A21FB" w14:textId="224105F0" w:rsidR="0090137E" w:rsidRPr="00CA73E8" w:rsidRDefault="0090137E" w:rsidP="00F1091D">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06465289" w14:textId="5D0932FF" w:rsidR="0090137E"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52D8F5A9" w14:textId="338D91D8"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68552E75" w14:textId="39EE154A" w:rsidR="0090137E"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26E42515" w14:textId="5920D426"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196F63A8" w14:textId="6A5235C0" w:rsidR="0090137E"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2028</w:t>
            </w:r>
          </w:p>
          <w:p w14:paraId="614EF361" w14:textId="07D0AFB7" w:rsidR="0090137E" w:rsidRPr="0094217A"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8" w:type="dxa"/>
            <w:gridSpan w:val="2"/>
            <w:tcBorders>
              <w:top w:val="single" w:sz="4" w:space="0" w:color="auto"/>
              <w:left w:val="single" w:sz="4" w:space="0" w:color="auto"/>
              <w:bottom w:val="single" w:sz="4" w:space="0" w:color="auto"/>
              <w:right w:val="single" w:sz="4" w:space="0" w:color="auto"/>
            </w:tcBorders>
          </w:tcPr>
          <w:p w14:paraId="2CDBB7CA" w14:textId="62291D3E" w:rsidR="0090137E"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2029</w:t>
            </w:r>
          </w:p>
          <w:p w14:paraId="04269B46" w14:textId="6BF1A5B1" w:rsidR="0090137E" w:rsidRPr="0094217A"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14" w:type="dxa"/>
            <w:gridSpan w:val="2"/>
            <w:tcBorders>
              <w:top w:val="single" w:sz="4" w:space="0" w:color="auto"/>
              <w:left w:val="single" w:sz="4" w:space="0" w:color="auto"/>
              <w:bottom w:val="single" w:sz="4" w:space="0" w:color="auto"/>
              <w:right w:val="single" w:sz="4" w:space="0" w:color="auto"/>
            </w:tcBorders>
          </w:tcPr>
          <w:p w14:paraId="2D5015A0" w14:textId="77777777" w:rsidR="0090137E"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2030</w:t>
            </w:r>
          </w:p>
          <w:p w14:paraId="2450ED67" w14:textId="745A732A" w:rsidR="0090137E" w:rsidRPr="0094217A" w:rsidRDefault="0090137E"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2263" w:type="dxa"/>
            <w:gridSpan w:val="2"/>
            <w:tcBorders>
              <w:top w:val="single" w:sz="4" w:space="0" w:color="auto"/>
              <w:left w:val="single" w:sz="4" w:space="0" w:color="auto"/>
              <w:right w:val="single" w:sz="4" w:space="0" w:color="auto"/>
            </w:tcBorders>
          </w:tcPr>
          <w:p w14:paraId="4FB04077" w14:textId="77777777" w:rsidR="0090137E" w:rsidRDefault="0090137E" w:rsidP="00D75B2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Порядок расчета индикатора</w:t>
            </w:r>
          </w:p>
        </w:tc>
      </w:tr>
      <w:tr w:rsidR="0090137E" w:rsidRPr="00CA73E8" w14:paraId="2A866540" w14:textId="77777777" w:rsidTr="007B53BA">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76E3FC65" w14:textId="77777777" w:rsidR="0090137E" w:rsidRPr="00CA73E8" w:rsidRDefault="0090137E" w:rsidP="00D75B23">
            <w:pPr>
              <w:widowControl w:val="0"/>
              <w:autoSpaceDE w:val="0"/>
              <w:autoSpaceDN w:val="0"/>
              <w:adjustRightInd w:val="0"/>
              <w:spacing w:after="0" w:line="240" w:lineRule="auto"/>
              <w:jc w:val="center"/>
              <w:rPr>
                <w:rFonts w:ascii="Times New Roman" w:hAnsi="Times New Roman"/>
                <w:b/>
                <w:sz w:val="28"/>
                <w:szCs w:val="28"/>
              </w:rPr>
            </w:pPr>
            <w:bookmarkStart w:id="6" w:name="Par1786"/>
            <w:bookmarkEnd w:id="6"/>
            <w:r w:rsidRPr="00CA73E8">
              <w:rPr>
                <w:rFonts w:ascii="Times New Roman" w:eastAsia="Calibri" w:hAnsi="Times New Roman"/>
                <w:b/>
                <w:sz w:val="28"/>
                <w:szCs w:val="28"/>
                <w:lang w:eastAsia="en-US"/>
              </w:rPr>
              <w:t>Муниципальная программа</w:t>
            </w:r>
            <w:r w:rsidRPr="003D66F4">
              <w:rPr>
                <w:rFonts w:ascii="Times New Roman" w:eastAsia="Calibri" w:hAnsi="Times New Roman"/>
                <w:b/>
                <w:sz w:val="28"/>
                <w:szCs w:val="28"/>
                <w:lang w:eastAsia="en-US"/>
              </w:rPr>
              <w:t xml:space="preserve"> </w:t>
            </w:r>
            <w:r w:rsidRPr="00CA73E8">
              <w:rPr>
                <w:rFonts w:ascii="Times New Roman" w:hAnsi="Times New Roman"/>
                <w:b/>
                <w:sz w:val="28"/>
                <w:szCs w:val="28"/>
              </w:rPr>
              <w:t>«Управление муниципальными финансами и муниципальным долгом»</w:t>
            </w:r>
          </w:p>
          <w:p w14:paraId="70536102" w14:textId="77777777"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c>
          <w:tcPr>
            <w:tcW w:w="2263" w:type="dxa"/>
            <w:gridSpan w:val="2"/>
            <w:tcBorders>
              <w:left w:val="single" w:sz="4" w:space="0" w:color="auto"/>
              <w:bottom w:val="single" w:sz="4" w:space="0" w:color="auto"/>
              <w:right w:val="single" w:sz="4" w:space="0" w:color="auto"/>
            </w:tcBorders>
          </w:tcPr>
          <w:p w14:paraId="12C1A93E" w14:textId="057839F0" w:rsidR="0090137E" w:rsidRPr="00CA73E8" w:rsidRDefault="0090137E" w:rsidP="00D75B23">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r>
      <w:tr w:rsidR="00B37324" w:rsidRPr="00CA73E8" w14:paraId="5BCCE3CE" w14:textId="77777777" w:rsidTr="0003255E">
        <w:trPr>
          <w:tblCellSpacing w:w="5" w:type="nil"/>
        </w:trPr>
        <w:tc>
          <w:tcPr>
            <w:tcW w:w="2410" w:type="dxa"/>
            <w:vMerge w:val="restart"/>
            <w:tcBorders>
              <w:top w:val="single" w:sz="4" w:space="0" w:color="auto"/>
              <w:left w:val="single" w:sz="4" w:space="0" w:color="auto"/>
              <w:right w:val="single" w:sz="4" w:space="0" w:color="auto"/>
            </w:tcBorders>
          </w:tcPr>
          <w:p w14:paraId="00E704CC" w14:textId="77777777" w:rsidR="00B37324" w:rsidRPr="00244270" w:rsidRDefault="00B37324"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Цель</w:t>
            </w:r>
            <w:r w:rsidRPr="00244270">
              <w:rPr>
                <w:rFonts w:ascii="Times New Roman" w:eastAsia="Calibri" w:hAnsi="Times New Roman"/>
                <w:sz w:val="24"/>
                <w:szCs w:val="24"/>
                <w:lang w:eastAsia="en-US"/>
              </w:rPr>
              <w:t>:Повышение эффективности и качества управления муниципальными финансами и муниципальным долгом муниципального образования «Бичурский район».</w:t>
            </w:r>
          </w:p>
          <w:p w14:paraId="39AFB098" w14:textId="77777777" w:rsidR="00B37324" w:rsidRPr="00244270" w:rsidRDefault="00B37324" w:rsidP="00B37324">
            <w:pPr>
              <w:widowControl w:val="0"/>
              <w:autoSpaceDE w:val="0"/>
              <w:autoSpaceDN w:val="0"/>
              <w:adjustRightInd w:val="0"/>
              <w:spacing w:after="0" w:line="240" w:lineRule="auto"/>
              <w:rPr>
                <w:rFonts w:ascii="Times New Roman" w:eastAsia="Calibri" w:hAnsi="Times New Roman"/>
                <w:b/>
                <w:sz w:val="24"/>
                <w:szCs w:val="24"/>
                <w:lang w:eastAsia="en-US"/>
              </w:rPr>
            </w:pPr>
            <w:r w:rsidRPr="00244270">
              <w:rPr>
                <w:rFonts w:ascii="Times New Roman" w:eastAsia="Calibri" w:hAnsi="Times New Roman"/>
                <w:b/>
                <w:sz w:val="24"/>
                <w:szCs w:val="24"/>
                <w:lang w:eastAsia="en-US"/>
              </w:rPr>
              <w:t>Задачи:</w:t>
            </w:r>
          </w:p>
          <w:p w14:paraId="130202CF" w14:textId="77777777" w:rsidR="00B37324" w:rsidRDefault="00B37324"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1.</w:t>
            </w:r>
            <w:r w:rsidRPr="00244270">
              <w:rPr>
                <w:rFonts w:ascii="Times New Roman" w:eastAsia="Calibri" w:hAnsi="Times New Roman"/>
                <w:sz w:val="24"/>
                <w:szCs w:val="24"/>
                <w:lang w:eastAsia="en-US"/>
              </w:rPr>
              <w:t xml:space="preserve"> </w:t>
            </w:r>
            <w:r w:rsidRPr="007206C2">
              <w:rPr>
                <w:rFonts w:ascii="Times New Roman" w:eastAsia="Calibri" w:hAnsi="Times New Roman"/>
                <w:sz w:val="24"/>
                <w:szCs w:val="24"/>
                <w:lang w:eastAsia="en-US"/>
              </w:rPr>
              <w:t>Увеличение доли собственных доходов консолидированного бюджета МО «Бичурский район».</w:t>
            </w:r>
          </w:p>
          <w:p w14:paraId="18D4F254" w14:textId="77777777" w:rsidR="00B37324" w:rsidRDefault="00B37324"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2.</w:t>
            </w:r>
            <w:r w:rsidRPr="00244270">
              <w:rPr>
                <w:rFonts w:ascii="Times New Roman" w:eastAsia="Calibri" w:hAnsi="Times New Roman"/>
                <w:sz w:val="24"/>
                <w:szCs w:val="24"/>
                <w:lang w:eastAsia="en-US"/>
              </w:rPr>
              <w:t xml:space="preserve"> </w:t>
            </w:r>
            <w:r w:rsidRPr="00B727F6">
              <w:rPr>
                <w:rFonts w:ascii="Times New Roman" w:eastAsia="Calibri" w:hAnsi="Times New Roman"/>
                <w:sz w:val="24"/>
                <w:szCs w:val="24"/>
                <w:lang w:eastAsia="en-US"/>
              </w:rPr>
              <w:t xml:space="preserve">Повышение качества управления муниципальными </w:t>
            </w:r>
            <w:r w:rsidRPr="00B727F6">
              <w:rPr>
                <w:rFonts w:ascii="Times New Roman" w:eastAsia="Calibri" w:hAnsi="Times New Roman"/>
                <w:sz w:val="24"/>
                <w:szCs w:val="24"/>
                <w:lang w:eastAsia="en-US"/>
              </w:rPr>
              <w:lastRenderedPageBreak/>
              <w:t>финансами.</w:t>
            </w:r>
          </w:p>
          <w:p w14:paraId="342D3F69" w14:textId="379CE39E" w:rsidR="00B37324" w:rsidRPr="00244270" w:rsidRDefault="00B37324" w:rsidP="00B37324">
            <w:pPr>
              <w:widowControl w:val="0"/>
              <w:autoSpaceDE w:val="0"/>
              <w:autoSpaceDN w:val="0"/>
              <w:adjustRightInd w:val="0"/>
              <w:spacing w:after="0" w:line="240" w:lineRule="auto"/>
              <w:rPr>
                <w:rFonts w:ascii="Times New Roman" w:eastAsia="Calibri" w:hAnsi="Times New Roman"/>
                <w:b/>
                <w:sz w:val="28"/>
                <w:szCs w:val="28"/>
                <w:lang w:eastAsia="en-US"/>
              </w:rPr>
            </w:pPr>
            <w:r w:rsidRPr="00244270">
              <w:rPr>
                <w:rFonts w:ascii="Times New Roman" w:eastAsia="Calibri" w:hAnsi="Times New Roman"/>
                <w:b/>
                <w:sz w:val="24"/>
                <w:szCs w:val="24"/>
                <w:lang w:eastAsia="en-US"/>
              </w:rPr>
              <w:t>3.</w:t>
            </w:r>
            <w:r w:rsidRPr="00244270">
              <w:rPr>
                <w:rFonts w:ascii="Times New Roman" w:eastAsia="Calibri" w:hAnsi="Times New Roman"/>
                <w:sz w:val="24"/>
                <w:szCs w:val="24"/>
                <w:lang w:eastAsia="en-US"/>
              </w:rPr>
              <w:t xml:space="preserve"> Обеспечение эффективного управления муниципальным долгом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46E68127" w14:textId="77777777" w:rsidR="00B37324" w:rsidRPr="00CA73E8" w:rsidRDefault="00B37324" w:rsidP="0003255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13F57F20"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7457">
              <w:rPr>
                <w:rFonts w:ascii="Times New Roman" w:hAnsi="Times New Roman"/>
                <w:color w:val="000000"/>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850" w:type="dxa"/>
            <w:tcBorders>
              <w:top w:val="single" w:sz="4" w:space="0" w:color="auto"/>
              <w:left w:val="single" w:sz="4" w:space="0" w:color="auto"/>
              <w:bottom w:val="single" w:sz="4" w:space="0" w:color="auto"/>
              <w:right w:val="single" w:sz="4" w:space="0" w:color="auto"/>
            </w:tcBorders>
            <w:vAlign w:val="center"/>
          </w:tcPr>
          <w:p w14:paraId="4C1AACD1"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eastAsia="en-US"/>
              </w:rPr>
            </w:pPr>
            <w:r w:rsidRPr="00777457">
              <w:rPr>
                <w:rFonts w:ascii="Times New Roman" w:eastAsia="Calibri" w:hAnsi="Times New Roman"/>
                <w:lang w:eastAsia="en-US"/>
              </w:rPr>
              <w:t>Максим.</w:t>
            </w:r>
          </w:p>
          <w:p w14:paraId="36649EA0"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eastAsia="en-US"/>
              </w:rPr>
              <w:t>Степень</w:t>
            </w:r>
            <w:r w:rsidRPr="00777457">
              <w:rPr>
                <w:rFonts w:ascii="Times New Roman" w:eastAsia="Calibri" w:hAnsi="Times New Roman"/>
                <w:lang w:val="en-US" w:eastAsia="en-US"/>
              </w:rPr>
              <w:t>(max)</w:t>
            </w:r>
          </w:p>
        </w:tc>
        <w:tc>
          <w:tcPr>
            <w:tcW w:w="709" w:type="dxa"/>
            <w:tcBorders>
              <w:top w:val="single" w:sz="4" w:space="0" w:color="auto"/>
              <w:left w:val="single" w:sz="4" w:space="0" w:color="auto"/>
              <w:bottom w:val="single" w:sz="4" w:space="0" w:color="auto"/>
              <w:right w:val="single" w:sz="4" w:space="0" w:color="auto"/>
            </w:tcBorders>
            <w:vAlign w:val="center"/>
          </w:tcPr>
          <w:p w14:paraId="651781CD"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4C65831A" w14:textId="51DB82A4"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6D2FC05E"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19DA7EB3" w14:textId="5BF3BA7A"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712D68FE"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74E9F769" w14:textId="7621DA6C"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B6937C4"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071073A3" w14:textId="7E8D3503"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E6E92B"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77BF6846" w14:textId="338BCA53"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44ED2E"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58CE31BE" w14:textId="564BA6B2"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6132DE"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20B5B8B5" w14:textId="24E95527" w:rsidR="00B37324" w:rsidRPr="00777457" w:rsidRDefault="00B37324" w:rsidP="00B37324">
            <w:pPr>
              <w:jc w:val="cente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E41A78A"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0272FBF4" w14:textId="17C54050" w:rsidR="00B37324" w:rsidRPr="00777457" w:rsidRDefault="00B37324" w:rsidP="00B37324">
            <w:pPr>
              <w:jc w:val="center"/>
            </w:pPr>
            <w:r w:rsidRPr="00777457">
              <w:rPr>
                <w:rFonts w:ascii="Times New Roman" w:eastAsia="Calibri" w:hAnsi="Times New Roman"/>
                <w:lang w:val="en-US" w:eastAsia="en-US"/>
              </w:rPr>
              <w:t>II</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540F51D" w14:textId="77777777" w:rsidR="00B37324" w:rsidRPr="00777457" w:rsidRDefault="00B37324" w:rsidP="00B37324">
            <w:pPr>
              <w:widowControl w:val="0"/>
              <w:autoSpaceDE w:val="0"/>
              <w:autoSpaceDN w:val="0"/>
              <w:adjustRightInd w:val="0"/>
              <w:spacing w:after="0" w:line="240" w:lineRule="auto"/>
              <w:jc w:val="center"/>
              <w:rPr>
                <w:rFonts w:ascii="Times New Roman" w:eastAsia="Calibri" w:hAnsi="Times New Roman"/>
                <w:lang w:val="en-US" w:eastAsia="en-US"/>
              </w:rPr>
            </w:pPr>
          </w:p>
          <w:p w14:paraId="55B1D821" w14:textId="280807EB" w:rsidR="00B37324" w:rsidRPr="00777457" w:rsidRDefault="00B37324" w:rsidP="00B37324">
            <w:pPr>
              <w:jc w:val="center"/>
              <w:rPr>
                <w:lang w:val="en-US"/>
              </w:rPr>
            </w:pPr>
            <w:r w:rsidRPr="00777457">
              <w:rPr>
                <w:rFonts w:ascii="Times New Roman" w:eastAsia="Calibri" w:hAnsi="Times New Roman"/>
                <w:lang w:val="en-US" w:eastAsia="en-US"/>
              </w:rPr>
              <w:t>II</w:t>
            </w:r>
          </w:p>
        </w:tc>
        <w:tc>
          <w:tcPr>
            <w:tcW w:w="2263" w:type="dxa"/>
            <w:gridSpan w:val="2"/>
            <w:tcBorders>
              <w:top w:val="single" w:sz="4" w:space="0" w:color="auto"/>
              <w:left w:val="single" w:sz="4" w:space="0" w:color="auto"/>
              <w:bottom w:val="single" w:sz="4" w:space="0" w:color="auto"/>
              <w:right w:val="single" w:sz="4" w:space="0" w:color="auto"/>
            </w:tcBorders>
          </w:tcPr>
          <w:p w14:paraId="50B21B44" w14:textId="0B34474C" w:rsidR="00B37324" w:rsidRPr="00777457" w:rsidRDefault="00B37324" w:rsidP="00B37324">
            <w:pPr>
              <w:autoSpaceDE w:val="0"/>
              <w:autoSpaceDN w:val="0"/>
              <w:adjustRightInd w:val="0"/>
              <w:spacing w:after="0" w:line="240" w:lineRule="auto"/>
              <w:jc w:val="both"/>
            </w:pPr>
            <w:r w:rsidRPr="00777457">
              <w:rPr>
                <w:rFonts w:ascii="Times New Roman" w:eastAsia="Calibri" w:hAnsi="Times New Roman"/>
                <w:sz w:val="20"/>
                <w:szCs w:val="20"/>
                <w:lang w:eastAsia="en-US"/>
              </w:rPr>
              <w:t>Степень качества управления муниципальными финансами МО «Бичурский район» в рейтинге качества управления муниципальными финансами в муниципальных образованиях, проводится Министерством финансов Республики Бурятия и оценивается по результатам мониторинга согласно Приказа Министерства финансов Республики Бурятияот 03.03.2011  № 40.</w:t>
            </w:r>
          </w:p>
        </w:tc>
      </w:tr>
      <w:tr w:rsidR="00B37324" w:rsidRPr="00D405EE" w14:paraId="4E9F30B5" w14:textId="77777777" w:rsidTr="007B53BA">
        <w:trPr>
          <w:tblCellSpacing w:w="5" w:type="nil"/>
        </w:trPr>
        <w:tc>
          <w:tcPr>
            <w:tcW w:w="2410" w:type="dxa"/>
            <w:vMerge/>
            <w:tcBorders>
              <w:left w:val="single" w:sz="4" w:space="0" w:color="auto"/>
              <w:right w:val="single" w:sz="4" w:space="0" w:color="auto"/>
            </w:tcBorders>
          </w:tcPr>
          <w:p w14:paraId="5E4C4973" w14:textId="77777777" w:rsidR="0090137E" w:rsidRPr="00CA73E8" w:rsidRDefault="0090137E" w:rsidP="00D75B23">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FAAA508" w14:textId="77777777" w:rsidR="0090137E" w:rsidRPr="00CA73E8" w:rsidRDefault="0090137E" w:rsidP="00B37324">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4089FF18" w14:textId="77777777" w:rsidR="0090137E" w:rsidRPr="009F629E" w:rsidRDefault="0090137E" w:rsidP="00B37324">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hAnsi="Times New Roman"/>
                <w:color w:val="000000"/>
                <w:sz w:val="24"/>
                <w:szCs w:val="24"/>
                <w:lang w:eastAsia="en-US"/>
              </w:rPr>
              <w:t xml:space="preserve">Уровень долговой нагрузки на бюджет </w:t>
            </w:r>
            <w:r w:rsidRPr="009F629E">
              <w:rPr>
                <w:rFonts w:ascii="Times New Roman" w:hAnsi="Times New Roman"/>
                <w:color w:val="000000"/>
                <w:sz w:val="24"/>
                <w:szCs w:val="24"/>
                <w:lang w:eastAsia="en-US"/>
              </w:rPr>
              <w:lastRenderedPageBreak/>
              <w:t>МО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090C17BC" w14:textId="77777777"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2FF73CDF" w14:textId="21F5AAE1"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3AE70BFB" w14:textId="3D4BDFD2"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4CC37546" w14:textId="4491627E" w:rsidR="0090137E" w:rsidRPr="007206C2" w:rsidRDefault="0090137E" w:rsidP="009F629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176D726" w14:textId="46E9B4FA" w:rsidR="0090137E" w:rsidRPr="009A3C44" w:rsidRDefault="0090137E" w:rsidP="00F676F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2882AE" w14:textId="21E93050" w:rsidR="0090137E" w:rsidRPr="009A3C44" w:rsidRDefault="0090137E" w:rsidP="009231A5">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82A17B0" w14:textId="5FC2A981" w:rsidR="0090137E" w:rsidRPr="00427880" w:rsidRDefault="0090137E" w:rsidP="009E1D30">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1DBB560" w14:textId="5DC461BA" w:rsidR="0090137E" w:rsidRPr="00427880"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4C9CFDB" w14:textId="77777777" w:rsidR="0090137E" w:rsidRPr="00427880" w:rsidRDefault="0090137E" w:rsidP="005B14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6F0CE79" w14:textId="2F58F9F7" w:rsidR="0090137E" w:rsidRPr="00427880"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6F2DE460" w14:textId="7AADC7CF" w:rsidR="0090137E" w:rsidRPr="00EE2927" w:rsidRDefault="0090137E" w:rsidP="00EE2927">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C547DB">
              <w:rPr>
                <w:rFonts w:ascii="Times New Roman" w:eastAsia="Calibri" w:hAnsi="Times New Roman"/>
                <w:lang w:eastAsia="en-US"/>
              </w:rPr>
              <w:t xml:space="preserve">Отношение </w:t>
            </w:r>
            <w:r w:rsidR="00B37324">
              <w:rPr>
                <w:rFonts w:ascii="Times New Roman" w:eastAsia="Calibri" w:hAnsi="Times New Roman"/>
                <w:lang w:eastAsia="en-US"/>
              </w:rPr>
              <w:t>г</w:t>
            </w:r>
            <w:r w:rsidRPr="00C547DB">
              <w:rPr>
                <w:rFonts w:ascii="Times New Roman" w:hAnsi="Times New Roman"/>
                <w:color w:val="22272F"/>
                <w:shd w:val="clear" w:color="auto" w:fill="FFFFFF"/>
              </w:rPr>
              <w:t>одов</w:t>
            </w:r>
            <w:r w:rsidR="00B37324">
              <w:rPr>
                <w:rFonts w:ascii="Times New Roman" w:hAnsi="Times New Roman"/>
                <w:color w:val="22272F"/>
                <w:shd w:val="clear" w:color="auto" w:fill="FFFFFF"/>
              </w:rPr>
              <w:t>ой</w:t>
            </w:r>
            <w:r w:rsidRPr="00C547DB">
              <w:rPr>
                <w:rFonts w:ascii="Times New Roman" w:hAnsi="Times New Roman"/>
                <w:color w:val="22272F"/>
                <w:shd w:val="clear" w:color="auto" w:fill="FFFFFF"/>
              </w:rPr>
              <w:t xml:space="preserve"> сумма платежей по </w:t>
            </w:r>
            <w:r w:rsidRPr="00C547DB">
              <w:rPr>
                <w:rFonts w:ascii="Times New Roman" w:hAnsi="Times New Roman"/>
                <w:color w:val="22272F"/>
                <w:shd w:val="clear" w:color="auto" w:fill="FFFFFF"/>
              </w:rPr>
              <w:lastRenderedPageBreak/>
              <w:t xml:space="preserve">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w:t>
            </w:r>
            <w:r>
              <w:rPr>
                <w:color w:val="22272F"/>
                <w:sz w:val="23"/>
                <w:szCs w:val="23"/>
                <w:shd w:val="clear" w:color="auto" w:fill="FFFFFF"/>
              </w:rPr>
              <w:t>Федерации"</w:t>
            </w:r>
          </w:p>
        </w:tc>
      </w:tr>
      <w:tr w:rsidR="00B37324" w:rsidRPr="00016E39" w14:paraId="78163F32" w14:textId="77777777" w:rsidTr="007B53BA">
        <w:trPr>
          <w:tblCellSpacing w:w="5" w:type="nil"/>
        </w:trPr>
        <w:tc>
          <w:tcPr>
            <w:tcW w:w="2410" w:type="dxa"/>
            <w:vMerge/>
            <w:tcBorders>
              <w:left w:val="single" w:sz="4" w:space="0" w:color="auto"/>
              <w:right w:val="single" w:sz="4" w:space="0" w:color="auto"/>
            </w:tcBorders>
          </w:tcPr>
          <w:p w14:paraId="4C1C7714" w14:textId="77777777" w:rsidR="0090137E" w:rsidRPr="00CA73E8" w:rsidRDefault="0090137E" w:rsidP="00D75B23">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B11269C" w14:textId="77777777" w:rsidR="0090137E" w:rsidRPr="00CA73E8" w:rsidRDefault="0090137E" w:rsidP="00B37324">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14:paraId="5C032189" w14:textId="77777777" w:rsidR="0090137E" w:rsidRPr="009F629E" w:rsidRDefault="0090137E" w:rsidP="00B37324">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eastAsiaTheme="minorHAnsi" w:hAnsi="Times New Roman"/>
                <w:sz w:val="24"/>
                <w:szCs w:val="24"/>
                <w:lang w:eastAsia="en-US"/>
              </w:rPr>
              <w:t xml:space="preserve">Отношение объема муниципального долга МО «Бичурский район» к общему </w:t>
            </w:r>
            <w:r w:rsidRPr="009F629E">
              <w:rPr>
                <w:rFonts w:ascii="Times New Roman" w:eastAsiaTheme="minorHAnsi" w:hAnsi="Times New Roman"/>
                <w:sz w:val="24"/>
                <w:szCs w:val="24"/>
                <w:lang w:eastAsia="en-US"/>
              </w:rPr>
              <w:lastRenderedPageBreak/>
              <w:t>годовому объему доходов бюджета МО «Бичурский район» без учета безвозмездных поступлений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14:paraId="7F2A7023" w14:textId="77777777"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1A1CFA16" w14:textId="19A3FB40"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64B2CBC5" w14:textId="08C87B2D" w:rsidR="0090137E" w:rsidRPr="009F629E"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3A404418" w14:textId="4B559ABD" w:rsidR="0090137E" w:rsidRPr="00DE7EBE" w:rsidRDefault="0090137E" w:rsidP="009F629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E812C67" w14:textId="59E7CC21" w:rsidR="0090137E" w:rsidRPr="009A3C44"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C914388" w14:textId="2EF2310A" w:rsidR="0090137E" w:rsidRPr="009A3C44" w:rsidRDefault="0090137E"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D8A99F" w14:textId="3315EF58" w:rsidR="0090137E" w:rsidRPr="00427880" w:rsidRDefault="0090137E" w:rsidP="00F5483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1F02436" w14:textId="1184A3C5" w:rsidR="0090137E" w:rsidRPr="00427880"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4A9F160" w14:textId="7C2E73A9" w:rsidR="0090137E" w:rsidRPr="00427880"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EEE5C0B" w14:textId="42E08D56" w:rsidR="0090137E" w:rsidRPr="00427880"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394DC89F" w14:textId="77777777" w:rsidR="0090137E" w:rsidRPr="005F22D5" w:rsidRDefault="0090137E" w:rsidP="00421714">
            <w:pPr>
              <w:widowControl w:val="0"/>
              <w:autoSpaceDE w:val="0"/>
              <w:autoSpaceDN w:val="0"/>
              <w:adjustRightInd w:val="0"/>
              <w:spacing w:after="0" w:line="240" w:lineRule="auto"/>
              <w:jc w:val="center"/>
              <w:rPr>
                <w:rFonts w:ascii="Times New Roman" w:eastAsia="Calibri" w:hAnsi="Times New Roman"/>
                <w:lang w:eastAsia="en-US"/>
              </w:rPr>
            </w:pPr>
            <w:r w:rsidRPr="005F22D5">
              <w:rPr>
                <w:rFonts w:ascii="Times New Roman" w:hAnsi="Times New Roman"/>
                <w:color w:val="22272F"/>
                <w:shd w:val="clear" w:color="auto" w:fill="FFFFFF"/>
              </w:rPr>
              <w:t xml:space="preserve">Объем муниципального долга не должен превышать </w:t>
            </w:r>
            <w:r w:rsidRPr="005F22D5">
              <w:rPr>
                <w:rFonts w:ascii="Times New Roman" w:hAnsi="Times New Roman"/>
                <w:color w:val="22272F"/>
                <w:shd w:val="clear" w:color="auto" w:fill="FFFFFF"/>
              </w:rPr>
              <w:lastRenderedPageBreak/>
              <w:t>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90137E" w:rsidRPr="007206C2" w14:paraId="2D6E77C1" w14:textId="77777777" w:rsidTr="007B53BA">
        <w:trPr>
          <w:trHeight w:val="623"/>
          <w:tblCellSpacing w:w="5" w:type="nil"/>
        </w:trPr>
        <w:tc>
          <w:tcPr>
            <w:tcW w:w="15026" w:type="dxa"/>
            <w:gridSpan w:val="21"/>
            <w:tcBorders>
              <w:top w:val="single" w:sz="4" w:space="0" w:color="auto"/>
              <w:left w:val="single" w:sz="4" w:space="0" w:color="auto"/>
              <w:bottom w:val="single" w:sz="4" w:space="0" w:color="auto"/>
              <w:right w:val="single" w:sz="4" w:space="0" w:color="auto"/>
            </w:tcBorders>
          </w:tcPr>
          <w:p w14:paraId="28DC3DDC" w14:textId="77777777" w:rsidR="0090137E" w:rsidRPr="00B37324" w:rsidRDefault="0090137E" w:rsidP="00353C9D">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bookmarkStart w:id="7" w:name="Par1831"/>
            <w:bookmarkStart w:id="8" w:name="Par1865"/>
            <w:bookmarkStart w:id="9" w:name="Par1888"/>
            <w:bookmarkEnd w:id="7"/>
            <w:bookmarkEnd w:id="8"/>
            <w:bookmarkEnd w:id="9"/>
          </w:p>
          <w:p w14:paraId="47AC05FC" w14:textId="243DEB67" w:rsidR="0090137E" w:rsidRPr="00B37324" w:rsidRDefault="0090137E" w:rsidP="00353C9D">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B37324">
              <w:rPr>
                <w:rFonts w:ascii="Times New Roman" w:eastAsia="Calibri" w:hAnsi="Times New Roman"/>
                <w:b/>
                <w:sz w:val="24"/>
                <w:szCs w:val="24"/>
                <w:lang w:eastAsia="en-US"/>
              </w:rPr>
              <w:t xml:space="preserve">                           Подпрограмма "Управление муниципальным долгом"</w:t>
            </w:r>
          </w:p>
        </w:tc>
      </w:tr>
      <w:tr w:rsidR="00B37324" w:rsidRPr="007206C2" w14:paraId="300D9151" w14:textId="77777777" w:rsidTr="007B53BA">
        <w:trPr>
          <w:trHeight w:val="2343"/>
          <w:tblCellSpacing w:w="5" w:type="nil"/>
        </w:trPr>
        <w:tc>
          <w:tcPr>
            <w:tcW w:w="2410" w:type="dxa"/>
            <w:vMerge w:val="restart"/>
            <w:tcBorders>
              <w:top w:val="single" w:sz="4" w:space="0" w:color="auto"/>
              <w:left w:val="single" w:sz="4" w:space="0" w:color="auto"/>
              <w:right w:val="single" w:sz="4" w:space="0" w:color="auto"/>
            </w:tcBorders>
            <w:vAlign w:val="center"/>
          </w:tcPr>
          <w:p w14:paraId="01F4ED7A" w14:textId="77777777" w:rsidR="0090137E" w:rsidRPr="00B37324" w:rsidRDefault="0090137E"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Цель:</w:t>
            </w:r>
            <w:r w:rsidRPr="00B37324">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2C4703F0" w14:textId="77777777" w:rsidR="0090137E" w:rsidRPr="00B37324" w:rsidRDefault="0090137E"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Задачи:</w:t>
            </w:r>
            <w:r w:rsidRPr="00B37324">
              <w:rPr>
                <w:rFonts w:ascii="Times New Roman" w:eastAsia="Calibri" w:hAnsi="Times New Roman"/>
                <w:sz w:val="24"/>
                <w:szCs w:val="24"/>
                <w:lang w:eastAsia="en-US"/>
              </w:rPr>
              <w:t xml:space="preserve">  </w:t>
            </w:r>
          </w:p>
          <w:p w14:paraId="3B6EE4E2" w14:textId="77777777" w:rsidR="0090137E" w:rsidRPr="00B37324" w:rsidRDefault="0090137E" w:rsidP="00B37324">
            <w:pPr>
              <w:widowControl w:val="0"/>
              <w:autoSpaceDE w:val="0"/>
              <w:autoSpaceDN w:val="0"/>
              <w:adjustRightInd w:val="0"/>
              <w:spacing w:after="0" w:line="240" w:lineRule="auto"/>
              <w:rPr>
                <w:rFonts w:ascii="Times New Roman" w:eastAsia="Calibri" w:hAnsi="Times New Roman"/>
                <w:bCs/>
                <w:sz w:val="24"/>
                <w:szCs w:val="24"/>
                <w:lang w:eastAsia="en-US"/>
              </w:rPr>
            </w:pPr>
            <w:r w:rsidRPr="00B37324">
              <w:rPr>
                <w:rFonts w:ascii="Times New Roman" w:eastAsia="Calibri" w:hAnsi="Times New Roman"/>
                <w:sz w:val="24"/>
                <w:szCs w:val="24"/>
                <w:lang w:eastAsia="en-US"/>
              </w:rPr>
              <w:t xml:space="preserve">1.Совершенствование механизмов управления муниципальным </w:t>
            </w:r>
            <w:r w:rsidRPr="00B37324">
              <w:rPr>
                <w:rFonts w:ascii="Times New Roman" w:eastAsia="Calibri" w:hAnsi="Times New Roman"/>
                <w:sz w:val="24"/>
                <w:szCs w:val="24"/>
                <w:lang w:eastAsia="en-US"/>
              </w:rPr>
              <w:lastRenderedPageBreak/>
              <w:t xml:space="preserve">долгом муниципального образования «Бичурский район» </w:t>
            </w:r>
            <w:r w:rsidRPr="00B37324">
              <w:rPr>
                <w:rFonts w:ascii="Times New Roman" w:eastAsia="Calibri" w:hAnsi="Times New Roman"/>
                <w:bCs/>
                <w:sz w:val="24"/>
                <w:szCs w:val="24"/>
                <w:lang w:eastAsia="en-US"/>
              </w:rPr>
              <w:t xml:space="preserve">                  </w:t>
            </w:r>
          </w:p>
          <w:p w14:paraId="284F82A7" w14:textId="77777777" w:rsidR="0090137E" w:rsidRPr="00B37324" w:rsidRDefault="0090137E" w:rsidP="00B37324">
            <w:pPr>
              <w:widowControl w:val="0"/>
              <w:autoSpaceDE w:val="0"/>
              <w:autoSpaceDN w:val="0"/>
              <w:adjustRightInd w:val="0"/>
              <w:spacing w:after="0" w:line="240" w:lineRule="auto"/>
              <w:rPr>
                <w:rFonts w:ascii="Times New Roman" w:eastAsia="Calibri" w:hAnsi="Times New Roman"/>
                <w:sz w:val="28"/>
                <w:szCs w:val="28"/>
                <w:lang w:eastAsia="en-US"/>
              </w:rPr>
            </w:pPr>
            <w:r w:rsidRPr="00B37324">
              <w:rPr>
                <w:rFonts w:ascii="Times New Roman" w:eastAsia="Calibri" w:hAnsi="Times New Roman"/>
                <w:sz w:val="24"/>
                <w:szCs w:val="24"/>
                <w:lang w:eastAsia="en-US"/>
              </w:rPr>
              <w:t>2. Обслуживание муниципального долга муниципального образования «Бичурский район»</w:t>
            </w:r>
            <w:r w:rsidRPr="00B37324">
              <w:rPr>
                <w:rFonts w:ascii="Times New Roman" w:eastAsia="Calibri" w:hAnsi="Times New Roman"/>
                <w:bCs/>
                <w:sz w:val="24"/>
                <w:szCs w:val="24"/>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D53FE43" w14:textId="77777777" w:rsidR="0090137E" w:rsidRPr="00B37324" w:rsidRDefault="0090137E" w:rsidP="00BA1FA3">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14:paraId="6A4E0FA7" w14:textId="4F7D3B78" w:rsidR="0090137E" w:rsidRPr="00B37324" w:rsidRDefault="0090137E" w:rsidP="00B37324">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4FBB662A" w14:textId="77777777" w:rsidR="0090137E" w:rsidRPr="00B37324" w:rsidRDefault="0090137E" w:rsidP="00E0032E">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634B33B2" w14:textId="77777777" w:rsidR="0090137E" w:rsidRPr="00B37324" w:rsidRDefault="0090137E" w:rsidP="00E0032E">
            <w:pPr>
              <w:jc w:val="center"/>
            </w:pPr>
            <w:r w:rsidRPr="00B37324">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570B16B8" w14:textId="28BAB994" w:rsidR="0090137E" w:rsidRPr="00B37324" w:rsidRDefault="007B53BA" w:rsidP="00E0032E">
            <w:pPr>
              <w:jc w:val="center"/>
            </w:pPr>
            <w:r>
              <w:t>0,0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5F736FA0" w14:textId="77777777" w:rsidR="0090137E" w:rsidRPr="00B37324" w:rsidRDefault="0090137E" w:rsidP="00E0032E">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A8E44B5" w14:textId="77777777" w:rsidR="0090137E" w:rsidRPr="00B37324" w:rsidRDefault="0090137E" w:rsidP="00E0032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EED00F" w14:textId="77777777" w:rsidR="0090137E" w:rsidRPr="00B37324" w:rsidRDefault="0090137E" w:rsidP="00E0032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AB0B666" w14:textId="77777777" w:rsidR="0090137E" w:rsidRPr="00B37324" w:rsidRDefault="0090137E" w:rsidP="00E0032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525713" w14:textId="77777777" w:rsidR="0090137E" w:rsidRPr="00B37324" w:rsidRDefault="0090137E" w:rsidP="00E0032E">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9E33C96" w14:textId="77777777" w:rsidR="0090137E" w:rsidRPr="00B37324" w:rsidRDefault="0090137E" w:rsidP="00E0032E">
            <w:pPr>
              <w:jc w:val="center"/>
            </w:pPr>
            <w:r w:rsidRPr="00B37324">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B772418" w14:textId="5F95A3DD" w:rsidR="0090137E" w:rsidRPr="00B37324" w:rsidRDefault="0090137E" w:rsidP="00E0032E">
            <w:pPr>
              <w:jc w:val="center"/>
            </w:pPr>
            <w:r w:rsidRPr="00B37324">
              <w:rPr>
                <w:rFonts w:ascii="Times New Roman" w:eastAsia="Calibri" w:hAnsi="Times New Roman"/>
                <w:lang w:eastAsia="en-US"/>
              </w:rPr>
              <w:t>0,0</w:t>
            </w:r>
          </w:p>
        </w:tc>
        <w:tc>
          <w:tcPr>
            <w:tcW w:w="2235" w:type="dxa"/>
            <w:tcBorders>
              <w:top w:val="single" w:sz="4" w:space="0" w:color="auto"/>
              <w:left w:val="single" w:sz="4" w:space="0" w:color="auto"/>
              <w:bottom w:val="single" w:sz="4" w:space="0" w:color="auto"/>
              <w:right w:val="single" w:sz="4" w:space="0" w:color="auto"/>
            </w:tcBorders>
          </w:tcPr>
          <w:p w14:paraId="74B071E0" w14:textId="105CB44A" w:rsidR="0090137E" w:rsidRPr="00B37324" w:rsidRDefault="0090137E" w:rsidP="005F22D5">
            <w:pPr>
              <w:jc w:val="center"/>
              <w:rPr>
                <w:rFonts w:ascii="Times New Roman" w:eastAsia="Calibri" w:hAnsi="Times New Roman"/>
                <w:lang w:eastAsia="en-US"/>
              </w:rPr>
            </w:pPr>
            <w:r w:rsidRPr="00B37324">
              <w:rPr>
                <w:rFonts w:ascii="Times New Roman" w:eastAsia="Calibri" w:hAnsi="Times New Roman"/>
                <w:lang w:eastAsia="en-US"/>
              </w:rPr>
              <w:t>Наличие просроченной задолженности по долговым обязательствам муниципального образования «Бичурский район»</w:t>
            </w:r>
          </w:p>
        </w:tc>
      </w:tr>
      <w:tr w:rsidR="00B37324" w:rsidRPr="00016E39" w14:paraId="79B1408D" w14:textId="77777777" w:rsidTr="007B53BA">
        <w:trPr>
          <w:trHeight w:val="274"/>
          <w:tblCellSpacing w:w="5" w:type="nil"/>
        </w:trPr>
        <w:tc>
          <w:tcPr>
            <w:tcW w:w="2410" w:type="dxa"/>
            <w:vMerge/>
            <w:tcBorders>
              <w:left w:val="single" w:sz="4" w:space="0" w:color="auto"/>
              <w:bottom w:val="single" w:sz="4" w:space="0" w:color="auto"/>
              <w:right w:val="single" w:sz="4" w:space="0" w:color="auto"/>
            </w:tcBorders>
          </w:tcPr>
          <w:p w14:paraId="138C9C7B" w14:textId="77777777" w:rsidR="00B37324" w:rsidRPr="00016E39" w:rsidRDefault="00B37324" w:rsidP="00B37324">
            <w:pPr>
              <w:widowControl w:val="0"/>
              <w:autoSpaceDE w:val="0"/>
              <w:autoSpaceDN w:val="0"/>
              <w:adjustRightInd w:val="0"/>
              <w:spacing w:before="240"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45BDC2D" w14:textId="77777777" w:rsidR="00B37324" w:rsidRPr="00BA1FA3" w:rsidRDefault="00B37324" w:rsidP="00B37324">
            <w:pPr>
              <w:widowControl w:val="0"/>
              <w:autoSpaceDE w:val="0"/>
              <w:autoSpaceDN w:val="0"/>
              <w:adjustRightInd w:val="0"/>
              <w:spacing w:before="240"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vAlign w:val="center"/>
          </w:tcPr>
          <w:p w14:paraId="231A5462" w14:textId="06E88A74" w:rsidR="00B37324" w:rsidRPr="00BA1FA3" w:rsidRDefault="00B37324" w:rsidP="00B37324">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w:t>
            </w:r>
            <w:r w:rsidRPr="00BA1FA3">
              <w:rPr>
                <w:rFonts w:ascii="Times New Roman" w:eastAsia="Calibri" w:hAnsi="Times New Roman"/>
                <w:lang w:eastAsia="en-US"/>
              </w:rPr>
              <w:lastRenderedPageBreak/>
              <w:t>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850" w:type="dxa"/>
            <w:tcBorders>
              <w:top w:val="single" w:sz="4" w:space="0" w:color="auto"/>
              <w:left w:val="single" w:sz="4" w:space="0" w:color="auto"/>
              <w:bottom w:val="single" w:sz="4" w:space="0" w:color="auto"/>
              <w:right w:val="single" w:sz="4" w:space="0" w:color="auto"/>
            </w:tcBorders>
            <w:vAlign w:val="center"/>
          </w:tcPr>
          <w:p w14:paraId="4424099F" w14:textId="7AAF70B3" w:rsidR="00B37324" w:rsidRPr="00BA1FA3" w:rsidRDefault="00B37324" w:rsidP="00B37324">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3591E052" w14:textId="4A14EE5A"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14:paraId="38576F2C" w14:textId="0CF49170"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D50CC78" w14:textId="3D4CF890"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C0D721" w14:textId="0E3605F1"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0A0E63" w14:textId="7E2D2C42"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D6E07B" w14:textId="151C4E76" w:rsidR="00B37324" w:rsidRPr="00E0032E" w:rsidRDefault="00B37324" w:rsidP="00B37324">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6E9377" w14:textId="23C96AC5" w:rsidR="00B37324" w:rsidRPr="00E0032E" w:rsidRDefault="00B37324" w:rsidP="00B37324">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31C32B2" w14:textId="23EA7C82" w:rsidR="00B37324" w:rsidRPr="00E0032E" w:rsidRDefault="00B37324" w:rsidP="00B37324">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1B00D1D" w14:textId="16E5A86C" w:rsidR="00B37324" w:rsidRPr="00E0032E" w:rsidRDefault="00B37324" w:rsidP="00B37324">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2235" w:type="dxa"/>
            <w:tcBorders>
              <w:top w:val="single" w:sz="4" w:space="0" w:color="auto"/>
              <w:left w:val="single" w:sz="4" w:space="0" w:color="auto"/>
              <w:bottom w:val="single" w:sz="4" w:space="0" w:color="auto"/>
              <w:right w:val="single" w:sz="4" w:space="0" w:color="auto"/>
            </w:tcBorders>
          </w:tcPr>
          <w:p w14:paraId="59F3D14C" w14:textId="77777777" w:rsidR="00B37324" w:rsidRPr="00E0032E" w:rsidRDefault="00B37324" w:rsidP="00B37324">
            <w:pPr>
              <w:spacing w:before="240" w:line="240" w:lineRule="auto"/>
              <w:jc w:val="center"/>
              <w:rPr>
                <w:rFonts w:ascii="Times New Roman" w:eastAsia="Calibri" w:hAnsi="Times New Roman"/>
                <w:sz w:val="20"/>
                <w:szCs w:val="20"/>
                <w:lang w:eastAsia="en-US"/>
              </w:rPr>
            </w:pPr>
            <w:r w:rsidRPr="00E0032E">
              <w:rPr>
                <w:color w:val="22272F"/>
                <w:sz w:val="20"/>
                <w:szCs w:val="20"/>
                <w:shd w:val="clear" w:color="auto" w:fill="FFFFFF"/>
              </w:rPr>
              <w:t xml:space="preserve"> Ст.111 БК РФ «</w:t>
            </w:r>
            <w:r w:rsidRPr="00E0032E">
              <w:rPr>
                <w:rFonts w:ascii="Times New Roman" w:hAnsi="Times New Roman"/>
                <w:color w:val="22272F"/>
                <w:sz w:val="20"/>
                <w:szCs w:val="20"/>
                <w:shd w:val="clear" w:color="auto" w:fill="FFFFFF"/>
              </w:rPr>
              <w:t xml:space="preserve">Объем расходов на </w:t>
            </w:r>
            <w:r w:rsidRPr="00E0032E">
              <w:rPr>
                <w:rFonts w:ascii="Times New Roman" w:hAnsi="Times New Roman"/>
                <w:color w:val="22272F"/>
                <w:sz w:val="20"/>
                <w:szCs w:val="20"/>
                <w:shd w:val="clear" w:color="auto" w:fill="FFFFFF"/>
              </w:rPr>
              <w:lastRenderedPageBreak/>
              <w:t xml:space="preserve">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w:t>
            </w:r>
            <w:r w:rsidRPr="00E0032E">
              <w:rPr>
                <w:rFonts w:ascii="Times New Roman" w:hAnsi="Times New Roman"/>
                <w:color w:val="22272F"/>
                <w:sz w:val="20"/>
                <w:szCs w:val="20"/>
              </w:rPr>
              <w:t>бюджетов </w:t>
            </w:r>
            <w:r w:rsidRPr="00E0032E">
              <w:rPr>
                <w:rStyle w:val="af0"/>
                <w:rFonts w:ascii="Times New Roman" w:hAnsi="Times New Roman"/>
                <w:i w:val="0"/>
                <w:iCs w:val="0"/>
                <w:color w:val="22272F"/>
                <w:sz w:val="20"/>
                <w:szCs w:val="20"/>
              </w:rPr>
              <w:t>бюджетной</w:t>
            </w:r>
            <w:r w:rsidRPr="00E0032E">
              <w:rPr>
                <w:rFonts w:ascii="Times New Roman" w:hAnsi="Times New Roman"/>
                <w:color w:val="22272F"/>
                <w:sz w:val="20"/>
                <w:szCs w:val="20"/>
              </w:rPr>
              <w:t> системы Российской Федерации»</w:t>
            </w:r>
          </w:p>
        </w:tc>
      </w:tr>
      <w:tr w:rsidR="00E0032E" w:rsidRPr="00016E39" w14:paraId="381BAC80" w14:textId="77777777" w:rsidTr="007B53BA">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19BCB7AA" w14:textId="0625E581" w:rsidR="00E0032E" w:rsidRPr="00D22FC2" w:rsidRDefault="00E0032E"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lastRenderedPageBreak/>
              <w:t xml:space="preserve">Подпрограмма «Повышение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59E84751" w14:textId="77777777" w:rsidR="00E0032E" w:rsidRPr="00D22FC2" w:rsidRDefault="00E0032E"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c>
          <w:tcPr>
            <w:tcW w:w="2263" w:type="dxa"/>
            <w:gridSpan w:val="2"/>
            <w:tcBorders>
              <w:top w:val="single" w:sz="4" w:space="0" w:color="auto"/>
              <w:left w:val="single" w:sz="4" w:space="0" w:color="auto"/>
              <w:bottom w:val="single" w:sz="4" w:space="0" w:color="auto"/>
              <w:right w:val="single" w:sz="4" w:space="0" w:color="auto"/>
            </w:tcBorders>
          </w:tcPr>
          <w:p w14:paraId="3F04D993" w14:textId="77777777" w:rsidR="00E0032E" w:rsidRPr="00D22FC2" w:rsidRDefault="00E0032E"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B37324" w:rsidRPr="00016E39" w14:paraId="4718194E" w14:textId="77777777" w:rsidTr="007B53BA">
        <w:trPr>
          <w:trHeight w:val="2877"/>
          <w:tblCellSpacing w:w="5" w:type="nil"/>
        </w:trPr>
        <w:tc>
          <w:tcPr>
            <w:tcW w:w="2410" w:type="dxa"/>
            <w:vMerge w:val="restart"/>
            <w:tcBorders>
              <w:top w:val="single" w:sz="4" w:space="0" w:color="auto"/>
              <w:left w:val="single" w:sz="4" w:space="0" w:color="auto"/>
              <w:right w:val="single" w:sz="4" w:space="0" w:color="auto"/>
            </w:tcBorders>
            <w:vAlign w:val="center"/>
          </w:tcPr>
          <w:p w14:paraId="18B58B03" w14:textId="77777777" w:rsidR="00B37324" w:rsidRPr="0093252D" w:rsidRDefault="00B37324" w:rsidP="00B37324">
            <w:pPr>
              <w:widowControl w:val="0"/>
              <w:autoSpaceDE w:val="0"/>
              <w:autoSpaceDN w:val="0"/>
              <w:adjustRightInd w:val="0"/>
              <w:spacing w:after="0" w:line="240" w:lineRule="auto"/>
              <w:outlineLvl w:val="3"/>
              <w:rPr>
                <w:rFonts w:ascii="Times New Roman" w:eastAsia="Calibri" w:hAnsi="Times New Roman"/>
                <w:b/>
                <w:sz w:val="24"/>
                <w:szCs w:val="24"/>
                <w:lang w:eastAsia="en-US"/>
              </w:rPr>
            </w:pPr>
            <w:bookmarkStart w:id="10" w:name="_Hlk89511584"/>
            <w:r w:rsidRPr="0093252D">
              <w:rPr>
                <w:rFonts w:ascii="Times New Roman" w:eastAsia="Calibri" w:hAnsi="Times New Roman"/>
                <w:b/>
                <w:sz w:val="24"/>
                <w:szCs w:val="24"/>
                <w:lang w:eastAsia="en-US"/>
              </w:rPr>
              <w:lastRenderedPageBreak/>
              <w:t>Цель:</w:t>
            </w:r>
          </w:p>
          <w:p w14:paraId="07A2A3C5" w14:textId="77777777" w:rsidR="00B37324" w:rsidRPr="0093252D" w:rsidRDefault="00B37324" w:rsidP="00B37324">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05718075" w14:textId="77777777" w:rsidR="00B37324" w:rsidRPr="0093252D" w:rsidRDefault="00B37324" w:rsidP="00B37324">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E59AB58" w14:textId="77777777" w:rsidR="00B37324" w:rsidRPr="0093252D" w:rsidRDefault="00B37324" w:rsidP="00B37324">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010F3A92" w14:textId="77777777" w:rsidR="00B37324" w:rsidRPr="0093252D" w:rsidRDefault="00B37324" w:rsidP="00B37324">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567" w:type="dxa"/>
            <w:tcBorders>
              <w:top w:val="single" w:sz="4" w:space="0" w:color="auto"/>
              <w:left w:val="single" w:sz="4" w:space="0" w:color="auto"/>
              <w:right w:val="single" w:sz="4" w:space="0" w:color="auto"/>
            </w:tcBorders>
            <w:vAlign w:val="center"/>
          </w:tcPr>
          <w:p w14:paraId="4046A039" w14:textId="77777777" w:rsidR="00B37324" w:rsidRDefault="00B37324" w:rsidP="00B37324">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6</w:t>
            </w:r>
          </w:p>
        </w:tc>
        <w:tc>
          <w:tcPr>
            <w:tcW w:w="2552" w:type="dxa"/>
            <w:tcBorders>
              <w:top w:val="single" w:sz="4" w:space="0" w:color="auto"/>
              <w:left w:val="single" w:sz="4" w:space="0" w:color="auto"/>
              <w:right w:val="single" w:sz="4" w:space="0" w:color="auto"/>
            </w:tcBorders>
            <w:vAlign w:val="center"/>
          </w:tcPr>
          <w:p w14:paraId="707D727D" w14:textId="77777777" w:rsidR="00B37324" w:rsidRPr="00BE32F3" w:rsidRDefault="00B37324" w:rsidP="00B37324">
            <w:pPr>
              <w:autoSpaceDE w:val="0"/>
              <w:autoSpaceDN w:val="0"/>
              <w:adjustRightInd w:val="0"/>
              <w:spacing w:after="0" w:line="240" w:lineRule="auto"/>
              <w:jc w:val="both"/>
              <w:rPr>
                <w:rFonts w:ascii="Times New Roman" w:eastAsiaTheme="minorHAnsi" w:hAnsi="Times New Roman"/>
                <w:bCs/>
                <w:sz w:val="24"/>
                <w:szCs w:val="24"/>
                <w:highlight w:val="yellow"/>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850" w:type="dxa"/>
            <w:tcBorders>
              <w:top w:val="single" w:sz="4" w:space="0" w:color="auto"/>
              <w:left w:val="single" w:sz="4" w:space="0" w:color="auto"/>
              <w:bottom w:val="single" w:sz="4" w:space="0" w:color="auto"/>
              <w:right w:val="single" w:sz="4" w:space="0" w:color="auto"/>
            </w:tcBorders>
            <w:vAlign w:val="center"/>
          </w:tcPr>
          <w:p w14:paraId="179E0B2A" w14:textId="77777777" w:rsidR="00B37324" w:rsidRPr="00A11A1A"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w:t>
            </w:r>
          </w:p>
        </w:tc>
        <w:tc>
          <w:tcPr>
            <w:tcW w:w="709" w:type="dxa"/>
            <w:tcBorders>
              <w:top w:val="single" w:sz="4" w:space="0" w:color="auto"/>
              <w:left w:val="single" w:sz="4" w:space="0" w:color="auto"/>
              <w:right w:val="single" w:sz="4" w:space="0" w:color="auto"/>
            </w:tcBorders>
            <w:vAlign w:val="center"/>
          </w:tcPr>
          <w:p w14:paraId="251F1783" w14:textId="4C9E9DB6" w:rsidR="00B37324" w:rsidRPr="00A11A1A"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34D5BA7B" w14:textId="523B9766" w:rsidR="00B37324" w:rsidRPr="00A11A1A"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B43538">
              <w:rPr>
                <w:rFonts w:ascii="Times New Roman" w:eastAsia="Calibri" w:hAnsi="Times New Roman"/>
                <w:sz w:val="20"/>
                <w:szCs w:val="20"/>
                <w:lang w:eastAsia="en-US"/>
              </w:rPr>
              <w:t>5,0</w:t>
            </w:r>
          </w:p>
        </w:tc>
        <w:tc>
          <w:tcPr>
            <w:tcW w:w="737" w:type="dxa"/>
            <w:gridSpan w:val="2"/>
            <w:tcBorders>
              <w:top w:val="single" w:sz="4" w:space="0" w:color="auto"/>
              <w:left w:val="single" w:sz="4" w:space="0" w:color="auto"/>
              <w:right w:val="single" w:sz="4" w:space="0" w:color="auto"/>
            </w:tcBorders>
            <w:vAlign w:val="center"/>
          </w:tcPr>
          <w:p w14:paraId="065FDBE0" w14:textId="5D0AE595" w:rsidR="00B37324" w:rsidRPr="00A11A1A"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B43538">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vAlign w:val="center"/>
          </w:tcPr>
          <w:p w14:paraId="2682D607" w14:textId="245FD518" w:rsidR="00B37324" w:rsidRPr="005D00FF"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0459801F" w14:textId="186D8A51" w:rsidR="00B37324" w:rsidRPr="005D00FF"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7894D3DD" w14:textId="29859D6E" w:rsidR="00B37324" w:rsidRPr="005D00FF"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0090C4BE" w14:textId="3114B237" w:rsidR="00B37324" w:rsidRPr="005D00FF"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vAlign w:val="center"/>
          </w:tcPr>
          <w:p w14:paraId="4CD85F73" w14:textId="303A3A5C" w:rsidR="00B37324" w:rsidRPr="005D00FF"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14" w:type="dxa"/>
            <w:gridSpan w:val="2"/>
            <w:tcBorders>
              <w:top w:val="single" w:sz="4" w:space="0" w:color="auto"/>
              <w:left w:val="single" w:sz="4" w:space="0" w:color="auto"/>
              <w:right w:val="single" w:sz="4" w:space="0" w:color="auto"/>
            </w:tcBorders>
            <w:vAlign w:val="center"/>
          </w:tcPr>
          <w:p w14:paraId="629D125E" w14:textId="09152D4B" w:rsidR="00B37324" w:rsidRPr="00C87703" w:rsidRDefault="00B37324"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2235" w:type="dxa"/>
            <w:tcBorders>
              <w:top w:val="single" w:sz="4" w:space="0" w:color="auto"/>
              <w:left w:val="single" w:sz="4" w:space="0" w:color="auto"/>
              <w:bottom w:val="single" w:sz="4" w:space="0" w:color="auto"/>
              <w:right w:val="single" w:sz="4" w:space="0" w:color="auto"/>
            </w:tcBorders>
          </w:tcPr>
          <w:p w14:paraId="3ED6877A" w14:textId="77777777" w:rsidR="00B37324" w:rsidRPr="000C3EA3" w:rsidRDefault="00B37324" w:rsidP="00B37324">
            <w:pPr>
              <w:widowControl w:val="0"/>
              <w:autoSpaceDE w:val="0"/>
              <w:autoSpaceDN w:val="0"/>
              <w:adjustRightInd w:val="0"/>
              <w:spacing w:after="0" w:line="240" w:lineRule="auto"/>
              <w:jc w:val="center"/>
              <w:outlineLvl w:val="3"/>
              <w:rPr>
                <w:rFonts w:ascii="Times New Roman" w:eastAsia="Calibri" w:hAnsi="Times New Roman"/>
                <w:lang w:eastAsia="en-US"/>
              </w:rPr>
            </w:pPr>
            <w:r w:rsidRPr="000C3EA3">
              <w:rPr>
                <w:rFonts w:ascii="Times New Roman" w:eastAsia="Calibri" w:hAnsi="Times New Roman"/>
                <w:lang w:eastAsia="en-US"/>
              </w:rPr>
              <w:t>Отношение количества закупок</w:t>
            </w:r>
            <w:r w:rsidRPr="000C3EA3">
              <w:rPr>
                <w:rFonts w:ascii="Times New Roman" w:eastAsiaTheme="minorHAnsi" w:hAnsi="Times New Roman"/>
                <w:bCs/>
                <w:lang w:eastAsia="en-US"/>
              </w:rPr>
              <w:t xml:space="preserve"> в которых выявлены нарушения законодательства о контрактной системе в сфере закупок, к общему количеству проверенных закупок</w:t>
            </w:r>
          </w:p>
        </w:tc>
      </w:tr>
      <w:bookmarkEnd w:id="10"/>
      <w:tr w:rsidR="00B37324" w:rsidRPr="00016E39" w14:paraId="375F58E3" w14:textId="77777777" w:rsidTr="007B53BA">
        <w:trPr>
          <w:tblCellSpacing w:w="5" w:type="nil"/>
        </w:trPr>
        <w:tc>
          <w:tcPr>
            <w:tcW w:w="2410" w:type="dxa"/>
            <w:vMerge/>
            <w:tcBorders>
              <w:left w:val="single" w:sz="4" w:space="0" w:color="auto"/>
              <w:bottom w:val="single" w:sz="4" w:space="0" w:color="auto"/>
              <w:right w:val="single" w:sz="4" w:space="0" w:color="auto"/>
            </w:tcBorders>
            <w:vAlign w:val="center"/>
          </w:tcPr>
          <w:p w14:paraId="028F91D8" w14:textId="77777777" w:rsidR="0090137E" w:rsidRPr="00016E39" w:rsidRDefault="0090137E" w:rsidP="0090137E">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8DAAA0A" w14:textId="77777777" w:rsidR="0090137E" w:rsidRPr="00BA1FA3" w:rsidRDefault="0090137E" w:rsidP="0090137E">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vAlign w:val="center"/>
          </w:tcPr>
          <w:p w14:paraId="57BA1FAB" w14:textId="77777777" w:rsidR="0090137E" w:rsidRPr="00D22FC2" w:rsidRDefault="0090137E" w:rsidP="0090137E">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D22FC2">
              <w:rPr>
                <w:rFonts w:ascii="Times New Roman" w:hAnsi="Times New Roman"/>
                <w:color w:val="000000"/>
                <w:lang w:eastAsia="en-US"/>
              </w:rPr>
              <w:t xml:space="preserve">Доля расходов бюджета </w:t>
            </w:r>
            <w:r w:rsidRPr="00D22FC2">
              <w:rPr>
                <w:rFonts w:ascii="Times New Roman" w:eastAsia="Calibri" w:hAnsi="Times New Roman"/>
                <w:lang w:eastAsia="en-US"/>
              </w:rPr>
              <w:t xml:space="preserve">муниципального образования «Бичурский район»  формируемых </w:t>
            </w:r>
            <w:r w:rsidRPr="00D22FC2">
              <w:rPr>
                <w:rFonts w:ascii="Times New Roman" w:hAnsi="Times New Roman"/>
                <w:color w:val="000000"/>
                <w:lang w:eastAsia="en-US"/>
              </w:rPr>
              <w:t>на основе муниципальных программ</w:t>
            </w:r>
          </w:p>
        </w:tc>
        <w:tc>
          <w:tcPr>
            <w:tcW w:w="850" w:type="dxa"/>
            <w:tcBorders>
              <w:top w:val="single" w:sz="4" w:space="0" w:color="auto"/>
              <w:left w:val="single" w:sz="4" w:space="0" w:color="auto"/>
              <w:bottom w:val="single" w:sz="4" w:space="0" w:color="auto"/>
              <w:right w:val="single" w:sz="4" w:space="0" w:color="auto"/>
            </w:tcBorders>
            <w:vAlign w:val="center"/>
          </w:tcPr>
          <w:p w14:paraId="1A5DD264" w14:textId="0B0BDF2B"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9013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1C5D160E" w14:textId="1C85F594"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tcBorders>
              <w:top w:val="single" w:sz="4" w:space="0" w:color="auto"/>
              <w:left w:val="single" w:sz="4" w:space="0" w:color="auto"/>
              <w:bottom w:val="single" w:sz="4" w:space="0" w:color="auto"/>
              <w:right w:val="single" w:sz="4" w:space="0" w:color="auto"/>
            </w:tcBorders>
            <w:vAlign w:val="center"/>
          </w:tcPr>
          <w:p w14:paraId="3A23D4C1" w14:textId="3EA2C33E"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BA5B666" w14:textId="0E5186B4"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532910" w14:textId="46BBE98A"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45B4BFD" w14:textId="0E660233"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7F0872" w14:textId="10D65044" w:rsidR="0090137E" w:rsidRPr="0090137E" w:rsidRDefault="0090137E" w:rsidP="00B3732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D73C798" w14:textId="7871E750" w:rsidR="0090137E" w:rsidRPr="0090137E" w:rsidRDefault="0090137E" w:rsidP="00B37324">
            <w:pPr>
              <w:spacing w:line="240" w:lineRule="auto"/>
              <w:jc w:val="center"/>
              <w:rPr>
                <w:rFonts w:ascii="Times New Roman" w:hAnsi="Times New Roman"/>
                <w:sz w:val="20"/>
                <w:szCs w:val="20"/>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DBCE550" w14:textId="29259C4C" w:rsidR="0090137E" w:rsidRPr="0090137E" w:rsidRDefault="0090137E" w:rsidP="00B37324">
            <w:pPr>
              <w:spacing w:line="240" w:lineRule="auto"/>
              <w:jc w:val="center"/>
              <w:rPr>
                <w:rFonts w:ascii="Times New Roman" w:hAnsi="Times New Roman"/>
                <w:sz w:val="20"/>
                <w:szCs w:val="20"/>
              </w:rPr>
            </w:pPr>
            <w:r w:rsidRPr="0090137E">
              <w:rPr>
                <w:rFonts w:ascii="Times New Roman" w:hAnsi="Times New Roman"/>
              </w:rPr>
              <w:t>85,0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EE0BD7D" w14:textId="02A512D7" w:rsidR="0090137E" w:rsidRPr="0090137E" w:rsidRDefault="0090137E" w:rsidP="00B37324">
            <w:pPr>
              <w:spacing w:line="240" w:lineRule="auto"/>
              <w:jc w:val="center"/>
              <w:rPr>
                <w:rFonts w:ascii="Times New Roman" w:hAnsi="Times New Roman"/>
                <w:sz w:val="20"/>
                <w:szCs w:val="20"/>
              </w:rPr>
            </w:pPr>
            <w:r w:rsidRPr="0090137E">
              <w:rPr>
                <w:rFonts w:ascii="Times New Roman" w:hAnsi="Times New Roman"/>
              </w:rPr>
              <w:t>85,0</w:t>
            </w:r>
          </w:p>
        </w:tc>
        <w:tc>
          <w:tcPr>
            <w:tcW w:w="2235" w:type="dxa"/>
            <w:tcBorders>
              <w:top w:val="single" w:sz="4" w:space="0" w:color="auto"/>
              <w:left w:val="single" w:sz="4" w:space="0" w:color="auto"/>
              <w:bottom w:val="single" w:sz="4" w:space="0" w:color="auto"/>
              <w:right w:val="single" w:sz="4" w:space="0" w:color="auto"/>
            </w:tcBorders>
          </w:tcPr>
          <w:p w14:paraId="0ED25DA6" w14:textId="77777777" w:rsidR="0090137E" w:rsidRPr="000C3EA3" w:rsidRDefault="0090137E" w:rsidP="0090137E">
            <w:pPr>
              <w:spacing w:line="240" w:lineRule="auto"/>
              <w:jc w:val="center"/>
              <w:rPr>
                <w:rFonts w:ascii="Times New Roman" w:hAnsi="Times New Roman"/>
              </w:rPr>
            </w:pPr>
            <w:r w:rsidRPr="000C3EA3">
              <w:rPr>
                <w:rFonts w:ascii="Times New Roman" w:hAnsi="Times New Roman"/>
              </w:rPr>
              <w:t xml:space="preserve">Отношение </w:t>
            </w:r>
            <w:r w:rsidRPr="000C3EA3">
              <w:rPr>
                <w:rFonts w:ascii="Times New Roman" w:hAnsi="Times New Roman"/>
                <w:color w:val="000000"/>
                <w:lang w:eastAsia="en-US"/>
              </w:rPr>
              <w:t xml:space="preserve">расходов бюджета </w:t>
            </w:r>
            <w:r w:rsidRPr="000C3EA3">
              <w:rPr>
                <w:rFonts w:ascii="Times New Roman" w:eastAsia="Calibri" w:hAnsi="Times New Roman"/>
                <w:lang w:eastAsia="en-US"/>
              </w:rPr>
              <w:t xml:space="preserve">муниципального образования «Бичурский район»  формируемых </w:t>
            </w:r>
            <w:r w:rsidRPr="000C3EA3">
              <w:rPr>
                <w:rFonts w:ascii="Times New Roman" w:hAnsi="Times New Roman"/>
                <w:color w:val="000000"/>
                <w:lang w:eastAsia="en-US"/>
              </w:rPr>
              <w:t>на основе муниципальных программ</w:t>
            </w:r>
            <w:r>
              <w:rPr>
                <w:rFonts w:ascii="Times New Roman" w:hAnsi="Times New Roman"/>
                <w:color w:val="000000"/>
                <w:lang w:eastAsia="en-US"/>
              </w:rPr>
              <w:t xml:space="preserve"> к общему объему расходов бюджета </w:t>
            </w:r>
            <w:r w:rsidRPr="005F22D5">
              <w:rPr>
                <w:rFonts w:ascii="Times New Roman" w:hAnsi="Times New Roman"/>
                <w:color w:val="22272F"/>
                <w:shd w:val="clear" w:color="auto" w:fill="FFFFFF"/>
              </w:rPr>
              <w:t>утвержденн</w:t>
            </w:r>
            <w:r>
              <w:rPr>
                <w:rFonts w:ascii="Times New Roman" w:hAnsi="Times New Roman"/>
                <w:color w:val="22272F"/>
                <w:shd w:val="clear" w:color="auto" w:fill="FFFFFF"/>
              </w:rPr>
              <w:t>ому</w:t>
            </w:r>
            <w:r w:rsidRPr="005F22D5">
              <w:rPr>
                <w:rFonts w:ascii="Times New Roman" w:hAnsi="Times New Roman"/>
                <w:color w:val="22272F"/>
                <w:shd w:val="clear" w:color="auto" w:fill="FFFFFF"/>
              </w:rPr>
              <w:t xml:space="preserve"> решением о местном бюджете на очередной финансовый год и плановый период</w:t>
            </w:r>
          </w:p>
        </w:tc>
      </w:tr>
    </w:tbl>
    <w:p w14:paraId="5FE1BD0D" w14:textId="77777777" w:rsidR="00D75B23" w:rsidRPr="00BA1FA3"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721E8B96" w14:textId="77777777" w:rsidR="00D75B23"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1" w:name="Par2035"/>
      <w:bookmarkEnd w:id="11"/>
      <w:r w:rsidRPr="00BA1FA3">
        <w:rPr>
          <w:rFonts w:ascii="Times New Roman" w:eastAsia="Calibri" w:hAnsi="Times New Roman"/>
          <w:sz w:val="28"/>
          <w:szCs w:val="28"/>
          <w:lang w:eastAsia="en-US"/>
        </w:rPr>
        <w:t>&lt;*&gt; Прогнозные значения показателей.</w:t>
      </w:r>
    </w:p>
    <w:p w14:paraId="18DE00F7" w14:textId="77777777" w:rsidR="00A06CF7" w:rsidRDefault="00A06CF7"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17D7C6CB" w14:textId="77777777" w:rsidR="001F257A" w:rsidRDefault="001F257A" w:rsidP="000E1B34">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p>
    <w:p w14:paraId="4BF22307" w14:textId="77777777" w:rsidR="009F629E" w:rsidRDefault="009F629E" w:rsidP="00D14B30">
      <w:pPr>
        <w:widowControl w:val="0"/>
        <w:autoSpaceDE w:val="0"/>
        <w:autoSpaceDN w:val="0"/>
        <w:adjustRightInd w:val="0"/>
        <w:spacing w:after="0" w:line="240" w:lineRule="auto"/>
        <w:jc w:val="center"/>
        <w:rPr>
          <w:rFonts w:ascii="Times New Roman" w:hAnsi="Times New Roman"/>
          <w:b/>
          <w:bCs/>
          <w:sz w:val="28"/>
          <w:szCs w:val="28"/>
        </w:rPr>
      </w:pPr>
      <w:bookmarkStart w:id="12" w:name="Par208"/>
      <w:bookmarkEnd w:id="12"/>
    </w:p>
    <w:p w14:paraId="23368FBF" w14:textId="77777777" w:rsidR="009F629E" w:rsidRDefault="009F629E" w:rsidP="00D14B30">
      <w:pPr>
        <w:widowControl w:val="0"/>
        <w:autoSpaceDE w:val="0"/>
        <w:autoSpaceDN w:val="0"/>
        <w:adjustRightInd w:val="0"/>
        <w:spacing w:after="0" w:line="240" w:lineRule="auto"/>
        <w:jc w:val="center"/>
        <w:rPr>
          <w:rFonts w:ascii="Times New Roman" w:hAnsi="Times New Roman"/>
          <w:b/>
          <w:bCs/>
          <w:sz w:val="28"/>
          <w:szCs w:val="28"/>
        </w:rPr>
      </w:pPr>
    </w:p>
    <w:p w14:paraId="7F3561CF" w14:textId="77777777" w:rsidR="00D14B30" w:rsidRPr="00585E89" w:rsidRDefault="00244270" w:rsidP="00D14B30">
      <w:pPr>
        <w:widowControl w:val="0"/>
        <w:autoSpaceDE w:val="0"/>
        <w:autoSpaceDN w:val="0"/>
        <w:adjustRightInd w:val="0"/>
        <w:spacing w:after="0" w:line="240" w:lineRule="auto"/>
        <w:jc w:val="center"/>
        <w:rPr>
          <w:rFonts w:ascii="Times New Roman" w:hAnsi="Times New Roman"/>
          <w:b/>
          <w:bCs/>
          <w:sz w:val="28"/>
          <w:szCs w:val="28"/>
        </w:rPr>
      </w:pPr>
      <w:r w:rsidRPr="00585E89">
        <w:rPr>
          <w:rFonts w:ascii="Times New Roman" w:hAnsi="Times New Roman"/>
          <w:b/>
          <w:bCs/>
          <w:sz w:val="28"/>
          <w:szCs w:val="28"/>
        </w:rPr>
        <w:lastRenderedPageBreak/>
        <w:t>4</w:t>
      </w:r>
      <w:r w:rsidR="00D14B30" w:rsidRPr="00585E89">
        <w:rPr>
          <w:rFonts w:ascii="Times New Roman" w:hAnsi="Times New Roman"/>
          <w:b/>
          <w:bCs/>
          <w:sz w:val="28"/>
          <w:szCs w:val="28"/>
        </w:rPr>
        <w:t xml:space="preserve">. Ресурсное обеспечение муниципальной программы </w:t>
      </w:r>
    </w:p>
    <w:p w14:paraId="3DF630B8" w14:textId="77777777" w:rsidR="00B262BB" w:rsidRPr="00585E89" w:rsidRDefault="00B262BB" w:rsidP="002101C3">
      <w:pPr>
        <w:pStyle w:val="ConsPlusNormal0"/>
        <w:ind w:right="140" w:firstLine="540"/>
        <w:jc w:val="both"/>
        <w:rPr>
          <w:rFonts w:ascii="Times New Roman" w:hAnsi="Times New Roman"/>
          <w:sz w:val="28"/>
          <w:szCs w:val="28"/>
        </w:rPr>
      </w:pPr>
    </w:p>
    <w:p w14:paraId="28B7D9B0" w14:textId="77777777" w:rsidR="00D14B30" w:rsidRPr="00585E89" w:rsidRDefault="00D14B30" w:rsidP="00585E89">
      <w:pPr>
        <w:pStyle w:val="ConsPlusNormal0"/>
        <w:ind w:right="140" w:firstLine="567"/>
        <w:jc w:val="both"/>
        <w:rPr>
          <w:rFonts w:ascii="Times New Roman" w:hAnsi="Times New Roman"/>
          <w:sz w:val="28"/>
          <w:szCs w:val="28"/>
        </w:rPr>
      </w:pPr>
      <w:r w:rsidRPr="00585E89">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w:t>
      </w:r>
      <w:r w:rsidR="00B76D2F" w:rsidRPr="00585E89">
        <w:rPr>
          <w:rFonts w:ascii="Times New Roman" w:hAnsi="Times New Roman"/>
          <w:sz w:val="28"/>
          <w:szCs w:val="28"/>
        </w:rPr>
        <w:t xml:space="preserve"> и </w:t>
      </w:r>
      <w:r w:rsidRPr="00585E89">
        <w:rPr>
          <w:rFonts w:ascii="Times New Roman" w:hAnsi="Times New Roman"/>
          <w:sz w:val="28"/>
          <w:szCs w:val="28"/>
        </w:rPr>
        <w:t>Советом депутатов МО «Бичурский район».</w:t>
      </w:r>
    </w:p>
    <w:p w14:paraId="3026FC6C" w14:textId="77777777" w:rsidR="00D14B30" w:rsidRDefault="00D14B30" w:rsidP="00585E89">
      <w:pPr>
        <w:pStyle w:val="ConsPlusNormal0"/>
        <w:ind w:right="140" w:firstLine="567"/>
        <w:jc w:val="both"/>
        <w:rPr>
          <w:rFonts w:ascii="Times New Roman" w:hAnsi="Times New Roman"/>
          <w:sz w:val="28"/>
          <w:szCs w:val="28"/>
        </w:rPr>
      </w:pPr>
      <w:r w:rsidRPr="00585E89">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14:paraId="62AE79A6" w14:textId="41DB6AAB" w:rsidR="009744E3" w:rsidRDefault="009744E3" w:rsidP="004A2211">
      <w:pPr>
        <w:pStyle w:val="ConsPlusNormal0"/>
        <w:ind w:left="-567" w:right="140" w:firstLine="540"/>
        <w:jc w:val="both"/>
        <w:rPr>
          <w:rFonts w:ascii="Times New Roman" w:hAnsi="Times New Roman"/>
          <w:sz w:val="28"/>
          <w:szCs w:val="28"/>
        </w:rPr>
      </w:pPr>
    </w:p>
    <w:p w14:paraId="5A7DBAE8" w14:textId="77777777" w:rsidR="00D14B30" w:rsidRPr="00B262BB" w:rsidRDefault="002C5F1E" w:rsidP="00096AC3">
      <w:pPr>
        <w:pStyle w:val="ConsPlusNormal0"/>
        <w:ind w:left="-567" w:right="111"/>
        <w:jc w:val="right"/>
        <w:rPr>
          <w:rFonts w:ascii="Times New Roman" w:hAnsi="Times New Roman"/>
          <w:sz w:val="24"/>
          <w:szCs w:val="24"/>
        </w:rPr>
      </w:pPr>
      <w:r w:rsidRPr="00B262BB">
        <w:rPr>
          <w:rFonts w:ascii="Times New Roman" w:hAnsi="Times New Roman"/>
          <w:sz w:val="24"/>
          <w:szCs w:val="24"/>
        </w:rPr>
        <w:t xml:space="preserve">Таблица </w:t>
      </w:r>
      <w:r w:rsidR="009C0265" w:rsidRPr="00B262BB">
        <w:rPr>
          <w:rFonts w:ascii="Times New Roman" w:hAnsi="Times New Roman"/>
          <w:sz w:val="24"/>
          <w:szCs w:val="24"/>
        </w:rPr>
        <w:t>2</w:t>
      </w:r>
    </w:p>
    <w:p w14:paraId="24783BD0" w14:textId="77777777" w:rsidR="000E4F13" w:rsidRPr="009744E3" w:rsidRDefault="000E4F13" w:rsidP="000E4F13">
      <w:pPr>
        <w:widowControl w:val="0"/>
        <w:autoSpaceDE w:val="0"/>
        <w:autoSpaceDN w:val="0"/>
        <w:adjustRightInd w:val="0"/>
        <w:spacing w:after="0" w:line="240" w:lineRule="auto"/>
        <w:jc w:val="center"/>
        <w:rPr>
          <w:rFonts w:ascii="Times New Roman" w:hAnsi="Times New Roman" w:cs="Arial"/>
          <w:b/>
          <w:bCs/>
          <w:sz w:val="28"/>
          <w:szCs w:val="28"/>
          <w:lang w:eastAsia="en-US"/>
        </w:rPr>
      </w:pPr>
      <w:r w:rsidRPr="00B262BB">
        <w:rPr>
          <w:rFonts w:ascii="Times New Roman" w:eastAsia="Calibri" w:hAnsi="Times New Roman"/>
          <w:b/>
          <w:sz w:val="24"/>
          <w:szCs w:val="24"/>
          <w:lang w:eastAsia="en-US"/>
        </w:rPr>
        <w:t xml:space="preserve"> </w:t>
      </w:r>
      <w:r w:rsidRPr="009744E3">
        <w:rPr>
          <w:rFonts w:ascii="Times New Roman" w:eastAsia="Calibri" w:hAnsi="Times New Roman"/>
          <w:b/>
          <w:sz w:val="28"/>
          <w:szCs w:val="28"/>
          <w:lang w:eastAsia="en-US"/>
        </w:rPr>
        <w:t xml:space="preserve">Ресурсное обеспечение </w:t>
      </w:r>
    </w:p>
    <w:p w14:paraId="339B52C3" w14:textId="77777777" w:rsidR="000E4F13" w:rsidRPr="009744E3" w:rsidRDefault="000E4F1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Муниципальной программы муниципального образования «Бичурский район»</w:t>
      </w:r>
    </w:p>
    <w:p w14:paraId="68C2BF28" w14:textId="77777777" w:rsidR="000E4F13" w:rsidRDefault="000E4F1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«Управление муниципальными финансами и муниципальным долгом»</w:t>
      </w:r>
    </w:p>
    <w:p w14:paraId="122C43D7" w14:textId="57C5037D" w:rsidR="009744E3" w:rsidRDefault="009744E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3C23BB76" w14:textId="77777777" w:rsidR="001A7034" w:rsidRPr="009744E3" w:rsidRDefault="001A7034"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47334E92" w14:textId="77777777" w:rsidR="000E4F13" w:rsidRPr="00B262BB" w:rsidRDefault="00B262BB" w:rsidP="00096AC3">
      <w:pPr>
        <w:widowControl w:val="0"/>
        <w:autoSpaceDE w:val="0"/>
        <w:autoSpaceDN w:val="0"/>
        <w:adjustRightInd w:val="0"/>
        <w:spacing w:after="0" w:line="240" w:lineRule="auto"/>
        <w:ind w:right="111"/>
        <w:jc w:val="right"/>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000E4F13" w:rsidRPr="00B262BB">
        <w:rPr>
          <w:rFonts w:ascii="Times New Roman" w:eastAsia="Calibri" w:hAnsi="Times New Roman"/>
          <w:sz w:val="20"/>
          <w:szCs w:val="20"/>
          <w:lang w:eastAsia="en-US"/>
        </w:rPr>
        <w:t>(Тыс.руб.)</w:t>
      </w:r>
    </w:p>
    <w:tbl>
      <w:tblPr>
        <w:tblStyle w:val="11"/>
        <w:tblW w:w="14318" w:type="dxa"/>
        <w:tblInd w:w="250" w:type="dxa"/>
        <w:tblLayout w:type="fixed"/>
        <w:tblLook w:val="04A0" w:firstRow="1" w:lastRow="0" w:firstColumn="1" w:lastColumn="0" w:noHBand="0" w:noVBand="1"/>
      </w:tblPr>
      <w:tblGrid>
        <w:gridCol w:w="2260"/>
        <w:gridCol w:w="3115"/>
        <w:gridCol w:w="1275"/>
        <w:gridCol w:w="851"/>
        <w:gridCol w:w="850"/>
        <w:gridCol w:w="993"/>
        <w:gridCol w:w="830"/>
        <w:gridCol w:w="20"/>
        <w:gridCol w:w="851"/>
        <w:gridCol w:w="830"/>
        <w:gridCol w:w="20"/>
        <w:gridCol w:w="851"/>
        <w:gridCol w:w="830"/>
        <w:gridCol w:w="24"/>
        <w:gridCol w:w="718"/>
      </w:tblGrid>
      <w:tr w:rsidR="00C87703" w:rsidRPr="00EE6165" w14:paraId="42E5D5FA" w14:textId="77777777" w:rsidTr="00DB60C6">
        <w:trPr>
          <w:trHeight w:val="654"/>
        </w:trPr>
        <w:tc>
          <w:tcPr>
            <w:tcW w:w="2260" w:type="dxa"/>
            <w:vMerge w:val="restart"/>
            <w:vAlign w:val="center"/>
          </w:tcPr>
          <w:p w14:paraId="165A0B1D" w14:textId="77777777" w:rsidR="00C87703" w:rsidRPr="00B262BB" w:rsidRDefault="00C87703" w:rsidP="0090137E">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Статус</w:t>
            </w:r>
          </w:p>
        </w:tc>
        <w:tc>
          <w:tcPr>
            <w:tcW w:w="3115" w:type="dxa"/>
            <w:vMerge w:val="restart"/>
            <w:vAlign w:val="center"/>
          </w:tcPr>
          <w:p w14:paraId="1769035F" w14:textId="77777777" w:rsidR="00C87703" w:rsidRPr="00B262BB" w:rsidRDefault="00C87703" w:rsidP="0090137E">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Наименование</w:t>
            </w:r>
          </w:p>
        </w:tc>
        <w:tc>
          <w:tcPr>
            <w:tcW w:w="1275" w:type="dxa"/>
            <w:vMerge w:val="restart"/>
          </w:tcPr>
          <w:p w14:paraId="32B310F4" w14:textId="505A1A35" w:rsidR="00C87703" w:rsidRPr="002721AB" w:rsidRDefault="00C87703" w:rsidP="00385212">
            <w:pPr>
              <w:autoSpaceDE w:val="0"/>
              <w:autoSpaceDN w:val="0"/>
              <w:adjustRightInd w:val="0"/>
              <w:jc w:val="center"/>
              <w:rPr>
                <w:rFonts w:ascii="Times New Roman" w:hAnsi="Times New Roman" w:cs="Arial"/>
                <w:b/>
                <w:bCs/>
                <w:sz w:val="22"/>
                <w:szCs w:val="22"/>
                <w:lang w:eastAsia="en-US"/>
              </w:rPr>
            </w:pPr>
            <w:r w:rsidRPr="002721AB">
              <w:rPr>
                <w:rFonts w:ascii="Times New Roman" w:hAnsi="Times New Roman"/>
                <w:b/>
                <w:bCs/>
                <w:sz w:val="22"/>
                <w:szCs w:val="22"/>
                <w:lang w:eastAsia="en-US"/>
              </w:rPr>
              <w:t>Источник финанси</w:t>
            </w:r>
            <w:r w:rsidR="0090137E">
              <w:rPr>
                <w:rFonts w:ascii="Times New Roman" w:hAnsi="Times New Roman"/>
                <w:b/>
                <w:bCs/>
                <w:sz w:val="22"/>
                <w:szCs w:val="22"/>
                <w:lang w:eastAsia="en-US"/>
              </w:rPr>
              <w:t xml:space="preserve">- </w:t>
            </w:r>
            <w:r w:rsidRPr="002721AB">
              <w:rPr>
                <w:rFonts w:ascii="Times New Roman" w:hAnsi="Times New Roman"/>
                <w:b/>
                <w:bCs/>
                <w:sz w:val="22"/>
                <w:szCs w:val="22"/>
                <w:lang w:eastAsia="en-US"/>
              </w:rPr>
              <w:t>рования</w:t>
            </w:r>
          </w:p>
        </w:tc>
        <w:tc>
          <w:tcPr>
            <w:tcW w:w="7668" w:type="dxa"/>
            <w:gridSpan w:val="12"/>
          </w:tcPr>
          <w:p w14:paraId="1A9E3862" w14:textId="77777777" w:rsidR="00C87703" w:rsidRPr="00EE6165" w:rsidRDefault="00C87703" w:rsidP="00D405EE">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7B53BA" w:rsidRPr="00EE6165" w14:paraId="7C6EF16C" w14:textId="77777777" w:rsidTr="00DB60C6">
        <w:trPr>
          <w:trHeight w:val="402"/>
        </w:trPr>
        <w:tc>
          <w:tcPr>
            <w:tcW w:w="2260" w:type="dxa"/>
            <w:vMerge/>
          </w:tcPr>
          <w:p w14:paraId="064EB183" w14:textId="77777777" w:rsidR="001A7034" w:rsidRPr="00B262BB" w:rsidRDefault="001A7034" w:rsidP="00D405EE">
            <w:pPr>
              <w:autoSpaceDE w:val="0"/>
              <w:autoSpaceDN w:val="0"/>
              <w:adjustRightInd w:val="0"/>
              <w:rPr>
                <w:rFonts w:ascii="Times New Roman" w:hAnsi="Times New Roman" w:cs="Arial"/>
                <w:b/>
                <w:bCs/>
                <w:sz w:val="24"/>
                <w:szCs w:val="24"/>
                <w:lang w:eastAsia="en-US"/>
              </w:rPr>
            </w:pPr>
          </w:p>
        </w:tc>
        <w:tc>
          <w:tcPr>
            <w:tcW w:w="3115" w:type="dxa"/>
            <w:vMerge/>
          </w:tcPr>
          <w:p w14:paraId="13FCB254" w14:textId="77777777" w:rsidR="001A7034" w:rsidRPr="00B262BB" w:rsidRDefault="001A7034" w:rsidP="00D405EE">
            <w:pPr>
              <w:autoSpaceDE w:val="0"/>
              <w:autoSpaceDN w:val="0"/>
              <w:adjustRightInd w:val="0"/>
              <w:rPr>
                <w:rFonts w:ascii="Times New Roman" w:hAnsi="Times New Roman" w:cs="Arial"/>
                <w:b/>
                <w:bCs/>
                <w:sz w:val="24"/>
                <w:szCs w:val="24"/>
                <w:lang w:eastAsia="en-US"/>
              </w:rPr>
            </w:pPr>
          </w:p>
        </w:tc>
        <w:tc>
          <w:tcPr>
            <w:tcW w:w="1275" w:type="dxa"/>
            <w:vMerge/>
          </w:tcPr>
          <w:p w14:paraId="6051FBC8" w14:textId="77777777" w:rsidR="001A7034" w:rsidRPr="00EE6165" w:rsidRDefault="001A7034" w:rsidP="00D405EE">
            <w:pPr>
              <w:autoSpaceDE w:val="0"/>
              <w:autoSpaceDN w:val="0"/>
              <w:adjustRightInd w:val="0"/>
              <w:rPr>
                <w:rFonts w:ascii="Times New Roman" w:hAnsi="Times New Roman" w:cs="Arial"/>
                <w:b/>
                <w:bCs/>
                <w:sz w:val="28"/>
                <w:szCs w:val="28"/>
                <w:lang w:eastAsia="en-US"/>
              </w:rPr>
            </w:pPr>
          </w:p>
        </w:tc>
        <w:tc>
          <w:tcPr>
            <w:tcW w:w="851" w:type="dxa"/>
          </w:tcPr>
          <w:p w14:paraId="44351B7F" w14:textId="16B4B995" w:rsidR="001A7034" w:rsidRPr="00B262BB" w:rsidRDefault="001A7034"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22*</w:t>
            </w:r>
          </w:p>
        </w:tc>
        <w:tc>
          <w:tcPr>
            <w:tcW w:w="850" w:type="dxa"/>
          </w:tcPr>
          <w:p w14:paraId="446CA9EF" w14:textId="2E4048E5" w:rsidR="001A7034" w:rsidRPr="00B262BB" w:rsidRDefault="001A7034"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23*</w:t>
            </w:r>
          </w:p>
        </w:tc>
        <w:tc>
          <w:tcPr>
            <w:tcW w:w="993" w:type="dxa"/>
          </w:tcPr>
          <w:p w14:paraId="17C004A7" w14:textId="733942C5" w:rsidR="001A7034" w:rsidRPr="00B262BB" w:rsidRDefault="001A7034"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24*</w:t>
            </w:r>
          </w:p>
        </w:tc>
        <w:tc>
          <w:tcPr>
            <w:tcW w:w="850" w:type="dxa"/>
            <w:gridSpan w:val="2"/>
          </w:tcPr>
          <w:p w14:paraId="3C7F3171" w14:textId="76C367A4" w:rsidR="001A7034" w:rsidRPr="00B262BB" w:rsidRDefault="001A7034"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25*</w:t>
            </w:r>
          </w:p>
        </w:tc>
        <w:tc>
          <w:tcPr>
            <w:tcW w:w="851" w:type="dxa"/>
          </w:tcPr>
          <w:p w14:paraId="76988D6B" w14:textId="416BE3F5" w:rsidR="001A7034" w:rsidRPr="00B262BB" w:rsidRDefault="001A7034"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26*</w:t>
            </w:r>
          </w:p>
        </w:tc>
        <w:tc>
          <w:tcPr>
            <w:tcW w:w="850" w:type="dxa"/>
            <w:gridSpan w:val="2"/>
          </w:tcPr>
          <w:p w14:paraId="55764C1D" w14:textId="6314FEB3" w:rsidR="001A7034" w:rsidRPr="00B262BB" w:rsidRDefault="001A7034"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202</w:t>
            </w:r>
            <w:r>
              <w:rPr>
                <w:rFonts w:ascii="Times New Roman" w:hAnsi="Times New Roman" w:cs="Arial"/>
                <w:b/>
                <w:bCs/>
                <w:sz w:val="18"/>
                <w:szCs w:val="18"/>
                <w:lang w:eastAsia="en-US"/>
              </w:rPr>
              <w:t>7*</w:t>
            </w:r>
          </w:p>
        </w:tc>
        <w:tc>
          <w:tcPr>
            <w:tcW w:w="851" w:type="dxa"/>
          </w:tcPr>
          <w:p w14:paraId="3652D352" w14:textId="377C0AEB" w:rsidR="001A7034" w:rsidRPr="00B262BB" w:rsidRDefault="001A7034" w:rsidP="00ED0F02">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2028*</w:t>
            </w:r>
          </w:p>
        </w:tc>
        <w:tc>
          <w:tcPr>
            <w:tcW w:w="854" w:type="dxa"/>
            <w:gridSpan w:val="2"/>
          </w:tcPr>
          <w:p w14:paraId="2281C203" w14:textId="2CBBB6CF" w:rsidR="001A7034" w:rsidRPr="00B262BB" w:rsidRDefault="001A7034" w:rsidP="00ED0F02">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2029*</w:t>
            </w:r>
          </w:p>
        </w:tc>
        <w:tc>
          <w:tcPr>
            <w:tcW w:w="718" w:type="dxa"/>
          </w:tcPr>
          <w:p w14:paraId="09D2F0DD" w14:textId="3860EA15" w:rsidR="001A7034" w:rsidRPr="00B262BB" w:rsidRDefault="001A7034" w:rsidP="00FF4F0C">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2030*</w:t>
            </w:r>
          </w:p>
        </w:tc>
      </w:tr>
      <w:tr w:rsidR="007B53BA" w:rsidRPr="00EE6165" w14:paraId="30735847" w14:textId="77777777" w:rsidTr="00DB60C6">
        <w:trPr>
          <w:trHeight w:val="279"/>
        </w:trPr>
        <w:tc>
          <w:tcPr>
            <w:tcW w:w="2260" w:type="dxa"/>
            <w:vMerge w:val="restart"/>
            <w:vAlign w:val="center"/>
          </w:tcPr>
          <w:p w14:paraId="4730C3B4"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Муниципальная программа</w:t>
            </w:r>
          </w:p>
        </w:tc>
        <w:tc>
          <w:tcPr>
            <w:tcW w:w="3115" w:type="dxa"/>
            <w:vMerge w:val="restart"/>
            <w:vAlign w:val="center"/>
          </w:tcPr>
          <w:p w14:paraId="34D0B9D1"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Управление муниципальными финансами и муниципальным долгом</w:t>
            </w:r>
          </w:p>
        </w:tc>
        <w:tc>
          <w:tcPr>
            <w:tcW w:w="1275" w:type="dxa"/>
          </w:tcPr>
          <w:p w14:paraId="46755035" w14:textId="77777777" w:rsidR="001A7034" w:rsidRPr="004B0163" w:rsidRDefault="001A7034" w:rsidP="001A70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851" w:type="dxa"/>
          </w:tcPr>
          <w:p w14:paraId="1D92CD75" w14:textId="6364AC98"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23E0D0EE" w14:textId="73D08464"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02BC029F" w14:textId="77892708"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01BD3E2B" w14:textId="3CC83211"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5406B823" w14:textId="096A8317"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20D2F040" w14:textId="1AEB5D07"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57579BC5" w14:textId="42FE769E"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56FFAA35" w14:textId="64DA807E"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70881AA6" w14:textId="2FA637BA" w:rsidR="001A7034" w:rsidRPr="009744E3" w:rsidRDefault="001A7034" w:rsidP="001A7034">
            <w:pPr>
              <w:jc w:val="center"/>
              <w:rPr>
                <w:rFonts w:ascii="Times New Roman" w:hAnsi="Times New Roman"/>
              </w:rPr>
            </w:pPr>
            <w:r w:rsidRPr="009744E3">
              <w:rPr>
                <w:rFonts w:ascii="Times New Roman" w:hAnsi="Times New Roman"/>
              </w:rPr>
              <w:t>0.00</w:t>
            </w:r>
          </w:p>
        </w:tc>
      </w:tr>
      <w:tr w:rsidR="007B53BA" w:rsidRPr="00EE6165" w14:paraId="2EFDF9DC" w14:textId="77777777" w:rsidTr="00DB60C6">
        <w:tc>
          <w:tcPr>
            <w:tcW w:w="2260" w:type="dxa"/>
            <w:vMerge/>
            <w:vAlign w:val="center"/>
          </w:tcPr>
          <w:p w14:paraId="540E6CF0"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48762886"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77FD87C0" w14:textId="77777777" w:rsidR="001A7034" w:rsidRPr="004B0163" w:rsidRDefault="001A7034"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851" w:type="dxa"/>
          </w:tcPr>
          <w:p w14:paraId="544DC03E"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45D4EF2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14E782D6"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1093132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7552769D"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779D4EC2"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68E34DB4"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7328DB83"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46C5D80B" w14:textId="4288926F" w:rsidR="001A7034" w:rsidRPr="009744E3" w:rsidRDefault="001A7034" w:rsidP="009744E3">
            <w:pPr>
              <w:jc w:val="center"/>
              <w:rPr>
                <w:rFonts w:ascii="Times New Roman" w:hAnsi="Times New Roman"/>
              </w:rPr>
            </w:pPr>
            <w:r w:rsidRPr="009744E3">
              <w:rPr>
                <w:rFonts w:ascii="Times New Roman" w:hAnsi="Times New Roman"/>
              </w:rPr>
              <w:t>0.00</w:t>
            </w:r>
          </w:p>
        </w:tc>
      </w:tr>
      <w:tr w:rsidR="007B53BA" w:rsidRPr="00EE6165" w14:paraId="168A41A2" w14:textId="77777777" w:rsidTr="00DB60C6">
        <w:tc>
          <w:tcPr>
            <w:tcW w:w="2260" w:type="dxa"/>
            <w:vMerge/>
            <w:vAlign w:val="center"/>
          </w:tcPr>
          <w:p w14:paraId="60674662"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bookmarkStart w:id="13" w:name="_Hlk88589527"/>
          </w:p>
        </w:tc>
        <w:tc>
          <w:tcPr>
            <w:tcW w:w="3115" w:type="dxa"/>
            <w:vMerge/>
            <w:vAlign w:val="center"/>
          </w:tcPr>
          <w:p w14:paraId="75041928"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39460187" w14:textId="77777777" w:rsidR="001A7034" w:rsidRPr="004B0163" w:rsidRDefault="001A7034"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851" w:type="dxa"/>
          </w:tcPr>
          <w:p w14:paraId="4DB56465"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42D9540D"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267A5D00"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3F4EA084"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4670C7C9"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6FAD5012"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66E5AB83"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13F1ACDD"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3345C458" w14:textId="4D3457DB" w:rsidR="001A7034" w:rsidRPr="009744E3" w:rsidRDefault="001A7034" w:rsidP="009744E3">
            <w:pPr>
              <w:jc w:val="center"/>
              <w:rPr>
                <w:rFonts w:ascii="Times New Roman" w:hAnsi="Times New Roman"/>
              </w:rPr>
            </w:pPr>
            <w:r w:rsidRPr="009744E3">
              <w:rPr>
                <w:rFonts w:ascii="Times New Roman" w:hAnsi="Times New Roman"/>
              </w:rPr>
              <w:t>0.00</w:t>
            </w:r>
          </w:p>
        </w:tc>
      </w:tr>
      <w:bookmarkEnd w:id="13"/>
      <w:tr w:rsidR="007B53BA" w:rsidRPr="00EE6165" w14:paraId="70EBB3B9" w14:textId="77777777" w:rsidTr="00DB60C6">
        <w:trPr>
          <w:trHeight w:val="236"/>
        </w:trPr>
        <w:tc>
          <w:tcPr>
            <w:tcW w:w="2260" w:type="dxa"/>
            <w:vMerge/>
            <w:vAlign w:val="center"/>
          </w:tcPr>
          <w:p w14:paraId="51049946"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3878FFD3"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14FB22FD" w14:textId="77777777" w:rsidR="001A7034" w:rsidRPr="004B0163" w:rsidRDefault="001A7034" w:rsidP="001A70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851" w:type="dxa"/>
          </w:tcPr>
          <w:p w14:paraId="0179F584" w14:textId="170AED4A"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3ECC85DF" w14:textId="792AD0DB"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47388957" w14:textId="327310A9"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5EF99EED" w14:textId="1E5FDFC9"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2952DF83" w14:textId="5A77E722"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6B557044" w14:textId="02F1FE6E"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47C0CC13" w14:textId="462964FD"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4A61D9FB" w14:textId="46E5B22A"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054631A8" w14:textId="53F852C1" w:rsidR="001A7034" w:rsidRPr="009744E3" w:rsidRDefault="001A7034" w:rsidP="001A7034">
            <w:pPr>
              <w:jc w:val="center"/>
              <w:rPr>
                <w:rFonts w:ascii="Times New Roman" w:hAnsi="Times New Roman"/>
              </w:rPr>
            </w:pPr>
            <w:r w:rsidRPr="009744E3">
              <w:rPr>
                <w:rFonts w:ascii="Times New Roman" w:hAnsi="Times New Roman"/>
              </w:rPr>
              <w:t>0.00</w:t>
            </w:r>
          </w:p>
        </w:tc>
      </w:tr>
      <w:tr w:rsidR="007B53BA" w:rsidRPr="00EE6165" w14:paraId="374A1CD1" w14:textId="77777777" w:rsidTr="00DB60C6">
        <w:tc>
          <w:tcPr>
            <w:tcW w:w="2260" w:type="dxa"/>
            <w:vMerge w:val="restart"/>
            <w:vAlign w:val="center"/>
          </w:tcPr>
          <w:p w14:paraId="1D5ABB2B" w14:textId="77777777" w:rsidR="001A7034" w:rsidRPr="009744E3" w:rsidRDefault="001A7034" w:rsidP="0090137E">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1</w:t>
            </w:r>
          </w:p>
        </w:tc>
        <w:tc>
          <w:tcPr>
            <w:tcW w:w="3115" w:type="dxa"/>
            <w:vMerge w:val="restart"/>
            <w:vAlign w:val="center"/>
          </w:tcPr>
          <w:p w14:paraId="3CCB16F2" w14:textId="12AF3A0D" w:rsidR="001A7034" w:rsidRDefault="001A7034" w:rsidP="0090137E">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Управление муниципальным долгом</w:t>
            </w:r>
          </w:p>
          <w:p w14:paraId="59388159" w14:textId="77777777" w:rsidR="001A7034" w:rsidRPr="009744E3" w:rsidRDefault="001A7034" w:rsidP="0090137E">
            <w:pPr>
              <w:autoSpaceDE w:val="0"/>
              <w:autoSpaceDN w:val="0"/>
              <w:adjustRightInd w:val="0"/>
              <w:jc w:val="center"/>
              <w:rPr>
                <w:rFonts w:ascii="Times New Roman" w:hAnsi="Times New Roman"/>
                <w:b/>
                <w:bCs/>
                <w:i/>
                <w:sz w:val="24"/>
                <w:szCs w:val="24"/>
                <w:lang w:eastAsia="en-US"/>
              </w:rPr>
            </w:pPr>
          </w:p>
        </w:tc>
        <w:tc>
          <w:tcPr>
            <w:tcW w:w="1275" w:type="dxa"/>
          </w:tcPr>
          <w:p w14:paraId="67C70FCB" w14:textId="77777777" w:rsidR="001A7034" w:rsidRPr="004B0163" w:rsidRDefault="001A7034" w:rsidP="001A70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851" w:type="dxa"/>
          </w:tcPr>
          <w:p w14:paraId="5AB5BE21" w14:textId="11C67A5D"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094BDA99" w14:textId="6C310DC0"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3E0DD48F" w14:textId="04C455EA"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33A03589" w14:textId="2E5F78E2"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24329C77" w14:textId="56A16511"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44A956F3" w14:textId="42182ED9"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2F797A53" w14:textId="4588332D"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62569805" w14:textId="0CFA3EDF"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00EDA11A" w14:textId="056CE2E5" w:rsidR="001A7034" w:rsidRPr="009744E3" w:rsidRDefault="001A7034" w:rsidP="001A7034">
            <w:pPr>
              <w:jc w:val="center"/>
              <w:rPr>
                <w:rFonts w:ascii="Times New Roman" w:hAnsi="Times New Roman"/>
              </w:rPr>
            </w:pPr>
            <w:r w:rsidRPr="009744E3">
              <w:rPr>
                <w:rFonts w:ascii="Times New Roman" w:hAnsi="Times New Roman"/>
              </w:rPr>
              <w:t>0.00</w:t>
            </w:r>
          </w:p>
        </w:tc>
      </w:tr>
      <w:tr w:rsidR="007B53BA" w:rsidRPr="00EE6165" w14:paraId="32DF1822" w14:textId="77777777" w:rsidTr="00DB60C6">
        <w:tc>
          <w:tcPr>
            <w:tcW w:w="2260" w:type="dxa"/>
            <w:vMerge/>
            <w:vAlign w:val="center"/>
          </w:tcPr>
          <w:p w14:paraId="31404483"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09911894"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1E68A814" w14:textId="77777777" w:rsidR="001A7034" w:rsidRPr="004B0163" w:rsidRDefault="001A7034"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851" w:type="dxa"/>
          </w:tcPr>
          <w:p w14:paraId="3004D79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44CF8AE8"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6910B1F5"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4087EF60"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39F71AE1"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57CEFDE2"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3AEEA044"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6F873062"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3F86D67C" w14:textId="68BF3A13" w:rsidR="001A7034" w:rsidRPr="009744E3" w:rsidRDefault="001A7034" w:rsidP="009744E3">
            <w:pPr>
              <w:jc w:val="center"/>
              <w:rPr>
                <w:rFonts w:ascii="Times New Roman" w:hAnsi="Times New Roman"/>
              </w:rPr>
            </w:pPr>
            <w:r w:rsidRPr="009744E3">
              <w:rPr>
                <w:rFonts w:ascii="Times New Roman" w:hAnsi="Times New Roman"/>
              </w:rPr>
              <w:t>0.00</w:t>
            </w:r>
          </w:p>
        </w:tc>
      </w:tr>
      <w:tr w:rsidR="007B53BA" w:rsidRPr="00EE6165" w14:paraId="43CFE821" w14:textId="77777777" w:rsidTr="00DB60C6">
        <w:tc>
          <w:tcPr>
            <w:tcW w:w="2260" w:type="dxa"/>
            <w:vMerge/>
            <w:vAlign w:val="center"/>
          </w:tcPr>
          <w:p w14:paraId="33AD95F6"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255ECE64"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4120ABDE" w14:textId="77777777" w:rsidR="001A7034" w:rsidRPr="004B0163" w:rsidRDefault="001A7034"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851" w:type="dxa"/>
          </w:tcPr>
          <w:p w14:paraId="1D6E3FD0"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2992D213"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0091EFA2"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79A2CD53"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75ABE130"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5DEAD35D"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14BB8A6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79B94F4E"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703F348D" w14:textId="39C22481" w:rsidR="001A7034" w:rsidRPr="009744E3" w:rsidRDefault="001A7034" w:rsidP="009744E3">
            <w:pPr>
              <w:jc w:val="center"/>
              <w:rPr>
                <w:rFonts w:ascii="Times New Roman" w:hAnsi="Times New Roman"/>
              </w:rPr>
            </w:pPr>
            <w:r w:rsidRPr="009744E3">
              <w:rPr>
                <w:rFonts w:ascii="Times New Roman" w:hAnsi="Times New Roman"/>
              </w:rPr>
              <w:t>0.00</w:t>
            </w:r>
          </w:p>
        </w:tc>
      </w:tr>
      <w:tr w:rsidR="007B53BA" w:rsidRPr="00EE6165" w14:paraId="5AFFE257" w14:textId="77777777" w:rsidTr="00DB60C6">
        <w:tc>
          <w:tcPr>
            <w:tcW w:w="2260" w:type="dxa"/>
            <w:vMerge/>
            <w:vAlign w:val="center"/>
          </w:tcPr>
          <w:p w14:paraId="1A090AD7"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67F18D34"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38C2FF73" w14:textId="77777777" w:rsidR="001A7034" w:rsidRPr="004B0163" w:rsidRDefault="001A7034" w:rsidP="001A70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851" w:type="dxa"/>
          </w:tcPr>
          <w:p w14:paraId="2BCEA669" w14:textId="5624E755"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31D2D67F" w14:textId="79B80776"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007BA380" w14:textId="2A701AF1"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223C256A" w14:textId="3BFC908B"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78742B06" w14:textId="75795E67"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1BA37084" w14:textId="24FFEDF5"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68204667" w14:textId="267357EE"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3939BE14" w14:textId="6F710646"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17B6CDBF" w14:textId="5687844A" w:rsidR="001A7034" w:rsidRPr="009744E3" w:rsidRDefault="001A7034" w:rsidP="001A7034">
            <w:pPr>
              <w:jc w:val="center"/>
              <w:rPr>
                <w:rFonts w:ascii="Times New Roman" w:hAnsi="Times New Roman"/>
              </w:rPr>
            </w:pPr>
            <w:r w:rsidRPr="009744E3">
              <w:rPr>
                <w:rFonts w:ascii="Times New Roman" w:hAnsi="Times New Roman"/>
              </w:rPr>
              <w:t>0.00</w:t>
            </w:r>
          </w:p>
        </w:tc>
      </w:tr>
      <w:tr w:rsidR="007B53BA" w:rsidRPr="00EE6165" w14:paraId="069926F8" w14:textId="77777777" w:rsidTr="00DB60C6">
        <w:tc>
          <w:tcPr>
            <w:tcW w:w="2260" w:type="dxa"/>
            <w:vMerge w:val="restart"/>
            <w:vAlign w:val="center"/>
          </w:tcPr>
          <w:p w14:paraId="259B0829" w14:textId="77777777" w:rsidR="001A7034" w:rsidRPr="009744E3" w:rsidRDefault="001A7034" w:rsidP="0090137E">
            <w:pPr>
              <w:jc w:val="center"/>
              <w:rPr>
                <w:rFonts w:ascii="Times New Roman" w:hAnsi="Times New Roman"/>
                <w:sz w:val="24"/>
                <w:szCs w:val="24"/>
              </w:rPr>
            </w:pPr>
            <w:r w:rsidRPr="009744E3">
              <w:rPr>
                <w:rFonts w:ascii="Times New Roman" w:hAnsi="Times New Roman"/>
                <w:sz w:val="24"/>
                <w:szCs w:val="24"/>
              </w:rPr>
              <w:t>Мероприятие 1</w:t>
            </w:r>
          </w:p>
          <w:p w14:paraId="4794DD98" w14:textId="77777777" w:rsidR="001A7034" w:rsidRPr="009744E3" w:rsidRDefault="001A7034" w:rsidP="0090137E">
            <w:pPr>
              <w:jc w:val="center"/>
              <w:rPr>
                <w:rFonts w:ascii="Times New Roman" w:hAnsi="Times New Roman"/>
                <w:sz w:val="24"/>
                <w:szCs w:val="24"/>
              </w:rPr>
            </w:pPr>
          </w:p>
        </w:tc>
        <w:tc>
          <w:tcPr>
            <w:tcW w:w="3115" w:type="dxa"/>
            <w:vMerge w:val="restart"/>
            <w:vAlign w:val="center"/>
          </w:tcPr>
          <w:p w14:paraId="3505DBBF" w14:textId="77777777" w:rsidR="001A7034" w:rsidRPr="009744E3" w:rsidRDefault="001A7034" w:rsidP="0090137E">
            <w:pPr>
              <w:jc w:val="center"/>
              <w:rPr>
                <w:rFonts w:ascii="Times New Roman" w:hAnsi="Times New Roman"/>
                <w:sz w:val="24"/>
                <w:szCs w:val="24"/>
              </w:rPr>
            </w:pPr>
            <w:r w:rsidRPr="009744E3">
              <w:rPr>
                <w:rFonts w:ascii="Times New Roman" w:hAnsi="Times New Roman"/>
                <w:sz w:val="24"/>
                <w:szCs w:val="24"/>
              </w:rPr>
              <w:t xml:space="preserve">Обслуживание муниципального долга </w:t>
            </w:r>
            <w:r w:rsidRPr="009744E3">
              <w:rPr>
                <w:rFonts w:ascii="Times New Roman" w:hAnsi="Times New Roman"/>
                <w:sz w:val="24"/>
                <w:szCs w:val="24"/>
              </w:rPr>
              <w:lastRenderedPageBreak/>
              <w:t>муниципального образования «Бичурский район»</w:t>
            </w:r>
          </w:p>
        </w:tc>
        <w:tc>
          <w:tcPr>
            <w:tcW w:w="1275" w:type="dxa"/>
          </w:tcPr>
          <w:p w14:paraId="3CCC0BD3" w14:textId="77777777" w:rsidR="001A7034" w:rsidRPr="00D16C09" w:rsidRDefault="001A7034" w:rsidP="001A7034">
            <w:r w:rsidRPr="00D16C09">
              <w:lastRenderedPageBreak/>
              <w:t>всего</w:t>
            </w:r>
          </w:p>
        </w:tc>
        <w:tc>
          <w:tcPr>
            <w:tcW w:w="851" w:type="dxa"/>
          </w:tcPr>
          <w:p w14:paraId="7AEE6488" w14:textId="6CD0B588"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2693AF2B" w14:textId="78386E4D"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0AB3BE8B" w14:textId="330D1D6A"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2CA19DA2" w14:textId="1D63ED4F"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4F292019" w14:textId="48CFEE81"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77C14D86" w14:textId="7CE67C16"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4DC803D7" w14:textId="170827BA"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0D483A2E" w14:textId="353C5C96"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63887FBB" w14:textId="3701DFAE" w:rsidR="001A7034" w:rsidRPr="009744E3" w:rsidRDefault="001A7034" w:rsidP="001A7034">
            <w:pPr>
              <w:jc w:val="center"/>
              <w:rPr>
                <w:rFonts w:ascii="Times New Roman" w:hAnsi="Times New Roman"/>
              </w:rPr>
            </w:pPr>
            <w:r w:rsidRPr="009744E3">
              <w:rPr>
                <w:rFonts w:ascii="Times New Roman" w:hAnsi="Times New Roman"/>
              </w:rPr>
              <w:t>0.00</w:t>
            </w:r>
          </w:p>
        </w:tc>
      </w:tr>
      <w:tr w:rsidR="007B53BA" w:rsidRPr="00EE6165" w14:paraId="20125329" w14:textId="77777777" w:rsidTr="00DB60C6">
        <w:tc>
          <w:tcPr>
            <w:tcW w:w="2260" w:type="dxa"/>
            <w:vMerge/>
            <w:vAlign w:val="center"/>
          </w:tcPr>
          <w:p w14:paraId="3C789923"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7997B186"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4B824B67" w14:textId="77777777" w:rsidR="001A7034" w:rsidRPr="004B0163" w:rsidRDefault="001A7034" w:rsidP="00D405EE">
            <w:pPr>
              <w:autoSpaceDE w:val="0"/>
              <w:autoSpaceDN w:val="0"/>
              <w:adjustRightInd w:val="0"/>
              <w:rPr>
                <w:rFonts w:ascii="Times New Roman" w:hAnsi="Times New Roman" w:cs="Arial"/>
                <w:b/>
                <w:bCs/>
                <w:lang w:eastAsia="en-US"/>
              </w:rPr>
            </w:pPr>
            <w:r w:rsidRPr="00D16C09">
              <w:t>ФБ</w:t>
            </w:r>
          </w:p>
        </w:tc>
        <w:tc>
          <w:tcPr>
            <w:tcW w:w="851" w:type="dxa"/>
          </w:tcPr>
          <w:p w14:paraId="609393A5"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189409FE"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02502214"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573813B5"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1D58FAAC"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799562E3"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72FF8676"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4FD66191"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6ACB9B51" w14:textId="23558F1D" w:rsidR="001A7034" w:rsidRPr="009744E3" w:rsidRDefault="001A7034" w:rsidP="009744E3">
            <w:pPr>
              <w:jc w:val="center"/>
              <w:rPr>
                <w:rFonts w:ascii="Times New Roman" w:hAnsi="Times New Roman"/>
              </w:rPr>
            </w:pPr>
            <w:r w:rsidRPr="009744E3">
              <w:rPr>
                <w:rFonts w:ascii="Times New Roman" w:hAnsi="Times New Roman"/>
              </w:rPr>
              <w:t>0.00</w:t>
            </w:r>
          </w:p>
        </w:tc>
      </w:tr>
      <w:tr w:rsidR="007B53BA" w:rsidRPr="00EE6165" w14:paraId="510FF0BE" w14:textId="77777777" w:rsidTr="00DB60C6">
        <w:tc>
          <w:tcPr>
            <w:tcW w:w="2260" w:type="dxa"/>
            <w:vMerge/>
            <w:vAlign w:val="center"/>
          </w:tcPr>
          <w:p w14:paraId="7A0D128C"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628D9013"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Pr>
          <w:p w14:paraId="6BDD159F" w14:textId="77777777" w:rsidR="001A7034" w:rsidRPr="004B0163" w:rsidRDefault="001A7034" w:rsidP="00D405EE">
            <w:pPr>
              <w:autoSpaceDE w:val="0"/>
              <w:autoSpaceDN w:val="0"/>
              <w:adjustRightInd w:val="0"/>
              <w:rPr>
                <w:rFonts w:ascii="Times New Roman" w:hAnsi="Times New Roman" w:cs="Arial"/>
                <w:b/>
                <w:bCs/>
                <w:lang w:eastAsia="en-US"/>
              </w:rPr>
            </w:pPr>
            <w:r w:rsidRPr="00D16C09">
              <w:t>РБ</w:t>
            </w:r>
          </w:p>
        </w:tc>
        <w:tc>
          <w:tcPr>
            <w:tcW w:w="851" w:type="dxa"/>
          </w:tcPr>
          <w:p w14:paraId="1B93641C"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tcPr>
          <w:p w14:paraId="007436A8"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993" w:type="dxa"/>
          </w:tcPr>
          <w:p w14:paraId="05616C2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057ED297"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6D618F3A"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0" w:type="dxa"/>
            <w:gridSpan w:val="2"/>
          </w:tcPr>
          <w:p w14:paraId="52C0909E"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1" w:type="dxa"/>
          </w:tcPr>
          <w:p w14:paraId="4078DF08"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854" w:type="dxa"/>
            <w:gridSpan w:val="2"/>
          </w:tcPr>
          <w:p w14:paraId="78110361" w14:textId="77777777" w:rsidR="001A7034" w:rsidRPr="009744E3" w:rsidRDefault="001A7034" w:rsidP="009744E3">
            <w:pPr>
              <w:jc w:val="center"/>
              <w:rPr>
                <w:rFonts w:ascii="Times New Roman" w:hAnsi="Times New Roman"/>
              </w:rPr>
            </w:pPr>
            <w:r w:rsidRPr="009744E3">
              <w:rPr>
                <w:rFonts w:ascii="Times New Roman" w:hAnsi="Times New Roman"/>
              </w:rPr>
              <w:t>0.00</w:t>
            </w:r>
          </w:p>
        </w:tc>
        <w:tc>
          <w:tcPr>
            <w:tcW w:w="718" w:type="dxa"/>
          </w:tcPr>
          <w:p w14:paraId="1AF8ACF5" w14:textId="45452391" w:rsidR="001A7034" w:rsidRPr="009744E3" w:rsidRDefault="001A7034" w:rsidP="009744E3">
            <w:pPr>
              <w:jc w:val="center"/>
              <w:rPr>
                <w:rFonts w:ascii="Times New Roman" w:hAnsi="Times New Roman"/>
              </w:rPr>
            </w:pPr>
            <w:r w:rsidRPr="009744E3">
              <w:rPr>
                <w:rFonts w:ascii="Times New Roman" w:hAnsi="Times New Roman"/>
              </w:rPr>
              <w:t>0.00</w:t>
            </w:r>
          </w:p>
        </w:tc>
      </w:tr>
      <w:tr w:rsidR="007B53BA" w:rsidRPr="00EE6165" w14:paraId="627C5649" w14:textId="77777777" w:rsidTr="00DB60C6">
        <w:trPr>
          <w:trHeight w:val="327"/>
        </w:trPr>
        <w:tc>
          <w:tcPr>
            <w:tcW w:w="2260" w:type="dxa"/>
            <w:vMerge/>
            <w:tcBorders>
              <w:bottom w:val="single" w:sz="4" w:space="0" w:color="auto"/>
            </w:tcBorders>
            <w:vAlign w:val="center"/>
          </w:tcPr>
          <w:p w14:paraId="6B939CA3"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3115" w:type="dxa"/>
            <w:vMerge/>
            <w:tcBorders>
              <w:bottom w:val="single" w:sz="4" w:space="0" w:color="auto"/>
            </w:tcBorders>
            <w:vAlign w:val="center"/>
          </w:tcPr>
          <w:p w14:paraId="18ECFD79" w14:textId="77777777" w:rsidR="001A7034" w:rsidRPr="009744E3" w:rsidRDefault="001A7034" w:rsidP="0090137E">
            <w:pPr>
              <w:autoSpaceDE w:val="0"/>
              <w:autoSpaceDN w:val="0"/>
              <w:adjustRightInd w:val="0"/>
              <w:jc w:val="center"/>
              <w:rPr>
                <w:rFonts w:ascii="Times New Roman" w:hAnsi="Times New Roman"/>
                <w:b/>
                <w:bCs/>
                <w:sz w:val="24"/>
                <w:szCs w:val="24"/>
                <w:lang w:eastAsia="en-US"/>
              </w:rPr>
            </w:pPr>
          </w:p>
        </w:tc>
        <w:tc>
          <w:tcPr>
            <w:tcW w:w="1275" w:type="dxa"/>
            <w:tcBorders>
              <w:bottom w:val="single" w:sz="4" w:space="0" w:color="auto"/>
            </w:tcBorders>
          </w:tcPr>
          <w:p w14:paraId="56C4BFEE" w14:textId="77777777" w:rsidR="001A7034" w:rsidRPr="004B0163" w:rsidRDefault="001A7034" w:rsidP="001A7034">
            <w:pPr>
              <w:autoSpaceDE w:val="0"/>
              <w:autoSpaceDN w:val="0"/>
              <w:adjustRightInd w:val="0"/>
              <w:rPr>
                <w:rFonts w:ascii="Times New Roman" w:hAnsi="Times New Roman" w:cs="Arial"/>
                <w:b/>
                <w:bCs/>
                <w:lang w:eastAsia="en-US"/>
              </w:rPr>
            </w:pPr>
            <w:r w:rsidRPr="00D16C09">
              <w:t>МБ</w:t>
            </w:r>
          </w:p>
        </w:tc>
        <w:tc>
          <w:tcPr>
            <w:tcW w:w="851" w:type="dxa"/>
          </w:tcPr>
          <w:p w14:paraId="5503F769" w14:textId="5EFCDD89"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tcPr>
          <w:p w14:paraId="14374AD8" w14:textId="11AA90DB" w:rsidR="001A7034" w:rsidRPr="009744E3" w:rsidRDefault="001A7034" w:rsidP="001A7034">
            <w:pPr>
              <w:jc w:val="center"/>
              <w:rPr>
                <w:rFonts w:ascii="Times New Roman" w:hAnsi="Times New Roman"/>
              </w:rPr>
            </w:pPr>
            <w:r w:rsidRPr="009744E3">
              <w:rPr>
                <w:rFonts w:ascii="Times New Roman" w:hAnsi="Times New Roman"/>
              </w:rPr>
              <w:t>0.00</w:t>
            </w:r>
          </w:p>
        </w:tc>
        <w:tc>
          <w:tcPr>
            <w:tcW w:w="993" w:type="dxa"/>
          </w:tcPr>
          <w:p w14:paraId="283EEFD3" w14:textId="7811E61E"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118343B4" w14:textId="2104860D"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73C8FFE4" w14:textId="5E7F60E8" w:rsidR="001A7034" w:rsidRPr="009744E3" w:rsidRDefault="001A7034" w:rsidP="001A7034">
            <w:pPr>
              <w:jc w:val="center"/>
              <w:rPr>
                <w:rFonts w:ascii="Times New Roman" w:hAnsi="Times New Roman"/>
              </w:rPr>
            </w:pPr>
            <w:r w:rsidRPr="009744E3">
              <w:rPr>
                <w:rFonts w:ascii="Times New Roman" w:hAnsi="Times New Roman"/>
              </w:rPr>
              <w:t>0.00</w:t>
            </w:r>
          </w:p>
        </w:tc>
        <w:tc>
          <w:tcPr>
            <w:tcW w:w="850" w:type="dxa"/>
            <w:gridSpan w:val="2"/>
          </w:tcPr>
          <w:p w14:paraId="010DD42E" w14:textId="6B01826B" w:rsidR="001A7034" w:rsidRPr="009744E3" w:rsidRDefault="001A7034" w:rsidP="001A7034">
            <w:pPr>
              <w:jc w:val="center"/>
              <w:rPr>
                <w:rFonts w:ascii="Times New Roman" w:hAnsi="Times New Roman"/>
              </w:rPr>
            </w:pPr>
            <w:r w:rsidRPr="009744E3">
              <w:rPr>
                <w:rFonts w:ascii="Times New Roman" w:hAnsi="Times New Roman"/>
              </w:rPr>
              <w:t>0.00</w:t>
            </w:r>
          </w:p>
        </w:tc>
        <w:tc>
          <w:tcPr>
            <w:tcW w:w="851" w:type="dxa"/>
          </w:tcPr>
          <w:p w14:paraId="0A91900D" w14:textId="62EA23EC" w:rsidR="001A7034" w:rsidRPr="009744E3" w:rsidRDefault="001A7034" w:rsidP="001A7034">
            <w:pPr>
              <w:jc w:val="center"/>
              <w:rPr>
                <w:rFonts w:ascii="Times New Roman" w:hAnsi="Times New Roman"/>
              </w:rPr>
            </w:pPr>
            <w:r w:rsidRPr="009744E3">
              <w:rPr>
                <w:rFonts w:ascii="Times New Roman" w:hAnsi="Times New Roman"/>
              </w:rPr>
              <w:t>0.00</w:t>
            </w:r>
          </w:p>
        </w:tc>
        <w:tc>
          <w:tcPr>
            <w:tcW w:w="854" w:type="dxa"/>
            <w:gridSpan w:val="2"/>
          </w:tcPr>
          <w:p w14:paraId="0D500411" w14:textId="4782E34E" w:rsidR="001A7034" w:rsidRPr="009744E3" w:rsidRDefault="001A7034" w:rsidP="001A7034">
            <w:pPr>
              <w:jc w:val="center"/>
              <w:rPr>
                <w:rFonts w:ascii="Times New Roman" w:hAnsi="Times New Roman"/>
              </w:rPr>
            </w:pPr>
            <w:r w:rsidRPr="009744E3">
              <w:rPr>
                <w:rFonts w:ascii="Times New Roman" w:hAnsi="Times New Roman"/>
              </w:rPr>
              <w:t>0.00</w:t>
            </w:r>
          </w:p>
        </w:tc>
        <w:tc>
          <w:tcPr>
            <w:tcW w:w="718" w:type="dxa"/>
          </w:tcPr>
          <w:p w14:paraId="340943D7" w14:textId="3D0E3EEC" w:rsidR="001A7034" w:rsidRPr="009744E3" w:rsidRDefault="001A7034" w:rsidP="001A7034">
            <w:pPr>
              <w:jc w:val="center"/>
              <w:rPr>
                <w:rFonts w:ascii="Times New Roman" w:hAnsi="Times New Roman"/>
              </w:rPr>
            </w:pPr>
            <w:r w:rsidRPr="009744E3">
              <w:rPr>
                <w:rFonts w:ascii="Times New Roman" w:hAnsi="Times New Roman"/>
              </w:rPr>
              <w:t>0.00</w:t>
            </w:r>
          </w:p>
        </w:tc>
      </w:tr>
      <w:tr w:rsidR="00C87703" w:rsidRPr="00EE6165" w14:paraId="05C9017F" w14:textId="77777777" w:rsidTr="00DB60C6">
        <w:tc>
          <w:tcPr>
            <w:tcW w:w="2260" w:type="dxa"/>
            <w:vMerge w:val="restart"/>
            <w:tcBorders>
              <w:top w:val="single" w:sz="4" w:space="0" w:color="auto"/>
              <w:left w:val="single" w:sz="4" w:space="0" w:color="auto"/>
              <w:bottom w:val="single" w:sz="4" w:space="0" w:color="auto"/>
              <w:right w:val="single" w:sz="4" w:space="0" w:color="auto"/>
            </w:tcBorders>
            <w:vAlign w:val="center"/>
          </w:tcPr>
          <w:p w14:paraId="57071DC9" w14:textId="77777777" w:rsidR="00C87703" w:rsidRPr="009744E3" w:rsidRDefault="00C87703" w:rsidP="0090137E">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lastRenderedPageBreak/>
              <w:t xml:space="preserve">Мероприятие </w:t>
            </w:r>
            <w:r w:rsidR="0018678A" w:rsidRPr="009744E3">
              <w:rPr>
                <w:rFonts w:ascii="Times New Roman" w:hAnsi="Times New Roman"/>
                <w:bCs/>
                <w:sz w:val="24"/>
                <w:szCs w:val="24"/>
                <w:lang w:eastAsia="en-US"/>
              </w:rPr>
              <w:t>2</w:t>
            </w:r>
          </w:p>
        </w:tc>
        <w:tc>
          <w:tcPr>
            <w:tcW w:w="3115" w:type="dxa"/>
            <w:vMerge w:val="restart"/>
            <w:tcBorders>
              <w:top w:val="single" w:sz="4" w:space="0" w:color="auto"/>
              <w:left w:val="single" w:sz="4" w:space="0" w:color="auto"/>
              <w:bottom w:val="single" w:sz="4" w:space="0" w:color="auto"/>
              <w:right w:val="single" w:sz="4" w:space="0" w:color="auto"/>
            </w:tcBorders>
            <w:vAlign w:val="center"/>
          </w:tcPr>
          <w:p w14:paraId="16D455D7" w14:textId="6752C802" w:rsidR="00C87703" w:rsidRPr="009744E3" w:rsidRDefault="00C87703" w:rsidP="0090137E">
            <w:pPr>
              <w:pStyle w:val="ConsPlusNormal0"/>
              <w:jc w:val="center"/>
              <w:outlineLvl w:val="1"/>
              <w:rPr>
                <w:rFonts w:ascii="Times New Roman" w:hAnsi="Times New Roman"/>
                <w:bCs/>
                <w:sz w:val="24"/>
                <w:szCs w:val="24"/>
              </w:rPr>
            </w:pPr>
            <w:r w:rsidRPr="009744E3">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275" w:type="dxa"/>
            <w:tcBorders>
              <w:top w:val="single" w:sz="4" w:space="0" w:color="auto"/>
              <w:left w:val="single" w:sz="4" w:space="0" w:color="auto"/>
              <w:bottom w:val="single" w:sz="4" w:space="0" w:color="auto"/>
              <w:right w:val="single" w:sz="4" w:space="0" w:color="auto"/>
            </w:tcBorders>
          </w:tcPr>
          <w:p w14:paraId="6AEDDF63" w14:textId="77777777" w:rsidR="00C87703" w:rsidRPr="004B0163" w:rsidRDefault="00C87703"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668" w:type="dxa"/>
            <w:gridSpan w:val="12"/>
            <w:vMerge w:val="restart"/>
            <w:tcBorders>
              <w:top w:val="single" w:sz="4" w:space="0" w:color="auto"/>
              <w:left w:val="single" w:sz="4" w:space="0" w:color="auto"/>
              <w:bottom w:val="single" w:sz="4" w:space="0" w:color="auto"/>
              <w:right w:val="single" w:sz="4" w:space="0" w:color="auto"/>
            </w:tcBorders>
            <w:vAlign w:val="center"/>
          </w:tcPr>
          <w:p w14:paraId="429FC157" w14:textId="77777777" w:rsidR="00C87703" w:rsidRPr="003C35E7" w:rsidRDefault="00C87703" w:rsidP="0054092D">
            <w:pPr>
              <w:jc w:val="center"/>
              <w:rPr>
                <w:rFonts w:ascii="Times New Roman" w:hAnsi="Times New Roman"/>
              </w:rPr>
            </w:pPr>
            <w:r w:rsidRPr="003C35E7">
              <w:rPr>
                <w:rFonts w:ascii="Times New Roman" w:hAnsi="Times New Roman"/>
                <w:sz w:val="22"/>
                <w:szCs w:val="22"/>
              </w:rPr>
              <w:t>Не  требует финансирования</w:t>
            </w:r>
          </w:p>
        </w:tc>
      </w:tr>
      <w:tr w:rsidR="00C87703" w:rsidRPr="00EE6165" w14:paraId="09D8BF3D" w14:textId="77777777" w:rsidTr="00DB60C6">
        <w:tc>
          <w:tcPr>
            <w:tcW w:w="2260" w:type="dxa"/>
            <w:vMerge/>
            <w:tcBorders>
              <w:top w:val="single" w:sz="4" w:space="0" w:color="auto"/>
              <w:left w:val="single" w:sz="4" w:space="0" w:color="auto"/>
              <w:bottom w:val="single" w:sz="4" w:space="0" w:color="auto"/>
              <w:right w:val="single" w:sz="4" w:space="0" w:color="auto"/>
            </w:tcBorders>
          </w:tcPr>
          <w:p w14:paraId="0B4B2547"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5CE1DAD9"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5F95B0AA" w14:textId="77777777" w:rsidR="00C87703" w:rsidRPr="004B0163" w:rsidRDefault="00C87703"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668" w:type="dxa"/>
            <w:gridSpan w:val="12"/>
            <w:vMerge/>
            <w:tcBorders>
              <w:top w:val="single" w:sz="4" w:space="0" w:color="auto"/>
              <w:left w:val="single" w:sz="4" w:space="0" w:color="auto"/>
              <w:bottom w:val="single" w:sz="4" w:space="0" w:color="auto"/>
              <w:right w:val="single" w:sz="4" w:space="0" w:color="auto"/>
            </w:tcBorders>
          </w:tcPr>
          <w:p w14:paraId="0CA750F0" w14:textId="77777777" w:rsidR="00C87703" w:rsidRPr="00B262BB" w:rsidRDefault="00C87703" w:rsidP="00D405EE">
            <w:pPr>
              <w:rPr>
                <w:sz w:val="16"/>
                <w:szCs w:val="16"/>
              </w:rPr>
            </w:pPr>
          </w:p>
        </w:tc>
      </w:tr>
      <w:tr w:rsidR="00C87703" w:rsidRPr="00EE6165" w14:paraId="6E026DA0" w14:textId="77777777" w:rsidTr="00DB60C6">
        <w:tc>
          <w:tcPr>
            <w:tcW w:w="2260" w:type="dxa"/>
            <w:vMerge/>
            <w:tcBorders>
              <w:top w:val="single" w:sz="4" w:space="0" w:color="auto"/>
              <w:left w:val="single" w:sz="4" w:space="0" w:color="auto"/>
              <w:bottom w:val="single" w:sz="4" w:space="0" w:color="auto"/>
              <w:right w:val="single" w:sz="4" w:space="0" w:color="auto"/>
            </w:tcBorders>
          </w:tcPr>
          <w:p w14:paraId="5B2D358A"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706BD9AE"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748ACD49" w14:textId="77777777" w:rsidR="00C87703" w:rsidRPr="004B0163" w:rsidRDefault="00C87703"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668" w:type="dxa"/>
            <w:gridSpan w:val="12"/>
            <w:vMerge/>
            <w:tcBorders>
              <w:top w:val="single" w:sz="4" w:space="0" w:color="auto"/>
              <w:left w:val="single" w:sz="4" w:space="0" w:color="auto"/>
              <w:bottom w:val="single" w:sz="4" w:space="0" w:color="auto"/>
              <w:right w:val="single" w:sz="4" w:space="0" w:color="auto"/>
            </w:tcBorders>
          </w:tcPr>
          <w:p w14:paraId="0BF26B13" w14:textId="77777777" w:rsidR="00C87703" w:rsidRPr="00B262BB" w:rsidRDefault="00C87703" w:rsidP="00D405EE">
            <w:pPr>
              <w:rPr>
                <w:sz w:val="16"/>
                <w:szCs w:val="16"/>
              </w:rPr>
            </w:pPr>
          </w:p>
        </w:tc>
      </w:tr>
      <w:tr w:rsidR="00C87703" w:rsidRPr="00EE6165" w14:paraId="03A7BAC4" w14:textId="77777777" w:rsidTr="00DB60C6">
        <w:trPr>
          <w:trHeight w:val="1986"/>
        </w:trPr>
        <w:tc>
          <w:tcPr>
            <w:tcW w:w="2260" w:type="dxa"/>
            <w:vMerge/>
            <w:tcBorders>
              <w:top w:val="single" w:sz="4" w:space="0" w:color="auto"/>
              <w:left w:val="single" w:sz="4" w:space="0" w:color="auto"/>
              <w:bottom w:val="single" w:sz="4" w:space="0" w:color="auto"/>
              <w:right w:val="single" w:sz="4" w:space="0" w:color="auto"/>
            </w:tcBorders>
          </w:tcPr>
          <w:p w14:paraId="6E347607"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6DA0E1C0"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500182A7" w14:textId="77777777" w:rsidR="00C87703" w:rsidRPr="004B0163" w:rsidRDefault="00C87703"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668" w:type="dxa"/>
            <w:gridSpan w:val="12"/>
            <w:vMerge/>
            <w:tcBorders>
              <w:top w:val="single" w:sz="4" w:space="0" w:color="auto"/>
              <w:left w:val="single" w:sz="4" w:space="0" w:color="auto"/>
              <w:bottom w:val="single" w:sz="4" w:space="0" w:color="auto"/>
              <w:right w:val="single" w:sz="4" w:space="0" w:color="auto"/>
            </w:tcBorders>
          </w:tcPr>
          <w:p w14:paraId="64FE1CE7" w14:textId="77777777" w:rsidR="00C87703" w:rsidRPr="00B262BB" w:rsidRDefault="00C87703" w:rsidP="00D405EE">
            <w:pPr>
              <w:rPr>
                <w:sz w:val="16"/>
                <w:szCs w:val="16"/>
              </w:rPr>
            </w:pPr>
          </w:p>
        </w:tc>
      </w:tr>
      <w:tr w:rsidR="0018678A" w14:paraId="507E055E" w14:textId="77777777" w:rsidTr="00DB60C6">
        <w:tc>
          <w:tcPr>
            <w:tcW w:w="2260" w:type="dxa"/>
            <w:vMerge w:val="restart"/>
            <w:tcBorders>
              <w:top w:val="single" w:sz="4" w:space="0" w:color="auto"/>
              <w:left w:val="single" w:sz="4" w:space="0" w:color="auto"/>
              <w:bottom w:val="single" w:sz="4" w:space="0" w:color="auto"/>
              <w:right w:val="single" w:sz="4" w:space="0" w:color="auto"/>
            </w:tcBorders>
          </w:tcPr>
          <w:p w14:paraId="54B49372" w14:textId="77777777" w:rsidR="0018678A" w:rsidRPr="009744E3" w:rsidRDefault="0018678A" w:rsidP="001F503B">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3</w:t>
            </w:r>
          </w:p>
        </w:tc>
        <w:tc>
          <w:tcPr>
            <w:tcW w:w="3115" w:type="dxa"/>
            <w:vMerge w:val="restart"/>
            <w:tcBorders>
              <w:top w:val="single" w:sz="4" w:space="0" w:color="auto"/>
              <w:left w:val="single" w:sz="4" w:space="0" w:color="auto"/>
              <w:bottom w:val="single" w:sz="4" w:space="0" w:color="auto"/>
              <w:right w:val="single" w:sz="4" w:space="0" w:color="auto"/>
            </w:tcBorders>
          </w:tcPr>
          <w:p w14:paraId="2E8956A1" w14:textId="77777777" w:rsidR="0018678A" w:rsidRPr="009744E3" w:rsidRDefault="0018678A" w:rsidP="00FA6D34">
            <w:pPr>
              <w:autoSpaceDE w:val="0"/>
              <w:autoSpaceDN w:val="0"/>
              <w:adjustRightInd w:val="0"/>
              <w:rPr>
                <w:rFonts w:ascii="Times New Roman" w:hAnsi="Times New Roman"/>
                <w:b/>
                <w:bCs/>
                <w:sz w:val="24"/>
                <w:szCs w:val="24"/>
                <w:lang w:eastAsia="en-US"/>
              </w:rPr>
            </w:pPr>
            <w:r w:rsidRPr="009744E3">
              <w:rPr>
                <w:rFonts w:ascii="Times New Roman" w:hAnsi="Times New Roman"/>
                <w:sz w:val="24"/>
                <w:szCs w:val="24"/>
              </w:rPr>
              <w:t>Эффективное планирование объема и структуры муниципального долга</w:t>
            </w:r>
          </w:p>
        </w:tc>
        <w:tc>
          <w:tcPr>
            <w:tcW w:w="1275" w:type="dxa"/>
            <w:tcBorders>
              <w:top w:val="single" w:sz="4" w:space="0" w:color="auto"/>
              <w:left w:val="single" w:sz="4" w:space="0" w:color="auto"/>
              <w:bottom w:val="single" w:sz="4" w:space="0" w:color="auto"/>
              <w:right w:val="single" w:sz="4" w:space="0" w:color="auto"/>
            </w:tcBorders>
          </w:tcPr>
          <w:p w14:paraId="65CD2CA3" w14:textId="77777777" w:rsidR="0018678A" w:rsidRPr="004B0163" w:rsidRDefault="0018678A"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668" w:type="dxa"/>
            <w:gridSpan w:val="12"/>
            <w:vMerge w:val="restart"/>
            <w:tcBorders>
              <w:top w:val="single" w:sz="4" w:space="0" w:color="auto"/>
              <w:left w:val="single" w:sz="4" w:space="0" w:color="auto"/>
              <w:bottom w:val="single" w:sz="4" w:space="0" w:color="auto"/>
              <w:right w:val="single" w:sz="4" w:space="0" w:color="auto"/>
            </w:tcBorders>
          </w:tcPr>
          <w:p w14:paraId="0B36545E" w14:textId="77777777" w:rsidR="0018678A" w:rsidRDefault="0018678A" w:rsidP="00C87703">
            <w:pPr>
              <w:jc w:val="center"/>
              <w:rPr>
                <w:sz w:val="16"/>
                <w:szCs w:val="16"/>
              </w:rPr>
            </w:pPr>
          </w:p>
          <w:p w14:paraId="3E4F43E2" w14:textId="77777777" w:rsidR="0018678A" w:rsidRDefault="0018678A" w:rsidP="00C87703">
            <w:pPr>
              <w:jc w:val="center"/>
              <w:rPr>
                <w:sz w:val="16"/>
                <w:szCs w:val="16"/>
              </w:rPr>
            </w:pPr>
          </w:p>
          <w:p w14:paraId="01EC159D" w14:textId="77777777" w:rsidR="0018678A" w:rsidRDefault="0018678A" w:rsidP="00C87703">
            <w:pPr>
              <w:jc w:val="center"/>
              <w:rPr>
                <w:sz w:val="16"/>
                <w:szCs w:val="16"/>
              </w:rPr>
            </w:pPr>
          </w:p>
          <w:p w14:paraId="5905D9B6" w14:textId="77777777" w:rsidR="0018678A" w:rsidRPr="00B262BB" w:rsidRDefault="0018678A" w:rsidP="00C87703">
            <w:pPr>
              <w:jc w:val="center"/>
              <w:rPr>
                <w:sz w:val="16"/>
                <w:szCs w:val="16"/>
              </w:rPr>
            </w:pPr>
            <w:r w:rsidRPr="003C35E7">
              <w:rPr>
                <w:rFonts w:ascii="Times New Roman" w:hAnsi="Times New Roman"/>
                <w:sz w:val="22"/>
                <w:szCs w:val="22"/>
              </w:rPr>
              <w:t>Не  требует финансирования</w:t>
            </w:r>
          </w:p>
        </w:tc>
      </w:tr>
      <w:tr w:rsidR="0018678A" w14:paraId="77C4EA5A" w14:textId="77777777" w:rsidTr="00DB60C6">
        <w:tc>
          <w:tcPr>
            <w:tcW w:w="2260" w:type="dxa"/>
            <w:vMerge/>
            <w:tcBorders>
              <w:top w:val="single" w:sz="4" w:space="0" w:color="auto"/>
            </w:tcBorders>
          </w:tcPr>
          <w:p w14:paraId="0DA0C75C" w14:textId="77777777" w:rsidR="0018678A" w:rsidRPr="009744E3" w:rsidRDefault="0018678A" w:rsidP="00D405EE">
            <w:pPr>
              <w:autoSpaceDE w:val="0"/>
              <w:autoSpaceDN w:val="0"/>
              <w:adjustRightInd w:val="0"/>
              <w:rPr>
                <w:rFonts w:ascii="Times New Roman" w:hAnsi="Times New Roman"/>
                <w:b/>
                <w:bCs/>
                <w:i/>
                <w:sz w:val="24"/>
                <w:szCs w:val="24"/>
                <w:lang w:eastAsia="en-US"/>
              </w:rPr>
            </w:pPr>
          </w:p>
        </w:tc>
        <w:tc>
          <w:tcPr>
            <w:tcW w:w="3115" w:type="dxa"/>
            <w:vMerge/>
            <w:tcBorders>
              <w:top w:val="single" w:sz="4" w:space="0" w:color="auto"/>
            </w:tcBorders>
          </w:tcPr>
          <w:p w14:paraId="6C0CD096" w14:textId="77777777" w:rsidR="0018678A" w:rsidRPr="009744E3" w:rsidRDefault="0018678A" w:rsidP="00D405EE">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42AB053A" w14:textId="77777777" w:rsidR="0018678A" w:rsidRPr="004B0163" w:rsidRDefault="0018678A"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668" w:type="dxa"/>
            <w:gridSpan w:val="12"/>
            <w:vMerge/>
            <w:tcBorders>
              <w:top w:val="single" w:sz="4" w:space="0" w:color="auto"/>
            </w:tcBorders>
          </w:tcPr>
          <w:p w14:paraId="35F449ED" w14:textId="77777777" w:rsidR="0018678A" w:rsidRPr="00B262BB" w:rsidRDefault="0018678A" w:rsidP="00C87703">
            <w:pPr>
              <w:jc w:val="center"/>
              <w:rPr>
                <w:sz w:val="16"/>
                <w:szCs w:val="16"/>
              </w:rPr>
            </w:pPr>
          </w:p>
        </w:tc>
      </w:tr>
      <w:tr w:rsidR="0018678A" w14:paraId="07427D23" w14:textId="77777777" w:rsidTr="00DB60C6">
        <w:tc>
          <w:tcPr>
            <w:tcW w:w="2260" w:type="dxa"/>
            <w:vMerge/>
          </w:tcPr>
          <w:p w14:paraId="585F760E" w14:textId="77777777" w:rsidR="0018678A" w:rsidRPr="009744E3" w:rsidRDefault="0018678A" w:rsidP="00D405EE">
            <w:pPr>
              <w:autoSpaceDE w:val="0"/>
              <w:autoSpaceDN w:val="0"/>
              <w:adjustRightInd w:val="0"/>
              <w:rPr>
                <w:rFonts w:ascii="Times New Roman" w:hAnsi="Times New Roman"/>
                <w:b/>
                <w:bCs/>
                <w:i/>
                <w:sz w:val="24"/>
                <w:szCs w:val="24"/>
                <w:lang w:eastAsia="en-US"/>
              </w:rPr>
            </w:pPr>
          </w:p>
        </w:tc>
        <w:tc>
          <w:tcPr>
            <w:tcW w:w="3115" w:type="dxa"/>
            <w:vMerge/>
          </w:tcPr>
          <w:p w14:paraId="6140DE8F" w14:textId="77777777" w:rsidR="0018678A" w:rsidRPr="009744E3" w:rsidRDefault="0018678A" w:rsidP="00D405EE">
            <w:pPr>
              <w:widowControl w:val="0"/>
              <w:autoSpaceDE w:val="0"/>
              <w:autoSpaceDN w:val="0"/>
              <w:adjustRightInd w:val="0"/>
              <w:rPr>
                <w:rFonts w:ascii="Times New Roman" w:eastAsia="Calibri" w:hAnsi="Times New Roman"/>
                <w:b/>
                <w:i/>
                <w:sz w:val="24"/>
                <w:szCs w:val="24"/>
                <w:lang w:eastAsia="en-US"/>
              </w:rPr>
            </w:pPr>
          </w:p>
        </w:tc>
        <w:tc>
          <w:tcPr>
            <w:tcW w:w="1275" w:type="dxa"/>
          </w:tcPr>
          <w:p w14:paraId="10A70E3C" w14:textId="77777777" w:rsidR="0018678A" w:rsidRPr="004B0163" w:rsidRDefault="0018678A"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668" w:type="dxa"/>
            <w:gridSpan w:val="12"/>
            <w:vMerge/>
          </w:tcPr>
          <w:p w14:paraId="73D9D80E" w14:textId="77777777" w:rsidR="0018678A" w:rsidRPr="00B262BB" w:rsidRDefault="0018678A" w:rsidP="00C87703">
            <w:pPr>
              <w:jc w:val="center"/>
              <w:rPr>
                <w:sz w:val="16"/>
                <w:szCs w:val="16"/>
              </w:rPr>
            </w:pPr>
          </w:p>
        </w:tc>
      </w:tr>
      <w:tr w:rsidR="0018678A" w14:paraId="7CC82F6A" w14:textId="77777777" w:rsidTr="00DB60C6">
        <w:tc>
          <w:tcPr>
            <w:tcW w:w="2260" w:type="dxa"/>
            <w:vMerge/>
          </w:tcPr>
          <w:p w14:paraId="1CC7587F" w14:textId="77777777" w:rsidR="0018678A" w:rsidRPr="009744E3" w:rsidRDefault="0018678A" w:rsidP="00D405EE">
            <w:pPr>
              <w:autoSpaceDE w:val="0"/>
              <w:autoSpaceDN w:val="0"/>
              <w:adjustRightInd w:val="0"/>
              <w:rPr>
                <w:rFonts w:ascii="Times New Roman" w:hAnsi="Times New Roman"/>
                <w:b/>
                <w:bCs/>
                <w:i/>
                <w:sz w:val="24"/>
                <w:szCs w:val="24"/>
                <w:lang w:eastAsia="en-US"/>
              </w:rPr>
            </w:pPr>
          </w:p>
        </w:tc>
        <w:tc>
          <w:tcPr>
            <w:tcW w:w="3115" w:type="dxa"/>
            <w:vMerge/>
          </w:tcPr>
          <w:p w14:paraId="269ABD21" w14:textId="77777777" w:rsidR="0018678A" w:rsidRPr="009744E3" w:rsidRDefault="0018678A" w:rsidP="00D405EE">
            <w:pPr>
              <w:widowControl w:val="0"/>
              <w:autoSpaceDE w:val="0"/>
              <w:autoSpaceDN w:val="0"/>
              <w:adjustRightInd w:val="0"/>
              <w:rPr>
                <w:rFonts w:ascii="Times New Roman" w:eastAsia="Calibri" w:hAnsi="Times New Roman"/>
                <w:b/>
                <w:i/>
                <w:sz w:val="24"/>
                <w:szCs w:val="24"/>
                <w:lang w:eastAsia="en-US"/>
              </w:rPr>
            </w:pPr>
          </w:p>
        </w:tc>
        <w:tc>
          <w:tcPr>
            <w:tcW w:w="1275" w:type="dxa"/>
          </w:tcPr>
          <w:p w14:paraId="19566F49" w14:textId="77777777" w:rsidR="0018678A" w:rsidRPr="004B0163" w:rsidRDefault="0018678A"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668" w:type="dxa"/>
            <w:gridSpan w:val="12"/>
            <w:vMerge/>
          </w:tcPr>
          <w:p w14:paraId="23F80442" w14:textId="77777777" w:rsidR="0018678A" w:rsidRPr="00B262BB" w:rsidRDefault="0018678A" w:rsidP="00C87703">
            <w:pPr>
              <w:jc w:val="center"/>
              <w:rPr>
                <w:sz w:val="16"/>
                <w:szCs w:val="16"/>
              </w:rPr>
            </w:pPr>
          </w:p>
        </w:tc>
      </w:tr>
      <w:tr w:rsidR="00DB60C6" w14:paraId="73AEE14E" w14:textId="18B4DEB0" w:rsidTr="0027624E">
        <w:tc>
          <w:tcPr>
            <w:tcW w:w="2260" w:type="dxa"/>
            <w:vMerge w:val="restart"/>
          </w:tcPr>
          <w:p w14:paraId="671DDA35" w14:textId="6B908CC5" w:rsidR="00DB60C6" w:rsidRPr="009744E3" w:rsidRDefault="00DB60C6" w:rsidP="00DB60C6">
            <w:pPr>
              <w:autoSpaceDE w:val="0"/>
              <w:autoSpaceDN w:val="0"/>
              <w:adjustRightInd w:val="0"/>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2</w:t>
            </w:r>
          </w:p>
        </w:tc>
        <w:tc>
          <w:tcPr>
            <w:tcW w:w="3115" w:type="dxa"/>
            <w:vMerge w:val="restart"/>
          </w:tcPr>
          <w:p w14:paraId="1AA8457F" w14:textId="77777777" w:rsidR="00DB60C6" w:rsidRPr="009744E3" w:rsidRDefault="00DB60C6" w:rsidP="00DB60C6">
            <w:pPr>
              <w:widowControl w:val="0"/>
              <w:autoSpaceDE w:val="0"/>
              <w:autoSpaceDN w:val="0"/>
              <w:adjustRightInd w:val="0"/>
              <w:rPr>
                <w:rFonts w:ascii="Times New Roman" w:eastAsia="Calibri" w:hAnsi="Times New Roman"/>
                <w:b/>
                <w:i/>
                <w:sz w:val="24"/>
                <w:szCs w:val="24"/>
                <w:lang w:eastAsia="en-US"/>
              </w:rPr>
            </w:pPr>
            <w:r w:rsidRPr="009744E3">
              <w:rPr>
                <w:rFonts w:ascii="Times New Roman" w:eastAsia="Calibri" w:hAnsi="Times New Roman"/>
                <w:b/>
                <w:i/>
                <w:sz w:val="24"/>
                <w:szCs w:val="24"/>
                <w:lang w:eastAsia="en-US"/>
              </w:rPr>
              <w:t>Повышение качества управления муниципальными финансами.</w:t>
            </w:r>
          </w:p>
          <w:p w14:paraId="7F49222E" w14:textId="77777777" w:rsidR="00DB60C6" w:rsidRPr="009744E3" w:rsidRDefault="00DB60C6" w:rsidP="00DB60C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33B13360" w14:textId="0648790B" w:rsidR="00DB60C6" w:rsidRPr="004B0163" w:rsidRDefault="00DB60C6" w:rsidP="00DB60C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всего</w:t>
            </w:r>
          </w:p>
        </w:tc>
        <w:tc>
          <w:tcPr>
            <w:tcW w:w="851" w:type="dxa"/>
          </w:tcPr>
          <w:p w14:paraId="300CBCAC" w14:textId="10F7CDCB" w:rsidR="00DB60C6" w:rsidRPr="00B262BB" w:rsidRDefault="00DB60C6" w:rsidP="00DB60C6">
            <w:pPr>
              <w:jc w:val="center"/>
              <w:rPr>
                <w:sz w:val="16"/>
                <w:szCs w:val="16"/>
              </w:rPr>
            </w:pPr>
            <w:r w:rsidRPr="009744E3">
              <w:rPr>
                <w:rFonts w:ascii="Times New Roman" w:hAnsi="Times New Roman"/>
              </w:rPr>
              <w:t>0.00</w:t>
            </w:r>
          </w:p>
        </w:tc>
        <w:tc>
          <w:tcPr>
            <w:tcW w:w="850" w:type="dxa"/>
          </w:tcPr>
          <w:p w14:paraId="29886149" w14:textId="0D9E9A9F" w:rsidR="00DB60C6" w:rsidRPr="00B262BB" w:rsidRDefault="00DB60C6" w:rsidP="00DB60C6">
            <w:pPr>
              <w:jc w:val="center"/>
              <w:rPr>
                <w:sz w:val="16"/>
                <w:szCs w:val="16"/>
              </w:rPr>
            </w:pPr>
            <w:r w:rsidRPr="009744E3">
              <w:rPr>
                <w:rFonts w:ascii="Times New Roman" w:hAnsi="Times New Roman"/>
              </w:rPr>
              <w:t>0.00</w:t>
            </w:r>
          </w:p>
        </w:tc>
        <w:tc>
          <w:tcPr>
            <w:tcW w:w="993" w:type="dxa"/>
          </w:tcPr>
          <w:p w14:paraId="463E7ADA" w14:textId="189E903E" w:rsidR="00DB60C6" w:rsidRPr="00B262BB" w:rsidRDefault="00DB60C6" w:rsidP="00DB60C6">
            <w:pPr>
              <w:jc w:val="center"/>
              <w:rPr>
                <w:sz w:val="16"/>
                <w:szCs w:val="16"/>
              </w:rPr>
            </w:pPr>
            <w:r w:rsidRPr="009744E3">
              <w:rPr>
                <w:rFonts w:ascii="Times New Roman" w:hAnsi="Times New Roman"/>
              </w:rPr>
              <w:t>0.00</w:t>
            </w:r>
          </w:p>
        </w:tc>
        <w:tc>
          <w:tcPr>
            <w:tcW w:w="830" w:type="dxa"/>
          </w:tcPr>
          <w:p w14:paraId="56847304" w14:textId="16106322"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17D518D4" w14:textId="0DB7C335" w:rsidR="00DB60C6" w:rsidRPr="00B262BB" w:rsidRDefault="00DB60C6" w:rsidP="00DB60C6">
            <w:pPr>
              <w:jc w:val="center"/>
              <w:rPr>
                <w:sz w:val="16"/>
                <w:szCs w:val="16"/>
              </w:rPr>
            </w:pPr>
            <w:r w:rsidRPr="009744E3">
              <w:rPr>
                <w:rFonts w:ascii="Times New Roman" w:hAnsi="Times New Roman"/>
              </w:rPr>
              <w:t>0.00</w:t>
            </w:r>
          </w:p>
        </w:tc>
        <w:tc>
          <w:tcPr>
            <w:tcW w:w="830" w:type="dxa"/>
          </w:tcPr>
          <w:p w14:paraId="5DF36D7D" w14:textId="5DC8700A"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3BCE5DFC" w14:textId="6D7F1AC7" w:rsidR="00DB60C6" w:rsidRPr="00B262BB" w:rsidRDefault="00DB60C6" w:rsidP="00DB60C6">
            <w:pPr>
              <w:jc w:val="center"/>
              <w:rPr>
                <w:sz w:val="16"/>
                <w:szCs w:val="16"/>
              </w:rPr>
            </w:pPr>
            <w:r w:rsidRPr="009744E3">
              <w:rPr>
                <w:rFonts w:ascii="Times New Roman" w:hAnsi="Times New Roman"/>
              </w:rPr>
              <w:t>0.00</w:t>
            </w:r>
          </w:p>
        </w:tc>
        <w:tc>
          <w:tcPr>
            <w:tcW w:w="830" w:type="dxa"/>
          </w:tcPr>
          <w:p w14:paraId="3E8E071D" w14:textId="40333AC1" w:rsidR="00DB60C6" w:rsidRPr="00B262BB" w:rsidRDefault="00DB60C6" w:rsidP="00DB60C6">
            <w:pPr>
              <w:jc w:val="center"/>
              <w:rPr>
                <w:sz w:val="16"/>
                <w:szCs w:val="16"/>
              </w:rPr>
            </w:pPr>
            <w:r w:rsidRPr="009744E3">
              <w:rPr>
                <w:rFonts w:ascii="Times New Roman" w:hAnsi="Times New Roman"/>
              </w:rPr>
              <w:t>0.00</w:t>
            </w:r>
          </w:p>
        </w:tc>
        <w:tc>
          <w:tcPr>
            <w:tcW w:w="742" w:type="dxa"/>
            <w:gridSpan w:val="2"/>
          </w:tcPr>
          <w:p w14:paraId="6DCFD403" w14:textId="0861DEB3" w:rsidR="00DB60C6" w:rsidRPr="00B262BB" w:rsidRDefault="00DB60C6" w:rsidP="00DB60C6">
            <w:pPr>
              <w:jc w:val="center"/>
              <w:rPr>
                <w:sz w:val="16"/>
                <w:szCs w:val="16"/>
              </w:rPr>
            </w:pPr>
            <w:r w:rsidRPr="009744E3">
              <w:rPr>
                <w:rFonts w:ascii="Times New Roman" w:hAnsi="Times New Roman"/>
              </w:rPr>
              <w:t>0.00</w:t>
            </w:r>
          </w:p>
        </w:tc>
      </w:tr>
      <w:tr w:rsidR="00DB60C6" w14:paraId="0FDD568C" w14:textId="6BFB8C20" w:rsidTr="0027624E">
        <w:tc>
          <w:tcPr>
            <w:tcW w:w="2260" w:type="dxa"/>
            <w:vMerge/>
          </w:tcPr>
          <w:p w14:paraId="170670D7" w14:textId="77777777" w:rsidR="00DB60C6" w:rsidRPr="009744E3" w:rsidRDefault="00DB60C6" w:rsidP="00DB60C6">
            <w:pPr>
              <w:autoSpaceDE w:val="0"/>
              <w:autoSpaceDN w:val="0"/>
              <w:adjustRightInd w:val="0"/>
              <w:rPr>
                <w:rFonts w:ascii="Times New Roman" w:hAnsi="Times New Roman"/>
                <w:b/>
                <w:bCs/>
                <w:i/>
                <w:sz w:val="24"/>
                <w:szCs w:val="24"/>
                <w:lang w:eastAsia="en-US"/>
              </w:rPr>
            </w:pPr>
          </w:p>
        </w:tc>
        <w:tc>
          <w:tcPr>
            <w:tcW w:w="3115" w:type="dxa"/>
            <w:vMerge/>
          </w:tcPr>
          <w:p w14:paraId="6D239330" w14:textId="77777777" w:rsidR="00DB60C6" w:rsidRPr="009744E3" w:rsidRDefault="00DB60C6" w:rsidP="00DB60C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08D2834A" w14:textId="25584974" w:rsidR="00DB60C6" w:rsidRPr="004B0163" w:rsidRDefault="00DB60C6" w:rsidP="00DB60C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ФБ</w:t>
            </w:r>
          </w:p>
        </w:tc>
        <w:tc>
          <w:tcPr>
            <w:tcW w:w="851" w:type="dxa"/>
          </w:tcPr>
          <w:p w14:paraId="0F036243" w14:textId="2DA931AD" w:rsidR="00DB60C6" w:rsidRPr="00B262BB" w:rsidRDefault="00DB60C6" w:rsidP="00DB60C6">
            <w:pPr>
              <w:jc w:val="center"/>
              <w:rPr>
                <w:sz w:val="16"/>
                <w:szCs w:val="16"/>
              </w:rPr>
            </w:pPr>
            <w:r w:rsidRPr="009744E3">
              <w:rPr>
                <w:rFonts w:ascii="Times New Roman" w:hAnsi="Times New Roman"/>
              </w:rPr>
              <w:t>0.00</w:t>
            </w:r>
          </w:p>
        </w:tc>
        <w:tc>
          <w:tcPr>
            <w:tcW w:w="850" w:type="dxa"/>
          </w:tcPr>
          <w:p w14:paraId="45B1D3DF" w14:textId="4EE3799C" w:rsidR="00DB60C6" w:rsidRPr="00B262BB" w:rsidRDefault="00DB60C6" w:rsidP="00DB60C6">
            <w:pPr>
              <w:jc w:val="center"/>
              <w:rPr>
                <w:sz w:val="16"/>
                <w:szCs w:val="16"/>
              </w:rPr>
            </w:pPr>
            <w:r w:rsidRPr="009744E3">
              <w:rPr>
                <w:rFonts w:ascii="Times New Roman" w:hAnsi="Times New Roman"/>
              </w:rPr>
              <w:t>0.00</w:t>
            </w:r>
          </w:p>
        </w:tc>
        <w:tc>
          <w:tcPr>
            <w:tcW w:w="993" w:type="dxa"/>
          </w:tcPr>
          <w:p w14:paraId="2DA68C9F" w14:textId="07BD459E" w:rsidR="00DB60C6" w:rsidRPr="00B262BB" w:rsidRDefault="00DB60C6" w:rsidP="00DB60C6">
            <w:pPr>
              <w:jc w:val="center"/>
              <w:rPr>
                <w:sz w:val="16"/>
                <w:szCs w:val="16"/>
              </w:rPr>
            </w:pPr>
            <w:r w:rsidRPr="009744E3">
              <w:rPr>
                <w:rFonts w:ascii="Times New Roman" w:hAnsi="Times New Roman"/>
              </w:rPr>
              <w:t>0.00</w:t>
            </w:r>
          </w:p>
        </w:tc>
        <w:tc>
          <w:tcPr>
            <w:tcW w:w="830" w:type="dxa"/>
          </w:tcPr>
          <w:p w14:paraId="6F1D4A32" w14:textId="0324801D"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755F077E" w14:textId="2A53977A" w:rsidR="00DB60C6" w:rsidRPr="00B262BB" w:rsidRDefault="00DB60C6" w:rsidP="00DB60C6">
            <w:pPr>
              <w:jc w:val="center"/>
              <w:rPr>
                <w:sz w:val="16"/>
                <w:szCs w:val="16"/>
              </w:rPr>
            </w:pPr>
            <w:r w:rsidRPr="009744E3">
              <w:rPr>
                <w:rFonts w:ascii="Times New Roman" w:hAnsi="Times New Roman"/>
              </w:rPr>
              <w:t>0.00</w:t>
            </w:r>
          </w:p>
        </w:tc>
        <w:tc>
          <w:tcPr>
            <w:tcW w:w="830" w:type="dxa"/>
          </w:tcPr>
          <w:p w14:paraId="249BBBE2" w14:textId="63E6ECFA"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329BF47A" w14:textId="2D1E1281" w:rsidR="00DB60C6" w:rsidRPr="00B262BB" w:rsidRDefault="00DB60C6" w:rsidP="00DB60C6">
            <w:pPr>
              <w:jc w:val="center"/>
              <w:rPr>
                <w:sz w:val="16"/>
                <w:szCs w:val="16"/>
              </w:rPr>
            </w:pPr>
            <w:r w:rsidRPr="009744E3">
              <w:rPr>
                <w:rFonts w:ascii="Times New Roman" w:hAnsi="Times New Roman"/>
              </w:rPr>
              <w:t>0.00</w:t>
            </w:r>
          </w:p>
        </w:tc>
        <w:tc>
          <w:tcPr>
            <w:tcW w:w="830" w:type="dxa"/>
          </w:tcPr>
          <w:p w14:paraId="46C4B2F1" w14:textId="75B8B6FA" w:rsidR="00DB60C6" w:rsidRPr="00B262BB" w:rsidRDefault="00DB60C6" w:rsidP="00DB60C6">
            <w:pPr>
              <w:jc w:val="center"/>
              <w:rPr>
                <w:sz w:val="16"/>
                <w:szCs w:val="16"/>
              </w:rPr>
            </w:pPr>
            <w:r w:rsidRPr="009744E3">
              <w:rPr>
                <w:rFonts w:ascii="Times New Roman" w:hAnsi="Times New Roman"/>
              </w:rPr>
              <w:t>0.00</w:t>
            </w:r>
          </w:p>
        </w:tc>
        <w:tc>
          <w:tcPr>
            <w:tcW w:w="742" w:type="dxa"/>
            <w:gridSpan w:val="2"/>
          </w:tcPr>
          <w:p w14:paraId="2C3B91CD" w14:textId="4A508609" w:rsidR="00DB60C6" w:rsidRPr="00B262BB" w:rsidRDefault="00DB60C6" w:rsidP="00DB60C6">
            <w:pPr>
              <w:jc w:val="center"/>
              <w:rPr>
                <w:sz w:val="16"/>
                <w:szCs w:val="16"/>
              </w:rPr>
            </w:pPr>
            <w:r w:rsidRPr="009744E3">
              <w:rPr>
                <w:rFonts w:ascii="Times New Roman" w:hAnsi="Times New Roman"/>
              </w:rPr>
              <w:t>0.00</w:t>
            </w:r>
          </w:p>
        </w:tc>
      </w:tr>
      <w:tr w:rsidR="00DB60C6" w14:paraId="0C0A2BF5" w14:textId="671E0525" w:rsidTr="00DB60C6">
        <w:tc>
          <w:tcPr>
            <w:tcW w:w="2260" w:type="dxa"/>
            <w:vMerge/>
          </w:tcPr>
          <w:p w14:paraId="394DE0CC" w14:textId="77777777" w:rsidR="00DB60C6" w:rsidRPr="009744E3" w:rsidRDefault="00DB60C6" w:rsidP="00DB60C6">
            <w:pPr>
              <w:autoSpaceDE w:val="0"/>
              <w:autoSpaceDN w:val="0"/>
              <w:adjustRightInd w:val="0"/>
              <w:rPr>
                <w:rFonts w:ascii="Times New Roman" w:hAnsi="Times New Roman"/>
                <w:b/>
                <w:bCs/>
                <w:i/>
                <w:sz w:val="24"/>
                <w:szCs w:val="24"/>
                <w:lang w:eastAsia="en-US"/>
              </w:rPr>
            </w:pPr>
          </w:p>
        </w:tc>
        <w:tc>
          <w:tcPr>
            <w:tcW w:w="3115" w:type="dxa"/>
            <w:vMerge/>
          </w:tcPr>
          <w:p w14:paraId="7BB5C4D4" w14:textId="77777777" w:rsidR="00DB60C6" w:rsidRPr="009744E3" w:rsidRDefault="00DB60C6" w:rsidP="00DB60C6">
            <w:pPr>
              <w:widowControl w:val="0"/>
              <w:autoSpaceDE w:val="0"/>
              <w:autoSpaceDN w:val="0"/>
              <w:adjustRightInd w:val="0"/>
              <w:rPr>
                <w:rFonts w:ascii="Times New Roman" w:eastAsia="Calibri" w:hAnsi="Times New Roman"/>
                <w:b/>
                <w:i/>
                <w:sz w:val="24"/>
                <w:szCs w:val="24"/>
                <w:lang w:eastAsia="en-US"/>
              </w:rPr>
            </w:pPr>
          </w:p>
        </w:tc>
        <w:tc>
          <w:tcPr>
            <w:tcW w:w="1275" w:type="dxa"/>
          </w:tcPr>
          <w:p w14:paraId="074CE73D" w14:textId="4706B24B" w:rsidR="00DB60C6" w:rsidRPr="004B0163" w:rsidRDefault="00DB60C6" w:rsidP="00DB60C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РБ</w:t>
            </w:r>
          </w:p>
        </w:tc>
        <w:tc>
          <w:tcPr>
            <w:tcW w:w="851" w:type="dxa"/>
          </w:tcPr>
          <w:p w14:paraId="2C4FCA21" w14:textId="0E32F2CC" w:rsidR="00DB60C6" w:rsidRPr="00B262BB" w:rsidRDefault="00DB60C6" w:rsidP="00DB60C6">
            <w:pPr>
              <w:jc w:val="center"/>
              <w:rPr>
                <w:sz w:val="16"/>
                <w:szCs w:val="16"/>
              </w:rPr>
            </w:pPr>
            <w:r w:rsidRPr="009744E3">
              <w:rPr>
                <w:rFonts w:ascii="Times New Roman" w:hAnsi="Times New Roman"/>
              </w:rPr>
              <w:t>0.00</w:t>
            </w:r>
          </w:p>
        </w:tc>
        <w:tc>
          <w:tcPr>
            <w:tcW w:w="850" w:type="dxa"/>
          </w:tcPr>
          <w:p w14:paraId="6259FD31" w14:textId="53992252" w:rsidR="00DB60C6" w:rsidRPr="00B262BB" w:rsidRDefault="00DB60C6" w:rsidP="00DB60C6">
            <w:pPr>
              <w:jc w:val="center"/>
              <w:rPr>
                <w:sz w:val="16"/>
                <w:szCs w:val="16"/>
              </w:rPr>
            </w:pPr>
            <w:r w:rsidRPr="009744E3">
              <w:rPr>
                <w:rFonts w:ascii="Times New Roman" w:hAnsi="Times New Roman"/>
              </w:rPr>
              <w:t>0.00</w:t>
            </w:r>
          </w:p>
        </w:tc>
        <w:tc>
          <w:tcPr>
            <w:tcW w:w="993" w:type="dxa"/>
          </w:tcPr>
          <w:p w14:paraId="3C0F5FF4" w14:textId="34C6960E" w:rsidR="00DB60C6" w:rsidRPr="00B262BB" w:rsidRDefault="00DB60C6" w:rsidP="00DB60C6">
            <w:pPr>
              <w:jc w:val="center"/>
              <w:rPr>
                <w:sz w:val="16"/>
                <w:szCs w:val="16"/>
              </w:rPr>
            </w:pPr>
            <w:r w:rsidRPr="009744E3">
              <w:rPr>
                <w:rFonts w:ascii="Times New Roman" w:hAnsi="Times New Roman"/>
              </w:rPr>
              <w:t>0.00</w:t>
            </w:r>
          </w:p>
        </w:tc>
        <w:tc>
          <w:tcPr>
            <w:tcW w:w="830" w:type="dxa"/>
          </w:tcPr>
          <w:p w14:paraId="4E368B48" w14:textId="41777100"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076D2DEE" w14:textId="1E36E5A4" w:rsidR="00DB60C6" w:rsidRPr="00B262BB" w:rsidRDefault="00DB60C6" w:rsidP="00DB60C6">
            <w:pPr>
              <w:jc w:val="center"/>
              <w:rPr>
                <w:sz w:val="16"/>
                <w:szCs w:val="16"/>
              </w:rPr>
            </w:pPr>
            <w:r w:rsidRPr="009744E3">
              <w:rPr>
                <w:rFonts w:ascii="Times New Roman" w:hAnsi="Times New Roman"/>
              </w:rPr>
              <w:t>0.00</w:t>
            </w:r>
          </w:p>
        </w:tc>
        <w:tc>
          <w:tcPr>
            <w:tcW w:w="830" w:type="dxa"/>
          </w:tcPr>
          <w:p w14:paraId="17071C1E" w14:textId="3B1499D9"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4B8079BF" w14:textId="205EE86F" w:rsidR="00DB60C6" w:rsidRPr="00B262BB" w:rsidRDefault="00DB60C6" w:rsidP="00DB60C6">
            <w:pPr>
              <w:jc w:val="center"/>
              <w:rPr>
                <w:sz w:val="16"/>
                <w:szCs w:val="16"/>
              </w:rPr>
            </w:pPr>
            <w:r w:rsidRPr="009744E3">
              <w:rPr>
                <w:rFonts w:ascii="Times New Roman" w:hAnsi="Times New Roman"/>
              </w:rPr>
              <w:t>0.00</w:t>
            </w:r>
          </w:p>
        </w:tc>
        <w:tc>
          <w:tcPr>
            <w:tcW w:w="830" w:type="dxa"/>
          </w:tcPr>
          <w:p w14:paraId="6DEC2D7C" w14:textId="7407B28D" w:rsidR="00DB60C6" w:rsidRPr="00B262BB" w:rsidRDefault="00DB60C6" w:rsidP="00DB60C6">
            <w:pPr>
              <w:jc w:val="center"/>
              <w:rPr>
                <w:sz w:val="16"/>
                <w:szCs w:val="16"/>
              </w:rPr>
            </w:pPr>
            <w:r w:rsidRPr="009744E3">
              <w:rPr>
                <w:rFonts w:ascii="Times New Roman" w:hAnsi="Times New Roman"/>
              </w:rPr>
              <w:t>0.00</w:t>
            </w:r>
          </w:p>
        </w:tc>
        <w:tc>
          <w:tcPr>
            <w:tcW w:w="742" w:type="dxa"/>
            <w:gridSpan w:val="2"/>
          </w:tcPr>
          <w:p w14:paraId="05B84173" w14:textId="6659CF52" w:rsidR="00DB60C6" w:rsidRPr="00B262BB" w:rsidRDefault="00DB60C6" w:rsidP="00DB60C6">
            <w:pPr>
              <w:jc w:val="center"/>
              <w:rPr>
                <w:sz w:val="16"/>
                <w:szCs w:val="16"/>
              </w:rPr>
            </w:pPr>
            <w:r w:rsidRPr="009744E3">
              <w:rPr>
                <w:rFonts w:ascii="Times New Roman" w:hAnsi="Times New Roman"/>
              </w:rPr>
              <w:t>0.00</w:t>
            </w:r>
          </w:p>
        </w:tc>
      </w:tr>
      <w:tr w:rsidR="00DB60C6" w14:paraId="648B899B" w14:textId="413806B9" w:rsidTr="00DB60C6">
        <w:tc>
          <w:tcPr>
            <w:tcW w:w="2260" w:type="dxa"/>
            <w:vMerge/>
          </w:tcPr>
          <w:p w14:paraId="7D4512EB" w14:textId="77777777" w:rsidR="00DB60C6" w:rsidRPr="009744E3" w:rsidRDefault="00DB60C6" w:rsidP="00DB60C6">
            <w:pPr>
              <w:autoSpaceDE w:val="0"/>
              <w:autoSpaceDN w:val="0"/>
              <w:adjustRightInd w:val="0"/>
              <w:rPr>
                <w:rFonts w:ascii="Times New Roman" w:hAnsi="Times New Roman"/>
                <w:b/>
                <w:bCs/>
                <w:i/>
                <w:sz w:val="24"/>
                <w:szCs w:val="24"/>
                <w:lang w:eastAsia="en-US"/>
              </w:rPr>
            </w:pPr>
          </w:p>
        </w:tc>
        <w:tc>
          <w:tcPr>
            <w:tcW w:w="3115" w:type="dxa"/>
            <w:vMerge/>
          </w:tcPr>
          <w:p w14:paraId="5DF3B50F" w14:textId="77777777" w:rsidR="00DB60C6" w:rsidRPr="009744E3" w:rsidRDefault="00DB60C6" w:rsidP="00DB60C6">
            <w:pPr>
              <w:widowControl w:val="0"/>
              <w:autoSpaceDE w:val="0"/>
              <w:autoSpaceDN w:val="0"/>
              <w:adjustRightInd w:val="0"/>
              <w:rPr>
                <w:rFonts w:ascii="Times New Roman" w:eastAsia="Calibri" w:hAnsi="Times New Roman"/>
                <w:b/>
                <w:i/>
                <w:sz w:val="24"/>
                <w:szCs w:val="24"/>
                <w:lang w:eastAsia="en-US"/>
              </w:rPr>
            </w:pPr>
          </w:p>
        </w:tc>
        <w:tc>
          <w:tcPr>
            <w:tcW w:w="1275" w:type="dxa"/>
          </w:tcPr>
          <w:p w14:paraId="6975EBAB" w14:textId="66F2C834" w:rsidR="00DB60C6" w:rsidRPr="004B0163" w:rsidRDefault="00DB60C6" w:rsidP="00DB60C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МБ</w:t>
            </w:r>
          </w:p>
        </w:tc>
        <w:tc>
          <w:tcPr>
            <w:tcW w:w="851" w:type="dxa"/>
          </w:tcPr>
          <w:p w14:paraId="6BDEFC8C" w14:textId="1E735F9F" w:rsidR="00DB60C6" w:rsidRPr="00B262BB" w:rsidRDefault="00DB60C6" w:rsidP="00DB60C6">
            <w:pPr>
              <w:jc w:val="center"/>
              <w:rPr>
                <w:sz w:val="16"/>
                <w:szCs w:val="16"/>
              </w:rPr>
            </w:pPr>
            <w:r w:rsidRPr="009744E3">
              <w:rPr>
                <w:rFonts w:ascii="Times New Roman" w:hAnsi="Times New Roman"/>
              </w:rPr>
              <w:t>0.00</w:t>
            </w:r>
          </w:p>
        </w:tc>
        <w:tc>
          <w:tcPr>
            <w:tcW w:w="850" w:type="dxa"/>
          </w:tcPr>
          <w:p w14:paraId="06358E41" w14:textId="4B2820A4" w:rsidR="00DB60C6" w:rsidRPr="00B262BB" w:rsidRDefault="00DB60C6" w:rsidP="00DB60C6">
            <w:pPr>
              <w:jc w:val="center"/>
              <w:rPr>
                <w:sz w:val="16"/>
                <w:szCs w:val="16"/>
              </w:rPr>
            </w:pPr>
            <w:r w:rsidRPr="009744E3">
              <w:rPr>
                <w:rFonts w:ascii="Times New Roman" w:hAnsi="Times New Roman"/>
              </w:rPr>
              <w:t>0.00</w:t>
            </w:r>
          </w:p>
        </w:tc>
        <w:tc>
          <w:tcPr>
            <w:tcW w:w="993" w:type="dxa"/>
          </w:tcPr>
          <w:p w14:paraId="263C46FD" w14:textId="5D791129" w:rsidR="00DB60C6" w:rsidRPr="00B262BB" w:rsidRDefault="00DB60C6" w:rsidP="00DB60C6">
            <w:pPr>
              <w:jc w:val="center"/>
              <w:rPr>
                <w:sz w:val="16"/>
                <w:szCs w:val="16"/>
              </w:rPr>
            </w:pPr>
            <w:r w:rsidRPr="009744E3">
              <w:rPr>
                <w:rFonts w:ascii="Times New Roman" w:hAnsi="Times New Roman"/>
              </w:rPr>
              <w:t>0.00</w:t>
            </w:r>
          </w:p>
        </w:tc>
        <w:tc>
          <w:tcPr>
            <w:tcW w:w="830" w:type="dxa"/>
          </w:tcPr>
          <w:p w14:paraId="7E522DE6" w14:textId="08944D15"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693B387F" w14:textId="3C5DC36B" w:rsidR="00DB60C6" w:rsidRPr="00B262BB" w:rsidRDefault="00DB60C6" w:rsidP="00DB60C6">
            <w:pPr>
              <w:jc w:val="center"/>
              <w:rPr>
                <w:sz w:val="16"/>
                <w:szCs w:val="16"/>
              </w:rPr>
            </w:pPr>
            <w:r w:rsidRPr="009744E3">
              <w:rPr>
                <w:rFonts w:ascii="Times New Roman" w:hAnsi="Times New Roman"/>
              </w:rPr>
              <w:t>0.00</w:t>
            </w:r>
          </w:p>
        </w:tc>
        <w:tc>
          <w:tcPr>
            <w:tcW w:w="830" w:type="dxa"/>
          </w:tcPr>
          <w:p w14:paraId="6008A4AD" w14:textId="741EC0D3" w:rsidR="00DB60C6" w:rsidRPr="00B262BB" w:rsidRDefault="00DB60C6" w:rsidP="00DB60C6">
            <w:pPr>
              <w:jc w:val="center"/>
              <w:rPr>
                <w:sz w:val="16"/>
                <w:szCs w:val="16"/>
              </w:rPr>
            </w:pPr>
            <w:r w:rsidRPr="009744E3">
              <w:rPr>
                <w:rFonts w:ascii="Times New Roman" w:hAnsi="Times New Roman"/>
              </w:rPr>
              <w:t>0.00</w:t>
            </w:r>
          </w:p>
        </w:tc>
        <w:tc>
          <w:tcPr>
            <w:tcW w:w="871" w:type="dxa"/>
            <w:gridSpan w:val="2"/>
          </w:tcPr>
          <w:p w14:paraId="34B337EA" w14:textId="5AD86080" w:rsidR="00DB60C6" w:rsidRPr="00B262BB" w:rsidRDefault="00DB60C6" w:rsidP="00DB60C6">
            <w:pPr>
              <w:jc w:val="center"/>
              <w:rPr>
                <w:sz w:val="16"/>
                <w:szCs w:val="16"/>
              </w:rPr>
            </w:pPr>
            <w:r w:rsidRPr="009744E3">
              <w:rPr>
                <w:rFonts w:ascii="Times New Roman" w:hAnsi="Times New Roman"/>
              </w:rPr>
              <w:t>0.00</w:t>
            </w:r>
          </w:p>
        </w:tc>
        <w:tc>
          <w:tcPr>
            <w:tcW w:w="830" w:type="dxa"/>
          </w:tcPr>
          <w:p w14:paraId="31C8D025" w14:textId="39FB0676" w:rsidR="00DB60C6" w:rsidRPr="00B262BB" w:rsidRDefault="00DB60C6" w:rsidP="00DB60C6">
            <w:pPr>
              <w:jc w:val="center"/>
              <w:rPr>
                <w:sz w:val="16"/>
                <w:szCs w:val="16"/>
              </w:rPr>
            </w:pPr>
            <w:r w:rsidRPr="009744E3">
              <w:rPr>
                <w:rFonts w:ascii="Times New Roman" w:hAnsi="Times New Roman"/>
              </w:rPr>
              <w:t>0.00</w:t>
            </w:r>
          </w:p>
        </w:tc>
        <w:tc>
          <w:tcPr>
            <w:tcW w:w="742" w:type="dxa"/>
            <w:gridSpan w:val="2"/>
          </w:tcPr>
          <w:p w14:paraId="1D66AC5E" w14:textId="6E33AF49" w:rsidR="00DB60C6" w:rsidRPr="00B262BB" w:rsidRDefault="00DB60C6" w:rsidP="00DB60C6">
            <w:pPr>
              <w:jc w:val="center"/>
              <w:rPr>
                <w:sz w:val="16"/>
                <w:szCs w:val="16"/>
              </w:rPr>
            </w:pPr>
            <w:r w:rsidRPr="009744E3">
              <w:rPr>
                <w:rFonts w:ascii="Times New Roman" w:hAnsi="Times New Roman"/>
              </w:rPr>
              <w:t>0.00</w:t>
            </w:r>
          </w:p>
        </w:tc>
      </w:tr>
      <w:tr w:rsidR="00C87703" w14:paraId="57A83274" w14:textId="77777777" w:rsidTr="00DB60C6">
        <w:tc>
          <w:tcPr>
            <w:tcW w:w="2260" w:type="dxa"/>
            <w:vMerge w:val="restart"/>
          </w:tcPr>
          <w:p w14:paraId="47906526" w14:textId="77777777" w:rsidR="00C87703" w:rsidRPr="009744E3" w:rsidRDefault="00C87703" w:rsidP="007B0333">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1</w:t>
            </w:r>
          </w:p>
        </w:tc>
        <w:tc>
          <w:tcPr>
            <w:tcW w:w="3115" w:type="dxa"/>
            <w:vMerge w:val="restart"/>
          </w:tcPr>
          <w:p w14:paraId="09854856" w14:textId="77777777" w:rsidR="00C87703" w:rsidRPr="009744E3" w:rsidRDefault="00C87703" w:rsidP="00D405EE">
            <w:pPr>
              <w:autoSpaceDE w:val="0"/>
              <w:autoSpaceDN w:val="0"/>
              <w:adjustRightInd w:val="0"/>
              <w:rPr>
                <w:rFonts w:ascii="Times New Roman" w:hAnsi="Times New Roman"/>
                <w:bCs/>
                <w:sz w:val="24"/>
                <w:szCs w:val="24"/>
                <w:lang w:eastAsia="en-US"/>
              </w:rPr>
            </w:pPr>
            <w:r w:rsidRPr="009744E3">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1275" w:type="dxa"/>
          </w:tcPr>
          <w:p w14:paraId="5934C370"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68" w:type="dxa"/>
            <w:gridSpan w:val="12"/>
            <w:vMerge w:val="restart"/>
            <w:vAlign w:val="center"/>
          </w:tcPr>
          <w:p w14:paraId="583A825E" w14:textId="77777777" w:rsidR="00C87703" w:rsidRPr="003C35E7" w:rsidRDefault="00C87703" w:rsidP="00DE1908">
            <w:pPr>
              <w:jc w:val="center"/>
              <w:rPr>
                <w:rFonts w:ascii="Times New Roman" w:hAnsi="Times New Roman"/>
              </w:rPr>
            </w:pPr>
            <w:r w:rsidRPr="003C35E7">
              <w:rPr>
                <w:rFonts w:ascii="Times New Roman" w:hAnsi="Times New Roman"/>
                <w:sz w:val="22"/>
                <w:szCs w:val="22"/>
              </w:rPr>
              <w:t>Не  требует финансирования</w:t>
            </w:r>
          </w:p>
        </w:tc>
      </w:tr>
      <w:tr w:rsidR="00C87703" w14:paraId="3EFA28A8" w14:textId="77777777" w:rsidTr="00DB60C6">
        <w:tc>
          <w:tcPr>
            <w:tcW w:w="2260" w:type="dxa"/>
            <w:vMerge/>
          </w:tcPr>
          <w:p w14:paraId="6AA471F7"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41B50B2A"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597A1C74"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68" w:type="dxa"/>
            <w:gridSpan w:val="12"/>
            <w:vMerge/>
            <w:vAlign w:val="center"/>
          </w:tcPr>
          <w:p w14:paraId="3CA271F2" w14:textId="77777777" w:rsidR="00C87703" w:rsidRPr="00B262BB" w:rsidRDefault="00C87703" w:rsidP="00DE1908">
            <w:pPr>
              <w:jc w:val="center"/>
              <w:rPr>
                <w:sz w:val="16"/>
                <w:szCs w:val="16"/>
              </w:rPr>
            </w:pPr>
          </w:p>
        </w:tc>
      </w:tr>
      <w:tr w:rsidR="00C87703" w14:paraId="0759F461" w14:textId="77777777" w:rsidTr="00DB60C6">
        <w:tc>
          <w:tcPr>
            <w:tcW w:w="2260" w:type="dxa"/>
            <w:vMerge/>
          </w:tcPr>
          <w:p w14:paraId="1DF68369"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151C0679"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6F3113B1"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68" w:type="dxa"/>
            <w:gridSpan w:val="12"/>
            <w:vMerge/>
            <w:vAlign w:val="center"/>
          </w:tcPr>
          <w:p w14:paraId="48CD4EEF" w14:textId="77777777" w:rsidR="00C87703" w:rsidRPr="00B262BB" w:rsidRDefault="00C87703" w:rsidP="00DE1908">
            <w:pPr>
              <w:jc w:val="center"/>
              <w:rPr>
                <w:sz w:val="16"/>
                <w:szCs w:val="16"/>
              </w:rPr>
            </w:pPr>
          </w:p>
        </w:tc>
      </w:tr>
      <w:tr w:rsidR="00C87703" w14:paraId="00348DBC" w14:textId="77777777" w:rsidTr="00DB60C6">
        <w:tc>
          <w:tcPr>
            <w:tcW w:w="2260" w:type="dxa"/>
            <w:vMerge/>
          </w:tcPr>
          <w:p w14:paraId="2100E0A4"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39B6BE48"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32AEADAB"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68" w:type="dxa"/>
            <w:gridSpan w:val="12"/>
            <w:vMerge/>
            <w:vAlign w:val="center"/>
          </w:tcPr>
          <w:p w14:paraId="724946F8" w14:textId="77777777" w:rsidR="00C87703" w:rsidRPr="00B262BB" w:rsidRDefault="00C87703" w:rsidP="00DE1908">
            <w:pPr>
              <w:jc w:val="center"/>
              <w:rPr>
                <w:sz w:val="16"/>
                <w:szCs w:val="16"/>
              </w:rPr>
            </w:pPr>
          </w:p>
        </w:tc>
      </w:tr>
      <w:tr w:rsidR="00C87703" w14:paraId="5F4B034D" w14:textId="77777777" w:rsidTr="00DB60C6">
        <w:tc>
          <w:tcPr>
            <w:tcW w:w="2260" w:type="dxa"/>
            <w:vMerge w:val="restart"/>
          </w:tcPr>
          <w:p w14:paraId="7B2E1FAA" w14:textId="77777777" w:rsidR="00C87703" w:rsidRPr="009744E3" w:rsidRDefault="00C87703" w:rsidP="007B0333">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5" w:type="dxa"/>
            <w:vMerge w:val="restart"/>
          </w:tcPr>
          <w:p w14:paraId="3381A9B5" w14:textId="77777777" w:rsidR="00C87703" w:rsidRPr="009744E3" w:rsidRDefault="00C87703" w:rsidP="00FF4F0C">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Анализ причин отнесения платежей к невыясненным поступлениям.</w:t>
            </w:r>
          </w:p>
        </w:tc>
        <w:tc>
          <w:tcPr>
            <w:tcW w:w="1275" w:type="dxa"/>
          </w:tcPr>
          <w:p w14:paraId="10584AAA" w14:textId="77777777" w:rsidR="00C87703" w:rsidRPr="00960F1B" w:rsidRDefault="00C87703" w:rsidP="00D405EE">
            <w:pPr>
              <w:rPr>
                <w:rFonts w:ascii="Times New Roman" w:hAnsi="Times New Roman"/>
                <w:b/>
                <w:sz w:val="24"/>
                <w:szCs w:val="24"/>
              </w:rPr>
            </w:pPr>
            <w:r w:rsidRPr="00960F1B">
              <w:rPr>
                <w:rFonts w:ascii="Times New Roman" w:hAnsi="Times New Roman"/>
                <w:b/>
                <w:sz w:val="24"/>
                <w:szCs w:val="24"/>
              </w:rPr>
              <w:t>всего</w:t>
            </w:r>
          </w:p>
        </w:tc>
        <w:tc>
          <w:tcPr>
            <w:tcW w:w="7668" w:type="dxa"/>
            <w:gridSpan w:val="12"/>
            <w:vMerge w:val="restart"/>
            <w:vAlign w:val="center"/>
          </w:tcPr>
          <w:p w14:paraId="2635214B" w14:textId="77777777" w:rsidR="00C87703" w:rsidRPr="003C35E7" w:rsidRDefault="00C87703" w:rsidP="00DE1908">
            <w:pPr>
              <w:jc w:val="center"/>
              <w:rPr>
                <w:rFonts w:ascii="Times New Roman" w:hAnsi="Times New Roman"/>
              </w:rPr>
            </w:pPr>
            <w:r w:rsidRPr="003C35E7">
              <w:rPr>
                <w:rFonts w:ascii="Times New Roman" w:hAnsi="Times New Roman"/>
                <w:sz w:val="22"/>
                <w:szCs w:val="22"/>
              </w:rPr>
              <w:t>Не  требует финансирования</w:t>
            </w:r>
          </w:p>
        </w:tc>
      </w:tr>
      <w:tr w:rsidR="00C87703" w14:paraId="1C174156" w14:textId="77777777" w:rsidTr="00DB60C6">
        <w:tc>
          <w:tcPr>
            <w:tcW w:w="2260" w:type="dxa"/>
            <w:vMerge/>
          </w:tcPr>
          <w:p w14:paraId="5BCA7EA2"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0268E8A5"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0DB1A29D" w14:textId="77777777" w:rsidR="00C87703" w:rsidRPr="00960F1B" w:rsidRDefault="00C87703" w:rsidP="00D405EE">
            <w:pPr>
              <w:rPr>
                <w:rFonts w:ascii="Times New Roman" w:hAnsi="Times New Roman"/>
                <w:b/>
                <w:sz w:val="24"/>
                <w:szCs w:val="24"/>
              </w:rPr>
            </w:pPr>
            <w:r w:rsidRPr="00960F1B">
              <w:rPr>
                <w:rFonts w:ascii="Times New Roman" w:hAnsi="Times New Roman"/>
                <w:b/>
                <w:sz w:val="24"/>
                <w:szCs w:val="24"/>
              </w:rPr>
              <w:t>ФБ</w:t>
            </w:r>
          </w:p>
        </w:tc>
        <w:tc>
          <w:tcPr>
            <w:tcW w:w="7668" w:type="dxa"/>
            <w:gridSpan w:val="12"/>
            <w:vMerge/>
            <w:vAlign w:val="center"/>
          </w:tcPr>
          <w:p w14:paraId="72B81C01" w14:textId="77777777" w:rsidR="00C87703" w:rsidRPr="00B262BB" w:rsidRDefault="00C87703" w:rsidP="00DE1908">
            <w:pPr>
              <w:jc w:val="center"/>
              <w:rPr>
                <w:sz w:val="16"/>
                <w:szCs w:val="16"/>
              </w:rPr>
            </w:pPr>
          </w:p>
        </w:tc>
      </w:tr>
      <w:tr w:rsidR="00C87703" w14:paraId="69E77C13" w14:textId="77777777" w:rsidTr="00DB60C6">
        <w:tc>
          <w:tcPr>
            <w:tcW w:w="2260" w:type="dxa"/>
            <w:vMerge/>
          </w:tcPr>
          <w:p w14:paraId="4332342B"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78082ABD"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6C5C7BAF" w14:textId="77777777" w:rsidR="00C87703" w:rsidRPr="00960F1B" w:rsidRDefault="00C87703" w:rsidP="00D405EE">
            <w:pPr>
              <w:rPr>
                <w:rFonts w:ascii="Times New Roman" w:hAnsi="Times New Roman"/>
                <w:b/>
                <w:sz w:val="24"/>
                <w:szCs w:val="24"/>
              </w:rPr>
            </w:pPr>
            <w:r w:rsidRPr="00960F1B">
              <w:rPr>
                <w:rFonts w:ascii="Times New Roman" w:hAnsi="Times New Roman"/>
                <w:b/>
                <w:sz w:val="24"/>
                <w:szCs w:val="24"/>
              </w:rPr>
              <w:t>РБ</w:t>
            </w:r>
          </w:p>
        </w:tc>
        <w:tc>
          <w:tcPr>
            <w:tcW w:w="7668" w:type="dxa"/>
            <w:gridSpan w:val="12"/>
            <w:vMerge/>
            <w:vAlign w:val="center"/>
          </w:tcPr>
          <w:p w14:paraId="3301DF7D" w14:textId="77777777" w:rsidR="00C87703" w:rsidRPr="00B262BB" w:rsidRDefault="00C87703" w:rsidP="00DE1908">
            <w:pPr>
              <w:jc w:val="center"/>
              <w:rPr>
                <w:sz w:val="16"/>
                <w:szCs w:val="16"/>
              </w:rPr>
            </w:pPr>
          </w:p>
        </w:tc>
      </w:tr>
      <w:tr w:rsidR="00C87703" w14:paraId="50270D53" w14:textId="77777777" w:rsidTr="00DB60C6">
        <w:trPr>
          <w:trHeight w:val="194"/>
        </w:trPr>
        <w:tc>
          <w:tcPr>
            <w:tcW w:w="2260" w:type="dxa"/>
            <w:vMerge/>
          </w:tcPr>
          <w:p w14:paraId="708FD18C"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5866D03C"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7B4F68AE" w14:textId="77777777" w:rsidR="00C87703" w:rsidRPr="00960F1B" w:rsidRDefault="00C87703" w:rsidP="00D405EE">
            <w:pPr>
              <w:rPr>
                <w:rFonts w:ascii="Times New Roman" w:hAnsi="Times New Roman"/>
                <w:b/>
                <w:sz w:val="24"/>
                <w:szCs w:val="24"/>
              </w:rPr>
            </w:pPr>
            <w:r w:rsidRPr="00960F1B">
              <w:rPr>
                <w:rFonts w:ascii="Times New Roman" w:hAnsi="Times New Roman"/>
                <w:b/>
                <w:sz w:val="24"/>
                <w:szCs w:val="24"/>
              </w:rPr>
              <w:t>МБ</w:t>
            </w:r>
          </w:p>
        </w:tc>
        <w:tc>
          <w:tcPr>
            <w:tcW w:w="7668" w:type="dxa"/>
            <w:gridSpan w:val="12"/>
            <w:vMerge/>
            <w:vAlign w:val="center"/>
          </w:tcPr>
          <w:p w14:paraId="306FE814" w14:textId="77777777" w:rsidR="00C87703" w:rsidRPr="00B262BB" w:rsidRDefault="00C87703" w:rsidP="00DE1908">
            <w:pPr>
              <w:jc w:val="center"/>
              <w:rPr>
                <w:sz w:val="16"/>
                <w:szCs w:val="16"/>
              </w:rPr>
            </w:pPr>
          </w:p>
        </w:tc>
      </w:tr>
      <w:tr w:rsidR="00C87703" w14:paraId="7FCA6FB2" w14:textId="77777777" w:rsidTr="00DB60C6">
        <w:tc>
          <w:tcPr>
            <w:tcW w:w="2260" w:type="dxa"/>
            <w:vMerge w:val="restart"/>
          </w:tcPr>
          <w:p w14:paraId="0536FCA0" w14:textId="77777777" w:rsidR="00C87703" w:rsidRPr="009744E3" w:rsidRDefault="00C87703" w:rsidP="007B0333">
            <w:pPr>
              <w:rPr>
                <w:rFonts w:ascii="Times New Roman" w:hAnsi="Times New Roman"/>
                <w:sz w:val="24"/>
                <w:szCs w:val="24"/>
              </w:rPr>
            </w:pPr>
            <w:r w:rsidRPr="009744E3">
              <w:rPr>
                <w:rFonts w:ascii="Times New Roman" w:hAnsi="Times New Roman"/>
                <w:bCs/>
                <w:sz w:val="24"/>
                <w:szCs w:val="24"/>
                <w:lang w:eastAsia="en-US"/>
              </w:rPr>
              <w:t>Мероприятие 3</w:t>
            </w:r>
          </w:p>
        </w:tc>
        <w:tc>
          <w:tcPr>
            <w:tcW w:w="3115" w:type="dxa"/>
            <w:vMerge w:val="restart"/>
          </w:tcPr>
          <w:p w14:paraId="298646F1" w14:textId="77777777" w:rsidR="00C87703" w:rsidRPr="009744E3" w:rsidRDefault="00C87703" w:rsidP="00D405EE">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sz w:val="24"/>
                <w:szCs w:val="24"/>
                <w:lang w:eastAsia="en-US"/>
              </w:rPr>
              <w:t xml:space="preserve">Обеспечение открытости и прозрачности управления </w:t>
            </w:r>
            <w:r w:rsidRPr="009744E3">
              <w:rPr>
                <w:rFonts w:ascii="Times New Roman" w:eastAsiaTheme="minorHAnsi" w:hAnsi="Times New Roman"/>
                <w:sz w:val="24"/>
                <w:szCs w:val="24"/>
                <w:lang w:eastAsia="en-US"/>
              </w:rPr>
              <w:lastRenderedPageBreak/>
              <w:t>общественными финансами.</w:t>
            </w:r>
          </w:p>
        </w:tc>
        <w:tc>
          <w:tcPr>
            <w:tcW w:w="1275" w:type="dxa"/>
          </w:tcPr>
          <w:p w14:paraId="1F5C4399"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7668" w:type="dxa"/>
            <w:gridSpan w:val="12"/>
            <w:vMerge w:val="restart"/>
            <w:vAlign w:val="center"/>
          </w:tcPr>
          <w:p w14:paraId="319A1954" w14:textId="77777777" w:rsidR="00C87703" w:rsidRPr="003C35E7" w:rsidRDefault="00C87703" w:rsidP="00DE1908">
            <w:pPr>
              <w:jc w:val="center"/>
              <w:rPr>
                <w:rFonts w:ascii="Times New Roman" w:hAnsi="Times New Roman"/>
              </w:rPr>
            </w:pPr>
            <w:r w:rsidRPr="003C35E7">
              <w:rPr>
                <w:rFonts w:ascii="Times New Roman" w:hAnsi="Times New Roman"/>
                <w:sz w:val="22"/>
                <w:szCs w:val="22"/>
              </w:rPr>
              <w:t>Не  требует финансирования</w:t>
            </w:r>
          </w:p>
        </w:tc>
      </w:tr>
      <w:tr w:rsidR="00C87703" w14:paraId="6C7D067E" w14:textId="77777777" w:rsidTr="00DB60C6">
        <w:tc>
          <w:tcPr>
            <w:tcW w:w="2260" w:type="dxa"/>
            <w:vMerge/>
          </w:tcPr>
          <w:p w14:paraId="142C0B1C"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78B2E5FE"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022E43A7"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68" w:type="dxa"/>
            <w:gridSpan w:val="12"/>
            <w:vMerge/>
            <w:vAlign w:val="center"/>
          </w:tcPr>
          <w:p w14:paraId="43E6133E" w14:textId="77777777" w:rsidR="00C87703" w:rsidRPr="00B262BB" w:rsidRDefault="00C87703" w:rsidP="00DE1908">
            <w:pPr>
              <w:jc w:val="center"/>
              <w:rPr>
                <w:sz w:val="16"/>
                <w:szCs w:val="16"/>
              </w:rPr>
            </w:pPr>
          </w:p>
        </w:tc>
      </w:tr>
      <w:tr w:rsidR="00C87703" w14:paraId="08990F78" w14:textId="77777777" w:rsidTr="00DB60C6">
        <w:tc>
          <w:tcPr>
            <w:tcW w:w="2260" w:type="dxa"/>
            <w:vMerge/>
          </w:tcPr>
          <w:p w14:paraId="136EFFDF"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245AB74D"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4736BBAC"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68" w:type="dxa"/>
            <w:gridSpan w:val="12"/>
            <w:vMerge/>
            <w:vAlign w:val="center"/>
          </w:tcPr>
          <w:p w14:paraId="19CA7FE4" w14:textId="77777777" w:rsidR="00C87703" w:rsidRPr="00B262BB" w:rsidRDefault="00C87703" w:rsidP="00DE1908">
            <w:pPr>
              <w:jc w:val="center"/>
              <w:rPr>
                <w:sz w:val="16"/>
                <w:szCs w:val="16"/>
              </w:rPr>
            </w:pPr>
          </w:p>
        </w:tc>
      </w:tr>
      <w:tr w:rsidR="00C87703" w14:paraId="310A8B30" w14:textId="77777777" w:rsidTr="00DB60C6">
        <w:tc>
          <w:tcPr>
            <w:tcW w:w="2260" w:type="dxa"/>
            <w:vMerge/>
          </w:tcPr>
          <w:p w14:paraId="72F32690"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751B5673"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34D06899"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68" w:type="dxa"/>
            <w:gridSpan w:val="12"/>
            <w:vMerge/>
            <w:vAlign w:val="center"/>
          </w:tcPr>
          <w:p w14:paraId="3A4981EF" w14:textId="77777777" w:rsidR="00C87703" w:rsidRPr="00B262BB" w:rsidRDefault="00C87703" w:rsidP="00DE1908">
            <w:pPr>
              <w:jc w:val="center"/>
              <w:rPr>
                <w:sz w:val="16"/>
                <w:szCs w:val="16"/>
              </w:rPr>
            </w:pPr>
          </w:p>
        </w:tc>
      </w:tr>
      <w:tr w:rsidR="00C87703" w14:paraId="2A0EADFE" w14:textId="77777777" w:rsidTr="00DB60C6">
        <w:tc>
          <w:tcPr>
            <w:tcW w:w="2260" w:type="dxa"/>
            <w:vMerge w:val="restart"/>
          </w:tcPr>
          <w:p w14:paraId="7C8A7059" w14:textId="77777777" w:rsidR="00C87703" w:rsidRPr="009744E3" w:rsidRDefault="00C87703" w:rsidP="007B0333">
            <w:pPr>
              <w:rPr>
                <w:rFonts w:ascii="Times New Roman" w:hAnsi="Times New Roman"/>
                <w:sz w:val="24"/>
                <w:szCs w:val="24"/>
              </w:rPr>
            </w:pPr>
            <w:r w:rsidRPr="009744E3">
              <w:rPr>
                <w:rFonts w:ascii="Times New Roman" w:hAnsi="Times New Roman"/>
                <w:bCs/>
                <w:sz w:val="24"/>
                <w:szCs w:val="24"/>
                <w:lang w:eastAsia="en-US"/>
              </w:rPr>
              <w:t>Мероприятие 4</w:t>
            </w:r>
          </w:p>
        </w:tc>
        <w:tc>
          <w:tcPr>
            <w:tcW w:w="3115" w:type="dxa"/>
            <w:vMerge w:val="restart"/>
          </w:tcPr>
          <w:p w14:paraId="66050436" w14:textId="77777777" w:rsidR="00C87703" w:rsidRPr="009744E3" w:rsidRDefault="00C87703" w:rsidP="00D405EE">
            <w:pPr>
              <w:autoSpaceDE w:val="0"/>
              <w:autoSpaceDN w:val="0"/>
              <w:adjustRightInd w:val="0"/>
              <w:ind w:firstLine="34"/>
              <w:jc w:val="both"/>
              <w:rPr>
                <w:rFonts w:ascii="Times New Roman" w:hAnsi="Times New Roman"/>
                <w:b/>
                <w:bCs/>
                <w:sz w:val="24"/>
                <w:szCs w:val="24"/>
                <w:lang w:eastAsia="en-US"/>
              </w:rPr>
            </w:pPr>
            <w:r w:rsidRPr="0090137E">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tc>
        <w:tc>
          <w:tcPr>
            <w:tcW w:w="1275" w:type="dxa"/>
          </w:tcPr>
          <w:p w14:paraId="697F6B73"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68" w:type="dxa"/>
            <w:gridSpan w:val="12"/>
            <w:vMerge w:val="restart"/>
            <w:vAlign w:val="center"/>
          </w:tcPr>
          <w:p w14:paraId="584A00D4" w14:textId="77777777" w:rsidR="00C87703" w:rsidRPr="003C35E7" w:rsidRDefault="00C87703" w:rsidP="00DE1908">
            <w:pPr>
              <w:jc w:val="center"/>
              <w:rPr>
                <w:rFonts w:ascii="Times New Roman" w:hAnsi="Times New Roman"/>
              </w:rPr>
            </w:pPr>
            <w:r w:rsidRPr="003C35E7">
              <w:rPr>
                <w:rFonts w:ascii="Times New Roman" w:hAnsi="Times New Roman"/>
                <w:sz w:val="22"/>
                <w:szCs w:val="22"/>
              </w:rPr>
              <w:t>Не  требует финансирования</w:t>
            </w:r>
          </w:p>
        </w:tc>
      </w:tr>
      <w:tr w:rsidR="00C87703" w14:paraId="3E1E6498" w14:textId="77777777" w:rsidTr="00DB60C6">
        <w:tc>
          <w:tcPr>
            <w:tcW w:w="2260" w:type="dxa"/>
            <w:vMerge/>
          </w:tcPr>
          <w:p w14:paraId="1035AF1C"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768B83BC"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6149B6D6"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68" w:type="dxa"/>
            <w:gridSpan w:val="12"/>
            <w:vMerge/>
            <w:vAlign w:val="center"/>
          </w:tcPr>
          <w:p w14:paraId="63F80D2D" w14:textId="77777777" w:rsidR="00C87703" w:rsidRPr="00B262BB" w:rsidRDefault="00C87703" w:rsidP="00DE1908">
            <w:pPr>
              <w:jc w:val="center"/>
              <w:rPr>
                <w:sz w:val="16"/>
                <w:szCs w:val="16"/>
              </w:rPr>
            </w:pPr>
          </w:p>
        </w:tc>
      </w:tr>
      <w:tr w:rsidR="00C87703" w14:paraId="41220F36" w14:textId="77777777" w:rsidTr="00DB60C6">
        <w:tc>
          <w:tcPr>
            <w:tcW w:w="2260" w:type="dxa"/>
            <w:vMerge/>
          </w:tcPr>
          <w:p w14:paraId="2F05EE9E"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Pr>
          <w:p w14:paraId="119FDD3F"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3CF7760E"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68" w:type="dxa"/>
            <w:gridSpan w:val="12"/>
            <w:vMerge/>
            <w:vAlign w:val="center"/>
          </w:tcPr>
          <w:p w14:paraId="7C78CB74" w14:textId="77777777" w:rsidR="00C87703" w:rsidRPr="00B262BB" w:rsidRDefault="00C87703" w:rsidP="00DE1908">
            <w:pPr>
              <w:jc w:val="center"/>
              <w:rPr>
                <w:sz w:val="16"/>
                <w:szCs w:val="16"/>
              </w:rPr>
            </w:pPr>
          </w:p>
        </w:tc>
      </w:tr>
      <w:tr w:rsidR="00C87703" w14:paraId="52370B7C" w14:textId="77777777" w:rsidTr="00DB60C6">
        <w:tc>
          <w:tcPr>
            <w:tcW w:w="2260" w:type="dxa"/>
            <w:vMerge/>
            <w:tcBorders>
              <w:bottom w:val="single" w:sz="4" w:space="0" w:color="auto"/>
            </w:tcBorders>
          </w:tcPr>
          <w:p w14:paraId="52AE5E03" w14:textId="77777777" w:rsidR="00C87703" w:rsidRPr="009744E3" w:rsidRDefault="00C87703" w:rsidP="00D405EE">
            <w:pPr>
              <w:autoSpaceDE w:val="0"/>
              <w:autoSpaceDN w:val="0"/>
              <w:adjustRightInd w:val="0"/>
              <w:rPr>
                <w:rFonts w:ascii="Times New Roman" w:hAnsi="Times New Roman"/>
                <w:bCs/>
                <w:sz w:val="24"/>
                <w:szCs w:val="24"/>
                <w:lang w:eastAsia="en-US"/>
              </w:rPr>
            </w:pPr>
          </w:p>
        </w:tc>
        <w:tc>
          <w:tcPr>
            <w:tcW w:w="3115" w:type="dxa"/>
            <w:vMerge/>
            <w:tcBorders>
              <w:bottom w:val="single" w:sz="4" w:space="0" w:color="auto"/>
            </w:tcBorders>
          </w:tcPr>
          <w:p w14:paraId="0659794D" w14:textId="77777777" w:rsidR="00C87703" w:rsidRPr="009744E3" w:rsidRDefault="00C87703" w:rsidP="00D405EE">
            <w:pPr>
              <w:autoSpaceDE w:val="0"/>
              <w:autoSpaceDN w:val="0"/>
              <w:adjustRightInd w:val="0"/>
              <w:rPr>
                <w:rFonts w:ascii="Times New Roman" w:hAnsi="Times New Roman"/>
                <w:b/>
                <w:bCs/>
                <w:sz w:val="24"/>
                <w:szCs w:val="24"/>
                <w:lang w:eastAsia="en-US"/>
              </w:rPr>
            </w:pPr>
          </w:p>
        </w:tc>
        <w:tc>
          <w:tcPr>
            <w:tcW w:w="1275" w:type="dxa"/>
          </w:tcPr>
          <w:p w14:paraId="318F3B24" w14:textId="77777777" w:rsidR="00C87703" w:rsidRPr="00EE6165" w:rsidRDefault="00C87703"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68" w:type="dxa"/>
            <w:gridSpan w:val="12"/>
            <w:vMerge/>
            <w:vAlign w:val="center"/>
          </w:tcPr>
          <w:p w14:paraId="5EDCA872" w14:textId="77777777" w:rsidR="00C87703" w:rsidRPr="00B262BB" w:rsidRDefault="00C87703" w:rsidP="00DE1908">
            <w:pPr>
              <w:jc w:val="center"/>
              <w:rPr>
                <w:sz w:val="16"/>
                <w:szCs w:val="16"/>
              </w:rPr>
            </w:pPr>
          </w:p>
        </w:tc>
      </w:tr>
      <w:tr w:rsidR="00FF4F0C" w14:paraId="42DB28EB" w14:textId="77777777" w:rsidTr="00DB60C6">
        <w:tc>
          <w:tcPr>
            <w:tcW w:w="2260" w:type="dxa"/>
            <w:vMerge w:val="restart"/>
            <w:tcBorders>
              <w:top w:val="single" w:sz="4" w:space="0" w:color="auto"/>
              <w:left w:val="single" w:sz="4" w:space="0" w:color="auto"/>
              <w:bottom w:val="single" w:sz="4" w:space="0" w:color="auto"/>
              <w:right w:val="single" w:sz="4" w:space="0" w:color="auto"/>
            </w:tcBorders>
            <w:shd w:val="clear" w:color="auto" w:fill="auto"/>
          </w:tcPr>
          <w:p w14:paraId="24C0675E" w14:textId="77777777" w:rsidR="00FF4F0C" w:rsidRPr="009744E3" w:rsidRDefault="00FF4F0C" w:rsidP="007B0333">
            <w:pPr>
              <w:autoSpaceDE w:val="0"/>
              <w:autoSpaceDN w:val="0"/>
              <w:adjustRightInd w:val="0"/>
              <w:rPr>
                <w:rFonts w:ascii="Times New Roman" w:hAnsi="Times New Roman"/>
                <w:bCs/>
                <w:sz w:val="24"/>
                <w:szCs w:val="24"/>
                <w:lang w:val="en-US" w:eastAsia="en-US"/>
              </w:rPr>
            </w:pPr>
            <w:r w:rsidRPr="009744E3">
              <w:rPr>
                <w:rFonts w:ascii="Times New Roman" w:hAnsi="Times New Roman"/>
                <w:bCs/>
                <w:sz w:val="24"/>
                <w:szCs w:val="24"/>
                <w:lang w:eastAsia="en-US"/>
              </w:rPr>
              <w:t>Мероприятие 5</w:t>
            </w:r>
          </w:p>
        </w:tc>
        <w:tc>
          <w:tcPr>
            <w:tcW w:w="3115" w:type="dxa"/>
            <w:vMerge w:val="restart"/>
            <w:tcBorders>
              <w:top w:val="single" w:sz="4" w:space="0" w:color="auto"/>
              <w:left w:val="single" w:sz="4" w:space="0" w:color="auto"/>
              <w:bottom w:val="single" w:sz="4" w:space="0" w:color="auto"/>
              <w:right w:val="single" w:sz="4" w:space="0" w:color="auto"/>
            </w:tcBorders>
            <w:shd w:val="clear" w:color="auto" w:fill="auto"/>
          </w:tcPr>
          <w:p w14:paraId="044A5A64" w14:textId="77777777" w:rsidR="00FF4F0C" w:rsidRPr="009744E3" w:rsidRDefault="00FF4F0C" w:rsidP="00D405EE">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bCs/>
                <w:sz w:val="24"/>
                <w:szCs w:val="24"/>
                <w:lang w:eastAsia="en-US"/>
              </w:rPr>
              <w:t>Организация и осуществление контроля</w:t>
            </w:r>
            <w:r w:rsidR="00B2428D" w:rsidRPr="009744E3">
              <w:rPr>
                <w:rFonts w:ascii="Times New Roman" w:eastAsiaTheme="minorHAnsi" w:hAnsi="Times New Roman"/>
                <w:bCs/>
                <w:sz w:val="24"/>
                <w:szCs w:val="24"/>
                <w:lang w:eastAsia="en-US"/>
              </w:rPr>
              <w:t xml:space="preserve"> </w:t>
            </w:r>
            <w:r w:rsidRPr="009744E3">
              <w:rPr>
                <w:rFonts w:ascii="Times New Roman" w:eastAsiaTheme="minorHAnsi" w:hAnsi="Times New Roman"/>
                <w:bCs/>
                <w:sz w:val="24"/>
                <w:szCs w:val="24"/>
                <w:lang w:eastAsia="en-US"/>
              </w:rPr>
              <w:t xml:space="preserve"> за соблюдением законодательства о контрактной системе в сфере закупок.</w:t>
            </w:r>
          </w:p>
        </w:tc>
        <w:tc>
          <w:tcPr>
            <w:tcW w:w="1275" w:type="dxa"/>
            <w:tcBorders>
              <w:left w:val="single" w:sz="4" w:space="0" w:color="auto"/>
            </w:tcBorders>
            <w:shd w:val="clear" w:color="auto" w:fill="auto"/>
          </w:tcPr>
          <w:p w14:paraId="337A6E9E" w14:textId="77777777" w:rsidR="00FF4F0C" w:rsidRPr="00DE1908" w:rsidRDefault="00FF4F0C"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всего</w:t>
            </w:r>
          </w:p>
        </w:tc>
        <w:tc>
          <w:tcPr>
            <w:tcW w:w="7668" w:type="dxa"/>
            <w:gridSpan w:val="12"/>
            <w:vMerge w:val="restart"/>
            <w:shd w:val="clear" w:color="auto" w:fill="auto"/>
            <w:vAlign w:val="center"/>
          </w:tcPr>
          <w:p w14:paraId="7AF27764" w14:textId="77777777" w:rsidR="00FF4F0C" w:rsidRPr="003C35E7" w:rsidRDefault="00FF4F0C" w:rsidP="00DE1908">
            <w:pPr>
              <w:jc w:val="center"/>
              <w:rPr>
                <w:rFonts w:ascii="Times New Roman" w:hAnsi="Times New Roman"/>
              </w:rPr>
            </w:pPr>
            <w:r w:rsidRPr="003C35E7">
              <w:rPr>
                <w:rFonts w:ascii="Times New Roman" w:hAnsi="Times New Roman"/>
                <w:sz w:val="22"/>
                <w:szCs w:val="22"/>
              </w:rPr>
              <w:t>Не  требует финансирования</w:t>
            </w:r>
          </w:p>
        </w:tc>
      </w:tr>
      <w:tr w:rsidR="00FF4F0C" w14:paraId="3C2E1AF0" w14:textId="77777777" w:rsidTr="00DB60C6">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6CBDA74B" w14:textId="77777777" w:rsidR="00FF4F0C" w:rsidRPr="00DE1908" w:rsidRDefault="00FF4F0C" w:rsidP="00D405EE">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42C7E5FA" w14:textId="77777777" w:rsidR="00FF4F0C" w:rsidRPr="00DE1908" w:rsidRDefault="00FF4F0C" w:rsidP="00D405EE">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09CE79DF" w14:textId="77777777" w:rsidR="00FF4F0C" w:rsidRPr="00DE1908" w:rsidRDefault="00FF4F0C"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ФБ</w:t>
            </w:r>
          </w:p>
        </w:tc>
        <w:tc>
          <w:tcPr>
            <w:tcW w:w="7668" w:type="dxa"/>
            <w:gridSpan w:val="12"/>
            <w:vMerge/>
            <w:shd w:val="clear" w:color="auto" w:fill="auto"/>
          </w:tcPr>
          <w:p w14:paraId="51260F84" w14:textId="77777777" w:rsidR="00FF4F0C" w:rsidRPr="00DE1908" w:rsidRDefault="00FF4F0C" w:rsidP="00D405EE">
            <w:pPr>
              <w:rPr>
                <w:sz w:val="16"/>
                <w:szCs w:val="16"/>
              </w:rPr>
            </w:pPr>
          </w:p>
        </w:tc>
      </w:tr>
      <w:tr w:rsidR="00FF4F0C" w14:paraId="4905B744" w14:textId="77777777" w:rsidTr="00DB60C6">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4FCC36D0" w14:textId="77777777" w:rsidR="00FF4F0C" w:rsidRPr="00DE1908" w:rsidRDefault="00FF4F0C" w:rsidP="00D405EE">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685FAA4B" w14:textId="77777777" w:rsidR="00FF4F0C" w:rsidRPr="00DE1908" w:rsidRDefault="00FF4F0C" w:rsidP="00D405EE">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3914EC31" w14:textId="77777777" w:rsidR="00FF4F0C" w:rsidRPr="00DE1908" w:rsidRDefault="00FF4F0C"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РБ</w:t>
            </w:r>
          </w:p>
        </w:tc>
        <w:tc>
          <w:tcPr>
            <w:tcW w:w="7668" w:type="dxa"/>
            <w:gridSpan w:val="12"/>
            <w:vMerge/>
            <w:shd w:val="clear" w:color="auto" w:fill="auto"/>
          </w:tcPr>
          <w:p w14:paraId="72B5F1AF" w14:textId="77777777" w:rsidR="00FF4F0C" w:rsidRPr="00DE1908" w:rsidRDefault="00FF4F0C" w:rsidP="00D405EE">
            <w:pPr>
              <w:rPr>
                <w:sz w:val="16"/>
                <w:szCs w:val="16"/>
              </w:rPr>
            </w:pPr>
          </w:p>
        </w:tc>
      </w:tr>
      <w:tr w:rsidR="00FF4F0C" w14:paraId="29D0B941" w14:textId="77777777" w:rsidTr="00DB60C6">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7B548CBB" w14:textId="77777777" w:rsidR="00FF4F0C" w:rsidRPr="00DE1908" w:rsidRDefault="00FF4F0C" w:rsidP="00D405EE">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75A7EAC0" w14:textId="77777777" w:rsidR="00FF4F0C" w:rsidRPr="00DE1908" w:rsidRDefault="00FF4F0C" w:rsidP="00D405EE">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45E5BBAA" w14:textId="77777777" w:rsidR="00FF4F0C" w:rsidRPr="00DE1908" w:rsidRDefault="00FF4F0C"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МБ</w:t>
            </w:r>
          </w:p>
        </w:tc>
        <w:tc>
          <w:tcPr>
            <w:tcW w:w="7668" w:type="dxa"/>
            <w:gridSpan w:val="12"/>
            <w:vMerge/>
            <w:shd w:val="clear" w:color="auto" w:fill="auto"/>
          </w:tcPr>
          <w:p w14:paraId="195D4299" w14:textId="77777777" w:rsidR="00FF4F0C" w:rsidRPr="00DE1908" w:rsidRDefault="00FF4F0C" w:rsidP="00D405EE">
            <w:pPr>
              <w:rPr>
                <w:sz w:val="16"/>
                <w:szCs w:val="16"/>
              </w:rPr>
            </w:pPr>
          </w:p>
        </w:tc>
      </w:tr>
    </w:tbl>
    <w:p w14:paraId="475FCC01" w14:textId="77777777" w:rsidR="0065019C" w:rsidRDefault="0065019C" w:rsidP="002721AB">
      <w:pPr>
        <w:pStyle w:val="ConsPlusNormal0"/>
        <w:ind w:left="-567" w:firstLine="567"/>
        <w:rPr>
          <w:rFonts w:ascii="Times New Roman" w:hAnsi="Times New Roman"/>
          <w:sz w:val="28"/>
          <w:szCs w:val="28"/>
        </w:rPr>
      </w:pPr>
    </w:p>
    <w:p w14:paraId="41221097" w14:textId="77777777" w:rsidR="00CB2801" w:rsidRDefault="00CB2801" w:rsidP="002721AB">
      <w:pPr>
        <w:pStyle w:val="ConsPlusNormal0"/>
        <w:ind w:left="-567" w:firstLine="567"/>
        <w:rPr>
          <w:rFonts w:ascii="Times New Roman" w:hAnsi="Times New Roman"/>
          <w:sz w:val="28"/>
          <w:szCs w:val="28"/>
        </w:rPr>
      </w:pPr>
      <w:r>
        <w:rPr>
          <w:rFonts w:ascii="Times New Roman" w:hAnsi="Times New Roman"/>
          <w:sz w:val="28"/>
          <w:szCs w:val="28"/>
          <w:lang w:val="en-US"/>
        </w:rPr>
        <w:t>&lt;</w:t>
      </w:r>
      <w:r w:rsidRPr="00E90092">
        <w:rPr>
          <w:rFonts w:ascii="Times New Roman" w:hAnsi="Times New Roman"/>
          <w:sz w:val="28"/>
          <w:szCs w:val="28"/>
        </w:rPr>
        <w:t>*</w:t>
      </w:r>
      <w:r>
        <w:rPr>
          <w:rFonts w:ascii="Times New Roman" w:hAnsi="Times New Roman"/>
          <w:sz w:val="28"/>
          <w:szCs w:val="28"/>
          <w:lang w:val="en-US"/>
        </w:rPr>
        <w:t xml:space="preserve">&gt;- </w:t>
      </w:r>
      <w:r w:rsidRPr="00E90092">
        <w:rPr>
          <w:rFonts w:ascii="Times New Roman" w:hAnsi="Times New Roman"/>
          <w:sz w:val="28"/>
          <w:szCs w:val="28"/>
        </w:rPr>
        <w:t>справочно подлежит корректировке</w:t>
      </w:r>
    </w:p>
    <w:p w14:paraId="52E33C9B" w14:textId="77777777" w:rsidR="00D75B23" w:rsidRPr="00D75B23" w:rsidRDefault="00D75B23" w:rsidP="002721AB">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p>
    <w:p w14:paraId="7298F8A5" w14:textId="77777777" w:rsidR="00522201" w:rsidRDefault="00522201" w:rsidP="002721AB">
      <w:pPr>
        <w:pStyle w:val="ConsPlusNormal0"/>
        <w:ind w:left="-567" w:firstLine="567"/>
        <w:jc w:val="center"/>
        <w:outlineLvl w:val="1"/>
        <w:rPr>
          <w:rFonts w:ascii="Times New Roman" w:eastAsia="Calibri" w:hAnsi="Times New Roman"/>
          <w:sz w:val="28"/>
          <w:szCs w:val="28"/>
          <w:lang w:val="en-US"/>
        </w:rPr>
      </w:pPr>
      <w:bookmarkStart w:id="14" w:name="Par215"/>
      <w:bookmarkEnd w:id="14"/>
    </w:p>
    <w:p w14:paraId="7187D92F" w14:textId="77777777" w:rsidR="00522201" w:rsidRDefault="00522201" w:rsidP="002721AB">
      <w:pPr>
        <w:pStyle w:val="ConsPlusNormal0"/>
        <w:ind w:left="-567" w:firstLine="567"/>
        <w:jc w:val="center"/>
        <w:outlineLvl w:val="1"/>
        <w:rPr>
          <w:rFonts w:ascii="Times New Roman" w:eastAsia="Calibri" w:hAnsi="Times New Roman"/>
          <w:sz w:val="28"/>
          <w:szCs w:val="28"/>
          <w:lang w:val="en-US"/>
        </w:rPr>
      </w:pPr>
    </w:p>
    <w:p w14:paraId="03A3DB09" w14:textId="77777777" w:rsidR="00522201" w:rsidRDefault="00522201" w:rsidP="007007BC">
      <w:pPr>
        <w:pStyle w:val="ConsPlusNormal0"/>
        <w:jc w:val="center"/>
        <w:outlineLvl w:val="1"/>
        <w:rPr>
          <w:rFonts w:ascii="Times New Roman" w:eastAsia="Calibri" w:hAnsi="Times New Roman"/>
          <w:sz w:val="28"/>
          <w:szCs w:val="28"/>
          <w:lang w:val="en-US"/>
        </w:rPr>
      </w:pPr>
    </w:p>
    <w:p w14:paraId="40169E98" w14:textId="77777777" w:rsidR="00522201" w:rsidRDefault="00522201" w:rsidP="002721AB">
      <w:pPr>
        <w:pStyle w:val="ConsPlusNormal0"/>
        <w:ind w:left="-567" w:firstLine="567"/>
        <w:jc w:val="center"/>
        <w:outlineLvl w:val="1"/>
        <w:rPr>
          <w:rFonts w:ascii="Times New Roman" w:eastAsia="Calibri" w:hAnsi="Times New Roman"/>
          <w:sz w:val="28"/>
          <w:szCs w:val="28"/>
          <w:lang w:val="en-US"/>
        </w:rPr>
      </w:pPr>
    </w:p>
    <w:p w14:paraId="3ECEFB25" w14:textId="77777777" w:rsidR="00096AC3" w:rsidRDefault="00096AC3" w:rsidP="002721AB">
      <w:pPr>
        <w:pStyle w:val="ConsPlusNormal0"/>
        <w:ind w:left="-567" w:firstLine="567"/>
        <w:jc w:val="center"/>
        <w:outlineLvl w:val="1"/>
        <w:rPr>
          <w:rFonts w:ascii="Times New Roman" w:eastAsia="Calibri" w:hAnsi="Times New Roman"/>
          <w:sz w:val="28"/>
          <w:szCs w:val="28"/>
        </w:rPr>
        <w:sectPr w:rsidR="00096AC3" w:rsidSect="009A3C44">
          <w:pgSz w:w="16838" w:h="11906" w:orient="landscape"/>
          <w:pgMar w:top="1701" w:right="1134" w:bottom="851" w:left="1134" w:header="709" w:footer="709" w:gutter="0"/>
          <w:cols w:space="708"/>
          <w:docGrid w:linePitch="360"/>
        </w:sectPr>
      </w:pPr>
    </w:p>
    <w:p w14:paraId="258590B0" w14:textId="3B3321BB" w:rsidR="001D639F" w:rsidRPr="001D639F" w:rsidRDefault="00244270" w:rsidP="002721AB">
      <w:pPr>
        <w:pStyle w:val="ConsPlusNormal0"/>
        <w:ind w:left="-567" w:firstLine="567"/>
        <w:jc w:val="center"/>
        <w:outlineLvl w:val="1"/>
        <w:rPr>
          <w:rFonts w:ascii="Times New Roman" w:hAnsi="Times New Roman"/>
          <w:b/>
          <w:sz w:val="28"/>
          <w:szCs w:val="28"/>
        </w:rPr>
      </w:pPr>
      <w:r>
        <w:rPr>
          <w:rFonts w:ascii="Times New Roman" w:eastAsia="Calibri" w:hAnsi="Times New Roman"/>
          <w:sz w:val="28"/>
          <w:szCs w:val="28"/>
        </w:rPr>
        <w:lastRenderedPageBreak/>
        <w:t>5</w:t>
      </w:r>
      <w:r w:rsidR="00D75B23" w:rsidRPr="00D75B23">
        <w:rPr>
          <w:rFonts w:ascii="Times New Roman" w:eastAsia="Calibri" w:hAnsi="Times New Roman"/>
          <w:sz w:val="28"/>
          <w:szCs w:val="28"/>
        </w:rPr>
        <w:t xml:space="preserve">. </w:t>
      </w:r>
      <w:r w:rsidR="001D639F" w:rsidRPr="001D639F">
        <w:rPr>
          <w:rFonts w:ascii="Times New Roman" w:hAnsi="Times New Roman"/>
          <w:b/>
          <w:sz w:val="28"/>
          <w:szCs w:val="28"/>
        </w:rPr>
        <w:t xml:space="preserve">Описание мер правового </w:t>
      </w:r>
      <w:r w:rsidR="00040180" w:rsidRPr="00040180">
        <w:rPr>
          <w:rFonts w:ascii="Times New Roman" w:eastAsia="Calibri" w:hAnsi="Times New Roman"/>
          <w:b/>
          <w:sz w:val="28"/>
          <w:szCs w:val="28"/>
        </w:rPr>
        <w:t>регулирования</w:t>
      </w:r>
    </w:p>
    <w:p w14:paraId="100C660A" w14:textId="77777777" w:rsidR="00D75B23" w:rsidRPr="00D75B23" w:rsidRDefault="00D75B23" w:rsidP="002721AB">
      <w:pPr>
        <w:widowControl w:val="0"/>
        <w:autoSpaceDE w:val="0"/>
        <w:autoSpaceDN w:val="0"/>
        <w:adjustRightInd w:val="0"/>
        <w:spacing w:after="0" w:line="240" w:lineRule="auto"/>
        <w:ind w:left="-567" w:firstLine="567"/>
        <w:jc w:val="center"/>
        <w:outlineLvl w:val="1"/>
        <w:rPr>
          <w:rFonts w:ascii="Times New Roman" w:eastAsia="Calibri" w:hAnsi="Times New Roman"/>
          <w:sz w:val="28"/>
          <w:szCs w:val="28"/>
          <w:lang w:eastAsia="en-US"/>
        </w:rPr>
      </w:pPr>
    </w:p>
    <w:p w14:paraId="46B346A7" w14:textId="77777777" w:rsidR="00D75B23" w:rsidRPr="00D75B23" w:rsidRDefault="00D75B23" w:rsidP="002721AB">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в том числе по переходу на формирование</w:t>
      </w:r>
      <w:r w:rsidR="00EC703B" w:rsidRPr="003D66F4">
        <w:rPr>
          <w:rFonts w:ascii="Times New Roman" w:eastAsia="Calibri" w:hAnsi="Times New Roman"/>
          <w:sz w:val="28"/>
          <w:szCs w:val="28"/>
          <w:lang w:eastAsia="en-US"/>
        </w:rPr>
        <w:t xml:space="preserve"> </w:t>
      </w:r>
      <w:r w:rsidR="0051450B">
        <w:rPr>
          <w:rFonts w:ascii="Times New Roman" w:eastAsia="Calibri" w:hAnsi="Times New Roman"/>
          <w:sz w:val="28"/>
          <w:szCs w:val="28"/>
          <w:lang w:eastAsia="en-US"/>
        </w:rPr>
        <w:t xml:space="preserve">модельного </w:t>
      </w:r>
      <w:r w:rsidRPr="00D75B23">
        <w:rPr>
          <w:rFonts w:ascii="Times New Roman" w:eastAsia="Calibri" w:hAnsi="Times New Roman"/>
          <w:sz w:val="28"/>
          <w:szCs w:val="28"/>
          <w:lang w:eastAsia="en-US"/>
        </w:rPr>
        <w:t xml:space="preserve">бюджета муниципального образования «Бичурский район»  исходя из принятых муниципальных программ муниципального образования «Бичурский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долга муниципального образования «Бичурский район». </w:t>
      </w:r>
    </w:p>
    <w:p w14:paraId="66AA5746" w14:textId="77777777" w:rsidR="00D75B23" w:rsidRPr="00D75B23" w:rsidRDefault="00D75B23" w:rsidP="002721AB">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14:paraId="2FE2F3C5" w14:textId="77777777" w:rsidR="003A30AE" w:rsidRDefault="003A30AE" w:rsidP="002721AB">
      <w:pPr>
        <w:spacing w:after="0" w:line="240" w:lineRule="auto"/>
        <w:ind w:left="-567" w:firstLine="567"/>
        <w:jc w:val="both"/>
        <w:rPr>
          <w:rFonts w:ascii="Times New Roman" w:hAnsi="Times New Roman"/>
          <w:sz w:val="28"/>
          <w:szCs w:val="28"/>
        </w:rPr>
      </w:pPr>
    </w:p>
    <w:p w14:paraId="30AE9027" w14:textId="77777777" w:rsidR="009C0265" w:rsidRPr="0065019C" w:rsidRDefault="004343C1" w:rsidP="007007BC">
      <w:pPr>
        <w:spacing w:after="0" w:line="240" w:lineRule="auto"/>
        <w:jc w:val="right"/>
        <w:rPr>
          <w:rFonts w:ascii="Times New Roman" w:hAnsi="Times New Roman"/>
          <w:sz w:val="24"/>
          <w:szCs w:val="24"/>
        </w:rPr>
      </w:pPr>
      <w:r w:rsidRPr="0065019C">
        <w:rPr>
          <w:rFonts w:ascii="Times New Roman" w:hAnsi="Times New Roman"/>
          <w:sz w:val="24"/>
          <w:szCs w:val="24"/>
        </w:rPr>
        <w:t>Таблица 3</w:t>
      </w:r>
    </w:p>
    <w:p w14:paraId="33DCFBDD" w14:textId="77777777" w:rsidR="001D639F" w:rsidRPr="0065019C" w:rsidRDefault="001D639F" w:rsidP="001D639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 xml:space="preserve">Правовое регулирование Муниципальной программы </w:t>
      </w:r>
    </w:p>
    <w:p w14:paraId="3FB72301" w14:textId="77777777" w:rsidR="001D639F" w:rsidRPr="0065019C" w:rsidRDefault="001D639F" w:rsidP="001D639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муниципального образования «Бичурский район»</w:t>
      </w:r>
    </w:p>
    <w:p w14:paraId="6FC6AF68" w14:textId="77777777" w:rsidR="001D639F" w:rsidRPr="001D639F" w:rsidRDefault="001D639F" w:rsidP="001D639F">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680"/>
        <w:gridCol w:w="2551"/>
        <w:gridCol w:w="2581"/>
        <w:gridCol w:w="2552"/>
        <w:gridCol w:w="1559"/>
      </w:tblGrid>
      <w:tr w:rsidR="001D639F" w:rsidRPr="001D639F" w14:paraId="35ECCB00" w14:textId="77777777" w:rsidTr="002721AB">
        <w:trPr>
          <w:tblCellSpacing w:w="5" w:type="nil"/>
        </w:trPr>
        <w:tc>
          <w:tcPr>
            <w:tcW w:w="680" w:type="dxa"/>
            <w:tcBorders>
              <w:top w:val="single" w:sz="4" w:space="0" w:color="auto"/>
              <w:left w:val="single" w:sz="4" w:space="0" w:color="auto"/>
              <w:bottom w:val="single" w:sz="4" w:space="0" w:color="auto"/>
              <w:right w:val="single" w:sz="4" w:space="0" w:color="auto"/>
            </w:tcBorders>
          </w:tcPr>
          <w:p w14:paraId="34442503" w14:textId="77777777" w:rsidR="001D639F" w:rsidRPr="001D639F" w:rsidRDefault="001D639F" w:rsidP="001D639F">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N</w:t>
            </w:r>
          </w:p>
        </w:tc>
        <w:tc>
          <w:tcPr>
            <w:tcW w:w="2551" w:type="dxa"/>
            <w:tcBorders>
              <w:top w:val="single" w:sz="4" w:space="0" w:color="auto"/>
              <w:left w:val="single" w:sz="4" w:space="0" w:color="auto"/>
              <w:bottom w:val="single" w:sz="4" w:space="0" w:color="auto"/>
              <w:right w:val="single" w:sz="4" w:space="0" w:color="auto"/>
            </w:tcBorders>
          </w:tcPr>
          <w:p w14:paraId="354CC439"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Наименование правового акта</w:t>
            </w:r>
          </w:p>
        </w:tc>
        <w:tc>
          <w:tcPr>
            <w:tcW w:w="2581" w:type="dxa"/>
            <w:tcBorders>
              <w:top w:val="single" w:sz="4" w:space="0" w:color="auto"/>
              <w:left w:val="single" w:sz="4" w:space="0" w:color="auto"/>
              <w:bottom w:val="single" w:sz="4" w:space="0" w:color="auto"/>
              <w:right w:val="single" w:sz="4" w:space="0" w:color="auto"/>
            </w:tcBorders>
          </w:tcPr>
          <w:p w14:paraId="5D109A45"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Основные положения</w:t>
            </w:r>
          </w:p>
        </w:tc>
        <w:tc>
          <w:tcPr>
            <w:tcW w:w="2552" w:type="dxa"/>
            <w:tcBorders>
              <w:top w:val="single" w:sz="4" w:space="0" w:color="auto"/>
              <w:left w:val="single" w:sz="4" w:space="0" w:color="auto"/>
              <w:bottom w:val="single" w:sz="4" w:space="0" w:color="auto"/>
              <w:right w:val="single" w:sz="4" w:space="0" w:color="auto"/>
            </w:tcBorders>
          </w:tcPr>
          <w:p w14:paraId="60FB218E"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14:paraId="1D433249"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Ожидаемые сроки принятия</w:t>
            </w:r>
          </w:p>
        </w:tc>
      </w:tr>
      <w:tr w:rsidR="001D639F" w:rsidRPr="001D639F" w14:paraId="558F4FF8"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5834867B" w14:textId="77777777" w:rsidR="001D639F" w:rsidRPr="001D639F" w:rsidRDefault="001D639F" w:rsidP="001D639F">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14:paraId="72180176"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1DFCF179"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Проект бюджета МО «Бичурский район»  на очередной финансовый год и на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0BC86E20"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233579D3" w14:textId="77777777" w:rsidR="001D639F" w:rsidRPr="004373E8" w:rsidRDefault="001D639F"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1D639F" w:rsidRPr="001D639F" w14:paraId="6F9DACE5"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75FBBF66" w14:textId="77777777" w:rsidR="001D639F" w:rsidRPr="001D639F" w:rsidRDefault="001D639F" w:rsidP="001D639F">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tcPr>
          <w:p w14:paraId="55EA91E2"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о внесении изменений в решение Совета депутатов МО «Бичурский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О бюджете МО «Бичурский район»  на очередной финансовый год и на плановый период</w:t>
            </w:r>
            <w:r w:rsidR="004343C1" w:rsidRPr="002A1A11">
              <w:rPr>
                <w:rFonts w:ascii="Times New Roman" w:eastAsia="Calibri" w:hAnsi="Times New Roman"/>
                <w:sz w:val="24"/>
                <w:szCs w:val="24"/>
                <w:lang w:eastAsia="en-US"/>
              </w:rPr>
              <w:t>»</w:t>
            </w:r>
          </w:p>
        </w:tc>
        <w:tc>
          <w:tcPr>
            <w:tcW w:w="2581" w:type="dxa"/>
            <w:tcBorders>
              <w:top w:val="single" w:sz="4" w:space="0" w:color="auto"/>
              <w:left w:val="single" w:sz="4" w:space="0" w:color="auto"/>
              <w:bottom w:val="single" w:sz="4" w:space="0" w:color="auto"/>
              <w:right w:val="single" w:sz="4" w:space="0" w:color="auto"/>
            </w:tcBorders>
          </w:tcPr>
          <w:p w14:paraId="22EB5F40"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Внесение изменений в бюджет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3AB1CD0D"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52144B68" w14:textId="77777777" w:rsidR="001D639F" w:rsidRPr="004373E8" w:rsidRDefault="001D639F"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1D639F" w:rsidRPr="001D639F" w14:paraId="7B404B1F"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0EFEBE69" w14:textId="77777777" w:rsidR="001D639F" w:rsidRPr="001D639F" w:rsidRDefault="001D639F" w:rsidP="001D639F">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14:paraId="5DDB874D"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 xml:space="preserve">О внесении изменений в решение Совета депутатов МО </w:t>
            </w:r>
            <w:r w:rsidRPr="002A1A11">
              <w:rPr>
                <w:rFonts w:ascii="Times New Roman" w:eastAsia="Calibri" w:hAnsi="Times New Roman"/>
                <w:sz w:val="24"/>
                <w:szCs w:val="24"/>
                <w:lang w:eastAsia="en-US"/>
              </w:rPr>
              <w:lastRenderedPageBreak/>
              <w:t xml:space="preserve">«Бичурский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 xml:space="preserve">О бюджетном процессе в МО «Бичурский район»  </w:t>
            </w:r>
          </w:p>
        </w:tc>
        <w:tc>
          <w:tcPr>
            <w:tcW w:w="2581" w:type="dxa"/>
            <w:tcBorders>
              <w:top w:val="single" w:sz="4" w:space="0" w:color="auto"/>
              <w:left w:val="single" w:sz="4" w:space="0" w:color="auto"/>
              <w:bottom w:val="single" w:sz="4" w:space="0" w:color="auto"/>
              <w:right w:val="single" w:sz="4" w:space="0" w:color="auto"/>
            </w:tcBorders>
          </w:tcPr>
          <w:p w14:paraId="49E287EA"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Приведение в соответствие с бюджетным законодательством</w:t>
            </w:r>
          </w:p>
          <w:p w14:paraId="1284E7EA"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Российской Федерации и Республики Бурятия</w:t>
            </w:r>
          </w:p>
        </w:tc>
        <w:tc>
          <w:tcPr>
            <w:tcW w:w="2552" w:type="dxa"/>
            <w:tcBorders>
              <w:top w:val="single" w:sz="4" w:space="0" w:color="auto"/>
              <w:left w:val="single" w:sz="4" w:space="0" w:color="auto"/>
              <w:bottom w:val="single" w:sz="4" w:space="0" w:color="auto"/>
              <w:right w:val="single" w:sz="4" w:space="0" w:color="auto"/>
            </w:tcBorders>
          </w:tcPr>
          <w:p w14:paraId="0FC1AF90" w14:textId="77777777" w:rsidR="001D639F" w:rsidRPr="002A1A11" w:rsidRDefault="001D639F"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Муниципальное учреждение финансовое управление Администрации муниципального </w:t>
            </w:r>
            <w:r w:rsidRPr="002A1A11">
              <w:rPr>
                <w:rFonts w:ascii="Times New Roman" w:eastAsia="Calibri" w:hAnsi="Times New Roman"/>
                <w:sz w:val="24"/>
                <w:szCs w:val="24"/>
                <w:lang w:eastAsia="en-US"/>
              </w:rPr>
              <w:lastRenderedPageBreak/>
              <w:t>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1478D998" w14:textId="77777777" w:rsidR="001D639F" w:rsidRPr="004373E8" w:rsidRDefault="001D639F"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По мере необходимости</w:t>
            </w:r>
          </w:p>
        </w:tc>
      </w:tr>
      <w:tr w:rsidR="00F34E31" w:rsidRPr="001D639F" w14:paraId="6B50CEDA"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6C8ED939" w14:textId="77777777" w:rsidR="00F34E31" w:rsidRPr="001D639F" w:rsidRDefault="00F34E31"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3F304E60"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«Об исполнении бюджета МО «Бичурский район»  за отчетный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3B3B9DA7"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Исполнение бюджета МО «Бичурский район»  за отчетный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791BF544"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09D3D98" w14:textId="77777777" w:rsidR="00F34E31" w:rsidRPr="004373E8" w:rsidRDefault="00F34E31"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0B1FAC56"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161C6AD9" w14:textId="77777777" w:rsidR="00F34E31" w:rsidRPr="001D639F" w:rsidRDefault="00F34E31"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5B3BBECD"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Постановления Администрации МО «Бичурский район»  «Об основных направлениях бюджетной и налоговой политики МО «Бичурский район»  на очередной финансовый год и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1E13B29D"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Основные направления бюджетной и налоговой политики МО «Бичурский район»  на очередной финансовый год и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74B7F957"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50E5634F" w14:textId="77777777" w:rsidR="00F34E31" w:rsidRPr="004373E8" w:rsidRDefault="00F34E31"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41EC8E9C"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59232287" w14:textId="77777777" w:rsidR="00F34E31" w:rsidRPr="001D639F" w:rsidRDefault="00F34E31"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33F0733B"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Постановление Администрации МО «Бичурский район»  «О мерах по реализации решения Совета депутатов МО «Бичурский район»  « О бюджете МО «Бичурский район»    на очередной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2A815E46"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Меры по реализации решения Совета депутатов МО «Бичурский район»  « О бюджете МО «Бичурский район»    на 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400A73FA"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C1021C6" w14:textId="77777777" w:rsidR="00F34E31" w:rsidRPr="004373E8" w:rsidRDefault="00F34E31"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71B9B8CB"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2B27BCE2" w14:textId="77777777" w:rsidR="00F34E31" w:rsidRPr="001D639F" w:rsidRDefault="00F34E31"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7</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2E85E525"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Приказ Муниципальное учреждение финансовое управление Администрации муниципального образования «Бичурский район» о внесении изменений в бюджетную классификацию расходов бюджета муниципального образования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61B49B60"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Внедрение программно-целевых методов формирования бюджета муниципального образования «Бичурский район». Учет изменений республиканской нормативной правовой базы бюджетного процесса</w:t>
            </w:r>
          </w:p>
        </w:tc>
        <w:tc>
          <w:tcPr>
            <w:tcW w:w="2552" w:type="dxa"/>
            <w:tcBorders>
              <w:top w:val="single" w:sz="4" w:space="0" w:color="auto"/>
              <w:left w:val="single" w:sz="4" w:space="0" w:color="auto"/>
              <w:bottom w:val="single" w:sz="4" w:space="0" w:color="auto"/>
              <w:right w:val="single" w:sz="4" w:space="0" w:color="auto"/>
            </w:tcBorders>
          </w:tcPr>
          <w:p w14:paraId="68B99108"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31FDD3F9" w14:textId="77777777" w:rsidR="00F34E31" w:rsidRPr="004373E8" w:rsidRDefault="00F34E31"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45C60510" w14:textId="77777777" w:rsidTr="004373E8">
        <w:trPr>
          <w:tblCellSpacing w:w="5" w:type="nil"/>
        </w:trPr>
        <w:tc>
          <w:tcPr>
            <w:tcW w:w="680" w:type="dxa"/>
            <w:tcBorders>
              <w:top w:val="single" w:sz="4" w:space="0" w:color="auto"/>
              <w:left w:val="single" w:sz="4" w:space="0" w:color="auto"/>
              <w:bottom w:val="single" w:sz="4" w:space="0" w:color="auto"/>
              <w:right w:val="single" w:sz="4" w:space="0" w:color="auto"/>
            </w:tcBorders>
          </w:tcPr>
          <w:p w14:paraId="7CF32C91" w14:textId="77777777" w:rsidR="00F34E31" w:rsidRPr="001D639F" w:rsidRDefault="00F34E31"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1801BB60" w14:textId="77777777" w:rsidR="0065019C" w:rsidRPr="00901DA6" w:rsidRDefault="00F34E31" w:rsidP="0065019C">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w:t>
            </w:r>
            <w:r w:rsidRPr="00901DA6">
              <w:rPr>
                <w:rFonts w:ascii="Times New Roman" w:eastAsia="Calibri" w:hAnsi="Times New Roman"/>
                <w:sz w:val="24"/>
                <w:szCs w:val="24"/>
                <w:lang w:eastAsia="en-US"/>
              </w:rPr>
              <w:lastRenderedPageBreak/>
              <w:t>«Бичурский район»  от 07.03.2012г. № 13 «Об утверждении Административно-го регламента исполнения муниципальной функции по осуществлению обслуживания и погашения муниципального долга МО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157E1FBA"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lastRenderedPageBreak/>
              <w:t xml:space="preserve">Дополнительные меры по обеспечению </w:t>
            </w:r>
            <w:r w:rsidRPr="002A1A11">
              <w:rPr>
                <w:rFonts w:ascii="Times New Roman" w:eastAsia="Calibri" w:hAnsi="Times New Roman"/>
                <w:sz w:val="24"/>
                <w:szCs w:val="24"/>
                <w:lang w:eastAsia="en-US"/>
              </w:rPr>
              <w:lastRenderedPageBreak/>
              <w:t>устойчивости бюджета муниципального образования «Бичурский район».</w:t>
            </w:r>
          </w:p>
          <w:p w14:paraId="2293F1D9"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20B1CC0E"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 xml:space="preserve">Муниципальное учреждение </w:t>
            </w:r>
            <w:r w:rsidRPr="002A1A11">
              <w:rPr>
                <w:rFonts w:ascii="Times New Roman" w:eastAsia="Calibri" w:hAnsi="Times New Roman"/>
                <w:sz w:val="24"/>
                <w:szCs w:val="24"/>
                <w:lang w:eastAsia="en-US"/>
              </w:rPr>
              <w:lastRenderedPageBreak/>
              <w:t>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5FEDEDBB" w14:textId="77777777" w:rsidR="00F34E31" w:rsidRPr="004373E8" w:rsidRDefault="00F34E31"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Ежегодно</w:t>
            </w:r>
          </w:p>
        </w:tc>
      </w:tr>
      <w:tr w:rsidR="00F34E31" w:rsidRPr="001D639F" w14:paraId="36724CEA" w14:textId="77777777" w:rsidTr="004373E8">
        <w:trPr>
          <w:trHeight w:val="3397"/>
          <w:tblCellSpacing w:w="5" w:type="nil"/>
        </w:trPr>
        <w:tc>
          <w:tcPr>
            <w:tcW w:w="680" w:type="dxa"/>
            <w:tcBorders>
              <w:top w:val="single" w:sz="4" w:space="0" w:color="auto"/>
              <w:left w:val="single" w:sz="4" w:space="0" w:color="auto"/>
              <w:bottom w:val="single" w:sz="4" w:space="0" w:color="auto"/>
              <w:right w:val="single" w:sz="4" w:space="0" w:color="auto"/>
            </w:tcBorders>
          </w:tcPr>
          <w:p w14:paraId="58BD0064" w14:textId="77777777" w:rsidR="00F34E31" w:rsidRPr="001D639F" w:rsidRDefault="00F34E31" w:rsidP="00F34E31">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p>
        </w:tc>
        <w:tc>
          <w:tcPr>
            <w:tcW w:w="2551" w:type="dxa"/>
            <w:tcBorders>
              <w:top w:val="single" w:sz="4" w:space="0" w:color="auto"/>
              <w:left w:val="single" w:sz="4" w:space="0" w:color="auto"/>
              <w:bottom w:val="single" w:sz="4" w:space="0" w:color="auto"/>
              <w:right w:val="single" w:sz="4" w:space="0" w:color="auto"/>
            </w:tcBorders>
          </w:tcPr>
          <w:p w14:paraId="65C4E467" w14:textId="77777777" w:rsidR="00F34E31" w:rsidRPr="00901DA6" w:rsidRDefault="005618DD" w:rsidP="005618DD">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w:t>
            </w:r>
            <w:r w:rsidR="00F34E31" w:rsidRPr="00901DA6">
              <w:rPr>
                <w:rFonts w:ascii="Times New Roman" w:eastAsia="Calibri" w:hAnsi="Times New Roman"/>
                <w:sz w:val="24"/>
                <w:szCs w:val="24"/>
                <w:lang w:eastAsia="en-US"/>
              </w:rPr>
              <w:t xml:space="preserve"> МО «Бичурский район» от </w:t>
            </w:r>
            <w:r w:rsidRPr="00901DA6">
              <w:rPr>
                <w:rFonts w:ascii="Times New Roman" w:eastAsia="Calibri" w:hAnsi="Times New Roman"/>
                <w:sz w:val="24"/>
                <w:szCs w:val="24"/>
                <w:lang w:eastAsia="en-US"/>
              </w:rPr>
              <w:t>24</w:t>
            </w:r>
            <w:r w:rsidR="00F34E31" w:rsidRPr="00901DA6">
              <w:rPr>
                <w:rFonts w:ascii="Times New Roman" w:eastAsia="Calibri" w:hAnsi="Times New Roman"/>
                <w:sz w:val="24"/>
                <w:szCs w:val="24"/>
                <w:lang w:eastAsia="en-US"/>
              </w:rPr>
              <w:t>.</w:t>
            </w:r>
            <w:r w:rsidRPr="00901DA6">
              <w:rPr>
                <w:rFonts w:ascii="Times New Roman" w:eastAsia="Calibri" w:hAnsi="Times New Roman"/>
                <w:sz w:val="24"/>
                <w:szCs w:val="24"/>
                <w:lang w:eastAsia="en-US"/>
              </w:rPr>
              <w:t>11</w:t>
            </w:r>
            <w:r w:rsidR="00F34E31" w:rsidRPr="00901DA6">
              <w:rPr>
                <w:rFonts w:ascii="Times New Roman" w:eastAsia="Calibri" w:hAnsi="Times New Roman"/>
                <w:sz w:val="24"/>
                <w:szCs w:val="24"/>
                <w:lang w:eastAsia="en-US"/>
              </w:rPr>
              <w:t>.20</w:t>
            </w:r>
            <w:r w:rsidRPr="00901DA6">
              <w:rPr>
                <w:rFonts w:ascii="Times New Roman" w:eastAsia="Calibri" w:hAnsi="Times New Roman"/>
                <w:sz w:val="24"/>
                <w:szCs w:val="24"/>
                <w:lang w:eastAsia="en-US"/>
              </w:rPr>
              <w:t>14</w:t>
            </w:r>
            <w:r w:rsidR="00F34E31" w:rsidRPr="00901DA6">
              <w:rPr>
                <w:rFonts w:ascii="Times New Roman" w:eastAsia="Calibri" w:hAnsi="Times New Roman"/>
                <w:sz w:val="24"/>
                <w:szCs w:val="24"/>
                <w:lang w:eastAsia="en-US"/>
              </w:rPr>
              <w:t xml:space="preserve">г.      № </w:t>
            </w:r>
            <w:r w:rsidRPr="00901DA6">
              <w:rPr>
                <w:rFonts w:ascii="Times New Roman" w:eastAsia="Calibri" w:hAnsi="Times New Roman"/>
                <w:sz w:val="24"/>
                <w:szCs w:val="24"/>
                <w:lang w:eastAsia="en-US"/>
              </w:rPr>
              <w:t>72</w:t>
            </w:r>
            <w:r w:rsidR="00F34E31" w:rsidRPr="00901DA6">
              <w:rPr>
                <w:rFonts w:ascii="Times New Roman" w:eastAsia="Calibri" w:hAnsi="Times New Roman"/>
                <w:sz w:val="24"/>
                <w:szCs w:val="24"/>
                <w:lang w:eastAsia="en-US"/>
              </w:rPr>
              <w:t xml:space="preserve"> «Об утверждении Положения о предоставлении муниципальных гарантий Муниципальным образованием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4D7B28B8"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08D60ADE"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166B88F8" w14:textId="77777777" w:rsidR="00F34E31" w:rsidRPr="004373E8" w:rsidRDefault="00FF4F0C"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4CDAD66C" w14:textId="77777777" w:rsidTr="004373E8">
        <w:trPr>
          <w:trHeight w:val="4148"/>
          <w:tblCellSpacing w:w="5" w:type="nil"/>
        </w:trPr>
        <w:tc>
          <w:tcPr>
            <w:tcW w:w="680" w:type="dxa"/>
            <w:tcBorders>
              <w:top w:val="single" w:sz="4" w:space="0" w:color="auto"/>
              <w:left w:val="single" w:sz="4" w:space="0" w:color="auto"/>
              <w:bottom w:val="single" w:sz="4" w:space="0" w:color="auto"/>
              <w:right w:val="single" w:sz="4" w:space="0" w:color="auto"/>
            </w:tcBorders>
          </w:tcPr>
          <w:p w14:paraId="59FD7709" w14:textId="77777777" w:rsidR="00F34E31" w:rsidRPr="001D639F" w:rsidRDefault="00F34E31" w:rsidP="00F34E31">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r>
              <w:rPr>
                <w:rFonts w:ascii="Times New Roman" w:eastAsia="Calibri" w:hAnsi="Times New Roman"/>
                <w:sz w:val="28"/>
                <w:szCs w:val="28"/>
                <w:lang w:eastAsia="en-US"/>
              </w:rPr>
              <w:t>0</w:t>
            </w:r>
          </w:p>
        </w:tc>
        <w:tc>
          <w:tcPr>
            <w:tcW w:w="2551" w:type="dxa"/>
            <w:tcBorders>
              <w:top w:val="single" w:sz="4" w:space="0" w:color="auto"/>
              <w:left w:val="single" w:sz="4" w:space="0" w:color="auto"/>
              <w:bottom w:val="single" w:sz="4" w:space="0" w:color="auto"/>
              <w:right w:val="single" w:sz="4" w:space="0" w:color="auto"/>
            </w:tcBorders>
          </w:tcPr>
          <w:p w14:paraId="6BCC7FCA" w14:textId="77777777" w:rsidR="00F34E31" w:rsidRPr="00901DA6"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Распоряжение Администрации МО «Бичурский район»  от 17.04.2008г. № 120р «О порядке проведения финансового состояния принципала в целях предоставления муниципальной гарантии и бюджетного кредита юридическому лицу – получателю бюджетного кредита, а также финансового состояния гаранта или поручителя юридического лица – получателя бюджетного кредита»</w:t>
            </w:r>
          </w:p>
        </w:tc>
        <w:tc>
          <w:tcPr>
            <w:tcW w:w="2581" w:type="dxa"/>
            <w:tcBorders>
              <w:top w:val="single" w:sz="4" w:space="0" w:color="auto"/>
              <w:left w:val="single" w:sz="4" w:space="0" w:color="auto"/>
              <w:bottom w:val="single" w:sz="4" w:space="0" w:color="auto"/>
              <w:right w:val="single" w:sz="4" w:space="0" w:color="auto"/>
            </w:tcBorders>
          </w:tcPr>
          <w:p w14:paraId="1F4F5B53"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426F4B34"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2A4F1BE" w14:textId="77777777" w:rsidR="00F34E31" w:rsidRPr="004373E8" w:rsidRDefault="00FF4F0C" w:rsidP="004373E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7C92322A" w14:textId="77777777" w:rsidTr="00287A7A">
        <w:trPr>
          <w:trHeight w:val="3250"/>
          <w:tblCellSpacing w:w="5" w:type="nil"/>
        </w:trPr>
        <w:tc>
          <w:tcPr>
            <w:tcW w:w="680" w:type="dxa"/>
            <w:tcBorders>
              <w:top w:val="single" w:sz="4" w:space="0" w:color="auto"/>
              <w:left w:val="single" w:sz="4" w:space="0" w:color="auto"/>
              <w:bottom w:val="single" w:sz="4" w:space="0" w:color="auto"/>
              <w:right w:val="single" w:sz="4" w:space="0" w:color="auto"/>
            </w:tcBorders>
          </w:tcPr>
          <w:p w14:paraId="0260C342" w14:textId="77777777" w:rsidR="00F34E31" w:rsidRPr="001D639F" w:rsidRDefault="00FD34CE"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552F5C2B" w14:textId="77777777" w:rsidR="00783576" w:rsidRPr="00901DA6" w:rsidRDefault="00F822D3" w:rsidP="00783576">
            <w:pPr>
              <w:widowControl w:val="0"/>
              <w:autoSpaceDE w:val="0"/>
              <w:autoSpaceDN w:val="0"/>
              <w:spacing w:after="0"/>
              <w:jc w:val="center"/>
              <w:rPr>
                <w:rFonts w:ascii="Times New Roman" w:hAnsi="Times New Roman"/>
                <w:bCs/>
                <w:snapToGrid w:val="0"/>
                <w:sz w:val="24"/>
                <w:szCs w:val="24"/>
              </w:rPr>
            </w:pPr>
            <w:r w:rsidRPr="00901DA6">
              <w:rPr>
                <w:rFonts w:ascii="Times New Roman" w:eastAsia="Calibri" w:hAnsi="Times New Roman"/>
                <w:sz w:val="24"/>
                <w:szCs w:val="24"/>
                <w:lang w:eastAsia="en-US"/>
              </w:rPr>
              <w:t>Постановление</w:t>
            </w:r>
            <w:r w:rsidRPr="00901DA6">
              <w:rPr>
                <w:rFonts w:ascii="Times New Roman" w:hAnsi="Times New Roman"/>
                <w:bCs/>
                <w:snapToGrid w:val="0"/>
                <w:sz w:val="24"/>
                <w:szCs w:val="24"/>
              </w:rPr>
              <w:t xml:space="preserve"> Администрации муниципального образования «Бичурский район»</w:t>
            </w:r>
            <w:r w:rsidR="002524DE" w:rsidRPr="00901DA6">
              <w:rPr>
                <w:rFonts w:ascii="Times New Roman" w:hAnsi="Times New Roman"/>
                <w:bCs/>
                <w:snapToGrid w:val="0"/>
                <w:sz w:val="24"/>
                <w:szCs w:val="24"/>
              </w:rPr>
              <w:t xml:space="preserve"> от 09.141.2016г. № 458</w:t>
            </w:r>
          </w:p>
          <w:p w14:paraId="14EFC960" w14:textId="77777777" w:rsidR="00F34E31" w:rsidRPr="00901DA6" w:rsidRDefault="00F822D3" w:rsidP="002524DE">
            <w:pPr>
              <w:widowControl w:val="0"/>
              <w:autoSpaceDE w:val="0"/>
              <w:autoSpaceDN w:val="0"/>
              <w:spacing w:after="0"/>
              <w:jc w:val="center"/>
              <w:rPr>
                <w:rFonts w:ascii="Times New Roman" w:eastAsia="Calibri" w:hAnsi="Times New Roman"/>
                <w:sz w:val="24"/>
                <w:szCs w:val="24"/>
                <w:lang w:eastAsia="en-US"/>
              </w:rPr>
            </w:pPr>
            <w:r w:rsidRPr="00901DA6">
              <w:rPr>
                <w:rFonts w:ascii="Times New Roman" w:hAnsi="Times New Roman"/>
                <w:bCs/>
                <w:snapToGrid w:val="0"/>
                <w:sz w:val="24"/>
                <w:szCs w:val="24"/>
              </w:rPr>
              <w:t xml:space="preserve"> </w:t>
            </w:r>
            <w:r w:rsidRPr="00901DA6">
              <w:rPr>
                <w:rFonts w:ascii="Times New Roman" w:hAnsi="Times New Roman"/>
                <w:sz w:val="24"/>
                <w:szCs w:val="24"/>
              </w:rPr>
              <w:t>« Об утверждении порядка разработки бюджетного прогноза</w:t>
            </w:r>
            <w:r w:rsidR="002A1A11" w:rsidRPr="00901DA6">
              <w:rPr>
                <w:rFonts w:ascii="Times New Roman" w:hAnsi="Times New Roman"/>
                <w:sz w:val="24"/>
                <w:szCs w:val="24"/>
              </w:rPr>
              <w:t xml:space="preserve"> </w:t>
            </w:r>
            <w:r w:rsidRPr="00901DA6">
              <w:rPr>
                <w:rFonts w:ascii="Times New Roman" w:hAnsi="Times New Roman"/>
                <w:sz w:val="24"/>
                <w:szCs w:val="24"/>
              </w:rPr>
              <w:t>Муниципального образования «</w:t>
            </w:r>
            <w:r w:rsidR="002A1A11" w:rsidRPr="00901DA6">
              <w:rPr>
                <w:rFonts w:ascii="Times New Roman" w:hAnsi="Times New Roman"/>
                <w:sz w:val="24"/>
                <w:szCs w:val="24"/>
              </w:rPr>
              <w:t>Б</w:t>
            </w:r>
            <w:r w:rsidRPr="00901DA6">
              <w:rPr>
                <w:rFonts w:ascii="Times New Roman" w:hAnsi="Times New Roman"/>
                <w:sz w:val="24"/>
                <w:szCs w:val="24"/>
              </w:rPr>
              <w:t>ичурский район»</w:t>
            </w:r>
            <w:r w:rsidR="002A1A11" w:rsidRPr="00901DA6">
              <w:rPr>
                <w:rFonts w:ascii="Times New Roman" w:hAnsi="Times New Roman"/>
                <w:b/>
                <w:sz w:val="24"/>
                <w:szCs w:val="24"/>
              </w:rPr>
              <w:t xml:space="preserve"> </w:t>
            </w:r>
            <w:r w:rsidR="002524DE" w:rsidRPr="00901DA6">
              <w:rPr>
                <w:rFonts w:ascii="Times New Roman" w:hAnsi="Times New Roman"/>
                <w:b/>
                <w:sz w:val="24"/>
                <w:szCs w:val="24"/>
              </w:rPr>
              <w:t xml:space="preserve"> </w:t>
            </w:r>
          </w:p>
        </w:tc>
        <w:tc>
          <w:tcPr>
            <w:tcW w:w="2581" w:type="dxa"/>
            <w:tcBorders>
              <w:top w:val="single" w:sz="4" w:space="0" w:color="auto"/>
              <w:left w:val="single" w:sz="4" w:space="0" w:color="auto"/>
              <w:bottom w:val="single" w:sz="4" w:space="0" w:color="auto"/>
              <w:right w:val="single" w:sz="4" w:space="0" w:color="auto"/>
            </w:tcBorders>
          </w:tcPr>
          <w:p w14:paraId="4E0D13A2" w14:textId="77777777" w:rsidR="002A1A11" w:rsidRPr="002A1A11" w:rsidRDefault="002A1A11" w:rsidP="002A1A11">
            <w:pPr>
              <w:autoSpaceDE w:val="0"/>
              <w:autoSpaceDN w:val="0"/>
              <w:adjustRightInd w:val="0"/>
              <w:spacing w:after="0" w:line="240" w:lineRule="auto"/>
              <w:rPr>
                <w:rFonts w:ascii="Times New Roman" w:eastAsiaTheme="minorHAnsi" w:hAnsi="Times New Roman"/>
                <w:bCs/>
                <w:sz w:val="24"/>
                <w:szCs w:val="24"/>
                <w:lang w:eastAsia="en-US"/>
              </w:rPr>
            </w:pPr>
            <w:r w:rsidRPr="002A1A11">
              <w:rPr>
                <w:rFonts w:ascii="Times New Roman" w:eastAsiaTheme="minorHAnsi" w:hAnsi="Times New Roman"/>
                <w:bCs/>
                <w:sz w:val="24"/>
                <w:szCs w:val="24"/>
                <w:lang w:eastAsia="en-US"/>
              </w:rPr>
              <w:t xml:space="preserve">Описание требований к структуре, содержанию, срокам разработки и утверждения бюджетного прогноза </w:t>
            </w:r>
            <w:r w:rsidRPr="002A1A11">
              <w:rPr>
                <w:rFonts w:ascii="Times New Roman" w:hAnsi="Times New Roman"/>
                <w:sz w:val="24"/>
                <w:szCs w:val="24"/>
              </w:rPr>
              <w:t xml:space="preserve">Муниципального образования «Бичурский район» </w:t>
            </w:r>
            <w:r w:rsidRPr="002A1A11">
              <w:rPr>
                <w:rFonts w:ascii="Times New Roman" w:eastAsiaTheme="minorHAnsi" w:hAnsi="Times New Roman"/>
                <w:bCs/>
                <w:sz w:val="24"/>
                <w:szCs w:val="24"/>
                <w:lang w:eastAsia="en-US"/>
              </w:rPr>
              <w:t>на долгосрочный период</w:t>
            </w:r>
          </w:p>
          <w:p w14:paraId="66B70AB0" w14:textId="77777777" w:rsidR="00F34E31" w:rsidRPr="002A1A11" w:rsidRDefault="00F34E31" w:rsidP="001D639F">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1721DDCD" w14:textId="77777777" w:rsidR="00F34E31" w:rsidRPr="002A1A11" w:rsidRDefault="003D3440"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946CF7A" w14:textId="77777777" w:rsidR="00F34E31" w:rsidRPr="00783576" w:rsidRDefault="00D21780" w:rsidP="00287A7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По мере необходимости</w:t>
            </w:r>
          </w:p>
        </w:tc>
      </w:tr>
      <w:tr w:rsidR="00FD34CE" w:rsidRPr="001D639F" w14:paraId="6DBEEC99" w14:textId="77777777" w:rsidTr="00287A7A">
        <w:trPr>
          <w:trHeight w:val="3247"/>
          <w:tblCellSpacing w:w="5" w:type="nil"/>
        </w:trPr>
        <w:tc>
          <w:tcPr>
            <w:tcW w:w="680" w:type="dxa"/>
            <w:tcBorders>
              <w:top w:val="single" w:sz="4" w:space="0" w:color="auto"/>
              <w:left w:val="single" w:sz="4" w:space="0" w:color="auto"/>
              <w:bottom w:val="single" w:sz="4" w:space="0" w:color="auto"/>
              <w:right w:val="single" w:sz="4" w:space="0" w:color="auto"/>
            </w:tcBorders>
          </w:tcPr>
          <w:p w14:paraId="0F9B73F7" w14:textId="77777777" w:rsidR="00FD34CE" w:rsidRPr="001D639F" w:rsidRDefault="00FD34CE" w:rsidP="001D639F">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551" w:type="dxa"/>
            <w:tcBorders>
              <w:top w:val="single" w:sz="4" w:space="0" w:color="auto"/>
              <w:left w:val="single" w:sz="4" w:space="0" w:color="auto"/>
              <w:bottom w:val="single" w:sz="4" w:space="0" w:color="auto"/>
              <w:right w:val="single" w:sz="4" w:space="0" w:color="auto"/>
            </w:tcBorders>
          </w:tcPr>
          <w:p w14:paraId="59BC8433" w14:textId="77777777" w:rsidR="00385A53" w:rsidRPr="00901DA6" w:rsidRDefault="00602979" w:rsidP="00602979">
            <w:pPr>
              <w:widowControl w:val="0"/>
              <w:spacing w:after="0" w:line="26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«Бичурский район» </w:t>
            </w:r>
            <w:r w:rsidR="00385A53" w:rsidRPr="00901DA6">
              <w:rPr>
                <w:rFonts w:ascii="Times New Roman" w:eastAsia="Calibri" w:hAnsi="Times New Roman"/>
                <w:sz w:val="24"/>
                <w:szCs w:val="24"/>
                <w:lang w:eastAsia="en-US"/>
              </w:rPr>
              <w:t xml:space="preserve"> от 26.02.2020г.№95-а</w:t>
            </w:r>
          </w:p>
          <w:p w14:paraId="30287E95" w14:textId="77777777" w:rsidR="00602979" w:rsidRPr="00901DA6" w:rsidRDefault="00602979" w:rsidP="00602979">
            <w:pPr>
              <w:widowControl w:val="0"/>
              <w:spacing w:after="0" w:line="260" w:lineRule="auto"/>
              <w:rPr>
                <w:rFonts w:ascii="Times New Roman" w:hAnsi="Times New Roman"/>
                <w:b/>
                <w:sz w:val="24"/>
                <w:szCs w:val="24"/>
              </w:rPr>
            </w:pPr>
            <w:r w:rsidRPr="00901DA6">
              <w:rPr>
                <w:rFonts w:ascii="Times New Roman" w:hAnsi="Times New Roman"/>
                <w:bCs/>
                <w:snapToGrid w:val="0"/>
                <w:sz w:val="24"/>
                <w:szCs w:val="24"/>
              </w:rPr>
              <w:t xml:space="preserve"> «Об утверждении Бюджетного прогноза Муниципального образования «Бичурский район» на период до 202</w:t>
            </w:r>
            <w:r w:rsidR="00385A53" w:rsidRPr="00901DA6">
              <w:rPr>
                <w:rFonts w:ascii="Times New Roman" w:hAnsi="Times New Roman"/>
                <w:bCs/>
                <w:snapToGrid w:val="0"/>
                <w:sz w:val="24"/>
                <w:szCs w:val="24"/>
              </w:rPr>
              <w:t>6</w:t>
            </w:r>
            <w:r w:rsidRPr="00901DA6">
              <w:rPr>
                <w:rFonts w:ascii="Times New Roman" w:hAnsi="Times New Roman"/>
                <w:bCs/>
                <w:snapToGrid w:val="0"/>
                <w:sz w:val="24"/>
                <w:szCs w:val="24"/>
              </w:rPr>
              <w:t xml:space="preserve"> года»</w:t>
            </w:r>
          </w:p>
          <w:p w14:paraId="1C8CDCBE" w14:textId="77777777" w:rsidR="00FD34CE" w:rsidRPr="00901DA6" w:rsidRDefault="00FD34CE" w:rsidP="001D639F">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tcPr>
          <w:p w14:paraId="62FD2ADB" w14:textId="77777777" w:rsidR="00F822D3" w:rsidRPr="002A1A11" w:rsidRDefault="00F822D3" w:rsidP="00F822D3">
            <w:pPr>
              <w:autoSpaceDE w:val="0"/>
              <w:autoSpaceDN w:val="0"/>
              <w:adjustRightInd w:val="0"/>
              <w:spacing w:after="0" w:line="240" w:lineRule="auto"/>
              <w:rPr>
                <w:rFonts w:ascii="Times New Roman" w:eastAsiaTheme="minorHAnsi" w:hAnsi="Times New Roman"/>
                <w:sz w:val="24"/>
                <w:szCs w:val="24"/>
                <w:lang w:eastAsia="en-US"/>
              </w:rPr>
            </w:pPr>
            <w:r w:rsidRPr="002A1A11">
              <w:rPr>
                <w:rFonts w:ascii="Times New Roman" w:eastAsiaTheme="minorHAnsi" w:hAnsi="Times New Roman"/>
                <w:sz w:val="24"/>
                <w:szCs w:val="24"/>
                <w:lang w:eastAsia="en-US"/>
              </w:rPr>
              <w:t>Основные характеристики бюджета, показатели финансового обеспечения муниципальных программ, а также подходы к формированию бюджетной политики на долгосрочный период</w:t>
            </w:r>
          </w:p>
          <w:p w14:paraId="2561F87D" w14:textId="77777777" w:rsidR="00FD34CE" w:rsidRPr="002A1A11" w:rsidRDefault="00FD34CE" w:rsidP="001D639F">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3A86A096" w14:textId="77777777" w:rsidR="00FD34CE" w:rsidRPr="002A1A11" w:rsidRDefault="00F822D3" w:rsidP="001D639F">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59CB77C7" w14:textId="77777777" w:rsidR="00FD34CE" w:rsidRPr="00783576" w:rsidRDefault="0051450B" w:rsidP="0051450B">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Ежегодно</w:t>
            </w:r>
          </w:p>
        </w:tc>
      </w:tr>
    </w:tbl>
    <w:p w14:paraId="5087AB95" w14:textId="77777777" w:rsidR="00A31A91" w:rsidRDefault="00A31A91" w:rsidP="006A47CB">
      <w:pPr>
        <w:spacing w:after="0" w:line="240" w:lineRule="auto"/>
        <w:ind w:firstLine="540"/>
        <w:jc w:val="both"/>
        <w:rPr>
          <w:rFonts w:ascii="Times New Roman" w:hAnsi="Times New Roman"/>
          <w:sz w:val="28"/>
          <w:szCs w:val="28"/>
        </w:rPr>
      </w:pPr>
    </w:p>
    <w:p w14:paraId="7FCE52A9" w14:textId="77777777" w:rsidR="00ED3F27" w:rsidRDefault="00ED3F27" w:rsidP="005E752D">
      <w:pPr>
        <w:pStyle w:val="ConsPlusNormal0"/>
        <w:ind w:left="720"/>
        <w:jc w:val="center"/>
        <w:rPr>
          <w:rFonts w:ascii="Times New Roman" w:hAnsi="Times New Roman"/>
          <w:b/>
          <w:sz w:val="28"/>
          <w:szCs w:val="28"/>
          <w:lang w:val="en-US"/>
        </w:rPr>
      </w:pPr>
    </w:p>
    <w:p w14:paraId="29460DF0" w14:textId="77777777" w:rsidR="005E752D" w:rsidRDefault="00244270" w:rsidP="005E752D">
      <w:pPr>
        <w:pStyle w:val="ConsPlusNormal0"/>
        <w:ind w:left="720"/>
        <w:jc w:val="center"/>
        <w:rPr>
          <w:rFonts w:ascii="Times New Roman" w:hAnsi="Times New Roman"/>
          <w:b/>
          <w:sz w:val="28"/>
          <w:szCs w:val="28"/>
        </w:rPr>
      </w:pPr>
      <w:r>
        <w:rPr>
          <w:rFonts w:ascii="Times New Roman" w:hAnsi="Times New Roman"/>
          <w:b/>
          <w:sz w:val="28"/>
          <w:szCs w:val="28"/>
        </w:rPr>
        <w:t>6.</w:t>
      </w:r>
      <w:r w:rsidR="00D405EE">
        <w:rPr>
          <w:rFonts w:ascii="Times New Roman" w:hAnsi="Times New Roman"/>
          <w:b/>
          <w:sz w:val="28"/>
          <w:szCs w:val="28"/>
        </w:rPr>
        <w:t xml:space="preserve"> </w:t>
      </w:r>
      <w:r w:rsidR="005E752D" w:rsidRPr="00E90092">
        <w:rPr>
          <w:rFonts w:ascii="Times New Roman" w:hAnsi="Times New Roman"/>
          <w:b/>
          <w:sz w:val="28"/>
          <w:szCs w:val="28"/>
        </w:rPr>
        <w:t>Срок реализации муниципальной программы</w:t>
      </w:r>
    </w:p>
    <w:p w14:paraId="7F91836E" w14:textId="06006C62" w:rsidR="00D405EE" w:rsidRPr="003D66F4" w:rsidRDefault="005E752D" w:rsidP="0064576B">
      <w:pPr>
        <w:widowControl w:val="0"/>
        <w:autoSpaceDE w:val="0"/>
        <w:autoSpaceDN w:val="0"/>
        <w:adjustRightInd w:val="0"/>
        <w:spacing w:after="0" w:line="240" w:lineRule="auto"/>
        <w:ind w:left="-567" w:firstLine="567"/>
        <w:jc w:val="both"/>
        <w:rPr>
          <w:rFonts w:ascii="Times New Roman" w:hAnsi="Times New Roman"/>
          <w:b/>
          <w:sz w:val="28"/>
          <w:szCs w:val="28"/>
        </w:rPr>
      </w:pPr>
      <w:r w:rsidRPr="002C1D8D">
        <w:rPr>
          <w:rFonts w:ascii="Times New Roman" w:hAnsi="Times New Roman"/>
          <w:sz w:val="28"/>
          <w:szCs w:val="28"/>
        </w:rPr>
        <w:t xml:space="preserve">Реализация  муниципальной программы </w:t>
      </w:r>
      <w:r w:rsidRPr="00D75B23">
        <w:rPr>
          <w:rFonts w:ascii="Times New Roman" w:hAnsi="Times New Roman"/>
          <w:sz w:val="28"/>
          <w:szCs w:val="28"/>
        </w:rPr>
        <w:t>«Управление муниципальными финансами и муниципальным долгом»</w:t>
      </w:r>
      <w:r w:rsidRPr="003D66F4">
        <w:rPr>
          <w:rFonts w:ascii="Times New Roman" w:hAnsi="Times New Roman"/>
          <w:sz w:val="28"/>
          <w:szCs w:val="28"/>
        </w:rPr>
        <w:t xml:space="preserve"> </w:t>
      </w:r>
      <w:r>
        <w:rPr>
          <w:rFonts w:ascii="Times New Roman" w:hAnsi="Times New Roman"/>
          <w:sz w:val="28"/>
          <w:szCs w:val="28"/>
        </w:rPr>
        <w:t>предусмотрена на период   20</w:t>
      </w:r>
      <w:r w:rsidR="000E1B34">
        <w:rPr>
          <w:rFonts w:ascii="Times New Roman" w:hAnsi="Times New Roman"/>
          <w:sz w:val="28"/>
          <w:szCs w:val="28"/>
        </w:rPr>
        <w:t>22</w:t>
      </w:r>
      <w:r>
        <w:rPr>
          <w:rFonts w:ascii="Times New Roman" w:hAnsi="Times New Roman"/>
          <w:sz w:val="28"/>
          <w:szCs w:val="28"/>
        </w:rPr>
        <w:t xml:space="preserve"> -20</w:t>
      </w:r>
      <w:r w:rsidR="000E1B34">
        <w:rPr>
          <w:rFonts w:ascii="Times New Roman" w:hAnsi="Times New Roman"/>
          <w:sz w:val="28"/>
          <w:szCs w:val="28"/>
        </w:rPr>
        <w:t>30</w:t>
      </w:r>
      <w:r>
        <w:rPr>
          <w:rFonts w:ascii="Times New Roman" w:hAnsi="Times New Roman"/>
          <w:sz w:val="28"/>
          <w:szCs w:val="28"/>
        </w:rPr>
        <w:t xml:space="preserve"> год</w:t>
      </w:r>
      <w:r w:rsidR="00385212">
        <w:rPr>
          <w:rFonts w:ascii="Times New Roman" w:hAnsi="Times New Roman"/>
          <w:sz w:val="28"/>
          <w:szCs w:val="28"/>
        </w:rPr>
        <w:t>ы.</w:t>
      </w:r>
    </w:p>
    <w:p w14:paraId="0C6C0B99" w14:textId="77777777" w:rsidR="00D405EE" w:rsidRPr="003D66F4" w:rsidRDefault="00D405EE" w:rsidP="008300E1">
      <w:pPr>
        <w:pStyle w:val="ConsPlusNormal0"/>
        <w:jc w:val="center"/>
        <w:outlineLvl w:val="1"/>
        <w:rPr>
          <w:rFonts w:ascii="Times New Roman" w:hAnsi="Times New Roman"/>
          <w:b/>
          <w:sz w:val="28"/>
          <w:szCs w:val="28"/>
        </w:rPr>
      </w:pPr>
    </w:p>
    <w:p w14:paraId="2805B125" w14:textId="77777777" w:rsidR="00944F50" w:rsidRPr="00585E89" w:rsidRDefault="00244270" w:rsidP="008300E1">
      <w:pPr>
        <w:pStyle w:val="ConsPlusNormal0"/>
        <w:jc w:val="center"/>
        <w:outlineLvl w:val="1"/>
        <w:rPr>
          <w:rFonts w:ascii="Times New Roman" w:hAnsi="Times New Roman"/>
          <w:b/>
          <w:sz w:val="28"/>
          <w:szCs w:val="28"/>
        </w:rPr>
      </w:pPr>
      <w:r w:rsidRPr="00585E89">
        <w:rPr>
          <w:rFonts w:ascii="Times New Roman" w:hAnsi="Times New Roman"/>
          <w:b/>
          <w:sz w:val="28"/>
          <w:szCs w:val="28"/>
        </w:rPr>
        <w:t>7.</w:t>
      </w:r>
      <w:r w:rsidR="00944F50" w:rsidRPr="00585E89">
        <w:rPr>
          <w:rFonts w:ascii="Times New Roman" w:hAnsi="Times New Roman"/>
          <w:b/>
          <w:sz w:val="28"/>
          <w:szCs w:val="28"/>
        </w:rPr>
        <w:t xml:space="preserve">  </w:t>
      </w:r>
      <w:r w:rsidR="00F03C19" w:rsidRPr="00585E89">
        <w:rPr>
          <w:rFonts w:ascii="Times New Roman" w:hAnsi="Times New Roman"/>
          <w:b/>
          <w:sz w:val="28"/>
          <w:szCs w:val="28"/>
        </w:rPr>
        <w:t xml:space="preserve">Перечень подпрограмм и основных мероприятий </w:t>
      </w:r>
    </w:p>
    <w:p w14:paraId="7D6993A2" w14:textId="77777777" w:rsidR="00843A98" w:rsidRDefault="00F03C19" w:rsidP="008300E1">
      <w:pPr>
        <w:pStyle w:val="ConsPlusNormal0"/>
        <w:jc w:val="center"/>
        <w:outlineLvl w:val="1"/>
        <w:rPr>
          <w:rFonts w:ascii="Times New Roman" w:hAnsi="Times New Roman"/>
          <w:b/>
          <w:sz w:val="28"/>
          <w:szCs w:val="28"/>
        </w:rPr>
      </w:pPr>
      <w:r w:rsidRPr="00585E89">
        <w:rPr>
          <w:rFonts w:ascii="Times New Roman" w:hAnsi="Times New Roman"/>
          <w:b/>
          <w:sz w:val="28"/>
          <w:szCs w:val="28"/>
        </w:rPr>
        <w:t>муниципальной программы</w:t>
      </w:r>
    </w:p>
    <w:p w14:paraId="56519AB9" w14:textId="77777777" w:rsidR="00287A7A" w:rsidRDefault="00287A7A" w:rsidP="008300E1">
      <w:pPr>
        <w:pStyle w:val="ConsPlusNormal0"/>
        <w:jc w:val="center"/>
        <w:outlineLvl w:val="1"/>
        <w:rPr>
          <w:rFonts w:ascii="Times New Roman" w:hAnsi="Times New Roman"/>
          <w:b/>
          <w:sz w:val="28"/>
          <w:szCs w:val="28"/>
        </w:rPr>
      </w:pPr>
    </w:p>
    <w:p w14:paraId="13A98234" w14:textId="77777777" w:rsidR="00287A7A" w:rsidRDefault="00287A7A" w:rsidP="00287A7A">
      <w:pPr>
        <w:pStyle w:val="ConsPlusNormal0"/>
        <w:jc w:val="right"/>
        <w:outlineLvl w:val="1"/>
        <w:rPr>
          <w:rFonts w:ascii="Times New Roman" w:hAnsi="Times New Roman"/>
          <w:sz w:val="24"/>
          <w:szCs w:val="24"/>
        </w:rPr>
      </w:pPr>
      <w:r w:rsidRPr="00287A7A">
        <w:rPr>
          <w:rFonts w:ascii="Times New Roman" w:hAnsi="Times New Roman"/>
          <w:sz w:val="24"/>
          <w:szCs w:val="24"/>
        </w:rPr>
        <w:t>Таблица 4</w:t>
      </w:r>
    </w:p>
    <w:p w14:paraId="68F4B3F2" w14:textId="77777777" w:rsidR="00287A7A" w:rsidRPr="00287A7A" w:rsidRDefault="00287A7A" w:rsidP="00287A7A">
      <w:pPr>
        <w:pStyle w:val="ConsPlusNormal0"/>
        <w:jc w:val="right"/>
        <w:outlineLvl w:val="1"/>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701"/>
        <w:gridCol w:w="26"/>
        <w:gridCol w:w="3376"/>
      </w:tblGrid>
      <w:tr w:rsidR="003D15B2" w:rsidRPr="003D15B2" w14:paraId="48C71178" w14:textId="77777777" w:rsidTr="00BB15BE">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63FE4D21" w14:textId="2A4219B7" w:rsidR="003D15B2" w:rsidRPr="003D15B2" w:rsidRDefault="003D15B2" w:rsidP="00BB15BE">
            <w:pPr>
              <w:jc w:val="center"/>
              <w:rPr>
                <w:rFonts w:ascii="Times New Roman" w:hAnsi="Times New Roman"/>
                <w:sz w:val="28"/>
                <w:szCs w:val="28"/>
              </w:rPr>
            </w:pPr>
            <w:r w:rsidRPr="003D15B2">
              <w:rPr>
                <w:rFonts w:ascii="Times New Roman" w:hAnsi="Times New Roman"/>
                <w:sz w:val="28"/>
                <w:szCs w:val="28"/>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49FB02AB" w14:textId="24AC4AE5" w:rsidR="003D15B2" w:rsidRPr="003D15B2" w:rsidRDefault="003D15B2" w:rsidP="00BB15BE">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4932051" w14:textId="00C1EA31" w:rsidR="003D15B2" w:rsidRPr="003D15B2" w:rsidRDefault="003D15B2" w:rsidP="00BB15BE">
            <w:pPr>
              <w:jc w:val="center"/>
              <w:rPr>
                <w:rFonts w:ascii="Times New Roman" w:hAnsi="Times New Roman"/>
                <w:sz w:val="28"/>
                <w:szCs w:val="28"/>
              </w:rPr>
            </w:pPr>
            <w:r w:rsidRPr="003D15B2">
              <w:rPr>
                <w:rFonts w:ascii="Times New Roman" w:hAnsi="Times New Roman"/>
                <w:sz w:val="28"/>
                <w:szCs w:val="28"/>
              </w:rPr>
              <w:t>Срок реализации</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4B74A7" w14:textId="77777777" w:rsidR="003D15B2" w:rsidRPr="003D15B2" w:rsidRDefault="003D15B2" w:rsidP="00BB15BE">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3D15B2" w:rsidRPr="003D15B2" w14:paraId="6461D02B" w14:textId="77777777" w:rsidTr="00BB15BE">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F60A87" w14:textId="77777777" w:rsidR="003D15B2" w:rsidRPr="003D15B2" w:rsidRDefault="003D15B2" w:rsidP="003D15B2">
            <w:pPr>
              <w:spacing w:after="0" w:line="240" w:lineRule="auto"/>
              <w:rPr>
                <w:rFonts w:ascii="Times New Roman" w:hAnsi="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4FEA007" w14:textId="77777777" w:rsidR="003D15B2" w:rsidRPr="003D15B2" w:rsidRDefault="003D15B2" w:rsidP="003D15B2">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4E1538" w14:textId="77777777" w:rsidR="003D15B2" w:rsidRPr="003D15B2" w:rsidRDefault="003D15B2" w:rsidP="003D15B2">
            <w:pPr>
              <w:spacing w:after="0" w:line="240" w:lineRule="auto"/>
              <w:rPr>
                <w:rFonts w:ascii="Times New Roman" w:hAnsi="Times New Roman"/>
                <w:sz w:val="28"/>
                <w:szCs w:val="2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990D5AB" w14:textId="77777777" w:rsidR="003D15B2" w:rsidRPr="003D15B2" w:rsidRDefault="003D15B2" w:rsidP="003D15B2">
            <w:pPr>
              <w:spacing w:after="0" w:line="240" w:lineRule="auto"/>
              <w:rPr>
                <w:rFonts w:ascii="Times New Roman" w:hAnsi="Times New Roman"/>
                <w:sz w:val="28"/>
                <w:szCs w:val="28"/>
              </w:rPr>
            </w:pPr>
          </w:p>
        </w:tc>
      </w:tr>
      <w:tr w:rsidR="00A06CF7" w:rsidRPr="003D15B2" w14:paraId="2297E667" w14:textId="77777777" w:rsidTr="00BB15BE">
        <w:tc>
          <w:tcPr>
            <w:tcW w:w="709" w:type="dxa"/>
            <w:tcBorders>
              <w:top w:val="single" w:sz="4" w:space="0" w:color="auto"/>
              <w:left w:val="single" w:sz="4" w:space="0" w:color="auto"/>
              <w:bottom w:val="single" w:sz="4" w:space="0" w:color="auto"/>
              <w:right w:val="single" w:sz="4" w:space="0" w:color="auto"/>
            </w:tcBorders>
            <w:vAlign w:val="center"/>
          </w:tcPr>
          <w:p w14:paraId="177BF3AA" w14:textId="77777777" w:rsidR="00A06CF7" w:rsidRPr="00BB15BE" w:rsidRDefault="00A06CF7" w:rsidP="00A87AB4">
            <w:pPr>
              <w:jc w:val="center"/>
              <w:rPr>
                <w:rFonts w:ascii="Times New Roman" w:hAnsi="Times New Roman"/>
                <w:sz w:val="24"/>
                <w:szCs w:val="24"/>
              </w:rPr>
            </w:pPr>
            <w:r w:rsidRPr="00BB15BE">
              <w:rPr>
                <w:rFonts w:ascii="Times New Roman" w:hAnsi="Times New Roman"/>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14:paraId="093F85C5" w14:textId="77777777" w:rsidR="00A06CF7" w:rsidRPr="00385212" w:rsidRDefault="00A06CF7" w:rsidP="003D15B2">
            <w:pPr>
              <w:spacing w:after="0" w:line="240" w:lineRule="auto"/>
              <w:jc w:val="center"/>
              <w:rPr>
                <w:rFonts w:ascii="Times New Roman" w:eastAsia="Calibri" w:hAnsi="Times New Roman"/>
                <w:b/>
                <w:sz w:val="24"/>
                <w:szCs w:val="24"/>
                <w:lang w:eastAsia="en-US"/>
              </w:rPr>
            </w:pPr>
            <w:r w:rsidRPr="00385212">
              <w:rPr>
                <w:rFonts w:ascii="Times New Roman" w:eastAsia="Calibri" w:hAnsi="Times New Roman"/>
                <w:b/>
                <w:sz w:val="24"/>
                <w:szCs w:val="24"/>
                <w:lang w:eastAsia="en-US"/>
              </w:rPr>
              <w:t xml:space="preserve">Подпрограмма </w:t>
            </w:r>
            <w:r w:rsidR="00F57BD3">
              <w:rPr>
                <w:rFonts w:ascii="Times New Roman" w:eastAsia="Calibri" w:hAnsi="Times New Roman"/>
                <w:b/>
                <w:sz w:val="24"/>
                <w:szCs w:val="24"/>
                <w:lang w:eastAsia="en-US"/>
              </w:rPr>
              <w:t>1</w:t>
            </w:r>
            <w:r w:rsidRPr="00385212">
              <w:rPr>
                <w:rFonts w:ascii="Times New Roman" w:eastAsia="Calibri" w:hAnsi="Times New Roman"/>
                <w:b/>
                <w:sz w:val="24"/>
                <w:szCs w:val="24"/>
                <w:lang w:eastAsia="en-US"/>
              </w:rPr>
              <w:t>"Управление муниципальным долгом"</w:t>
            </w:r>
          </w:p>
          <w:p w14:paraId="64FB9534" w14:textId="77777777" w:rsidR="00944F50" w:rsidRPr="00944F50" w:rsidRDefault="00944F50" w:rsidP="003D15B2">
            <w:pPr>
              <w:spacing w:after="0" w:line="240" w:lineRule="auto"/>
              <w:jc w:val="center"/>
              <w:rPr>
                <w:rFonts w:ascii="Times New Roman" w:hAnsi="Times New Roman"/>
                <w:sz w:val="28"/>
                <w:szCs w:val="28"/>
              </w:rPr>
            </w:pPr>
            <w:r w:rsidRPr="00385212">
              <w:rPr>
                <w:rFonts w:ascii="Times New Roman" w:eastAsia="Calibri" w:hAnsi="Times New Roman"/>
                <w:sz w:val="24"/>
                <w:szCs w:val="24"/>
                <w:lang w:eastAsia="en-US"/>
              </w:rPr>
              <w:t>(Приложение №1)</w:t>
            </w:r>
          </w:p>
        </w:tc>
      </w:tr>
      <w:tr w:rsidR="00BB15BE" w:rsidRPr="003D15B2" w14:paraId="3ACE6AB9" w14:textId="77777777" w:rsidTr="00DB60C6">
        <w:tc>
          <w:tcPr>
            <w:tcW w:w="709" w:type="dxa"/>
            <w:tcBorders>
              <w:top w:val="single" w:sz="4" w:space="0" w:color="auto"/>
              <w:left w:val="single" w:sz="4" w:space="0" w:color="auto"/>
              <w:bottom w:val="single" w:sz="4" w:space="0" w:color="auto"/>
              <w:right w:val="single" w:sz="4" w:space="0" w:color="auto"/>
            </w:tcBorders>
            <w:vAlign w:val="center"/>
          </w:tcPr>
          <w:p w14:paraId="386EB038" w14:textId="77777777" w:rsidR="00BB15BE" w:rsidRPr="00BB15BE" w:rsidRDefault="00BB15BE" w:rsidP="00BB15BE">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096B3408" w14:textId="77777777" w:rsidR="00BB15BE" w:rsidRPr="00162640" w:rsidRDefault="00BB15BE" w:rsidP="00DB60C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70B7C8A8" w14:textId="77777777" w:rsidR="00BB15BE" w:rsidRPr="00162640" w:rsidRDefault="00BB15BE" w:rsidP="00DB60C6">
            <w:pPr>
              <w:pStyle w:val="ConsPlusNormal0"/>
              <w:jc w:val="center"/>
              <w:outlineLvl w:val="1"/>
              <w:rPr>
                <w:rFonts w:ascii="Times New Roman" w:eastAsia="Calibri" w:hAnsi="Times New Roman" w:cs="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5599C63F" w14:textId="73BF46E9" w:rsidR="00BB15BE" w:rsidRPr="00BB15BE" w:rsidRDefault="00BB15BE" w:rsidP="00DB60C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07574A6A" w14:textId="77777777" w:rsidR="00BB15BE" w:rsidRPr="00162640" w:rsidRDefault="00BB15BE" w:rsidP="00BB15BE">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w:t>
            </w:r>
            <w:r w:rsidRPr="00162640">
              <w:rPr>
                <w:rFonts w:ascii="Times New Roman" w:eastAsiaTheme="minorHAnsi" w:hAnsi="Times New Roman"/>
                <w:sz w:val="24"/>
                <w:szCs w:val="24"/>
                <w:lang w:eastAsia="en-US"/>
              </w:rPr>
              <w:lastRenderedPageBreak/>
              <w:t xml:space="preserve">исполнения обязательств </w:t>
            </w:r>
            <w:r w:rsidRPr="00162640">
              <w:rPr>
                <w:rFonts w:ascii="Times New Roman" w:eastAsiaTheme="minorHAnsi" w:hAnsi="Times New Roman"/>
                <w:bCs/>
                <w:sz w:val="24"/>
                <w:szCs w:val="24"/>
                <w:lang w:eastAsia="en-US"/>
              </w:rPr>
              <w:t>МО «Бичурский район» .</w:t>
            </w:r>
            <w:r w:rsidRPr="00162640">
              <w:rPr>
                <w:rFonts w:ascii="Times New Roman" w:eastAsiaTheme="minorHAnsi" w:hAnsi="Times New Roman"/>
                <w:sz w:val="24"/>
                <w:szCs w:val="24"/>
                <w:lang w:eastAsia="en-US"/>
              </w:rPr>
              <w:t xml:space="preserve"> </w:t>
            </w:r>
          </w:p>
        </w:tc>
      </w:tr>
      <w:tr w:rsidR="00BB15BE" w:rsidRPr="003D15B2" w14:paraId="581039B0" w14:textId="77777777" w:rsidTr="00DB60C6">
        <w:tc>
          <w:tcPr>
            <w:tcW w:w="709" w:type="dxa"/>
            <w:tcBorders>
              <w:top w:val="single" w:sz="4" w:space="0" w:color="auto"/>
              <w:left w:val="single" w:sz="4" w:space="0" w:color="auto"/>
              <w:bottom w:val="single" w:sz="4" w:space="0" w:color="auto"/>
              <w:right w:val="single" w:sz="4" w:space="0" w:color="auto"/>
            </w:tcBorders>
            <w:vAlign w:val="center"/>
          </w:tcPr>
          <w:p w14:paraId="1BE1071D" w14:textId="77777777" w:rsidR="00BB15BE" w:rsidRPr="00BB15BE" w:rsidRDefault="00BB15BE" w:rsidP="00BB15BE">
            <w:pPr>
              <w:jc w:val="center"/>
              <w:rPr>
                <w:rFonts w:ascii="Times New Roman" w:hAnsi="Times New Roman"/>
                <w:sz w:val="24"/>
                <w:szCs w:val="24"/>
              </w:rPr>
            </w:pPr>
            <w:r w:rsidRPr="00BB15BE">
              <w:rPr>
                <w:rFonts w:ascii="Times New Roman" w:hAnsi="Times New Roman"/>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vAlign w:val="center"/>
          </w:tcPr>
          <w:p w14:paraId="22DA9717" w14:textId="77777777" w:rsidR="00BB15BE" w:rsidRPr="00162640" w:rsidRDefault="00BB15BE" w:rsidP="00DB60C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36E2FFA2" w14:textId="77777777" w:rsidR="00BB15BE" w:rsidRPr="00162640" w:rsidRDefault="00BB15BE" w:rsidP="00DB60C6">
            <w:pPr>
              <w:spacing w:after="0" w:line="240" w:lineRule="auto"/>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3D75BF1F" w14:textId="696E2737" w:rsidR="00BB15BE" w:rsidRPr="00BB15BE" w:rsidRDefault="00BB15BE" w:rsidP="00DB60C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6931D6DC" w14:textId="77777777" w:rsidR="00BB15BE" w:rsidRPr="00162640" w:rsidRDefault="00BB15BE" w:rsidP="00BB15BE">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380CA484" w14:textId="77777777" w:rsidR="00BB15BE" w:rsidRPr="00162640" w:rsidRDefault="00BB15BE" w:rsidP="00BB15B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BB15BE" w:rsidRPr="003D15B2" w14:paraId="7E26F443" w14:textId="77777777" w:rsidTr="00DB60C6">
        <w:tc>
          <w:tcPr>
            <w:tcW w:w="709" w:type="dxa"/>
            <w:tcBorders>
              <w:top w:val="single" w:sz="4" w:space="0" w:color="auto"/>
              <w:left w:val="single" w:sz="4" w:space="0" w:color="auto"/>
              <w:bottom w:val="single" w:sz="4" w:space="0" w:color="auto"/>
              <w:right w:val="single" w:sz="4" w:space="0" w:color="auto"/>
            </w:tcBorders>
            <w:vAlign w:val="center"/>
          </w:tcPr>
          <w:p w14:paraId="0181F7B2" w14:textId="77777777" w:rsidR="00BB15BE" w:rsidRPr="00BB15BE" w:rsidRDefault="00BB15BE" w:rsidP="00BB15BE">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72082A93" w14:textId="77777777" w:rsidR="00BB15BE" w:rsidRPr="00162640" w:rsidRDefault="00BB15BE" w:rsidP="00DB60C6">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3E562B1C" w14:textId="48DA4931" w:rsidR="00BB15BE" w:rsidRPr="00BB15BE" w:rsidRDefault="00BB15BE" w:rsidP="00DB60C6">
            <w:pPr>
              <w:spacing w:after="0" w:line="240" w:lineRule="auto"/>
              <w:jc w:val="center"/>
              <w:rPr>
                <w:rFonts w:ascii="Times New Roman" w:hAnsi="Times New Roman"/>
                <w:sz w:val="20"/>
                <w:szCs w:val="20"/>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0AC0B129" w14:textId="77777777" w:rsidR="00BB15BE" w:rsidRPr="00162640" w:rsidRDefault="00BB15BE" w:rsidP="00BB15B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1D591929" w14:textId="77777777" w:rsidR="00BB15BE" w:rsidRPr="00162640" w:rsidRDefault="00BB15BE" w:rsidP="00BB15BE">
            <w:pPr>
              <w:spacing w:after="0" w:line="240" w:lineRule="auto"/>
              <w:jc w:val="both"/>
              <w:rPr>
                <w:rFonts w:ascii="Times New Roman" w:hAnsi="Times New Roman"/>
                <w:sz w:val="24"/>
                <w:szCs w:val="24"/>
              </w:rPr>
            </w:pPr>
          </w:p>
        </w:tc>
      </w:tr>
      <w:tr w:rsidR="003D15B2" w:rsidRPr="003D15B2" w14:paraId="3EA225D4" w14:textId="77777777" w:rsidTr="00BB15BE">
        <w:tc>
          <w:tcPr>
            <w:tcW w:w="709" w:type="dxa"/>
            <w:tcBorders>
              <w:top w:val="single" w:sz="4" w:space="0" w:color="auto"/>
              <w:left w:val="single" w:sz="4" w:space="0" w:color="auto"/>
              <w:bottom w:val="single" w:sz="4" w:space="0" w:color="auto"/>
              <w:right w:val="single" w:sz="4" w:space="0" w:color="auto"/>
            </w:tcBorders>
            <w:vAlign w:val="center"/>
            <w:hideMark/>
          </w:tcPr>
          <w:p w14:paraId="37759B49" w14:textId="77777777" w:rsidR="003D15B2" w:rsidRPr="00BB15BE" w:rsidRDefault="00A06CF7" w:rsidP="00A87AB4">
            <w:pPr>
              <w:jc w:val="center"/>
              <w:rPr>
                <w:rFonts w:ascii="Times New Roman" w:hAnsi="Times New Roman"/>
                <w:sz w:val="24"/>
                <w:szCs w:val="24"/>
              </w:rPr>
            </w:pPr>
            <w:r w:rsidRPr="00BB15BE">
              <w:rPr>
                <w:rFonts w:ascii="Times New Roman" w:hAnsi="Times New Roman"/>
                <w:sz w:val="24"/>
                <w:szCs w:val="24"/>
              </w:rPr>
              <w:t>2</w:t>
            </w:r>
          </w:p>
          <w:p w14:paraId="35D31D8E" w14:textId="77777777" w:rsidR="00FF4F0C" w:rsidRPr="00BB15BE" w:rsidRDefault="00FF4F0C" w:rsidP="00A87AB4">
            <w:pPr>
              <w:jc w:val="center"/>
              <w:rPr>
                <w:rFonts w:ascii="Times New Roman" w:hAnsi="Times New Roman"/>
                <w:sz w:val="24"/>
                <w:szCs w:val="24"/>
              </w:rPr>
            </w:pPr>
          </w:p>
        </w:tc>
        <w:tc>
          <w:tcPr>
            <w:tcW w:w="9214" w:type="dxa"/>
            <w:gridSpan w:val="4"/>
            <w:tcBorders>
              <w:top w:val="single" w:sz="4" w:space="0" w:color="auto"/>
              <w:left w:val="single" w:sz="4" w:space="0" w:color="auto"/>
              <w:bottom w:val="single" w:sz="4" w:space="0" w:color="auto"/>
              <w:right w:val="single" w:sz="4" w:space="0" w:color="auto"/>
            </w:tcBorders>
          </w:tcPr>
          <w:p w14:paraId="7F21A8D9" w14:textId="77777777" w:rsidR="003D15B2" w:rsidRPr="004A2211" w:rsidRDefault="003D15B2" w:rsidP="003D15B2">
            <w:pPr>
              <w:spacing w:after="0" w:line="240" w:lineRule="auto"/>
              <w:jc w:val="center"/>
              <w:rPr>
                <w:rFonts w:ascii="Times New Roman" w:hAnsi="Times New Roman"/>
                <w:b/>
                <w:sz w:val="24"/>
                <w:szCs w:val="24"/>
              </w:rPr>
            </w:pPr>
            <w:r w:rsidRPr="004A2211">
              <w:rPr>
                <w:rFonts w:ascii="Times New Roman" w:hAnsi="Times New Roman"/>
                <w:b/>
                <w:sz w:val="24"/>
                <w:szCs w:val="24"/>
              </w:rPr>
              <w:t xml:space="preserve">Подпрограмма </w:t>
            </w:r>
            <w:r w:rsidR="003367F7">
              <w:rPr>
                <w:rFonts w:ascii="Times New Roman" w:hAnsi="Times New Roman"/>
                <w:b/>
                <w:sz w:val="24"/>
                <w:szCs w:val="24"/>
              </w:rPr>
              <w:t>2</w:t>
            </w:r>
            <w:r w:rsidRPr="004A2211">
              <w:rPr>
                <w:rFonts w:ascii="Times New Roman" w:hAnsi="Times New Roman"/>
                <w:b/>
                <w:sz w:val="24"/>
                <w:szCs w:val="24"/>
              </w:rPr>
              <w:t xml:space="preserve">. </w:t>
            </w:r>
            <w:r w:rsidRPr="004A2211">
              <w:rPr>
                <w:rFonts w:ascii="Times New Roman" w:eastAsia="Calibri" w:hAnsi="Times New Roman"/>
                <w:b/>
                <w:sz w:val="24"/>
                <w:szCs w:val="24"/>
                <w:lang w:eastAsia="en-US"/>
              </w:rPr>
              <w:t>«</w:t>
            </w:r>
            <w:r w:rsidR="00385212" w:rsidRPr="004A2211">
              <w:rPr>
                <w:rFonts w:ascii="Times New Roman" w:eastAsia="Calibri" w:hAnsi="Times New Roman"/>
                <w:b/>
                <w:sz w:val="24"/>
                <w:szCs w:val="24"/>
                <w:lang w:eastAsia="en-US"/>
              </w:rPr>
              <w:t>Повышение качества управления муниципальными финансами</w:t>
            </w:r>
            <w:r w:rsidRPr="004A2211">
              <w:rPr>
                <w:rFonts w:ascii="Times New Roman" w:eastAsia="Calibri" w:hAnsi="Times New Roman"/>
                <w:b/>
                <w:sz w:val="24"/>
                <w:szCs w:val="24"/>
                <w:lang w:eastAsia="en-US"/>
              </w:rPr>
              <w:t>»</w:t>
            </w:r>
          </w:p>
          <w:p w14:paraId="49578BFC" w14:textId="77777777" w:rsidR="003D15B2" w:rsidRPr="00162640" w:rsidRDefault="00944F50" w:rsidP="00385212">
            <w:pPr>
              <w:autoSpaceDE w:val="0"/>
              <w:autoSpaceDN w:val="0"/>
              <w:adjustRightInd w:val="0"/>
              <w:spacing w:after="0" w:line="240" w:lineRule="auto"/>
              <w:jc w:val="center"/>
              <w:rPr>
                <w:rFonts w:ascii="Times New Roman" w:eastAsiaTheme="minorHAnsi" w:hAnsi="Times New Roman" w:cs="Arial"/>
                <w:b/>
                <w:sz w:val="24"/>
                <w:szCs w:val="24"/>
                <w:lang w:eastAsia="en-US"/>
              </w:rPr>
            </w:pPr>
            <w:r w:rsidRPr="004A2211">
              <w:rPr>
                <w:rFonts w:ascii="Times New Roman" w:eastAsia="Calibri" w:hAnsi="Times New Roman"/>
                <w:sz w:val="24"/>
                <w:szCs w:val="24"/>
                <w:lang w:eastAsia="en-US"/>
              </w:rPr>
              <w:t>(Приложение №</w:t>
            </w:r>
            <w:r w:rsidR="00385212" w:rsidRPr="004A2211">
              <w:rPr>
                <w:rFonts w:ascii="Times New Roman" w:eastAsia="Calibri" w:hAnsi="Times New Roman"/>
                <w:sz w:val="24"/>
                <w:szCs w:val="24"/>
                <w:lang w:eastAsia="en-US"/>
              </w:rPr>
              <w:t>2</w:t>
            </w:r>
            <w:r w:rsidRPr="004A2211">
              <w:rPr>
                <w:rFonts w:ascii="Times New Roman" w:eastAsia="Calibri" w:hAnsi="Times New Roman"/>
                <w:sz w:val="24"/>
                <w:szCs w:val="24"/>
                <w:lang w:eastAsia="en-US"/>
              </w:rPr>
              <w:t>)</w:t>
            </w:r>
          </w:p>
        </w:tc>
      </w:tr>
      <w:tr w:rsidR="00A87AB4" w:rsidRPr="003D15B2" w14:paraId="3BAA2194" w14:textId="77777777" w:rsidTr="00BB15BE">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6D920357" w14:textId="77777777" w:rsidR="00A87AB4" w:rsidRPr="00BB15BE" w:rsidRDefault="00A87AB4" w:rsidP="00B12524">
            <w:pPr>
              <w:jc w:val="center"/>
              <w:rPr>
                <w:rFonts w:ascii="Times New Roman" w:hAnsi="Times New Roman"/>
                <w:sz w:val="24"/>
                <w:szCs w:val="24"/>
              </w:rPr>
            </w:pPr>
            <w:r w:rsidRPr="00BB15BE">
              <w:rPr>
                <w:rFonts w:ascii="Times New Roman" w:hAnsi="Times New Roman"/>
                <w:sz w:val="24"/>
                <w:szCs w:val="24"/>
              </w:rPr>
              <w:t>2.</w:t>
            </w:r>
            <w:r w:rsidR="00B12524" w:rsidRPr="00BB15BE">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14:paraId="15970BD5" w14:textId="77777777" w:rsidR="00A87AB4" w:rsidRPr="00162640" w:rsidRDefault="00A87AB4" w:rsidP="00BB15BE">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14:paraId="5EAD9B28" w14:textId="086A88CB" w:rsidR="00A87AB4" w:rsidRPr="00BB15BE" w:rsidRDefault="00A87AB4" w:rsidP="00BB15BE">
            <w:pPr>
              <w:jc w:val="center"/>
              <w:rPr>
                <w:rFonts w:ascii="Times New Roman" w:hAnsi="Times New Roman"/>
                <w:sz w:val="20"/>
                <w:szCs w:val="20"/>
              </w:rPr>
            </w:pPr>
            <w:r w:rsidRPr="00BB15BE">
              <w:rPr>
                <w:rFonts w:ascii="Times New Roman" w:eastAsia="Calibri" w:hAnsi="Times New Roman"/>
                <w:sz w:val="20"/>
                <w:szCs w:val="20"/>
                <w:lang w:eastAsia="en-US"/>
              </w:rPr>
              <w:t>01.01.20</w:t>
            </w:r>
            <w:r w:rsidR="00BB15BE" w:rsidRPr="00BB15BE">
              <w:rPr>
                <w:rFonts w:ascii="Times New Roman" w:eastAsia="Calibri" w:hAnsi="Times New Roman"/>
                <w:sz w:val="20"/>
                <w:szCs w:val="20"/>
                <w:lang w:eastAsia="en-US"/>
              </w:rPr>
              <w:t>22</w:t>
            </w:r>
            <w:r w:rsidRPr="00BB15BE">
              <w:rPr>
                <w:rFonts w:ascii="Times New Roman" w:eastAsia="Calibri" w:hAnsi="Times New Roman"/>
                <w:sz w:val="20"/>
                <w:szCs w:val="20"/>
                <w:lang w:eastAsia="en-US"/>
              </w:rPr>
              <w:t xml:space="preserve"> - 31.12.20</w:t>
            </w:r>
            <w:r w:rsidR="00BB15BE" w:rsidRPr="00BB15BE">
              <w:rPr>
                <w:rFonts w:ascii="Times New Roman" w:eastAsia="Calibri" w:hAnsi="Times New Roman"/>
                <w:sz w:val="20"/>
                <w:szCs w:val="20"/>
                <w:lang w:eastAsia="en-US"/>
              </w:rPr>
              <w:t>30</w:t>
            </w:r>
          </w:p>
        </w:tc>
        <w:tc>
          <w:tcPr>
            <w:tcW w:w="3402" w:type="dxa"/>
            <w:gridSpan w:val="2"/>
            <w:tcBorders>
              <w:top w:val="single" w:sz="4" w:space="0" w:color="auto"/>
              <w:left w:val="single" w:sz="4" w:space="0" w:color="auto"/>
              <w:bottom w:val="single" w:sz="4" w:space="0" w:color="auto"/>
              <w:right w:val="single" w:sz="4" w:space="0" w:color="auto"/>
            </w:tcBorders>
          </w:tcPr>
          <w:p w14:paraId="452630E3" w14:textId="77777777" w:rsidR="004C45A0" w:rsidRPr="00162640" w:rsidRDefault="004C45A0" w:rsidP="00BB15B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p w14:paraId="652E48C2" w14:textId="77777777" w:rsidR="00A87AB4" w:rsidRPr="00162640" w:rsidRDefault="00A87AB4" w:rsidP="00BB15BE">
            <w:pPr>
              <w:spacing w:line="240" w:lineRule="auto"/>
              <w:jc w:val="both"/>
              <w:rPr>
                <w:rFonts w:ascii="Times New Roman" w:hAnsi="Times New Roman"/>
                <w:sz w:val="24"/>
                <w:szCs w:val="24"/>
              </w:rPr>
            </w:pPr>
          </w:p>
        </w:tc>
      </w:tr>
      <w:tr w:rsidR="00BB15BE" w:rsidRPr="003D15B2" w14:paraId="427F6697" w14:textId="77777777" w:rsidTr="00BB15BE">
        <w:trPr>
          <w:trHeight w:val="1298"/>
        </w:trPr>
        <w:tc>
          <w:tcPr>
            <w:tcW w:w="709" w:type="dxa"/>
            <w:tcBorders>
              <w:top w:val="single" w:sz="4" w:space="0" w:color="auto"/>
              <w:left w:val="single" w:sz="4" w:space="0" w:color="auto"/>
              <w:bottom w:val="single" w:sz="4" w:space="0" w:color="auto"/>
              <w:right w:val="single" w:sz="4" w:space="0" w:color="auto"/>
            </w:tcBorders>
            <w:vAlign w:val="center"/>
          </w:tcPr>
          <w:p w14:paraId="08D70236" w14:textId="77777777" w:rsidR="00BB15BE" w:rsidRPr="00BB15BE" w:rsidRDefault="00BB15BE" w:rsidP="00BB15BE">
            <w:pPr>
              <w:jc w:val="center"/>
              <w:rPr>
                <w:rFonts w:ascii="Times New Roman" w:hAnsi="Times New Roman"/>
                <w:sz w:val="24"/>
                <w:szCs w:val="24"/>
              </w:rPr>
            </w:pPr>
            <w:r w:rsidRPr="00BB15BE">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14:paraId="3B7C841F" w14:textId="77777777" w:rsidR="00BB15BE" w:rsidRPr="00162640" w:rsidRDefault="00BB15BE" w:rsidP="00BB15BE">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32E55D13" w14:textId="77777777" w:rsidR="00BB15BE" w:rsidRPr="00162640" w:rsidRDefault="00BB15BE" w:rsidP="00BB15BE">
            <w:pPr>
              <w:spacing w:line="240" w:lineRule="auto"/>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4306424" w14:textId="4C934FD3" w:rsidR="00BB15BE" w:rsidRPr="00BB15BE" w:rsidRDefault="00BB15BE" w:rsidP="00BB15B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6F7E826E" w14:textId="77777777" w:rsidR="00BB15BE" w:rsidRPr="00162640" w:rsidRDefault="00BB15BE" w:rsidP="00BB15B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p w14:paraId="635EAF7E" w14:textId="77777777" w:rsidR="00BB15BE" w:rsidRPr="00162640" w:rsidRDefault="00BB15BE" w:rsidP="00BB15BE">
            <w:pPr>
              <w:spacing w:line="240" w:lineRule="auto"/>
              <w:jc w:val="both"/>
              <w:rPr>
                <w:rFonts w:ascii="Times New Roman" w:hAnsi="Times New Roman"/>
                <w:sz w:val="24"/>
                <w:szCs w:val="24"/>
              </w:rPr>
            </w:pPr>
          </w:p>
        </w:tc>
      </w:tr>
      <w:tr w:rsidR="00BB15BE" w:rsidRPr="003D15B2" w14:paraId="5EBC3AAD" w14:textId="77777777" w:rsidTr="00BB15BE">
        <w:trPr>
          <w:trHeight w:val="1094"/>
        </w:trPr>
        <w:tc>
          <w:tcPr>
            <w:tcW w:w="709" w:type="dxa"/>
            <w:tcBorders>
              <w:top w:val="single" w:sz="4" w:space="0" w:color="auto"/>
              <w:left w:val="single" w:sz="4" w:space="0" w:color="auto"/>
              <w:bottom w:val="single" w:sz="4" w:space="0" w:color="auto"/>
              <w:right w:val="single" w:sz="4" w:space="0" w:color="auto"/>
            </w:tcBorders>
            <w:vAlign w:val="center"/>
          </w:tcPr>
          <w:p w14:paraId="2C8F8553" w14:textId="77777777" w:rsidR="00BB15BE" w:rsidRPr="00BB15BE" w:rsidRDefault="00BB15BE" w:rsidP="00BB15BE">
            <w:pPr>
              <w:jc w:val="center"/>
              <w:rPr>
                <w:rFonts w:ascii="Times New Roman" w:hAnsi="Times New Roman"/>
                <w:sz w:val="24"/>
                <w:szCs w:val="24"/>
              </w:rPr>
            </w:pPr>
            <w:r w:rsidRPr="00BB15BE">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14:paraId="18FA8C29" w14:textId="77777777" w:rsidR="00BB15BE" w:rsidRPr="00162640" w:rsidRDefault="00BB15BE" w:rsidP="00BB15B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p w14:paraId="5EDFAD8D" w14:textId="77777777" w:rsidR="00BB15BE" w:rsidRPr="00162640" w:rsidRDefault="00BB15BE" w:rsidP="00BB15B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611DDF4" w14:textId="65611A76" w:rsidR="00BB15BE" w:rsidRPr="00BB15BE" w:rsidRDefault="00BB15BE" w:rsidP="00BB15BE">
            <w:pPr>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367CAA6A" w14:textId="77777777" w:rsidR="00BB15BE" w:rsidRPr="00162640" w:rsidRDefault="00BB15BE" w:rsidP="00BB15BE">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67A27700" w14:textId="77777777" w:rsidR="00BB15BE" w:rsidRPr="00162640" w:rsidRDefault="00BB15BE" w:rsidP="00BB15BE">
            <w:pPr>
              <w:spacing w:line="240" w:lineRule="auto"/>
              <w:jc w:val="both"/>
              <w:rPr>
                <w:rFonts w:ascii="Times New Roman" w:hAnsi="Times New Roman"/>
                <w:sz w:val="24"/>
                <w:szCs w:val="24"/>
              </w:rPr>
            </w:pPr>
          </w:p>
        </w:tc>
      </w:tr>
      <w:tr w:rsidR="00BB15BE" w:rsidRPr="003D15B2" w14:paraId="375A6FA6" w14:textId="77777777" w:rsidTr="00BB15BE">
        <w:trPr>
          <w:trHeight w:val="1392"/>
        </w:trPr>
        <w:tc>
          <w:tcPr>
            <w:tcW w:w="709" w:type="dxa"/>
            <w:tcBorders>
              <w:top w:val="single" w:sz="4" w:space="0" w:color="auto"/>
              <w:left w:val="single" w:sz="4" w:space="0" w:color="auto"/>
              <w:bottom w:val="single" w:sz="4" w:space="0" w:color="auto"/>
              <w:right w:val="single" w:sz="4" w:space="0" w:color="auto"/>
            </w:tcBorders>
            <w:vAlign w:val="center"/>
          </w:tcPr>
          <w:p w14:paraId="7623EC77" w14:textId="77777777" w:rsidR="00BB15BE" w:rsidRPr="00BB15BE" w:rsidRDefault="00BB15BE" w:rsidP="00BB15BE">
            <w:pPr>
              <w:jc w:val="center"/>
              <w:rPr>
                <w:rFonts w:ascii="Times New Roman" w:hAnsi="Times New Roman"/>
                <w:sz w:val="24"/>
                <w:szCs w:val="24"/>
              </w:rPr>
            </w:pPr>
            <w:r w:rsidRPr="00BB15BE">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14:paraId="5B338777" w14:textId="77777777" w:rsidR="00BB15BE" w:rsidRPr="00162640" w:rsidRDefault="00BB15BE" w:rsidP="00BB15B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62E0D258" w14:textId="77777777" w:rsidR="00BB15BE" w:rsidRPr="00162640" w:rsidRDefault="00BB15BE" w:rsidP="00BB15B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5F26C4F" w14:textId="20F2916B" w:rsidR="00BB15BE" w:rsidRPr="00BB15BE" w:rsidRDefault="00BB15BE" w:rsidP="00BB15B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2031F395" w14:textId="77777777" w:rsidR="00BB15BE" w:rsidRPr="00162640" w:rsidRDefault="00BB15BE" w:rsidP="00BB15B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BB15BE" w:rsidRPr="003D15B2" w14:paraId="54C8A97F" w14:textId="77777777" w:rsidTr="00BB15BE">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237A08F3" w14:textId="77777777" w:rsidR="00BB15BE" w:rsidRPr="00BB15BE" w:rsidRDefault="00BB15BE" w:rsidP="00BB15BE">
            <w:pPr>
              <w:jc w:val="center"/>
              <w:rPr>
                <w:rFonts w:ascii="Times New Roman" w:hAnsi="Times New Roman"/>
                <w:sz w:val="24"/>
                <w:szCs w:val="24"/>
              </w:rPr>
            </w:pPr>
            <w:r w:rsidRPr="00BB15BE">
              <w:rPr>
                <w:rFonts w:ascii="Times New Roman" w:hAnsi="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vAlign w:val="center"/>
          </w:tcPr>
          <w:p w14:paraId="1BB61D5C" w14:textId="77777777" w:rsidR="00BB15BE" w:rsidRPr="00162640" w:rsidRDefault="00BB15BE" w:rsidP="00BB15B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vAlign w:val="center"/>
          </w:tcPr>
          <w:p w14:paraId="3491060C" w14:textId="5C2F7EC7" w:rsidR="00BB15BE" w:rsidRPr="00BB15BE" w:rsidRDefault="00BB15BE" w:rsidP="00BB15B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3AA1D9F8" w14:textId="77777777" w:rsidR="00BB15BE" w:rsidRPr="00162640" w:rsidRDefault="00BB15BE" w:rsidP="00BB15B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6E33D03D" w14:textId="77777777" w:rsidR="00BB15BE" w:rsidRPr="00162640" w:rsidRDefault="00BB15BE" w:rsidP="00BB15BE">
            <w:pPr>
              <w:spacing w:line="240" w:lineRule="auto"/>
              <w:jc w:val="both"/>
              <w:rPr>
                <w:rFonts w:ascii="Times New Roman" w:hAnsi="Times New Roman"/>
                <w:sz w:val="24"/>
                <w:szCs w:val="24"/>
              </w:rPr>
            </w:pPr>
          </w:p>
        </w:tc>
      </w:tr>
    </w:tbl>
    <w:p w14:paraId="311B585C" w14:textId="77777777" w:rsidR="0090185B" w:rsidRPr="003D66F4" w:rsidRDefault="0090185B" w:rsidP="006A47CB">
      <w:pPr>
        <w:pStyle w:val="ConsPlusNormal0"/>
        <w:jc w:val="center"/>
        <w:outlineLvl w:val="1"/>
        <w:rPr>
          <w:rFonts w:ascii="Times New Roman" w:hAnsi="Times New Roman"/>
          <w:b/>
          <w:sz w:val="28"/>
          <w:szCs w:val="28"/>
        </w:rPr>
      </w:pPr>
    </w:p>
    <w:p w14:paraId="0119987E" w14:textId="77777777" w:rsidR="006A47CB" w:rsidRPr="004502EB" w:rsidRDefault="00FF534C" w:rsidP="006A47CB">
      <w:pPr>
        <w:pStyle w:val="ConsPlusNormal0"/>
        <w:jc w:val="center"/>
        <w:outlineLvl w:val="1"/>
        <w:rPr>
          <w:rFonts w:ascii="Times New Roman" w:hAnsi="Times New Roman"/>
          <w:b/>
          <w:sz w:val="28"/>
          <w:szCs w:val="28"/>
        </w:rPr>
      </w:pPr>
      <w:r w:rsidRPr="00E90092">
        <w:rPr>
          <w:rFonts w:ascii="Times New Roman" w:hAnsi="Times New Roman"/>
          <w:b/>
          <w:sz w:val="28"/>
          <w:szCs w:val="28"/>
        </w:rPr>
        <w:t>8</w:t>
      </w:r>
      <w:r w:rsidR="006A47CB" w:rsidRPr="00E90092">
        <w:rPr>
          <w:rFonts w:ascii="Times New Roman" w:hAnsi="Times New Roman"/>
          <w:b/>
          <w:sz w:val="28"/>
          <w:szCs w:val="28"/>
        </w:rPr>
        <w:t xml:space="preserve">. Оценка эффективности </w:t>
      </w:r>
      <w:r w:rsidR="00672D02">
        <w:rPr>
          <w:rFonts w:ascii="Times New Roman" w:hAnsi="Times New Roman"/>
          <w:b/>
          <w:sz w:val="28"/>
          <w:szCs w:val="28"/>
        </w:rPr>
        <w:t>муниципальной п</w:t>
      </w:r>
      <w:r w:rsidR="006A47CB" w:rsidRPr="00E90092">
        <w:rPr>
          <w:rFonts w:ascii="Times New Roman" w:hAnsi="Times New Roman"/>
          <w:b/>
          <w:sz w:val="28"/>
          <w:szCs w:val="28"/>
        </w:rPr>
        <w:t>рограммы</w:t>
      </w:r>
    </w:p>
    <w:p w14:paraId="4DFBCFCC" w14:textId="77777777" w:rsidR="00D405EE" w:rsidRPr="004502EB" w:rsidRDefault="00D405EE" w:rsidP="006A47CB">
      <w:pPr>
        <w:pStyle w:val="ConsPlusNormal0"/>
        <w:jc w:val="center"/>
        <w:outlineLvl w:val="1"/>
        <w:rPr>
          <w:rFonts w:ascii="Times New Roman" w:hAnsi="Times New Roman"/>
          <w:b/>
          <w:sz w:val="28"/>
          <w:szCs w:val="28"/>
        </w:rPr>
      </w:pPr>
    </w:p>
    <w:p w14:paraId="505F9D86"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w:t>
      </w:r>
      <w:r w:rsidR="004502EB" w:rsidRPr="00BB15BE">
        <w:rPr>
          <w:rFonts w:ascii="Times New Roman" w:hAnsi="Times New Roman"/>
          <w:sz w:val="28"/>
          <w:szCs w:val="28"/>
        </w:rPr>
        <w:t>ой</w:t>
      </w:r>
      <w:r w:rsidRPr="00BB15BE">
        <w:rPr>
          <w:rFonts w:ascii="Times New Roman" w:hAnsi="Times New Roman"/>
          <w:sz w:val="28"/>
          <w:szCs w:val="28"/>
        </w:rPr>
        <w:t xml:space="preserve"> программ</w:t>
      </w:r>
      <w:r w:rsidR="004502EB" w:rsidRPr="00BB15BE">
        <w:rPr>
          <w:rFonts w:ascii="Times New Roman" w:hAnsi="Times New Roman"/>
          <w:sz w:val="28"/>
          <w:szCs w:val="28"/>
        </w:rPr>
        <w:t>ы</w:t>
      </w:r>
      <w:r w:rsidRPr="00BB15BE">
        <w:rPr>
          <w:rFonts w:ascii="Times New Roman" w:hAnsi="Times New Roman"/>
          <w:sz w:val="28"/>
          <w:szCs w:val="28"/>
        </w:rPr>
        <w:t xml:space="preserve">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14:paraId="7F2B0FDE"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w:t>
      </w:r>
    </w:p>
    <w:p w14:paraId="320CB0F5"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производится ответственным исполнителем до 1 марта года, следующего за отчетным.</w:t>
      </w:r>
    </w:p>
    <w:p w14:paraId="2BED83D7"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BB15BE">
        <w:rPr>
          <w:rFonts w:ascii="Times New Roman" w:eastAsia="Calibri" w:hAnsi="Times New Roman"/>
          <w:sz w:val="28"/>
          <w:szCs w:val="28"/>
        </w:rPr>
        <w:t xml:space="preserve"> </w:t>
      </w:r>
      <w:r w:rsidRPr="00BB15BE">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14:paraId="51E7AAF7"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14:paraId="3F96BA18"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14:paraId="146E07EF"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p>
    <w:p w14:paraId="5C330DCD"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Tfi</w:t>
      </w:r>
    </w:p>
    <w:p w14:paraId="2DA5513C"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Ei = --- x 100,%, где:</w:t>
      </w:r>
    </w:p>
    <w:p w14:paraId="3A2A2385"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TNi</w:t>
      </w:r>
    </w:p>
    <w:p w14:paraId="7DA16C0C"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Ei - эффективность реализации i-го целевого индикатора (показателя результатов муниципальной программы (процентов);</w:t>
      </w:r>
    </w:p>
    <w:p w14:paraId="34BAF42F"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Tfi - фактический показатель (индикатор), отражающий реализацию i-й цели муниципальной программы;</w:t>
      </w:r>
    </w:p>
    <w:p w14:paraId="0336713D"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14:paraId="5AA2F38C"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ab/>
      </w:r>
    </w:p>
    <w:p w14:paraId="38661927"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определяется по формуле:</w:t>
      </w:r>
    </w:p>
    <w:p w14:paraId="3FDFCF19"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p>
    <w:p w14:paraId="0818DB6F"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rPr>
        <w:t xml:space="preserve">         </w:t>
      </w:r>
      <w:r w:rsidRPr="00BB15BE">
        <w:rPr>
          <w:rFonts w:ascii="Times New Roman" w:hAnsi="Times New Roman"/>
          <w:sz w:val="28"/>
          <w:szCs w:val="28"/>
          <w:lang w:val="en-US"/>
        </w:rPr>
        <w:t>n</w:t>
      </w:r>
    </w:p>
    <w:p w14:paraId="3CA6F3A3"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SUM Ei</w:t>
      </w:r>
    </w:p>
    <w:p w14:paraId="6BDD8489"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lastRenderedPageBreak/>
        <w:t xml:space="preserve">        i=1</w:t>
      </w:r>
    </w:p>
    <w:p w14:paraId="2C32712F"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E = ------: 100, </w:t>
      </w:r>
      <w:r w:rsidRPr="00BB15BE">
        <w:rPr>
          <w:rFonts w:ascii="Times New Roman" w:hAnsi="Times New Roman"/>
          <w:sz w:val="28"/>
          <w:szCs w:val="28"/>
        </w:rPr>
        <w:t>где</w:t>
      </w:r>
      <w:r w:rsidRPr="00BB15BE">
        <w:rPr>
          <w:rFonts w:ascii="Times New Roman" w:hAnsi="Times New Roman"/>
          <w:sz w:val="28"/>
          <w:szCs w:val="28"/>
          <w:lang w:val="en-US"/>
        </w:rPr>
        <w:t>:</w:t>
      </w:r>
    </w:p>
    <w:p w14:paraId="262CE3D4"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lang w:val="en-US"/>
        </w:rPr>
        <w:t xml:space="preserve">          </w:t>
      </w:r>
      <w:r w:rsidRPr="00BB15BE">
        <w:rPr>
          <w:rFonts w:ascii="Times New Roman" w:hAnsi="Times New Roman"/>
          <w:sz w:val="28"/>
          <w:szCs w:val="28"/>
        </w:rPr>
        <w:t>n</w:t>
      </w:r>
    </w:p>
    <w:p w14:paraId="232D07FF"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p>
    <w:p w14:paraId="11987C29"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E - эффективность реализации муниципальной программы (коэффициентов);</w:t>
      </w:r>
    </w:p>
    <w:p w14:paraId="21DFDF0D"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n - количество показателей (индикаторов) муниципальной программы.</w:t>
      </w:r>
    </w:p>
    <w:p w14:paraId="247CCB5E"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r w:rsidRPr="00BB15BE">
        <w:rPr>
          <w:rFonts w:ascii="Times New Roman" w:hAnsi="Times New Roman"/>
          <w:sz w:val="28"/>
          <w:szCs w:val="28"/>
          <w:lang w:val="en-US"/>
        </w:rPr>
        <w:t>i</w:t>
      </w:r>
      <w:r w:rsidRPr="00BB15BE">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BB15BE">
        <w:rPr>
          <w:rFonts w:ascii="Times New Roman" w:hAnsi="Times New Roman"/>
          <w:sz w:val="28"/>
          <w:szCs w:val="28"/>
          <w:lang w:val="en-US"/>
        </w:rPr>
        <w:t>i</w:t>
      </w:r>
      <w:r w:rsidRPr="00BB15BE">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14:paraId="6292A03A" w14:textId="77777777"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r w:rsidRPr="00BB15BE">
        <w:rPr>
          <w:rFonts w:ascii="Times New Roman" w:hAnsi="Times New Roman"/>
          <w:sz w:val="28"/>
          <w:szCs w:val="28"/>
          <w:lang w:val="en-US"/>
        </w:rPr>
        <w:t>i</w:t>
      </w:r>
      <w:r w:rsidRPr="00BB15BE">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BB15BE">
        <w:rPr>
          <w:rFonts w:ascii="Times New Roman" w:hAnsi="Times New Roman"/>
          <w:sz w:val="28"/>
          <w:szCs w:val="28"/>
          <w:lang w:val="en-US"/>
        </w:rPr>
        <w:t>i</w:t>
      </w:r>
      <w:r w:rsidRPr="00BB15BE">
        <w:rPr>
          <w:rFonts w:ascii="Times New Roman" w:hAnsi="Times New Roman"/>
          <w:sz w:val="28"/>
          <w:szCs w:val="28"/>
        </w:rPr>
        <w:t>) рассчитывается, как разница между базовым процентом (100) и полученным   приростом базового значения.</w:t>
      </w:r>
    </w:p>
    <w:p w14:paraId="2E19AB10" w14:textId="78AC42BA" w:rsidR="003537C0" w:rsidRPr="00BB15BE" w:rsidRDefault="003537C0" w:rsidP="003537C0">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14:paraId="0388CB04" w14:textId="77777777" w:rsidR="00BB15BE" w:rsidRPr="003537C0" w:rsidRDefault="00BB15BE" w:rsidP="003537C0">
      <w:pPr>
        <w:widowControl w:val="0"/>
        <w:autoSpaceDE w:val="0"/>
        <w:autoSpaceDN w:val="0"/>
        <w:adjustRightInd w:val="0"/>
        <w:spacing w:after="0" w:line="240" w:lineRule="auto"/>
        <w:jc w:val="both"/>
        <w:rPr>
          <w:rFonts w:ascii="Times New Roman" w:hAnsi="Times New Roman"/>
          <w:sz w:val="24"/>
          <w:szCs w:val="24"/>
        </w:rPr>
      </w:pPr>
    </w:p>
    <w:p w14:paraId="121F35B2" w14:textId="77777777" w:rsidR="00BB15BE" w:rsidRDefault="003537C0" w:rsidP="00BB15BE">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Качественная оценка эффективности реализации</w:t>
      </w:r>
    </w:p>
    <w:p w14:paraId="29C43E0F" w14:textId="7166DC52" w:rsidR="003537C0" w:rsidRPr="00BB15BE" w:rsidRDefault="003537C0" w:rsidP="00BB15BE">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 xml:space="preserve"> муниципальной программы</w:t>
      </w:r>
    </w:p>
    <w:p w14:paraId="219EFA9E" w14:textId="77777777" w:rsidR="00BB15BE" w:rsidRPr="00BB15BE" w:rsidRDefault="00BB15BE" w:rsidP="003537C0">
      <w:pPr>
        <w:widowControl w:val="0"/>
        <w:autoSpaceDE w:val="0"/>
        <w:autoSpaceDN w:val="0"/>
        <w:adjustRightInd w:val="0"/>
        <w:spacing w:after="0" w:line="240" w:lineRule="auto"/>
        <w:ind w:firstLine="540"/>
        <w:jc w:val="center"/>
        <w:rPr>
          <w:rFonts w:ascii="Times New Roman" w:hAnsi="Times New Roman"/>
          <w:sz w:val="28"/>
          <w:szCs w:val="28"/>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4380"/>
        <w:gridCol w:w="1845"/>
        <w:gridCol w:w="3698"/>
      </w:tblGrid>
      <w:tr w:rsidR="003537C0" w:rsidRPr="00BB15BE" w14:paraId="6968735D" w14:textId="77777777" w:rsidTr="00BB15BE">
        <w:trPr>
          <w:trHeight w:val="400"/>
          <w:tblCellSpacing w:w="5" w:type="nil"/>
        </w:trPr>
        <w:tc>
          <w:tcPr>
            <w:tcW w:w="4380" w:type="dxa"/>
            <w:tcBorders>
              <w:top w:val="single" w:sz="8" w:space="0" w:color="auto"/>
              <w:left w:val="single" w:sz="8" w:space="0" w:color="auto"/>
              <w:bottom w:val="single" w:sz="8" w:space="0" w:color="auto"/>
              <w:right w:val="single" w:sz="8" w:space="0" w:color="auto"/>
            </w:tcBorders>
          </w:tcPr>
          <w:p w14:paraId="688D9698"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1AD73A8F" w14:textId="77777777" w:rsidR="003537C0" w:rsidRPr="00BB15BE" w:rsidRDefault="003537C0" w:rsidP="003537C0">
            <w:pPr>
              <w:widowControl w:val="0"/>
              <w:autoSpaceDE w:val="0"/>
              <w:autoSpaceDN w:val="0"/>
              <w:adjustRightInd w:val="0"/>
              <w:spacing w:after="0" w:line="240" w:lineRule="auto"/>
              <w:ind w:firstLine="81"/>
              <w:jc w:val="center"/>
              <w:rPr>
                <w:rFonts w:ascii="Times New Roman" w:hAnsi="Times New Roman"/>
                <w:sz w:val="28"/>
                <w:szCs w:val="28"/>
              </w:rPr>
            </w:pPr>
            <w:r w:rsidRPr="00BB15BE">
              <w:rPr>
                <w:rFonts w:ascii="Times New Roman" w:hAnsi="Times New Roman"/>
                <w:sz w:val="28"/>
                <w:szCs w:val="28"/>
              </w:rPr>
              <w:t>Значение</w:t>
            </w:r>
          </w:p>
          <w:p w14:paraId="4DEE44A8" w14:textId="77777777" w:rsidR="003537C0" w:rsidRPr="00BB15BE" w:rsidRDefault="003537C0" w:rsidP="003537C0">
            <w:pPr>
              <w:widowControl w:val="0"/>
              <w:autoSpaceDE w:val="0"/>
              <w:autoSpaceDN w:val="0"/>
              <w:adjustRightInd w:val="0"/>
              <w:spacing w:after="0" w:line="240" w:lineRule="auto"/>
              <w:ind w:firstLine="81"/>
              <w:jc w:val="both"/>
              <w:rPr>
                <w:rFonts w:ascii="Times New Roman" w:hAnsi="Times New Roman"/>
                <w:sz w:val="28"/>
                <w:szCs w:val="28"/>
              </w:rPr>
            </w:pPr>
            <w:r w:rsidRPr="00BB15BE">
              <w:rPr>
                <w:rFonts w:ascii="Times New Roman" w:hAnsi="Times New Roman"/>
                <w:sz w:val="28"/>
                <w:szCs w:val="28"/>
              </w:rPr>
              <w:t xml:space="preserve"> показателя  </w:t>
            </w:r>
          </w:p>
        </w:tc>
        <w:tc>
          <w:tcPr>
            <w:tcW w:w="3698" w:type="dxa"/>
            <w:tcBorders>
              <w:top w:val="single" w:sz="8" w:space="0" w:color="auto"/>
              <w:left w:val="single" w:sz="8" w:space="0" w:color="auto"/>
              <w:bottom w:val="single" w:sz="8" w:space="0" w:color="auto"/>
              <w:right w:val="single" w:sz="8" w:space="0" w:color="auto"/>
            </w:tcBorders>
          </w:tcPr>
          <w:p w14:paraId="48CCD086" w14:textId="77777777" w:rsidR="003537C0" w:rsidRPr="00BB15BE" w:rsidRDefault="003537C0" w:rsidP="003537C0">
            <w:pPr>
              <w:widowControl w:val="0"/>
              <w:autoSpaceDE w:val="0"/>
              <w:autoSpaceDN w:val="0"/>
              <w:adjustRightInd w:val="0"/>
              <w:spacing w:after="0" w:line="240" w:lineRule="auto"/>
              <w:jc w:val="center"/>
              <w:rPr>
                <w:rFonts w:ascii="Times New Roman" w:hAnsi="Times New Roman"/>
                <w:sz w:val="28"/>
                <w:szCs w:val="28"/>
              </w:rPr>
            </w:pPr>
            <w:r w:rsidRPr="00BB15BE">
              <w:rPr>
                <w:rFonts w:ascii="Times New Roman" w:hAnsi="Times New Roman"/>
                <w:sz w:val="28"/>
                <w:szCs w:val="28"/>
              </w:rPr>
              <w:t>Качественная оценка</w:t>
            </w:r>
          </w:p>
          <w:p w14:paraId="7468894E" w14:textId="77777777" w:rsidR="003537C0" w:rsidRPr="00BB15BE" w:rsidRDefault="003537C0" w:rsidP="003537C0">
            <w:pPr>
              <w:widowControl w:val="0"/>
              <w:autoSpaceDE w:val="0"/>
              <w:autoSpaceDN w:val="0"/>
              <w:adjustRightInd w:val="0"/>
              <w:spacing w:after="0" w:line="240" w:lineRule="auto"/>
              <w:ind w:firstLine="79"/>
              <w:jc w:val="both"/>
              <w:rPr>
                <w:rFonts w:ascii="Times New Roman" w:hAnsi="Times New Roman"/>
                <w:sz w:val="28"/>
                <w:szCs w:val="28"/>
              </w:rPr>
            </w:pPr>
            <w:r w:rsidRPr="00BB15BE">
              <w:rPr>
                <w:rFonts w:ascii="Times New Roman" w:hAnsi="Times New Roman"/>
                <w:sz w:val="28"/>
                <w:szCs w:val="28"/>
              </w:rPr>
              <w:t xml:space="preserve">  муниципальной программы  </w:t>
            </w:r>
          </w:p>
        </w:tc>
      </w:tr>
      <w:tr w:rsidR="003537C0" w:rsidRPr="00BB15BE" w14:paraId="70DA3836" w14:textId="77777777" w:rsidTr="00BB15BE">
        <w:trPr>
          <w:trHeight w:val="400"/>
          <w:tblCellSpacing w:w="5" w:type="nil"/>
        </w:trPr>
        <w:tc>
          <w:tcPr>
            <w:tcW w:w="4380" w:type="dxa"/>
            <w:vMerge w:val="restart"/>
            <w:tcBorders>
              <w:left w:val="single" w:sz="8" w:space="0" w:color="auto"/>
              <w:bottom w:val="single" w:sz="8" w:space="0" w:color="auto"/>
              <w:right w:val="single" w:sz="8" w:space="0" w:color="auto"/>
            </w:tcBorders>
          </w:tcPr>
          <w:p w14:paraId="671EA4B4"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Эффективность реализации     </w:t>
            </w:r>
          </w:p>
          <w:p w14:paraId="1DA17924" w14:textId="77777777" w:rsidR="003537C0" w:rsidRPr="00BB15BE" w:rsidRDefault="003537C0" w:rsidP="003537C0">
            <w:pPr>
              <w:widowControl w:val="0"/>
              <w:autoSpaceDE w:val="0"/>
              <w:autoSpaceDN w:val="0"/>
              <w:adjustRightInd w:val="0"/>
              <w:spacing w:after="0" w:line="240" w:lineRule="auto"/>
              <w:ind w:hanging="75"/>
              <w:jc w:val="both"/>
              <w:rPr>
                <w:rFonts w:ascii="Times New Roman" w:hAnsi="Times New Roman"/>
                <w:sz w:val="28"/>
                <w:szCs w:val="28"/>
              </w:rPr>
            </w:pPr>
            <w:r w:rsidRPr="00BB15BE">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14:paraId="56B11532"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&gt; 1,0      </w:t>
            </w:r>
          </w:p>
        </w:tc>
        <w:tc>
          <w:tcPr>
            <w:tcW w:w="3698" w:type="dxa"/>
            <w:tcBorders>
              <w:left w:val="single" w:sz="8" w:space="0" w:color="auto"/>
              <w:bottom w:val="single" w:sz="8" w:space="0" w:color="auto"/>
              <w:right w:val="single" w:sz="8" w:space="0" w:color="auto"/>
            </w:tcBorders>
          </w:tcPr>
          <w:p w14:paraId="62870511"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Высокоэффективный            </w:t>
            </w:r>
          </w:p>
        </w:tc>
      </w:tr>
      <w:tr w:rsidR="003537C0" w:rsidRPr="00BB15BE" w14:paraId="17BAFE86" w14:textId="77777777" w:rsidTr="00BB15BE">
        <w:trPr>
          <w:trHeight w:val="400"/>
          <w:tblCellSpacing w:w="5" w:type="nil"/>
        </w:trPr>
        <w:tc>
          <w:tcPr>
            <w:tcW w:w="4380" w:type="dxa"/>
            <w:vMerge/>
            <w:tcBorders>
              <w:left w:val="single" w:sz="8" w:space="0" w:color="auto"/>
              <w:bottom w:val="single" w:sz="8" w:space="0" w:color="auto"/>
              <w:right w:val="single" w:sz="8" w:space="0" w:color="auto"/>
            </w:tcBorders>
          </w:tcPr>
          <w:p w14:paraId="7EAB640D"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102A516B"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0,7 &lt; Е &lt; 1,0</w:t>
            </w:r>
          </w:p>
        </w:tc>
        <w:tc>
          <w:tcPr>
            <w:tcW w:w="3698" w:type="dxa"/>
            <w:tcBorders>
              <w:left w:val="single" w:sz="8" w:space="0" w:color="auto"/>
              <w:bottom w:val="single" w:sz="8" w:space="0" w:color="auto"/>
              <w:right w:val="single" w:sz="8" w:space="0" w:color="auto"/>
            </w:tcBorders>
          </w:tcPr>
          <w:p w14:paraId="428231BD"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Уровень эффективности средний</w:t>
            </w:r>
          </w:p>
        </w:tc>
      </w:tr>
      <w:tr w:rsidR="003537C0" w:rsidRPr="00BB15BE" w14:paraId="6674DDEB" w14:textId="77777777" w:rsidTr="00BB15BE">
        <w:trPr>
          <w:trHeight w:val="400"/>
          <w:tblCellSpacing w:w="5" w:type="nil"/>
        </w:trPr>
        <w:tc>
          <w:tcPr>
            <w:tcW w:w="4380" w:type="dxa"/>
            <w:vMerge/>
            <w:tcBorders>
              <w:left w:val="single" w:sz="8" w:space="0" w:color="auto"/>
              <w:bottom w:val="single" w:sz="8" w:space="0" w:color="auto"/>
              <w:right w:val="single" w:sz="8" w:space="0" w:color="auto"/>
            </w:tcBorders>
          </w:tcPr>
          <w:p w14:paraId="7BC30C81"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04C3A90D"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0,5 &lt; Е &lt; 0,7</w:t>
            </w:r>
          </w:p>
        </w:tc>
        <w:tc>
          <w:tcPr>
            <w:tcW w:w="3698" w:type="dxa"/>
            <w:tcBorders>
              <w:left w:val="single" w:sz="8" w:space="0" w:color="auto"/>
              <w:bottom w:val="single" w:sz="8" w:space="0" w:color="auto"/>
              <w:right w:val="single" w:sz="8" w:space="0" w:color="auto"/>
            </w:tcBorders>
          </w:tcPr>
          <w:p w14:paraId="613918AF" w14:textId="77777777" w:rsidR="003537C0" w:rsidRPr="00BB15BE" w:rsidRDefault="003537C0" w:rsidP="003537C0">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Уровень эффективности низкий </w:t>
            </w:r>
          </w:p>
        </w:tc>
      </w:tr>
      <w:tr w:rsidR="003537C0" w:rsidRPr="00BB15BE" w14:paraId="3AF5D261" w14:textId="77777777" w:rsidTr="00BB15BE">
        <w:trPr>
          <w:tblCellSpacing w:w="5" w:type="nil"/>
        </w:trPr>
        <w:tc>
          <w:tcPr>
            <w:tcW w:w="4380" w:type="dxa"/>
            <w:vMerge/>
            <w:tcBorders>
              <w:left w:val="single" w:sz="8" w:space="0" w:color="auto"/>
              <w:bottom w:val="single" w:sz="8" w:space="0" w:color="auto"/>
              <w:right w:val="single" w:sz="8" w:space="0" w:color="auto"/>
            </w:tcBorders>
          </w:tcPr>
          <w:p w14:paraId="2C72733D"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3DBBB018"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&lt; 0,5      </w:t>
            </w:r>
          </w:p>
        </w:tc>
        <w:tc>
          <w:tcPr>
            <w:tcW w:w="3698" w:type="dxa"/>
            <w:tcBorders>
              <w:left w:val="single" w:sz="8" w:space="0" w:color="auto"/>
              <w:bottom w:val="single" w:sz="8" w:space="0" w:color="auto"/>
              <w:right w:val="single" w:sz="8" w:space="0" w:color="auto"/>
            </w:tcBorders>
          </w:tcPr>
          <w:p w14:paraId="645F66C0" w14:textId="77777777" w:rsidR="003537C0" w:rsidRPr="00BB15BE" w:rsidRDefault="003537C0" w:rsidP="003537C0">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Неэффективные                </w:t>
            </w:r>
          </w:p>
        </w:tc>
      </w:tr>
    </w:tbl>
    <w:p w14:paraId="0394AC08" w14:textId="77777777" w:rsidR="0011539A" w:rsidRDefault="0011539A" w:rsidP="003C17D6">
      <w:pPr>
        <w:pStyle w:val="ConsPlusNormal0"/>
        <w:rPr>
          <w:rFonts w:ascii="Times New Roman" w:hAnsi="Times New Roman" w:cs="Times New Roman"/>
          <w:b/>
          <w:sz w:val="28"/>
          <w:szCs w:val="28"/>
        </w:rPr>
      </w:pPr>
    </w:p>
    <w:p w14:paraId="79986BBF" w14:textId="6B01484D" w:rsidR="00E91B91" w:rsidRDefault="00E91B91" w:rsidP="00177901">
      <w:pPr>
        <w:autoSpaceDE w:val="0"/>
        <w:autoSpaceDN w:val="0"/>
        <w:adjustRightInd w:val="0"/>
        <w:spacing w:after="0" w:line="240" w:lineRule="auto"/>
        <w:jc w:val="right"/>
        <w:rPr>
          <w:rFonts w:ascii="Times New Roman" w:hAnsi="Times New Roman"/>
          <w:sz w:val="28"/>
          <w:szCs w:val="28"/>
        </w:rPr>
      </w:pPr>
    </w:p>
    <w:p w14:paraId="08F67801"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5DCE466D"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74436422"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43E5EDA5"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703CCE24"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6105716C"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4753A9AA"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05A56270"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79A4AF1A" w14:textId="77777777" w:rsidR="009B6E41" w:rsidRDefault="009B6E41" w:rsidP="00177901">
      <w:pPr>
        <w:autoSpaceDE w:val="0"/>
        <w:autoSpaceDN w:val="0"/>
        <w:adjustRightInd w:val="0"/>
        <w:spacing w:after="0" w:line="240" w:lineRule="auto"/>
        <w:jc w:val="right"/>
        <w:rPr>
          <w:rFonts w:ascii="Times New Roman" w:hAnsi="Times New Roman"/>
          <w:sz w:val="28"/>
          <w:szCs w:val="28"/>
        </w:rPr>
      </w:pPr>
    </w:p>
    <w:p w14:paraId="676A6B1B" w14:textId="3DDE6EE8" w:rsidR="00177901" w:rsidRPr="00177901" w:rsidRDefault="00177901" w:rsidP="00177901">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Приложение  №</w:t>
      </w:r>
      <w:r>
        <w:rPr>
          <w:rFonts w:ascii="Times New Roman" w:hAnsi="Times New Roman"/>
          <w:sz w:val="28"/>
          <w:szCs w:val="28"/>
        </w:rPr>
        <w:t>1</w:t>
      </w:r>
    </w:p>
    <w:p w14:paraId="789BDA39" w14:textId="77777777" w:rsidR="00177901" w:rsidRPr="00177901" w:rsidRDefault="00177901" w:rsidP="00177901">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0E0FC0BC" w14:textId="77777777" w:rsidR="00177901" w:rsidRPr="00177901" w:rsidRDefault="00177901" w:rsidP="00177901">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муниципального образования «Бичурский район»</w:t>
      </w:r>
    </w:p>
    <w:p w14:paraId="0D61A1E0" w14:textId="77777777" w:rsidR="00BC268A" w:rsidRDefault="00177901" w:rsidP="00177901">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758BBCFA" w14:textId="77777777" w:rsidR="00BC268A" w:rsidRDefault="00BC268A" w:rsidP="003C17D6">
      <w:pPr>
        <w:pStyle w:val="ConsPlusNormal0"/>
        <w:rPr>
          <w:rFonts w:ascii="Times New Roman" w:hAnsi="Times New Roman" w:cs="Times New Roman"/>
          <w:b/>
          <w:sz w:val="28"/>
          <w:szCs w:val="28"/>
        </w:rPr>
      </w:pPr>
    </w:p>
    <w:p w14:paraId="0CDDC247" w14:textId="77777777" w:rsidR="00E91B91" w:rsidRPr="00E91B91" w:rsidRDefault="00177901" w:rsidP="00177901">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 xml:space="preserve">Подпрограмма №1 </w:t>
      </w:r>
    </w:p>
    <w:p w14:paraId="3272D039" w14:textId="77777777" w:rsidR="00177901" w:rsidRPr="00E91B91" w:rsidRDefault="00177901" w:rsidP="00177901">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"Управление муниципальным долгом"</w:t>
      </w:r>
    </w:p>
    <w:p w14:paraId="79AAD78C" w14:textId="77777777" w:rsidR="00177901" w:rsidRDefault="00177901" w:rsidP="00177901">
      <w:pPr>
        <w:spacing w:after="0" w:line="240" w:lineRule="auto"/>
        <w:jc w:val="center"/>
        <w:rPr>
          <w:rFonts w:ascii="Times New Roman" w:eastAsia="Calibri" w:hAnsi="Times New Roman"/>
          <w:b/>
          <w:sz w:val="24"/>
          <w:szCs w:val="24"/>
          <w:lang w:eastAsia="en-US"/>
        </w:rPr>
      </w:pPr>
    </w:p>
    <w:p w14:paraId="2A1C0295" w14:textId="77777777" w:rsidR="00177901" w:rsidRPr="00177901" w:rsidRDefault="00177901" w:rsidP="00EE67AE">
      <w:pPr>
        <w:widowControl w:val="0"/>
        <w:autoSpaceDE w:val="0"/>
        <w:autoSpaceDN w:val="0"/>
        <w:adjustRightInd w:val="0"/>
        <w:spacing w:after="0" w:line="240" w:lineRule="auto"/>
        <w:jc w:val="center"/>
        <w:outlineLvl w:val="2"/>
        <w:rPr>
          <w:rFonts w:ascii="Times New Roman" w:hAnsi="Times New Roman"/>
          <w:sz w:val="28"/>
          <w:szCs w:val="28"/>
        </w:rPr>
      </w:pPr>
      <w:r w:rsidRPr="00177901">
        <w:rPr>
          <w:rFonts w:ascii="Times New Roman" w:eastAsia="Calibri" w:hAnsi="Times New Roman"/>
          <w:sz w:val="28"/>
          <w:szCs w:val="28"/>
          <w:lang w:eastAsia="en-US"/>
        </w:rPr>
        <w:t>Паспорт</w:t>
      </w:r>
      <w:r w:rsidR="00EE67AE">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 xml:space="preserve">подпрограммы </w:t>
      </w:r>
    </w:p>
    <w:p w14:paraId="0F9BD730"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bl>
      <w:tblPr>
        <w:tblW w:w="0" w:type="auto"/>
        <w:tblCellSpacing w:w="5" w:type="nil"/>
        <w:tblInd w:w="-492" w:type="dxa"/>
        <w:tblCellMar>
          <w:left w:w="75" w:type="dxa"/>
          <w:right w:w="75" w:type="dxa"/>
        </w:tblCellMar>
        <w:tblLook w:val="0000" w:firstRow="0" w:lastRow="0" w:firstColumn="0" w:lastColumn="0" w:noHBand="0" w:noVBand="0"/>
      </w:tblPr>
      <w:tblGrid>
        <w:gridCol w:w="2421"/>
        <w:gridCol w:w="1032"/>
        <w:gridCol w:w="1698"/>
        <w:gridCol w:w="1566"/>
        <w:gridCol w:w="1545"/>
        <w:gridCol w:w="1574"/>
      </w:tblGrid>
      <w:tr w:rsidR="00177901" w:rsidRPr="00177901" w14:paraId="60145606"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689B03BC"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Наименование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1DEB1F16" w14:textId="15135A0C" w:rsidR="00177901" w:rsidRPr="00177901" w:rsidRDefault="00977F83"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77901" w:rsidRPr="00177901">
              <w:rPr>
                <w:rFonts w:ascii="Times New Roman" w:eastAsia="Calibri" w:hAnsi="Times New Roman"/>
                <w:sz w:val="28"/>
                <w:szCs w:val="28"/>
                <w:lang w:eastAsia="en-US"/>
              </w:rPr>
              <w:t>Управление муниципальным долгом</w:t>
            </w:r>
            <w:r>
              <w:rPr>
                <w:rFonts w:ascii="Times New Roman" w:eastAsia="Calibri" w:hAnsi="Times New Roman"/>
                <w:sz w:val="28"/>
                <w:szCs w:val="28"/>
                <w:lang w:eastAsia="en-US"/>
              </w:rPr>
              <w:t>» (далее - подпрограмма)</w:t>
            </w:r>
          </w:p>
        </w:tc>
      </w:tr>
      <w:tr w:rsidR="00177901" w:rsidRPr="00177901" w14:paraId="50360CDE"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07350584"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Ответственный исполнитель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18214A8F" w14:textId="77777777" w:rsidR="00177901" w:rsidRPr="00177901" w:rsidRDefault="00177901"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bCs/>
                <w:sz w:val="28"/>
                <w:szCs w:val="28"/>
                <w:lang w:eastAsia="en-US"/>
              </w:rPr>
              <w:t>Муниципальное учреждение финансовое управление Администрации</w:t>
            </w:r>
            <w:r w:rsidRPr="00177901">
              <w:rPr>
                <w:rFonts w:ascii="Times New Roman" w:eastAsia="Calibri" w:hAnsi="Times New Roman"/>
                <w:sz w:val="28"/>
                <w:szCs w:val="28"/>
                <w:lang w:eastAsia="en-US"/>
              </w:rPr>
              <w:t xml:space="preserve">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284EEE48"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44986DF9"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26BFD4AE"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отсутствуют</w:t>
            </w:r>
          </w:p>
        </w:tc>
      </w:tr>
      <w:tr w:rsidR="00C85F03" w:rsidRPr="00177901" w14:paraId="36A434BC"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7717F62D" w14:textId="77777777" w:rsidR="00C85F03" w:rsidRPr="00177901" w:rsidRDefault="00C85F03" w:rsidP="002A3659">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Целевые индикаторы (показатели)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6D4C1B20" w14:textId="77777777" w:rsidR="00C85F03" w:rsidRPr="00177901" w:rsidRDefault="00C85F03"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1. Просроченная задолженность по долговым обязательствам муниципального образования «Бичурский район».</w:t>
            </w:r>
          </w:p>
          <w:p w14:paraId="1BB9815B" w14:textId="77777777" w:rsidR="00C85F03" w:rsidRPr="00177901" w:rsidRDefault="00C85F03"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77901">
              <w:rPr>
                <w:rFonts w:ascii="Times New Roman" w:eastAsia="Calibri" w:hAnsi="Times New Roman"/>
                <w:sz w:val="28"/>
                <w:szCs w:val="28"/>
                <w:lang w:eastAsia="en-US"/>
              </w:rPr>
              <w:t>. 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r>
      <w:tr w:rsidR="00177901" w:rsidRPr="00177901" w14:paraId="4A554885"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5487DE5F"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7B6AC6B0" w14:textId="77777777" w:rsidR="00177901" w:rsidRPr="00177901" w:rsidRDefault="00177901"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Эффективное управление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67CA7D69"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44CBF673"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Задачи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5FBA7557" w14:textId="76FEE104" w:rsidR="00177901" w:rsidRPr="00177901" w:rsidRDefault="00177901" w:rsidP="00977F83">
            <w:pPr>
              <w:widowControl w:val="0"/>
              <w:autoSpaceDE w:val="0"/>
              <w:autoSpaceDN w:val="0"/>
              <w:adjustRightInd w:val="0"/>
              <w:spacing w:after="0" w:line="240" w:lineRule="auto"/>
              <w:jc w:val="both"/>
              <w:rPr>
                <w:rFonts w:ascii="Times New Roman" w:eastAsia="Calibri" w:hAnsi="Times New Roman"/>
                <w:bCs/>
                <w:sz w:val="28"/>
                <w:szCs w:val="28"/>
                <w:lang w:eastAsia="en-US"/>
              </w:rPr>
            </w:pPr>
            <w:r w:rsidRPr="00177901">
              <w:rPr>
                <w:rFonts w:ascii="Times New Roman" w:eastAsia="Calibri" w:hAnsi="Times New Roman"/>
                <w:sz w:val="28"/>
                <w:szCs w:val="28"/>
                <w:lang w:eastAsia="en-US"/>
              </w:rPr>
              <w:t xml:space="preserve">1.Совершенствование механизмов управления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p w14:paraId="0F346319" w14:textId="77777777" w:rsidR="00177901" w:rsidRPr="00177901" w:rsidRDefault="00177901" w:rsidP="00977F8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 Обслуживание муниципального долга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1E750921" w14:textId="77777777" w:rsidTr="009B6E41">
        <w:trPr>
          <w:tblCellSpacing w:w="5" w:type="nil"/>
        </w:trPr>
        <w:tc>
          <w:tcPr>
            <w:tcW w:w="0" w:type="auto"/>
            <w:tcBorders>
              <w:top w:val="single" w:sz="4" w:space="0" w:color="auto"/>
              <w:left w:val="single" w:sz="4" w:space="0" w:color="auto"/>
              <w:bottom w:val="single" w:sz="4" w:space="0" w:color="auto"/>
              <w:right w:val="single" w:sz="4" w:space="0" w:color="auto"/>
            </w:tcBorders>
          </w:tcPr>
          <w:p w14:paraId="5E3A2259"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Этапы и сроки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77449E2D" w14:textId="2CB5BE82" w:rsidR="00177901" w:rsidRPr="00177901" w:rsidRDefault="00177901" w:rsidP="009B6E4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sidR="000E1B34">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w:t>
            </w:r>
            <w:r w:rsidR="00EE67AE">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20</w:t>
            </w:r>
            <w:r w:rsidR="000E1B34">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w:t>
            </w:r>
            <w:r w:rsidR="00EE67AE">
              <w:rPr>
                <w:rFonts w:ascii="Times New Roman" w:eastAsia="Calibri" w:hAnsi="Times New Roman"/>
                <w:sz w:val="28"/>
                <w:szCs w:val="28"/>
                <w:lang w:eastAsia="en-US"/>
              </w:rPr>
              <w:t>ы</w:t>
            </w:r>
          </w:p>
        </w:tc>
      </w:tr>
      <w:tr w:rsidR="00A60A13" w:rsidRPr="00177901" w14:paraId="05FF3646" w14:textId="77777777" w:rsidTr="00561359">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14:paraId="0AEBF64E" w14:textId="77777777" w:rsidR="00A60A13" w:rsidRPr="00177901" w:rsidRDefault="00A60A13"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14:paraId="1954D479"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Годы</w:t>
            </w:r>
          </w:p>
        </w:tc>
        <w:tc>
          <w:tcPr>
            <w:tcW w:w="0" w:type="auto"/>
            <w:tcBorders>
              <w:top w:val="single" w:sz="4" w:space="0" w:color="auto"/>
              <w:left w:val="single" w:sz="4" w:space="0" w:color="auto"/>
              <w:bottom w:val="single" w:sz="4" w:space="0" w:color="auto"/>
              <w:right w:val="single" w:sz="4" w:space="0" w:color="auto"/>
            </w:tcBorders>
          </w:tcPr>
          <w:p w14:paraId="6667DA08" w14:textId="77777777" w:rsidR="00A60A13" w:rsidRPr="00177901" w:rsidRDefault="00A60A13" w:rsidP="004A2211">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Итого, </w:t>
            </w:r>
            <w:r w:rsidR="004A2211">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тыс. рублей</w:t>
            </w:r>
          </w:p>
        </w:tc>
        <w:tc>
          <w:tcPr>
            <w:tcW w:w="0" w:type="auto"/>
            <w:tcBorders>
              <w:top w:val="single" w:sz="4" w:space="0" w:color="auto"/>
              <w:left w:val="single" w:sz="4" w:space="0" w:color="auto"/>
              <w:bottom w:val="single" w:sz="4" w:space="0" w:color="auto"/>
              <w:right w:val="single" w:sz="4" w:space="0" w:color="auto"/>
            </w:tcBorders>
          </w:tcPr>
          <w:p w14:paraId="392447F6"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3FE98727"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7CF2B463"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М</w:t>
            </w:r>
            <w:r w:rsidRPr="00177901">
              <w:rPr>
                <w:rFonts w:ascii="Times New Roman" w:eastAsia="Calibri" w:hAnsi="Times New Roman"/>
                <w:sz w:val="28"/>
                <w:szCs w:val="28"/>
                <w:lang w:eastAsia="en-US"/>
              </w:rPr>
              <w:t>Б, тыс. рублей</w:t>
            </w:r>
          </w:p>
        </w:tc>
      </w:tr>
      <w:tr w:rsidR="000E1B34" w:rsidRPr="00177901" w14:paraId="4F38D816"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2AD1DC18"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FF55531" w14:textId="4DE92EE0"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0" w:type="auto"/>
            <w:tcBorders>
              <w:top w:val="single" w:sz="4" w:space="0" w:color="auto"/>
              <w:left w:val="single" w:sz="4" w:space="0" w:color="auto"/>
              <w:bottom w:val="single" w:sz="4" w:space="0" w:color="auto"/>
              <w:right w:val="single" w:sz="4" w:space="0" w:color="auto"/>
            </w:tcBorders>
          </w:tcPr>
          <w:p w14:paraId="11D215CA" w14:textId="2A4C33F9"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439AA9D2" w14:textId="4872AEC0"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1F71A30D" w14:textId="72A6C6AD"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6588E151" w14:textId="0320CD44"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r>
      <w:tr w:rsidR="000E1B34" w:rsidRPr="00177901" w14:paraId="13714862"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2C6A0E7"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2917A0C0" w14:textId="5A2FEB7B"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0" w:type="auto"/>
            <w:tcBorders>
              <w:top w:val="single" w:sz="4" w:space="0" w:color="auto"/>
              <w:left w:val="single" w:sz="4" w:space="0" w:color="auto"/>
              <w:bottom w:val="single" w:sz="4" w:space="0" w:color="auto"/>
              <w:right w:val="single" w:sz="4" w:space="0" w:color="auto"/>
            </w:tcBorders>
          </w:tcPr>
          <w:p w14:paraId="0A7EAFA2" w14:textId="61AB28D7"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39249113" w14:textId="52C0F7B0"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ADE5AB9" w14:textId="59A625D3"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F4B365C" w14:textId="4233F3BC"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0E1B34" w:rsidRPr="00177901" w14:paraId="1CAF6099"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7BF28CB9"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230D8D18" w14:textId="005215C2"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0" w:type="auto"/>
            <w:tcBorders>
              <w:top w:val="single" w:sz="4" w:space="0" w:color="auto"/>
              <w:left w:val="single" w:sz="4" w:space="0" w:color="auto"/>
              <w:bottom w:val="single" w:sz="4" w:space="0" w:color="auto"/>
              <w:right w:val="single" w:sz="4" w:space="0" w:color="auto"/>
            </w:tcBorders>
          </w:tcPr>
          <w:p w14:paraId="59EA9D2C" w14:textId="7E4ABD88"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89C7774" w14:textId="4FEAEDE2"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59F6825" w14:textId="5606054A"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F6B2677" w14:textId="5E1A5B85"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0E1B34" w:rsidRPr="00177901" w14:paraId="5BA94F1A"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0F199E5C"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4DCDB8D" w14:textId="70C01CFB"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0" w:type="auto"/>
            <w:tcBorders>
              <w:top w:val="single" w:sz="4" w:space="0" w:color="auto"/>
              <w:left w:val="single" w:sz="4" w:space="0" w:color="auto"/>
              <w:bottom w:val="single" w:sz="4" w:space="0" w:color="auto"/>
              <w:right w:val="single" w:sz="4" w:space="0" w:color="auto"/>
            </w:tcBorders>
          </w:tcPr>
          <w:p w14:paraId="07DFAFE7" w14:textId="14560D29"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B6BF82D" w14:textId="02B4D3DE"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81CA638" w14:textId="4005C877"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E21A450" w14:textId="3435F08F" w:rsidR="000E1B34" w:rsidRPr="00177901"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0E1B34" w:rsidRPr="00177901" w14:paraId="519E80C1" w14:textId="77777777" w:rsidTr="00BA39AA">
        <w:trPr>
          <w:trHeight w:val="269"/>
          <w:tblCellSpacing w:w="5" w:type="nil"/>
        </w:trPr>
        <w:tc>
          <w:tcPr>
            <w:tcW w:w="0" w:type="auto"/>
            <w:vMerge/>
            <w:tcBorders>
              <w:top w:val="single" w:sz="4" w:space="0" w:color="auto"/>
              <w:left w:val="single" w:sz="4" w:space="0" w:color="auto"/>
              <w:bottom w:val="single" w:sz="4" w:space="0" w:color="auto"/>
              <w:right w:val="single" w:sz="4" w:space="0" w:color="auto"/>
            </w:tcBorders>
          </w:tcPr>
          <w:p w14:paraId="094C8193"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71391CF" w14:textId="5F846ABA"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0" w:type="auto"/>
            <w:tcBorders>
              <w:top w:val="single" w:sz="4" w:space="0" w:color="auto"/>
              <w:left w:val="single" w:sz="4" w:space="0" w:color="auto"/>
              <w:bottom w:val="single" w:sz="4" w:space="0" w:color="auto"/>
              <w:right w:val="single" w:sz="4" w:space="0" w:color="auto"/>
            </w:tcBorders>
          </w:tcPr>
          <w:p w14:paraId="24CD8EE3" w14:textId="44439006"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CEF6863" w14:textId="6E309A2D"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7849A93" w14:textId="38E85C3E"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52AAF94" w14:textId="145A5F5D" w:rsidR="000E1B34" w:rsidRPr="000A1F44" w:rsidRDefault="000E1B34" w:rsidP="000E1B34">
            <w:pPr>
              <w:jc w:val="center"/>
            </w:pPr>
            <w:r w:rsidRPr="002138F1">
              <w:t>0,0*</w:t>
            </w:r>
          </w:p>
        </w:tc>
      </w:tr>
      <w:tr w:rsidR="000E1B34" w:rsidRPr="00177901" w14:paraId="7608A6A6"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8BE4A99"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740AB4B" w14:textId="5DCD4356"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202</w:t>
            </w:r>
            <w:r>
              <w:rPr>
                <w:rFonts w:ascii="Times New Roman" w:eastAsia="Calibri" w:hAnsi="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tcPr>
          <w:p w14:paraId="16F842AD" w14:textId="6EF8FD82"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D22A5F0" w14:textId="5997A8D5"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544BFC7" w14:textId="4527764A"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97E1C17" w14:textId="6A093C36" w:rsidR="000E1B34" w:rsidRPr="000A1F44" w:rsidRDefault="000E1B34" w:rsidP="000E1B34">
            <w:pPr>
              <w:jc w:val="center"/>
            </w:pPr>
            <w:r w:rsidRPr="002138F1">
              <w:t>0,0*</w:t>
            </w:r>
          </w:p>
        </w:tc>
      </w:tr>
      <w:tr w:rsidR="000E1B34" w:rsidRPr="00177901" w14:paraId="54C3E74C"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4EE17BB"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7D112A49" w14:textId="77DB0477"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0" w:type="auto"/>
            <w:tcBorders>
              <w:top w:val="single" w:sz="4" w:space="0" w:color="auto"/>
              <w:left w:val="single" w:sz="4" w:space="0" w:color="auto"/>
              <w:bottom w:val="single" w:sz="4" w:space="0" w:color="auto"/>
              <w:right w:val="single" w:sz="4" w:space="0" w:color="auto"/>
            </w:tcBorders>
          </w:tcPr>
          <w:p w14:paraId="16902C0E" w14:textId="6122616E"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33F6E08A" w14:textId="2A34E74B"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110E49A" w14:textId="15F1BE77"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01EB2F3" w14:textId="7F57E41E" w:rsidR="000E1B34" w:rsidRPr="000A1F44" w:rsidRDefault="000E1B34" w:rsidP="000E1B34">
            <w:pPr>
              <w:jc w:val="center"/>
            </w:pPr>
            <w:r w:rsidRPr="002138F1">
              <w:t>0,0*</w:t>
            </w:r>
          </w:p>
        </w:tc>
      </w:tr>
      <w:tr w:rsidR="000E1B34" w:rsidRPr="00177901" w14:paraId="00300E7A"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7A8D3256"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15D10462" w14:textId="4EA2DE0F"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0" w:type="auto"/>
            <w:tcBorders>
              <w:top w:val="single" w:sz="4" w:space="0" w:color="auto"/>
              <w:left w:val="single" w:sz="4" w:space="0" w:color="auto"/>
              <w:bottom w:val="single" w:sz="4" w:space="0" w:color="auto"/>
              <w:right w:val="single" w:sz="4" w:space="0" w:color="auto"/>
            </w:tcBorders>
          </w:tcPr>
          <w:p w14:paraId="0EA1CFE3" w14:textId="7F00A6E1"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0B0F85A" w14:textId="4A9A0203"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50347A13" w14:textId="76249CF1"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83BFB9B" w14:textId="69D74071" w:rsidR="000E1B34" w:rsidRPr="000A1F44" w:rsidRDefault="000E1B34" w:rsidP="000E1B34">
            <w:pPr>
              <w:jc w:val="center"/>
            </w:pPr>
            <w:r w:rsidRPr="002138F1">
              <w:t>0,0*</w:t>
            </w:r>
          </w:p>
        </w:tc>
      </w:tr>
      <w:tr w:rsidR="000E1B34" w:rsidRPr="00177901" w14:paraId="4434136E"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EA81564"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21498A94" w14:textId="3E1C8CE5"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0" w:type="auto"/>
            <w:tcBorders>
              <w:top w:val="single" w:sz="4" w:space="0" w:color="auto"/>
              <w:left w:val="single" w:sz="4" w:space="0" w:color="auto"/>
              <w:bottom w:val="single" w:sz="4" w:space="0" w:color="auto"/>
              <w:right w:val="single" w:sz="4" w:space="0" w:color="auto"/>
            </w:tcBorders>
          </w:tcPr>
          <w:p w14:paraId="1D560B30" w14:textId="570EF17C"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8F7E57E" w14:textId="114BF7CC"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92BB6F7" w14:textId="75A5AEDA" w:rsidR="000E1B34" w:rsidRPr="000A1F44" w:rsidRDefault="000E1B34" w:rsidP="000E1B34">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D16F14F" w14:textId="01D01E79" w:rsidR="000E1B34" w:rsidRPr="000A1F44" w:rsidRDefault="000E1B34" w:rsidP="000E1B34">
            <w:pPr>
              <w:jc w:val="center"/>
            </w:pPr>
            <w:r w:rsidRPr="002138F1">
              <w:t>0,0*</w:t>
            </w:r>
          </w:p>
        </w:tc>
      </w:tr>
      <w:tr w:rsidR="000E1B34" w:rsidRPr="00177901" w14:paraId="34706CC9"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6696CC7" w14:textId="77777777" w:rsidR="000E1B34" w:rsidRPr="00177901" w:rsidRDefault="000E1B34" w:rsidP="000E1B34">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57ECB0F" w14:textId="77777777" w:rsidR="000E1B34" w:rsidRPr="00177901" w:rsidRDefault="000E1B34" w:rsidP="000E1B34">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Всего</w:t>
            </w:r>
          </w:p>
        </w:tc>
        <w:tc>
          <w:tcPr>
            <w:tcW w:w="0" w:type="auto"/>
            <w:tcBorders>
              <w:top w:val="single" w:sz="4" w:space="0" w:color="auto"/>
              <w:left w:val="single" w:sz="4" w:space="0" w:color="auto"/>
              <w:bottom w:val="single" w:sz="4" w:space="0" w:color="auto"/>
              <w:right w:val="single" w:sz="4" w:space="0" w:color="auto"/>
            </w:tcBorders>
          </w:tcPr>
          <w:p w14:paraId="4C40E434" w14:textId="735303AD"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07F6BFD" w14:textId="2A6E0442"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35EC597" w14:textId="7031D136"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5CF1549" w14:textId="282DBF42" w:rsidR="000E1B34" w:rsidRPr="000A1F44" w:rsidRDefault="000E1B34" w:rsidP="000E1B34">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177901" w:rsidRPr="00177901" w14:paraId="3BBD2840"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580A17A3"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Ожидаемые результаты</w:t>
            </w:r>
          </w:p>
        </w:tc>
        <w:tc>
          <w:tcPr>
            <w:tcW w:w="0" w:type="auto"/>
            <w:gridSpan w:val="5"/>
            <w:tcBorders>
              <w:top w:val="single" w:sz="4" w:space="0" w:color="auto"/>
              <w:left w:val="single" w:sz="4" w:space="0" w:color="auto"/>
              <w:bottom w:val="single" w:sz="4" w:space="0" w:color="auto"/>
              <w:right w:val="single" w:sz="4" w:space="0" w:color="auto"/>
            </w:tcBorders>
          </w:tcPr>
          <w:p w14:paraId="1639A009" w14:textId="4F0C090F" w:rsidR="00177901" w:rsidRPr="00177901" w:rsidRDefault="00177901" w:rsidP="00E402B5">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4D06CA">
              <w:rPr>
                <w:rFonts w:ascii="Times New Roman" w:eastAsia="Calibri" w:hAnsi="Times New Roman"/>
                <w:sz w:val="28"/>
                <w:szCs w:val="28"/>
                <w:lang w:eastAsia="en-US"/>
              </w:rPr>
              <w:t xml:space="preserve">Формирование источников финансирования дефицита для обеспечения сбалансированности бюджета муниципального образования «Бичурский район». Соблюдение предельных параметров по объему муниципального долга и объему расходов на обслуживание муниципального долга, установленных Бюджетным </w:t>
            </w:r>
            <w:hyperlink r:id="rId9" w:history="1">
              <w:r w:rsidRPr="004D06CA">
                <w:rPr>
                  <w:rFonts w:ascii="Times New Roman" w:eastAsia="Calibri" w:hAnsi="Times New Roman"/>
                  <w:sz w:val="28"/>
                  <w:szCs w:val="28"/>
                  <w:lang w:eastAsia="en-US"/>
                </w:rPr>
                <w:t>кодексом</w:t>
              </w:r>
            </w:hyperlink>
            <w:r w:rsidRPr="004D06CA">
              <w:rPr>
                <w:rFonts w:ascii="Times New Roman" w:eastAsia="Calibri" w:hAnsi="Times New Roman"/>
                <w:sz w:val="28"/>
                <w:szCs w:val="28"/>
                <w:lang w:eastAsia="en-US"/>
              </w:rPr>
              <w:t xml:space="preserve"> Российской Федерации, с учетом ограничений, установленных законодательством Республики Бурятия. Оптимизация расходов на обслуживание муниципального долга муниципального образования «Бичурский район» с учетом экономического потенциала Бичурского района и конъюнктуры финансового рынка Российской Федерации. Отсутствие просроченной задолженности по долговым обязательствам муниципального образования «Бичурский район».</w:t>
            </w:r>
            <w:r w:rsidR="0016498C">
              <w:rPr>
                <w:rFonts w:ascii="Times New Roman" w:eastAsia="Calibri" w:hAnsi="Times New Roman"/>
                <w:sz w:val="28"/>
                <w:szCs w:val="28"/>
                <w:lang w:eastAsia="en-US"/>
              </w:rPr>
              <w:t xml:space="preserve"> </w:t>
            </w:r>
          </w:p>
        </w:tc>
      </w:tr>
    </w:tbl>
    <w:p w14:paraId="62BDF4D1"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2C65E067" w14:textId="77777777" w:rsidR="0079727E" w:rsidRDefault="0079727E"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15" w:name="Par990"/>
      <w:bookmarkEnd w:id="15"/>
    </w:p>
    <w:p w14:paraId="5B5E872A" w14:textId="77777777" w:rsidR="000557EA" w:rsidRPr="00890AC1" w:rsidRDefault="00177901" w:rsidP="000557EA">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t xml:space="preserve">1. </w:t>
      </w:r>
      <w:r w:rsidR="000557EA" w:rsidRPr="00890AC1">
        <w:rPr>
          <w:rFonts w:ascii="Times New Roman" w:hAnsi="Times New Roman"/>
          <w:b/>
          <w:bCs/>
          <w:sz w:val="28"/>
          <w:szCs w:val="28"/>
          <w:lang w:eastAsia="en-US"/>
        </w:rPr>
        <w:t>Характеристика текущего состояния, основные проблемы, анализ основных показателей</w:t>
      </w:r>
      <w:r w:rsidR="000557EA" w:rsidRPr="00890AC1">
        <w:rPr>
          <w:rFonts w:ascii="Times New Roman" w:eastAsia="Calibri" w:hAnsi="Times New Roman"/>
          <w:b/>
          <w:bCs/>
          <w:sz w:val="28"/>
          <w:szCs w:val="28"/>
          <w:lang w:eastAsia="en-US"/>
        </w:rPr>
        <w:t xml:space="preserve"> </w:t>
      </w:r>
    </w:p>
    <w:p w14:paraId="5474357E"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0934F772" w14:textId="77777777" w:rsidR="00177901" w:rsidRPr="00177901" w:rsidRDefault="00177901" w:rsidP="00C636A4">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Политика в области управления муниципальным долгом является неотъемлемой частью политики управления муниципальными финансами муниципального образования «Бичурский район». Проведение эффективной долговой политики способствует организации своевременного финансирования социально значимых и инвестиционных расходов бюджета района.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его состояния.</w:t>
      </w:r>
    </w:p>
    <w:p w14:paraId="50058DA1" w14:textId="22723BA7" w:rsidR="00E91D3E" w:rsidRPr="00C70518" w:rsidRDefault="00177901" w:rsidP="00E91D3E">
      <w:pPr>
        <w:widowControl w:val="0"/>
        <w:autoSpaceDE w:val="0"/>
        <w:autoSpaceDN w:val="0"/>
        <w:adjustRightInd w:val="0"/>
        <w:spacing w:after="0" w:line="240" w:lineRule="auto"/>
        <w:ind w:left="-567" w:firstLine="540"/>
        <w:jc w:val="both"/>
        <w:rPr>
          <w:rFonts w:ascii="Times New Roman" w:hAnsi="Times New Roman"/>
          <w:color w:val="000000"/>
          <w:sz w:val="28"/>
          <w:szCs w:val="28"/>
          <w:lang w:eastAsia="en-US"/>
        </w:rPr>
      </w:pPr>
      <w:r w:rsidRPr="00C70518">
        <w:rPr>
          <w:rFonts w:ascii="Times New Roman" w:eastAsia="Calibri" w:hAnsi="Times New Roman"/>
          <w:sz w:val="28"/>
          <w:szCs w:val="28"/>
          <w:lang w:eastAsia="en-US"/>
        </w:rPr>
        <w:t xml:space="preserve">Уровень долговой нагрузки на районный бюджет </w:t>
      </w:r>
      <w:r w:rsidR="0016498C">
        <w:rPr>
          <w:rFonts w:ascii="Times New Roman" w:eastAsia="Calibri" w:hAnsi="Times New Roman"/>
          <w:sz w:val="28"/>
          <w:szCs w:val="28"/>
          <w:lang w:eastAsia="en-US"/>
        </w:rPr>
        <w:t>до 2019 года</w:t>
      </w:r>
      <w:r w:rsidRPr="00C70518">
        <w:rPr>
          <w:rFonts w:ascii="Times New Roman" w:eastAsia="Calibri" w:hAnsi="Times New Roman"/>
          <w:sz w:val="28"/>
          <w:szCs w:val="28"/>
          <w:lang w:eastAsia="en-US"/>
        </w:rPr>
        <w:t xml:space="preserve"> находился на достаточно высоком уровне, что</w:t>
      </w:r>
      <w:r w:rsidR="0016498C">
        <w:rPr>
          <w:rFonts w:ascii="Times New Roman" w:eastAsia="Calibri" w:hAnsi="Times New Roman"/>
          <w:sz w:val="28"/>
          <w:szCs w:val="28"/>
          <w:lang w:eastAsia="en-US"/>
        </w:rPr>
        <w:t xml:space="preserve"> имело </w:t>
      </w:r>
      <w:r w:rsidRPr="00C70518">
        <w:rPr>
          <w:rFonts w:ascii="Times New Roman" w:hAnsi="Times New Roman"/>
          <w:color w:val="000000"/>
          <w:sz w:val="28"/>
          <w:szCs w:val="28"/>
          <w:lang w:eastAsia="en-US"/>
        </w:rPr>
        <w:t>депрессивно</w:t>
      </w:r>
      <w:r w:rsidR="0016498C">
        <w:rPr>
          <w:rFonts w:ascii="Times New Roman" w:hAnsi="Times New Roman"/>
          <w:color w:val="000000"/>
          <w:sz w:val="28"/>
          <w:szCs w:val="28"/>
          <w:lang w:eastAsia="en-US"/>
        </w:rPr>
        <w:t>е</w:t>
      </w:r>
      <w:r w:rsidRPr="00C70518">
        <w:rPr>
          <w:rFonts w:ascii="Times New Roman" w:hAnsi="Times New Roman"/>
          <w:color w:val="000000"/>
          <w:sz w:val="28"/>
          <w:szCs w:val="28"/>
          <w:lang w:eastAsia="en-US"/>
        </w:rPr>
        <w:t xml:space="preserve"> воздейств</w:t>
      </w:r>
      <w:r w:rsidR="0016498C">
        <w:rPr>
          <w:rFonts w:ascii="Times New Roman" w:hAnsi="Times New Roman"/>
          <w:color w:val="000000"/>
          <w:sz w:val="28"/>
          <w:szCs w:val="28"/>
          <w:lang w:eastAsia="en-US"/>
        </w:rPr>
        <w:t>ие</w:t>
      </w:r>
      <w:r w:rsidRPr="00C70518">
        <w:rPr>
          <w:rFonts w:ascii="Times New Roman" w:hAnsi="Times New Roman"/>
          <w:color w:val="000000"/>
          <w:sz w:val="28"/>
          <w:szCs w:val="28"/>
          <w:lang w:eastAsia="en-US"/>
        </w:rPr>
        <w:t xml:space="preserve"> на экономику района, ставя местный бюджет в зависимость от долговой ситуации. За последние </w:t>
      </w:r>
      <w:r w:rsidR="0016498C">
        <w:rPr>
          <w:rFonts w:ascii="Times New Roman" w:hAnsi="Times New Roman"/>
          <w:color w:val="000000"/>
          <w:sz w:val="28"/>
          <w:szCs w:val="28"/>
          <w:lang w:eastAsia="en-US"/>
        </w:rPr>
        <w:t>три года</w:t>
      </w:r>
      <w:r w:rsidRPr="00C70518">
        <w:rPr>
          <w:rFonts w:ascii="Times New Roman" w:hAnsi="Times New Roman"/>
          <w:color w:val="000000"/>
          <w:sz w:val="28"/>
          <w:szCs w:val="28"/>
          <w:lang w:eastAsia="en-US"/>
        </w:rPr>
        <w:t xml:space="preserve"> расходы по обслуживанию муниципального долга составили </w:t>
      </w:r>
      <w:r w:rsidR="004616BA" w:rsidRPr="00C70518">
        <w:rPr>
          <w:rFonts w:ascii="Times New Roman" w:hAnsi="Times New Roman"/>
          <w:color w:val="000000"/>
          <w:sz w:val="28"/>
          <w:szCs w:val="28"/>
          <w:lang w:eastAsia="en-US"/>
        </w:rPr>
        <w:t xml:space="preserve">менее </w:t>
      </w:r>
      <w:r w:rsidR="004D06CA">
        <w:rPr>
          <w:rFonts w:ascii="Times New Roman" w:hAnsi="Times New Roman"/>
          <w:color w:val="000000"/>
          <w:sz w:val="28"/>
          <w:szCs w:val="28"/>
          <w:lang w:eastAsia="en-US"/>
        </w:rPr>
        <w:t>27,7</w:t>
      </w:r>
      <w:r w:rsidRPr="00C70518">
        <w:rPr>
          <w:rFonts w:ascii="Times New Roman" w:hAnsi="Times New Roman"/>
          <w:color w:val="000000"/>
          <w:sz w:val="28"/>
          <w:szCs w:val="28"/>
          <w:lang w:eastAsia="en-US"/>
        </w:rPr>
        <w:t xml:space="preserve"> </w:t>
      </w:r>
      <w:r w:rsidR="004D06CA">
        <w:rPr>
          <w:rFonts w:ascii="Times New Roman" w:hAnsi="Times New Roman"/>
          <w:color w:val="000000"/>
          <w:sz w:val="28"/>
          <w:szCs w:val="28"/>
          <w:lang w:eastAsia="en-US"/>
        </w:rPr>
        <w:t xml:space="preserve">тыс. </w:t>
      </w:r>
      <w:r w:rsidRPr="00C70518">
        <w:rPr>
          <w:rFonts w:ascii="Times New Roman" w:hAnsi="Times New Roman"/>
          <w:color w:val="000000"/>
          <w:sz w:val="28"/>
          <w:szCs w:val="28"/>
          <w:lang w:eastAsia="en-US"/>
        </w:rPr>
        <w:t>руб</w:t>
      </w:r>
      <w:r w:rsidR="00E91D3E" w:rsidRPr="00C70518">
        <w:rPr>
          <w:rFonts w:ascii="Times New Roman" w:hAnsi="Times New Roman"/>
          <w:color w:val="000000"/>
          <w:sz w:val="28"/>
          <w:szCs w:val="28"/>
          <w:lang w:eastAsia="en-US"/>
        </w:rPr>
        <w:t>.</w:t>
      </w:r>
      <w:r w:rsidR="00E91D3E" w:rsidRPr="00C70518">
        <w:t xml:space="preserve"> </w:t>
      </w:r>
      <w:r w:rsidR="00E91D3E" w:rsidRPr="00C70518">
        <w:rPr>
          <w:rFonts w:ascii="Times New Roman" w:hAnsi="Times New Roman"/>
          <w:color w:val="000000"/>
          <w:sz w:val="28"/>
          <w:szCs w:val="28"/>
          <w:lang w:eastAsia="en-US"/>
        </w:rPr>
        <w:t xml:space="preserve">В 2021 году  </w:t>
      </w:r>
      <w:r w:rsidR="000C273D" w:rsidRPr="00C70518">
        <w:rPr>
          <w:rFonts w:ascii="Times New Roman" w:hAnsi="Times New Roman"/>
          <w:color w:val="000000"/>
          <w:sz w:val="28"/>
          <w:szCs w:val="28"/>
          <w:lang w:eastAsia="en-US"/>
        </w:rPr>
        <w:t xml:space="preserve">в бюджете </w:t>
      </w:r>
      <w:r w:rsidR="00E91D3E" w:rsidRPr="00C70518">
        <w:rPr>
          <w:rFonts w:ascii="Times New Roman" w:hAnsi="Times New Roman"/>
          <w:color w:val="000000"/>
          <w:sz w:val="28"/>
          <w:szCs w:val="28"/>
          <w:lang w:eastAsia="en-US"/>
        </w:rPr>
        <w:t>муниципально</w:t>
      </w:r>
      <w:r w:rsidR="000C273D" w:rsidRPr="00C70518">
        <w:rPr>
          <w:rFonts w:ascii="Times New Roman" w:hAnsi="Times New Roman"/>
          <w:color w:val="000000"/>
          <w:sz w:val="28"/>
          <w:szCs w:val="28"/>
          <w:lang w:eastAsia="en-US"/>
        </w:rPr>
        <w:t>го</w:t>
      </w:r>
      <w:r w:rsidR="00E91D3E" w:rsidRPr="00C70518">
        <w:rPr>
          <w:rFonts w:ascii="Times New Roman" w:hAnsi="Times New Roman"/>
          <w:color w:val="000000"/>
          <w:sz w:val="28"/>
          <w:szCs w:val="28"/>
          <w:lang w:eastAsia="en-US"/>
        </w:rPr>
        <w:t xml:space="preserve"> образовани</w:t>
      </w:r>
      <w:r w:rsidR="000C273D" w:rsidRPr="00C70518">
        <w:rPr>
          <w:rFonts w:ascii="Times New Roman" w:hAnsi="Times New Roman"/>
          <w:color w:val="000000"/>
          <w:sz w:val="28"/>
          <w:szCs w:val="28"/>
          <w:lang w:eastAsia="en-US"/>
        </w:rPr>
        <w:t>я</w:t>
      </w:r>
      <w:r w:rsidR="00E91D3E" w:rsidRPr="00C70518">
        <w:rPr>
          <w:rFonts w:ascii="Times New Roman" w:hAnsi="Times New Roman"/>
          <w:color w:val="000000"/>
          <w:sz w:val="28"/>
          <w:szCs w:val="28"/>
          <w:lang w:eastAsia="en-US"/>
        </w:rPr>
        <w:t xml:space="preserve"> «Бичурский район» впервые,  начиная с 2010 года не </w:t>
      </w:r>
      <w:r w:rsidR="000C273D" w:rsidRPr="00C70518">
        <w:rPr>
          <w:rFonts w:ascii="Times New Roman" w:hAnsi="Times New Roman"/>
          <w:color w:val="000000"/>
          <w:sz w:val="28"/>
          <w:szCs w:val="28"/>
          <w:lang w:eastAsia="en-US"/>
        </w:rPr>
        <w:t>за</w:t>
      </w:r>
      <w:r w:rsidR="00E91D3E" w:rsidRPr="00C70518">
        <w:rPr>
          <w:rFonts w:ascii="Times New Roman" w:hAnsi="Times New Roman"/>
          <w:color w:val="000000"/>
          <w:sz w:val="28"/>
          <w:szCs w:val="28"/>
          <w:lang w:eastAsia="en-US"/>
        </w:rPr>
        <w:t>планир</w:t>
      </w:r>
      <w:r w:rsidR="000C273D" w:rsidRPr="00C70518">
        <w:rPr>
          <w:rFonts w:ascii="Times New Roman" w:hAnsi="Times New Roman"/>
          <w:color w:val="000000"/>
          <w:sz w:val="28"/>
          <w:szCs w:val="28"/>
          <w:lang w:eastAsia="en-US"/>
        </w:rPr>
        <w:t>ованы</w:t>
      </w:r>
      <w:r w:rsidR="00E91D3E" w:rsidRPr="00C70518">
        <w:rPr>
          <w:rFonts w:ascii="Times New Roman" w:hAnsi="Times New Roman"/>
          <w:color w:val="000000"/>
          <w:sz w:val="28"/>
          <w:szCs w:val="28"/>
          <w:lang w:eastAsia="en-US"/>
        </w:rPr>
        <w:t xml:space="preserve"> расходы на обслужива</w:t>
      </w:r>
      <w:r w:rsidR="000C273D" w:rsidRPr="00C70518">
        <w:rPr>
          <w:rFonts w:ascii="Times New Roman" w:hAnsi="Times New Roman"/>
          <w:color w:val="000000"/>
          <w:sz w:val="28"/>
          <w:szCs w:val="28"/>
          <w:lang w:eastAsia="en-US"/>
        </w:rPr>
        <w:t>н</w:t>
      </w:r>
      <w:r w:rsidR="00E91D3E" w:rsidRPr="00C70518">
        <w:rPr>
          <w:rFonts w:ascii="Times New Roman" w:hAnsi="Times New Roman"/>
          <w:color w:val="000000"/>
          <w:sz w:val="28"/>
          <w:szCs w:val="28"/>
          <w:lang w:eastAsia="en-US"/>
        </w:rPr>
        <w:t>ие</w:t>
      </w:r>
      <w:r w:rsidR="000C273D" w:rsidRPr="00C70518">
        <w:rPr>
          <w:rFonts w:ascii="Times New Roman" w:hAnsi="Times New Roman"/>
          <w:color w:val="000000"/>
          <w:sz w:val="28"/>
          <w:szCs w:val="28"/>
          <w:lang w:eastAsia="en-US"/>
        </w:rPr>
        <w:t xml:space="preserve"> муниципального долга, ввиду отсутствия </w:t>
      </w:r>
      <w:r w:rsidR="00E91D3E" w:rsidRPr="00C70518">
        <w:rPr>
          <w:rFonts w:ascii="Times New Roman" w:hAnsi="Times New Roman"/>
          <w:color w:val="000000"/>
          <w:sz w:val="28"/>
          <w:szCs w:val="28"/>
          <w:lang w:eastAsia="en-US"/>
        </w:rPr>
        <w:t>привле</w:t>
      </w:r>
      <w:r w:rsidR="000C273D" w:rsidRPr="00C70518">
        <w:rPr>
          <w:rFonts w:ascii="Times New Roman" w:hAnsi="Times New Roman"/>
          <w:color w:val="000000"/>
          <w:sz w:val="28"/>
          <w:szCs w:val="28"/>
          <w:lang w:eastAsia="en-US"/>
        </w:rPr>
        <w:t>ченных</w:t>
      </w:r>
      <w:r w:rsidR="00E91D3E" w:rsidRPr="00C70518">
        <w:rPr>
          <w:rFonts w:ascii="Times New Roman" w:hAnsi="Times New Roman"/>
          <w:color w:val="000000"/>
          <w:sz w:val="28"/>
          <w:szCs w:val="28"/>
          <w:lang w:eastAsia="en-US"/>
        </w:rPr>
        <w:t xml:space="preserve"> заемны</w:t>
      </w:r>
      <w:r w:rsidR="000C273D" w:rsidRPr="00C70518">
        <w:rPr>
          <w:rFonts w:ascii="Times New Roman" w:hAnsi="Times New Roman"/>
          <w:color w:val="000000"/>
          <w:sz w:val="28"/>
          <w:szCs w:val="28"/>
          <w:lang w:eastAsia="en-US"/>
        </w:rPr>
        <w:t>х</w:t>
      </w:r>
      <w:r w:rsidR="00E91D3E" w:rsidRPr="00C70518">
        <w:rPr>
          <w:rFonts w:ascii="Times New Roman" w:hAnsi="Times New Roman"/>
          <w:color w:val="000000"/>
          <w:sz w:val="28"/>
          <w:szCs w:val="28"/>
          <w:lang w:eastAsia="en-US"/>
        </w:rPr>
        <w:t xml:space="preserve"> средств</w:t>
      </w:r>
      <w:r w:rsidR="000C273D" w:rsidRPr="00C70518">
        <w:rPr>
          <w:rFonts w:ascii="Times New Roman" w:hAnsi="Times New Roman"/>
          <w:color w:val="000000"/>
          <w:sz w:val="28"/>
          <w:szCs w:val="28"/>
          <w:lang w:eastAsia="en-US"/>
        </w:rPr>
        <w:t xml:space="preserve">  </w:t>
      </w:r>
      <w:r w:rsidR="00E91D3E" w:rsidRPr="00C70518">
        <w:rPr>
          <w:rFonts w:ascii="Times New Roman" w:hAnsi="Times New Roman"/>
          <w:color w:val="000000"/>
          <w:sz w:val="28"/>
          <w:szCs w:val="28"/>
          <w:lang w:eastAsia="en-US"/>
        </w:rPr>
        <w:t>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w:t>
      </w:r>
      <w:r w:rsidR="00C70518" w:rsidRPr="00C70518">
        <w:rPr>
          <w:rFonts w:ascii="Times New Roman" w:hAnsi="Times New Roman"/>
          <w:color w:val="000000"/>
          <w:sz w:val="28"/>
          <w:szCs w:val="28"/>
          <w:lang w:eastAsia="en-US"/>
        </w:rPr>
        <w:t xml:space="preserve">, с </w:t>
      </w:r>
      <w:r w:rsidR="00E91D3E" w:rsidRPr="00C70518">
        <w:rPr>
          <w:rFonts w:ascii="Times New Roman" w:hAnsi="Times New Roman"/>
          <w:color w:val="000000"/>
          <w:sz w:val="28"/>
          <w:szCs w:val="28"/>
          <w:lang w:eastAsia="en-US"/>
        </w:rPr>
        <w:t xml:space="preserve"> </w:t>
      </w:r>
      <w:r w:rsidR="00C70518" w:rsidRPr="00C70518">
        <w:rPr>
          <w:rFonts w:ascii="Times New Roman" w:hAnsi="Times New Roman"/>
          <w:color w:val="000000"/>
          <w:sz w:val="28"/>
          <w:szCs w:val="28"/>
          <w:lang w:eastAsia="en-US"/>
        </w:rPr>
        <w:t>процентной ставкой за пользование средствами бюджетного кредита из   республиканского бюджета составляет 0,0% годовых.</w:t>
      </w:r>
    </w:p>
    <w:p w14:paraId="001742B1" w14:textId="77777777" w:rsidR="00177901" w:rsidRPr="00177901" w:rsidRDefault="00E91D3E" w:rsidP="00E91D3E">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C70518">
        <w:rPr>
          <w:rFonts w:ascii="Times New Roman" w:hAnsi="Times New Roman"/>
          <w:color w:val="000000"/>
          <w:sz w:val="28"/>
          <w:szCs w:val="28"/>
          <w:lang w:eastAsia="en-US"/>
        </w:rPr>
        <w:t xml:space="preserve">Снижение объема муниципального долга муниципального образования </w:t>
      </w:r>
      <w:r w:rsidRPr="00C70518">
        <w:rPr>
          <w:rFonts w:ascii="Times New Roman" w:hAnsi="Times New Roman"/>
          <w:color w:val="000000"/>
          <w:sz w:val="28"/>
          <w:szCs w:val="28"/>
          <w:lang w:eastAsia="en-US"/>
        </w:rPr>
        <w:lastRenderedPageBreak/>
        <w:t xml:space="preserve">«Бичурский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w:t>
      </w:r>
      <w:r w:rsidR="00177901" w:rsidRPr="00C70518">
        <w:rPr>
          <w:rFonts w:ascii="Times New Roman" w:hAnsi="Times New Roman"/>
          <w:color w:val="000000"/>
          <w:sz w:val="28"/>
          <w:szCs w:val="28"/>
          <w:lang w:eastAsia="en-US"/>
        </w:rPr>
        <w:t>Облегчение долговой зависимости позволит перенаправить ресурсы на решение наиболее важных вопросов местного значения.</w:t>
      </w:r>
    </w:p>
    <w:p w14:paraId="48287180" w14:textId="01EEB1B1" w:rsidR="00177901" w:rsidRPr="00177901" w:rsidRDefault="00177901" w:rsidP="0064576B">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Кроме того, в условиях экономических и финансовых кризисов риски, связанные с управлением муниципальным долгом, возрастают, что связано с рисками сокращения поступлений доходов, прежде всего налоговых, в бюджетную систему Российской Федерации</w:t>
      </w:r>
      <w:r w:rsidR="008E65C5">
        <w:rPr>
          <w:rFonts w:ascii="Times New Roman" w:eastAsia="Calibri" w:hAnsi="Times New Roman"/>
          <w:sz w:val="28"/>
          <w:szCs w:val="28"/>
          <w:lang w:eastAsia="en-US"/>
        </w:rPr>
        <w:t>.</w:t>
      </w:r>
      <w:r w:rsidRPr="00177901">
        <w:rPr>
          <w:rFonts w:ascii="Times New Roman" w:eastAsia="Calibri" w:hAnsi="Times New Roman"/>
          <w:sz w:val="28"/>
          <w:szCs w:val="28"/>
          <w:lang w:eastAsia="en-US"/>
        </w:rPr>
        <w:t xml:space="preserve"> </w:t>
      </w:r>
    </w:p>
    <w:p w14:paraId="5297126A" w14:textId="6F5597DA"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8E65C5">
        <w:rPr>
          <w:rFonts w:ascii="Times New Roman" w:eastAsia="Calibri" w:hAnsi="Times New Roman"/>
          <w:sz w:val="28"/>
          <w:szCs w:val="28"/>
          <w:lang w:eastAsia="en-US"/>
        </w:rPr>
        <w:t xml:space="preserve">В связи с этим, в ближайшие несколько лет важно обеспечить сохранение сбалансированной долговой нагрузки на бюджет </w:t>
      </w:r>
      <w:bookmarkStart w:id="16" w:name="_Hlk89515158"/>
      <w:r w:rsidRPr="008E65C5">
        <w:rPr>
          <w:rFonts w:ascii="Times New Roman" w:eastAsia="Calibri" w:hAnsi="Times New Roman"/>
          <w:sz w:val="28"/>
          <w:szCs w:val="28"/>
          <w:lang w:eastAsia="en-US"/>
        </w:rPr>
        <w:t>муниципального образования «Бичурский район»</w:t>
      </w:r>
      <w:bookmarkEnd w:id="16"/>
      <w:r w:rsidRPr="008E65C5">
        <w:rPr>
          <w:rFonts w:ascii="Times New Roman" w:eastAsia="Calibri" w:hAnsi="Times New Roman"/>
          <w:sz w:val="28"/>
          <w:szCs w:val="28"/>
          <w:lang w:eastAsia="en-US"/>
        </w:rPr>
        <w:t xml:space="preserve">, а для этого соблюдать устанавливаемые законодательством </w:t>
      </w:r>
      <w:r w:rsidR="008E65C5" w:rsidRPr="008E65C5">
        <w:rPr>
          <w:rFonts w:ascii="Times New Roman" w:eastAsia="Calibri" w:hAnsi="Times New Roman"/>
          <w:sz w:val="28"/>
          <w:szCs w:val="28"/>
          <w:lang w:eastAsia="en-US"/>
        </w:rPr>
        <w:t xml:space="preserve">Российской Федерации </w:t>
      </w:r>
      <w:r w:rsidRPr="008E65C5">
        <w:rPr>
          <w:rFonts w:ascii="Times New Roman" w:eastAsia="Calibri" w:hAnsi="Times New Roman"/>
          <w:sz w:val="28"/>
          <w:szCs w:val="28"/>
          <w:lang w:eastAsia="en-US"/>
        </w:rPr>
        <w:t xml:space="preserve">ограничения </w:t>
      </w:r>
      <w:r w:rsidR="008E65C5" w:rsidRPr="008E65C5">
        <w:rPr>
          <w:rFonts w:ascii="Times New Roman" w:eastAsia="Calibri" w:hAnsi="Times New Roman"/>
          <w:sz w:val="28"/>
          <w:szCs w:val="28"/>
          <w:lang w:eastAsia="en-US"/>
        </w:rPr>
        <w:t>по</w:t>
      </w:r>
      <w:r w:rsidRPr="008E65C5">
        <w:rPr>
          <w:rFonts w:ascii="Times New Roman" w:eastAsia="Calibri" w:hAnsi="Times New Roman"/>
          <w:sz w:val="28"/>
          <w:szCs w:val="28"/>
          <w:lang w:eastAsia="en-US"/>
        </w:rPr>
        <w:t xml:space="preserve"> объем</w:t>
      </w:r>
      <w:r w:rsidR="008E65C5" w:rsidRPr="008E65C5">
        <w:rPr>
          <w:rFonts w:ascii="Times New Roman" w:eastAsia="Calibri" w:hAnsi="Times New Roman"/>
          <w:sz w:val="28"/>
          <w:szCs w:val="28"/>
          <w:lang w:eastAsia="en-US"/>
        </w:rPr>
        <w:t>у</w:t>
      </w:r>
      <w:r w:rsidRPr="008E65C5">
        <w:rPr>
          <w:rFonts w:ascii="Times New Roman" w:eastAsia="Calibri" w:hAnsi="Times New Roman"/>
          <w:sz w:val="28"/>
          <w:szCs w:val="28"/>
          <w:lang w:eastAsia="en-US"/>
        </w:rPr>
        <w:t xml:space="preserve"> муниципального долга </w:t>
      </w:r>
      <w:r w:rsidR="008E65C5" w:rsidRPr="008E65C5">
        <w:rPr>
          <w:rFonts w:ascii="Times New Roman" w:eastAsia="Calibri" w:hAnsi="Times New Roman"/>
          <w:sz w:val="28"/>
          <w:szCs w:val="28"/>
          <w:lang w:eastAsia="en-US"/>
        </w:rPr>
        <w:t>муниципального образования «Бичурский район».</w:t>
      </w:r>
    </w:p>
    <w:p w14:paraId="08AA6153" w14:textId="7A2AFE38"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Долговая политика муниципального образования «Бичурский район» в период 20</w:t>
      </w:r>
      <w:r w:rsidR="008E65C5">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- 20</w:t>
      </w:r>
      <w:r w:rsidR="008E65C5">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годов будет направлена на обеспечение финансирования дефицита районного бюджета, своевременное и в полном объеме исполнение обязательств, как по погашению долговых обязательств, так и их обслуживанию, и минимизацию стоимости обслуживания долговых обязательств муниципального образования «Бичурский район». </w:t>
      </w:r>
    </w:p>
    <w:p w14:paraId="0B646773"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этого предусматривается осуществление ряда мероприятий, направленных на оптимизацию структуры муниципального долга муниципального образования «Бичурский район», а также на повышение прозрачности долговой политики и укрепление репутации муниципального образования «Бичурский район» как надежного заемщика. Для этого будет организовано планирование объема и структуры муниципального долга с учетом рыночной конъюнктуры, регулярное размещение информации о муниципальном долге муниципального образования «Бичурский район» в информационно-телекоммуникационной сети Интернет.</w:t>
      </w:r>
    </w:p>
    <w:p w14:paraId="25E16665"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При наличии лимитов на предоставление бюджетных кредитов из бюджета Республики Бурятия данный источник привлечения заемных средств будет являться приоритетным. </w:t>
      </w:r>
    </w:p>
    <w:p w14:paraId="5321EC55" w14:textId="7E332991"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Несмотря на то, что в целом уровень долговых обязательств муниципального образования «Бичурский район» является относительно безопасным, но в то же время требует постоянного внимания. </w:t>
      </w:r>
    </w:p>
    <w:p w14:paraId="57746932"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27F487B8" w14:textId="77777777" w:rsidR="00177901" w:rsidRPr="00890AC1" w:rsidRDefault="00177901" w:rsidP="00EE6165">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bookmarkStart w:id="17" w:name="Par1056"/>
      <w:bookmarkEnd w:id="17"/>
      <w:r w:rsidRPr="00890AC1">
        <w:rPr>
          <w:rFonts w:ascii="Times New Roman" w:eastAsia="Calibri" w:hAnsi="Times New Roman"/>
          <w:b/>
          <w:bCs/>
          <w:sz w:val="28"/>
          <w:szCs w:val="28"/>
          <w:lang w:eastAsia="en-US"/>
        </w:rPr>
        <w:t>2. Основные цели и задачи</w:t>
      </w:r>
      <w:r w:rsidR="00EE6165" w:rsidRPr="00890AC1">
        <w:rPr>
          <w:rFonts w:ascii="Times New Roman" w:eastAsia="Calibri" w:hAnsi="Times New Roman"/>
          <w:b/>
          <w:bCs/>
          <w:sz w:val="28"/>
          <w:szCs w:val="28"/>
          <w:lang w:eastAsia="en-US"/>
        </w:rPr>
        <w:t xml:space="preserve"> </w:t>
      </w:r>
      <w:r w:rsidRPr="00890AC1">
        <w:rPr>
          <w:rFonts w:ascii="Times New Roman" w:eastAsia="Calibri" w:hAnsi="Times New Roman"/>
          <w:b/>
          <w:bCs/>
          <w:sz w:val="28"/>
          <w:szCs w:val="28"/>
          <w:lang w:eastAsia="en-US"/>
        </w:rPr>
        <w:t>подпрограммы</w:t>
      </w:r>
      <w:r w:rsidR="00EE6165" w:rsidRPr="00890AC1">
        <w:rPr>
          <w:rFonts w:ascii="Times New Roman" w:eastAsia="Calibri" w:hAnsi="Times New Roman"/>
          <w:b/>
          <w:bCs/>
          <w:sz w:val="28"/>
          <w:szCs w:val="28"/>
          <w:lang w:eastAsia="en-US"/>
        </w:rPr>
        <w:t>.</w:t>
      </w:r>
    </w:p>
    <w:p w14:paraId="6B076E8A"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17289607"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Цель подпрограммы - эффективное управление муниципальным долгом муниципального образования «Бичурский район». Достижение указанной цели подразумевает осуществление муниципальных заимствований для обеспечения финансирования дефицита бюджета муниципального образования «Бичурский район» и формирования благоприятных условий для экономического развития </w:t>
      </w:r>
      <w:r w:rsidRPr="00177901">
        <w:rPr>
          <w:rFonts w:ascii="Times New Roman" w:eastAsia="Calibri" w:hAnsi="Times New Roman"/>
          <w:sz w:val="28"/>
          <w:szCs w:val="28"/>
          <w:lang w:eastAsia="en-US"/>
        </w:rPr>
        <w:lastRenderedPageBreak/>
        <w:t>Бичурского района, а также полное и своевременное исполнение всех обязательств по муниципальному долгу муниципального образования «Бичурский район».</w:t>
      </w:r>
    </w:p>
    <w:p w14:paraId="0B10419E"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Достижение указанной цели обеспечивается за счет решения следующих задач подпрограммы:</w:t>
      </w:r>
    </w:p>
    <w:p w14:paraId="09B21149"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совершенствование механизмов управления муниципальным долгом муниципального образования «Бичурский район»;</w:t>
      </w:r>
    </w:p>
    <w:p w14:paraId="0F4DCA8E"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 </w:t>
      </w:r>
    </w:p>
    <w:p w14:paraId="3660636E"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Реализация подпрограммы позволит обеспечить сбалансированность бюджета муниципального образования «Бичурский район» путем привлечения бюджетных кредитов для финансирования дефицита местного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w:t>
      </w:r>
    </w:p>
    <w:p w14:paraId="2AD3557E" w14:textId="7A2B705A"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Управление муниципальным долгом планируется осуществлять таким образом, чтобы объем расходов на обслуживание муниципального долга не превышал 0,5% от общего объема расходов бюджета муниципального образования «Бичурский район» (без учета расходов, осуществляемых за счет субвенций) в соответствующем финансовом году в течение всего периода реализации Муниципальной программы. При этом будет обеспечено соблюдение ограничений </w:t>
      </w:r>
      <w:r w:rsidR="00363239">
        <w:rPr>
          <w:rFonts w:ascii="Times New Roman" w:eastAsia="Calibri" w:hAnsi="Times New Roman"/>
          <w:sz w:val="28"/>
          <w:szCs w:val="28"/>
          <w:lang w:eastAsia="en-US"/>
        </w:rPr>
        <w:t>по</w:t>
      </w:r>
      <w:r w:rsidRPr="00177901">
        <w:rPr>
          <w:rFonts w:ascii="Times New Roman" w:eastAsia="Calibri" w:hAnsi="Times New Roman"/>
          <w:sz w:val="28"/>
          <w:szCs w:val="28"/>
          <w:lang w:eastAsia="en-US"/>
        </w:rPr>
        <w:t xml:space="preserve"> объем</w:t>
      </w:r>
      <w:r w:rsidR="00363239">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муниципального долга и объем</w:t>
      </w:r>
      <w:r w:rsidR="00363239">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расходов на обслуживание муниципального долга, установленных Бюджетным </w:t>
      </w:r>
      <w:hyperlink r:id="rId10"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w:t>
      </w:r>
      <w:r w:rsidR="00363239">
        <w:rPr>
          <w:rFonts w:ascii="Times New Roman" w:eastAsia="Calibri" w:hAnsi="Times New Roman"/>
          <w:sz w:val="28"/>
          <w:szCs w:val="28"/>
          <w:lang w:eastAsia="en-US"/>
        </w:rPr>
        <w:t>.</w:t>
      </w:r>
    </w:p>
    <w:p w14:paraId="08839725" w14:textId="77777777" w:rsidR="00287809" w:rsidRDefault="00287809" w:rsidP="00177901">
      <w:pPr>
        <w:widowControl w:val="0"/>
        <w:autoSpaceDE w:val="0"/>
        <w:autoSpaceDN w:val="0"/>
        <w:adjustRightInd w:val="0"/>
        <w:spacing w:after="0" w:line="240" w:lineRule="auto"/>
        <w:jc w:val="center"/>
        <w:outlineLvl w:val="2"/>
        <w:rPr>
          <w:rFonts w:ascii="Times New Roman" w:eastAsia="Calibri" w:hAnsi="Times New Roman"/>
          <w:sz w:val="28"/>
          <w:szCs w:val="28"/>
          <w:highlight w:val="yellow"/>
          <w:lang w:eastAsia="en-US"/>
        </w:rPr>
      </w:pPr>
      <w:bookmarkStart w:id="18" w:name="Par1068"/>
      <w:bookmarkEnd w:id="18"/>
    </w:p>
    <w:p w14:paraId="3B4A2E26"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27D93B20"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53BE13DD"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3E0CEBF0"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10C42A2F"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5093184D"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361829E6"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580C33EC"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730B6A1"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52DB2CC8"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sectPr w:rsidR="00096AC3" w:rsidSect="009A3C44">
          <w:pgSz w:w="11906" w:h="16838"/>
          <w:pgMar w:top="1134" w:right="851" w:bottom="1134" w:left="1701" w:header="709" w:footer="709" w:gutter="0"/>
          <w:cols w:space="708"/>
          <w:docGrid w:linePitch="360"/>
        </w:sectPr>
      </w:pPr>
    </w:p>
    <w:p w14:paraId="3D51DCE2" w14:textId="77777777" w:rsidR="00177901" w:rsidRPr="00890AC1" w:rsidRDefault="00177901" w:rsidP="00177901">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3. Целевые индикаторы подпрограммы</w:t>
      </w:r>
    </w:p>
    <w:p w14:paraId="089396FB" w14:textId="77777777" w:rsidR="00287809" w:rsidRPr="00CA73E8" w:rsidRDefault="00287809" w:rsidP="00287809">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4033" w:type="dxa"/>
        <w:tblCellSpacing w:w="5" w:type="nil"/>
        <w:tblInd w:w="217" w:type="dxa"/>
        <w:tblLayout w:type="fixed"/>
        <w:tblCellMar>
          <w:left w:w="75" w:type="dxa"/>
          <w:right w:w="75" w:type="dxa"/>
        </w:tblCellMar>
        <w:tblLook w:val="0000" w:firstRow="0" w:lastRow="0" w:firstColumn="0" w:lastColumn="0" w:noHBand="0" w:noVBand="0"/>
      </w:tblPr>
      <w:tblGrid>
        <w:gridCol w:w="2410"/>
        <w:gridCol w:w="567"/>
        <w:gridCol w:w="2835"/>
        <w:gridCol w:w="567"/>
        <w:gridCol w:w="850"/>
        <w:gridCol w:w="851"/>
        <w:gridCol w:w="850"/>
        <w:gridCol w:w="851"/>
        <w:gridCol w:w="850"/>
        <w:gridCol w:w="851"/>
        <w:gridCol w:w="850"/>
        <w:gridCol w:w="851"/>
        <w:gridCol w:w="850"/>
      </w:tblGrid>
      <w:tr w:rsidR="00363239" w:rsidRPr="00CA73E8" w14:paraId="125ED6B7" w14:textId="77777777" w:rsidTr="00363239">
        <w:trPr>
          <w:tblCellSpacing w:w="5" w:type="nil"/>
        </w:trPr>
        <w:tc>
          <w:tcPr>
            <w:tcW w:w="2410" w:type="dxa"/>
            <w:tcBorders>
              <w:top w:val="single" w:sz="4" w:space="0" w:color="auto"/>
              <w:left w:val="single" w:sz="4" w:space="0" w:color="auto"/>
              <w:bottom w:val="single" w:sz="4" w:space="0" w:color="auto"/>
              <w:right w:val="single" w:sz="4" w:space="0" w:color="auto"/>
            </w:tcBorders>
          </w:tcPr>
          <w:p w14:paraId="2113DC99"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1202A304"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0A34843B"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835" w:type="dxa"/>
            <w:tcBorders>
              <w:top w:val="single" w:sz="4" w:space="0" w:color="auto"/>
              <w:left w:val="single" w:sz="4" w:space="0" w:color="auto"/>
              <w:bottom w:val="single" w:sz="4" w:space="0" w:color="auto"/>
              <w:right w:val="single" w:sz="4" w:space="0" w:color="auto"/>
            </w:tcBorders>
          </w:tcPr>
          <w:p w14:paraId="1BC1929E"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14:paraId="6C22804D"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0" w:type="dxa"/>
            <w:tcBorders>
              <w:top w:val="single" w:sz="4" w:space="0" w:color="auto"/>
              <w:left w:val="single" w:sz="4" w:space="0" w:color="auto"/>
              <w:bottom w:val="single" w:sz="4" w:space="0" w:color="auto"/>
              <w:right w:val="single" w:sz="4" w:space="0" w:color="auto"/>
            </w:tcBorders>
          </w:tcPr>
          <w:p w14:paraId="6E61B951" w14:textId="77777777" w:rsidR="00363239"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02A10010" w14:textId="638703B0"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5B88A369" w14:textId="77777777" w:rsidR="00363239"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758C237A" w14:textId="7C970164"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1C39EBF9" w14:textId="123965A2"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751E622E" w14:textId="481D5542"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06C96CA2" w14:textId="77777777" w:rsidR="00363239" w:rsidRDefault="00363239" w:rsidP="009322C2">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29A97DCA" w14:textId="7859337A" w:rsidR="00363239" w:rsidRPr="00CA73E8" w:rsidRDefault="00363239" w:rsidP="009322C2">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664B8A9E" w14:textId="1118CB1B" w:rsidR="00363239"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7F3480FA" w14:textId="4DC8C211" w:rsidR="00363239"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p w14:paraId="7B11C03D"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62A861AC" w14:textId="77777777" w:rsidR="00363239" w:rsidRDefault="00363239" w:rsidP="00363239">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34987347" w14:textId="7BA6715A" w:rsidR="00363239" w:rsidRPr="00CA73E8" w:rsidRDefault="00363239" w:rsidP="00363239">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578B3FFC" w14:textId="72A139EF" w:rsidR="00363239" w:rsidRDefault="00363239" w:rsidP="00894BD2">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8</w:t>
            </w:r>
          </w:p>
          <w:p w14:paraId="1422948B" w14:textId="3B579177" w:rsidR="00363239" w:rsidRDefault="00363239" w:rsidP="00894BD2">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0DA964DA" w14:textId="458F64E3" w:rsidR="00363239" w:rsidRDefault="00363239" w:rsidP="00894BD2">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9</w:t>
            </w:r>
          </w:p>
          <w:p w14:paraId="368EB632" w14:textId="2974612B" w:rsidR="00363239" w:rsidRDefault="00363239" w:rsidP="00894BD2">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1BF05C15" w14:textId="533785F6" w:rsidR="00363239" w:rsidRDefault="00363239" w:rsidP="00894BD2">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w:t>
            </w:r>
            <w:r>
              <w:rPr>
                <w:rFonts w:ascii="Times New Roman" w:eastAsia="Calibri" w:hAnsi="Times New Roman"/>
                <w:lang w:eastAsia="en-US"/>
              </w:rPr>
              <w:t>30</w:t>
            </w:r>
          </w:p>
          <w:p w14:paraId="6F0942C8" w14:textId="70C0676A" w:rsidR="00363239" w:rsidRDefault="00363239" w:rsidP="00894BD2">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363239" w:rsidRPr="00016E39" w14:paraId="09F4F91C" w14:textId="70F6F57C" w:rsidTr="005B1E57">
        <w:trPr>
          <w:trHeight w:val="511"/>
          <w:tblCellSpacing w:w="5" w:type="nil"/>
        </w:trPr>
        <w:tc>
          <w:tcPr>
            <w:tcW w:w="14033" w:type="dxa"/>
            <w:gridSpan w:val="13"/>
            <w:tcBorders>
              <w:top w:val="single" w:sz="4" w:space="0" w:color="auto"/>
              <w:left w:val="single" w:sz="4" w:space="0" w:color="auto"/>
              <w:bottom w:val="single" w:sz="4" w:space="0" w:color="auto"/>
              <w:right w:val="single" w:sz="4" w:space="0" w:color="auto"/>
            </w:tcBorders>
            <w:vAlign w:val="center"/>
          </w:tcPr>
          <w:p w14:paraId="5B5FEC31" w14:textId="77777777" w:rsidR="00363239" w:rsidRPr="00CA73E8" w:rsidRDefault="00363239" w:rsidP="005B1E57">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363239" w:rsidRPr="00016E39" w14:paraId="1E519398" w14:textId="77777777" w:rsidTr="006A6E30">
        <w:trPr>
          <w:tblCellSpacing w:w="5" w:type="nil"/>
        </w:trPr>
        <w:tc>
          <w:tcPr>
            <w:tcW w:w="2410" w:type="dxa"/>
            <w:vMerge w:val="restart"/>
            <w:tcBorders>
              <w:top w:val="single" w:sz="4" w:space="0" w:color="auto"/>
              <w:left w:val="single" w:sz="4" w:space="0" w:color="auto"/>
              <w:right w:val="single" w:sz="4" w:space="0" w:color="auto"/>
            </w:tcBorders>
            <w:vAlign w:val="center"/>
          </w:tcPr>
          <w:p w14:paraId="16054A77" w14:textId="77777777" w:rsidR="00363239" w:rsidRPr="0093252D" w:rsidRDefault="00363239" w:rsidP="001D20EF">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64067FE9" w14:textId="77777777" w:rsidR="00363239" w:rsidRPr="0093252D" w:rsidRDefault="00363239" w:rsidP="001D20EF">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14:paraId="6865EED3" w14:textId="77777777" w:rsidR="00363239" w:rsidRPr="0093252D" w:rsidRDefault="00363239" w:rsidP="001D20EF">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14:paraId="2988050C" w14:textId="77777777" w:rsidR="00363239" w:rsidRPr="0093252D" w:rsidRDefault="00363239" w:rsidP="001D20EF">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 xml:space="preserve">2. Обслуживание муниципального долга муниципального образования «Бичурский район» </w:t>
            </w:r>
            <w:r w:rsidRPr="0093252D">
              <w:rPr>
                <w:rFonts w:ascii="Times New Roman" w:eastAsia="Calibri" w:hAnsi="Times New Roman"/>
                <w:bCs/>
                <w:sz w:val="24"/>
                <w:szCs w:val="24"/>
                <w:lang w:eastAsia="en-US"/>
              </w:rPr>
              <w:t xml:space="preserve">                  </w:t>
            </w:r>
            <w:r w:rsidRPr="0093252D">
              <w:rPr>
                <w:rFonts w:ascii="Times New Roman" w:eastAsia="Calibri" w:hAnsi="Times New Roman"/>
                <w:sz w:val="24"/>
                <w:szCs w:val="24"/>
                <w:lang w:eastAsia="en-US"/>
              </w:rPr>
              <w:t xml:space="preserve">              </w:t>
            </w:r>
          </w:p>
          <w:p w14:paraId="62366284"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B6E54E4" w14:textId="77777777" w:rsidR="00363239" w:rsidRPr="00CA73E8" w:rsidRDefault="00363239" w:rsidP="00805CFA">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14:paraId="32BBA118" w14:textId="77777777" w:rsidR="00363239" w:rsidRPr="00CA73E8" w:rsidRDefault="00363239" w:rsidP="006A6E30">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631FEFA2" w14:textId="77777777" w:rsidR="00363239" w:rsidRPr="00CA73E8" w:rsidRDefault="00363239" w:rsidP="006A6E30">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tcPr>
          <w:p w14:paraId="5B38F27E" w14:textId="00D02618"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32BBA10B" w14:textId="76E7E3EA"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631DF198" w14:textId="4053F7BE"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0ECA42D1" w14:textId="6E89CBC9"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0072034D" w14:textId="5EE17737"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30F55D5E" w14:textId="56FC270A" w:rsidR="00363239" w:rsidRPr="005B1E57" w:rsidRDefault="005B1E57"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0BA20F" w14:textId="6EF7763F" w:rsidR="00363239" w:rsidRPr="005B1E57" w:rsidRDefault="005B1E57" w:rsidP="006A6E30">
            <w:pPr>
              <w:jc w:val="center"/>
              <w:rPr>
                <w:rFonts w:ascii="Times New Roman" w:hAnsi="Times New Roman"/>
                <w:sz w:val="20"/>
                <w:szCs w:val="20"/>
              </w:rPr>
            </w:pPr>
            <w:r w:rsidRPr="005B1E57">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14:paraId="695506A8" w14:textId="5BBBE28D" w:rsidR="00363239" w:rsidRPr="005B1E57" w:rsidRDefault="005B1E57" w:rsidP="006A6E30">
            <w:pPr>
              <w:jc w:val="center"/>
              <w:rPr>
                <w:rFonts w:ascii="Times New Roman" w:hAnsi="Times New Roman"/>
                <w:sz w:val="20"/>
                <w:szCs w:val="20"/>
              </w:rPr>
            </w:pPr>
            <w:r w:rsidRPr="005B1E57">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14:paraId="7DED3E15" w14:textId="5518BA2A" w:rsidR="00363239" w:rsidRPr="005B1E57" w:rsidRDefault="005B1E57" w:rsidP="006A6E30">
            <w:pPr>
              <w:jc w:val="center"/>
              <w:rPr>
                <w:rFonts w:ascii="Times New Roman" w:hAnsi="Times New Roman"/>
                <w:sz w:val="20"/>
                <w:szCs w:val="20"/>
              </w:rPr>
            </w:pPr>
            <w:r w:rsidRPr="005B1E57">
              <w:rPr>
                <w:rFonts w:ascii="Times New Roman" w:hAnsi="Times New Roman"/>
                <w:sz w:val="20"/>
                <w:szCs w:val="20"/>
              </w:rPr>
              <w:t>0,0</w:t>
            </w:r>
          </w:p>
        </w:tc>
      </w:tr>
      <w:tr w:rsidR="00363239" w:rsidRPr="00016E39" w14:paraId="7DDC79F9" w14:textId="77777777" w:rsidTr="006A6E30">
        <w:trPr>
          <w:tblCellSpacing w:w="5" w:type="nil"/>
        </w:trPr>
        <w:tc>
          <w:tcPr>
            <w:tcW w:w="2410" w:type="dxa"/>
            <w:vMerge/>
            <w:tcBorders>
              <w:left w:val="single" w:sz="4" w:space="0" w:color="auto"/>
              <w:bottom w:val="single" w:sz="4" w:space="0" w:color="auto"/>
              <w:right w:val="single" w:sz="4" w:space="0" w:color="auto"/>
            </w:tcBorders>
          </w:tcPr>
          <w:p w14:paraId="3A97E4C4" w14:textId="77777777" w:rsidR="00363239" w:rsidRPr="00016E39" w:rsidRDefault="00363239" w:rsidP="00363239">
            <w:pPr>
              <w:widowControl w:val="0"/>
              <w:autoSpaceDE w:val="0"/>
              <w:autoSpaceDN w:val="0"/>
              <w:adjustRightInd w:val="0"/>
              <w:spacing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0301608" w14:textId="77777777" w:rsidR="00363239" w:rsidRPr="00BA1FA3" w:rsidRDefault="00363239" w:rsidP="00363239">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7FCA2125" w14:textId="0193B6B0"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567" w:type="dxa"/>
            <w:tcBorders>
              <w:top w:val="single" w:sz="4" w:space="0" w:color="auto"/>
              <w:left w:val="single" w:sz="4" w:space="0" w:color="auto"/>
              <w:bottom w:val="single" w:sz="4" w:space="0" w:color="auto"/>
              <w:right w:val="single" w:sz="4" w:space="0" w:color="auto"/>
            </w:tcBorders>
            <w:vAlign w:val="center"/>
          </w:tcPr>
          <w:p w14:paraId="08668C8B" w14:textId="77777777"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612A6CF6" w14:textId="3D1FC069"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33A3099C" w14:textId="3F53DF49"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10B48343" w14:textId="21AFC2E1"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781C4FCB" w14:textId="3AF57F0B" w:rsidR="00363239" w:rsidRPr="009A3C44"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712E1043" w14:textId="55167423" w:rsidR="00363239" w:rsidRPr="009A3C44"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0F32BB60" w14:textId="19DC2504" w:rsidR="00363239" w:rsidRPr="00BA1FA3" w:rsidRDefault="00363239" w:rsidP="006A6E30">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284B0E0B" w14:textId="4A8DF0C2" w:rsidR="00363239" w:rsidRDefault="00363239" w:rsidP="006A6E30">
            <w:pPr>
              <w:jc w:val="center"/>
            </w:pPr>
            <w:r w:rsidRPr="001C3111">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6266905D" w14:textId="13D539EE" w:rsidR="00363239" w:rsidRDefault="00363239" w:rsidP="006A6E30">
            <w:pPr>
              <w:jc w:val="center"/>
            </w:pPr>
            <w:r w:rsidRPr="001C3111">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13BD2DDC" w14:textId="3195EA41" w:rsidR="00363239" w:rsidRDefault="00363239" w:rsidP="006A6E30">
            <w:pPr>
              <w:jc w:val="center"/>
            </w:pPr>
            <w:r w:rsidRPr="001C3111">
              <w:rPr>
                <w:rFonts w:ascii="Times New Roman" w:eastAsia="Calibri" w:hAnsi="Times New Roman"/>
                <w:sz w:val="20"/>
                <w:szCs w:val="20"/>
                <w:lang w:eastAsia="en-US"/>
              </w:rPr>
              <w:t>0,5</w:t>
            </w:r>
          </w:p>
        </w:tc>
      </w:tr>
    </w:tbl>
    <w:p w14:paraId="0E40527A" w14:textId="77777777" w:rsidR="00287809" w:rsidRPr="00BA1FA3" w:rsidRDefault="00287809" w:rsidP="00287809">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54A8C01A" w14:textId="77777777" w:rsidR="00287809" w:rsidRDefault="00287809" w:rsidP="00287809">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68DE7E9C" w14:textId="77777777" w:rsidR="00096AC3" w:rsidRDefault="00096AC3"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3AAC065B" w14:textId="77777777" w:rsidR="009A3C44" w:rsidRDefault="009A3C44"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9A3C44" w:rsidSect="009A3C44">
          <w:pgSz w:w="16838" w:h="11906" w:orient="landscape"/>
          <w:pgMar w:top="1701" w:right="1134" w:bottom="851" w:left="1134" w:header="709" w:footer="709" w:gutter="0"/>
          <w:cols w:space="708"/>
          <w:docGrid w:linePitch="360"/>
        </w:sectPr>
      </w:pPr>
    </w:p>
    <w:p w14:paraId="747CA92C" w14:textId="77777777" w:rsidR="0045564F" w:rsidRPr="005B1E57" w:rsidRDefault="0045564F" w:rsidP="0045564F">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B1E57">
        <w:rPr>
          <w:rFonts w:ascii="Times New Roman" w:eastAsia="Calibri" w:hAnsi="Times New Roman"/>
          <w:b/>
          <w:bCs/>
          <w:sz w:val="28"/>
          <w:szCs w:val="28"/>
          <w:lang w:eastAsia="en-US"/>
        </w:rPr>
        <w:lastRenderedPageBreak/>
        <w:t xml:space="preserve">4. Ресурсное обеспечение мероприятий подпрограммы </w:t>
      </w:r>
    </w:p>
    <w:p w14:paraId="6D72EE33" w14:textId="77777777" w:rsidR="0045564F" w:rsidRPr="0087320F" w:rsidRDefault="0045564F"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6D29060C" w14:textId="77777777" w:rsidR="0045564F" w:rsidRPr="0087320F" w:rsidRDefault="0045564F" w:rsidP="00894BD2">
      <w:pPr>
        <w:widowControl w:val="0"/>
        <w:autoSpaceDE w:val="0"/>
        <w:autoSpaceDN w:val="0"/>
        <w:adjustRightInd w:val="0"/>
        <w:spacing w:after="0" w:line="240" w:lineRule="auto"/>
        <w:ind w:right="112"/>
        <w:jc w:val="right"/>
        <w:rPr>
          <w:rFonts w:ascii="Times New Roman" w:eastAsia="Calibri" w:hAnsi="Times New Roman"/>
          <w:sz w:val="24"/>
          <w:szCs w:val="24"/>
          <w:lang w:eastAsia="en-US"/>
        </w:rPr>
      </w:pPr>
      <w:r w:rsidRPr="0087320F">
        <w:rPr>
          <w:rFonts w:ascii="Times New Roman" w:eastAsia="Calibri" w:hAnsi="Times New Roman"/>
          <w:sz w:val="24"/>
          <w:szCs w:val="24"/>
          <w:lang w:eastAsia="en-US"/>
        </w:rPr>
        <w:t>(Тыс.руб.)</w:t>
      </w:r>
    </w:p>
    <w:tbl>
      <w:tblPr>
        <w:tblStyle w:val="11"/>
        <w:tblW w:w="14743" w:type="dxa"/>
        <w:tblInd w:w="-34" w:type="dxa"/>
        <w:tblLayout w:type="fixed"/>
        <w:tblLook w:val="04A0" w:firstRow="1" w:lastRow="0" w:firstColumn="1" w:lastColumn="0" w:noHBand="0" w:noVBand="1"/>
      </w:tblPr>
      <w:tblGrid>
        <w:gridCol w:w="2127"/>
        <w:gridCol w:w="3544"/>
        <w:gridCol w:w="1417"/>
        <w:gridCol w:w="851"/>
        <w:gridCol w:w="850"/>
        <w:gridCol w:w="851"/>
        <w:gridCol w:w="850"/>
        <w:gridCol w:w="851"/>
        <w:gridCol w:w="850"/>
        <w:gridCol w:w="851"/>
        <w:gridCol w:w="850"/>
        <w:gridCol w:w="851"/>
      </w:tblGrid>
      <w:tr w:rsidR="005B1E57" w:rsidRPr="0087320F" w14:paraId="3DD20D85" w14:textId="37B6F17A" w:rsidTr="009B6E41">
        <w:trPr>
          <w:trHeight w:val="654"/>
        </w:trPr>
        <w:tc>
          <w:tcPr>
            <w:tcW w:w="2127" w:type="dxa"/>
            <w:vMerge w:val="restart"/>
            <w:vAlign w:val="center"/>
          </w:tcPr>
          <w:p w14:paraId="59D9ED60"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Статус</w:t>
            </w:r>
          </w:p>
        </w:tc>
        <w:tc>
          <w:tcPr>
            <w:tcW w:w="3544" w:type="dxa"/>
            <w:vMerge w:val="restart"/>
            <w:vAlign w:val="center"/>
          </w:tcPr>
          <w:p w14:paraId="18744ED3"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Наименование</w:t>
            </w:r>
          </w:p>
        </w:tc>
        <w:tc>
          <w:tcPr>
            <w:tcW w:w="1417" w:type="dxa"/>
            <w:vMerge w:val="restart"/>
          </w:tcPr>
          <w:p w14:paraId="4100AB0D"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r w:rsidRPr="0087320F">
              <w:rPr>
                <w:rFonts w:ascii="Times New Roman" w:hAnsi="Times New Roman"/>
                <w:bCs/>
                <w:sz w:val="28"/>
                <w:szCs w:val="28"/>
                <w:lang w:eastAsia="en-US"/>
              </w:rPr>
              <w:t>Источник финансирования</w:t>
            </w:r>
          </w:p>
        </w:tc>
        <w:tc>
          <w:tcPr>
            <w:tcW w:w="7655" w:type="dxa"/>
            <w:gridSpan w:val="9"/>
          </w:tcPr>
          <w:p w14:paraId="51AEE69E" w14:textId="77777777" w:rsidR="005B1E57" w:rsidRPr="0087320F" w:rsidRDefault="005B1E57" w:rsidP="00F8350E">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Оценка расходов</w:t>
            </w:r>
          </w:p>
        </w:tc>
      </w:tr>
      <w:tr w:rsidR="005B1E57" w:rsidRPr="0087320F" w14:paraId="2CA85FE7" w14:textId="77777777" w:rsidTr="009B6E41">
        <w:tc>
          <w:tcPr>
            <w:tcW w:w="2127" w:type="dxa"/>
            <w:vMerge/>
          </w:tcPr>
          <w:p w14:paraId="3E5D8427"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3544" w:type="dxa"/>
            <w:vMerge/>
          </w:tcPr>
          <w:p w14:paraId="24A3A808"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1417" w:type="dxa"/>
            <w:vMerge/>
          </w:tcPr>
          <w:p w14:paraId="357208E8"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851" w:type="dxa"/>
            <w:vAlign w:val="center"/>
          </w:tcPr>
          <w:p w14:paraId="541EF65F"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72CC897D" w14:textId="5A8A3D2C" w:rsidR="009B6E41" w:rsidRPr="0087320F"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1227C31B"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2BC37F1E" w14:textId="1A74AF76" w:rsidR="009B6E41" w:rsidRPr="0087320F"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59F3FE8E"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05F05B5F" w14:textId="3ED90BD8" w:rsidR="009B6E41" w:rsidRPr="0087320F"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79D1F537"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70EE0B33" w14:textId="15990625" w:rsidR="009B6E41" w:rsidRPr="0087320F"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125859DA"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77308C80" w14:textId="627BB7DE" w:rsidR="009B6E41" w:rsidRPr="0087320F"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0555C4CD"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27</w:t>
            </w:r>
          </w:p>
          <w:p w14:paraId="1C8AF6C6" w14:textId="031A3E01" w:rsidR="009B6E41" w:rsidRPr="003B571B"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67F5D236"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28</w:t>
            </w:r>
          </w:p>
          <w:p w14:paraId="1A29CF8A" w14:textId="5C8E3F47" w:rsidR="009B6E41" w:rsidRPr="003B571B"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20B8B52A"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510BB128" w14:textId="690AC739" w:rsidR="009B6E41" w:rsidRPr="003B571B"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0B98408E" w14:textId="77777777" w:rsidR="005B1E57" w:rsidRDefault="005B1E57" w:rsidP="009B6E4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203</w:t>
            </w:r>
            <w:r>
              <w:rPr>
                <w:rFonts w:ascii="Times New Roman" w:hAnsi="Times New Roman" w:cs="Arial"/>
                <w:b/>
                <w:bCs/>
                <w:sz w:val="24"/>
                <w:szCs w:val="24"/>
                <w:lang w:eastAsia="en-US"/>
              </w:rPr>
              <w:t>0</w:t>
            </w:r>
          </w:p>
          <w:p w14:paraId="48982512" w14:textId="6AF12E8C" w:rsidR="009B6E41" w:rsidRPr="003B571B" w:rsidRDefault="009B6E41" w:rsidP="009B6E41">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5B1E57" w:rsidRPr="0087320F" w14:paraId="7EBD760B" w14:textId="77777777" w:rsidTr="009B6E41">
        <w:tc>
          <w:tcPr>
            <w:tcW w:w="2127" w:type="dxa"/>
            <w:vMerge w:val="restart"/>
            <w:vAlign w:val="center"/>
          </w:tcPr>
          <w:p w14:paraId="5273EDA5"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Подпрограмма 1</w:t>
            </w:r>
          </w:p>
        </w:tc>
        <w:tc>
          <w:tcPr>
            <w:tcW w:w="3544" w:type="dxa"/>
            <w:vMerge w:val="restart"/>
            <w:vAlign w:val="center"/>
          </w:tcPr>
          <w:p w14:paraId="4470ACC8"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"Управление муниципальным долгом"</w:t>
            </w:r>
          </w:p>
        </w:tc>
        <w:tc>
          <w:tcPr>
            <w:tcW w:w="1417" w:type="dxa"/>
          </w:tcPr>
          <w:p w14:paraId="31A14654" w14:textId="77777777" w:rsidR="005B1E57" w:rsidRPr="0087320F" w:rsidRDefault="005B1E57" w:rsidP="005B1E57">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851" w:type="dxa"/>
            <w:vAlign w:val="center"/>
          </w:tcPr>
          <w:p w14:paraId="1313DDE8" w14:textId="1F315031" w:rsidR="005B1E57" w:rsidRPr="0087320F" w:rsidRDefault="005B1E57" w:rsidP="005B1E57">
            <w:pPr>
              <w:jc w:val="center"/>
              <w:rPr>
                <w:rFonts w:ascii="Times New Roman" w:hAnsi="Times New Roman"/>
              </w:rPr>
            </w:pPr>
            <w:r w:rsidRPr="0087320F">
              <w:t>0.00</w:t>
            </w:r>
          </w:p>
        </w:tc>
        <w:tc>
          <w:tcPr>
            <w:tcW w:w="850" w:type="dxa"/>
            <w:vAlign w:val="center"/>
          </w:tcPr>
          <w:p w14:paraId="7C34DB81" w14:textId="025BB25D" w:rsidR="005B1E57" w:rsidRPr="0087320F" w:rsidRDefault="005B1E57" w:rsidP="005B1E57">
            <w:pPr>
              <w:jc w:val="center"/>
              <w:rPr>
                <w:rFonts w:ascii="Times New Roman" w:hAnsi="Times New Roman"/>
              </w:rPr>
            </w:pPr>
            <w:r w:rsidRPr="0087320F">
              <w:t>0.00</w:t>
            </w:r>
          </w:p>
        </w:tc>
        <w:tc>
          <w:tcPr>
            <w:tcW w:w="851" w:type="dxa"/>
            <w:vAlign w:val="center"/>
          </w:tcPr>
          <w:p w14:paraId="12D5D5FB" w14:textId="42141860" w:rsidR="005B1E57" w:rsidRPr="0087320F" w:rsidRDefault="005B1E57" w:rsidP="005B1E57">
            <w:pPr>
              <w:jc w:val="center"/>
            </w:pPr>
            <w:r w:rsidRPr="0087320F">
              <w:t>0.00</w:t>
            </w:r>
          </w:p>
        </w:tc>
        <w:tc>
          <w:tcPr>
            <w:tcW w:w="850" w:type="dxa"/>
            <w:vAlign w:val="center"/>
          </w:tcPr>
          <w:p w14:paraId="307ECA3D" w14:textId="20A468F0" w:rsidR="005B1E57" w:rsidRPr="0087320F" w:rsidRDefault="005B1E57" w:rsidP="005B1E57">
            <w:pPr>
              <w:jc w:val="center"/>
            </w:pPr>
            <w:r w:rsidRPr="0087320F">
              <w:t>0.00</w:t>
            </w:r>
          </w:p>
        </w:tc>
        <w:tc>
          <w:tcPr>
            <w:tcW w:w="851" w:type="dxa"/>
            <w:vAlign w:val="center"/>
          </w:tcPr>
          <w:p w14:paraId="0B2147A7" w14:textId="4F2A12B7" w:rsidR="005B1E57" w:rsidRPr="0087320F" w:rsidRDefault="005B1E57" w:rsidP="005B1E57">
            <w:pPr>
              <w:jc w:val="center"/>
            </w:pPr>
            <w:r w:rsidRPr="0087320F">
              <w:t>0.00</w:t>
            </w:r>
          </w:p>
        </w:tc>
        <w:tc>
          <w:tcPr>
            <w:tcW w:w="850" w:type="dxa"/>
            <w:vAlign w:val="center"/>
          </w:tcPr>
          <w:p w14:paraId="16C67BB5" w14:textId="16E6DD2E" w:rsidR="005B1E57" w:rsidRPr="003B571B" w:rsidRDefault="005B1E57" w:rsidP="005B1E57">
            <w:pPr>
              <w:jc w:val="center"/>
            </w:pPr>
            <w:r w:rsidRPr="003B571B">
              <w:t>0.00</w:t>
            </w:r>
          </w:p>
        </w:tc>
        <w:tc>
          <w:tcPr>
            <w:tcW w:w="851" w:type="dxa"/>
            <w:vAlign w:val="center"/>
          </w:tcPr>
          <w:p w14:paraId="57847E68" w14:textId="77777777" w:rsidR="005B1E57" w:rsidRPr="003B571B" w:rsidRDefault="005B1E57" w:rsidP="005B1E57">
            <w:pPr>
              <w:jc w:val="center"/>
            </w:pPr>
            <w:r w:rsidRPr="003B571B">
              <w:t>0.00</w:t>
            </w:r>
          </w:p>
        </w:tc>
        <w:tc>
          <w:tcPr>
            <w:tcW w:w="850" w:type="dxa"/>
            <w:vAlign w:val="center"/>
          </w:tcPr>
          <w:p w14:paraId="10F249B4" w14:textId="77777777" w:rsidR="005B1E57" w:rsidRPr="003B571B" w:rsidRDefault="005B1E57" w:rsidP="005B1E57">
            <w:pPr>
              <w:jc w:val="center"/>
            </w:pPr>
            <w:r w:rsidRPr="003B571B">
              <w:t>0.00</w:t>
            </w:r>
          </w:p>
        </w:tc>
        <w:tc>
          <w:tcPr>
            <w:tcW w:w="851" w:type="dxa"/>
            <w:vAlign w:val="center"/>
          </w:tcPr>
          <w:p w14:paraId="3A0243C6" w14:textId="77777777" w:rsidR="005B1E57" w:rsidRPr="003B571B" w:rsidRDefault="005B1E57" w:rsidP="005B1E57">
            <w:pPr>
              <w:jc w:val="center"/>
            </w:pPr>
            <w:r w:rsidRPr="003B571B">
              <w:t>0.00</w:t>
            </w:r>
          </w:p>
        </w:tc>
      </w:tr>
      <w:tr w:rsidR="005B1E57" w:rsidRPr="0087320F" w14:paraId="217BAF9A" w14:textId="77777777" w:rsidTr="009B6E41">
        <w:tc>
          <w:tcPr>
            <w:tcW w:w="2127" w:type="dxa"/>
            <w:vMerge/>
            <w:vAlign w:val="center"/>
          </w:tcPr>
          <w:p w14:paraId="45668566"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09186835"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1417" w:type="dxa"/>
          </w:tcPr>
          <w:p w14:paraId="08627E0B" w14:textId="77777777" w:rsidR="005B1E57" w:rsidRPr="0087320F" w:rsidRDefault="005B1E57" w:rsidP="00F835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851" w:type="dxa"/>
            <w:vAlign w:val="center"/>
          </w:tcPr>
          <w:p w14:paraId="458A15BB" w14:textId="77777777" w:rsidR="005B1E57" w:rsidRPr="0087320F" w:rsidRDefault="005B1E57" w:rsidP="005B1E57">
            <w:pPr>
              <w:jc w:val="center"/>
            </w:pPr>
            <w:r w:rsidRPr="0087320F">
              <w:t>0.00</w:t>
            </w:r>
          </w:p>
        </w:tc>
        <w:tc>
          <w:tcPr>
            <w:tcW w:w="850" w:type="dxa"/>
            <w:vAlign w:val="center"/>
          </w:tcPr>
          <w:p w14:paraId="5D708771" w14:textId="77777777" w:rsidR="005B1E57" w:rsidRPr="0087320F" w:rsidRDefault="005B1E57" w:rsidP="005B1E57">
            <w:pPr>
              <w:jc w:val="center"/>
            </w:pPr>
            <w:r w:rsidRPr="0087320F">
              <w:t>0.00</w:t>
            </w:r>
          </w:p>
        </w:tc>
        <w:tc>
          <w:tcPr>
            <w:tcW w:w="851" w:type="dxa"/>
            <w:vAlign w:val="center"/>
          </w:tcPr>
          <w:p w14:paraId="4108D217" w14:textId="77777777" w:rsidR="005B1E57" w:rsidRPr="0087320F" w:rsidRDefault="005B1E57" w:rsidP="005B1E57">
            <w:pPr>
              <w:jc w:val="center"/>
            </w:pPr>
            <w:r w:rsidRPr="0087320F">
              <w:t>0.00</w:t>
            </w:r>
          </w:p>
        </w:tc>
        <w:tc>
          <w:tcPr>
            <w:tcW w:w="850" w:type="dxa"/>
            <w:vAlign w:val="center"/>
          </w:tcPr>
          <w:p w14:paraId="0A70A69B" w14:textId="77777777" w:rsidR="005B1E57" w:rsidRPr="0087320F" w:rsidRDefault="005B1E57" w:rsidP="005B1E57">
            <w:pPr>
              <w:jc w:val="center"/>
            </w:pPr>
            <w:r w:rsidRPr="0087320F">
              <w:t>0.00</w:t>
            </w:r>
          </w:p>
        </w:tc>
        <w:tc>
          <w:tcPr>
            <w:tcW w:w="851" w:type="dxa"/>
            <w:vAlign w:val="center"/>
          </w:tcPr>
          <w:p w14:paraId="1EB45184" w14:textId="77777777" w:rsidR="005B1E57" w:rsidRPr="0087320F" w:rsidRDefault="005B1E57" w:rsidP="005B1E57">
            <w:pPr>
              <w:jc w:val="center"/>
            </w:pPr>
            <w:r w:rsidRPr="0087320F">
              <w:t>0.00</w:t>
            </w:r>
          </w:p>
        </w:tc>
        <w:tc>
          <w:tcPr>
            <w:tcW w:w="850" w:type="dxa"/>
            <w:vAlign w:val="center"/>
          </w:tcPr>
          <w:p w14:paraId="06A7FA31" w14:textId="77777777" w:rsidR="005B1E57" w:rsidRPr="003B571B" w:rsidRDefault="005B1E57" w:rsidP="005B1E57">
            <w:pPr>
              <w:jc w:val="center"/>
            </w:pPr>
            <w:r w:rsidRPr="003B571B">
              <w:t>0.00</w:t>
            </w:r>
          </w:p>
        </w:tc>
        <w:tc>
          <w:tcPr>
            <w:tcW w:w="851" w:type="dxa"/>
            <w:vAlign w:val="center"/>
          </w:tcPr>
          <w:p w14:paraId="7535D6FB" w14:textId="77777777" w:rsidR="005B1E57" w:rsidRPr="003B571B" w:rsidRDefault="005B1E57" w:rsidP="005B1E57">
            <w:pPr>
              <w:jc w:val="center"/>
            </w:pPr>
            <w:r w:rsidRPr="003B571B">
              <w:t>0.00</w:t>
            </w:r>
          </w:p>
        </w:tc>
        <w:tc>
          <w:tcPr>
            <w:tcW w:w="850" w:type="dxa"/>
            <w:vAlign w:val="center"/>
          </w:tcPr>
          <w:p w14:paraId="2D854954" w14:textId="77777777" w:rsidR="005B1E57" w:rsidRPr="003B571B" w:rsidRDefault="005B1E57" w:rsidP="005B1E57">
            <w:pPr>
              <w:jc w:val="center"/>
            </w:pPr>
            <w:r w:rsidRPr="003B571B">
              <w:t>0.00</w:t>
            </w:r>
          </w:p>
        </w:tc>
        <w:tc>
          <w:tcPr>
            <w:tcW w:w="851" w:type="dxa"/>
            <w:vAlign w:val="center"/>
          </w:tcPr>
          <w:p w14:paraId="6D5AF5F4" w14:textId="77777777" w:rsidR="005B1E57" w:rsidRPr="003B571B" w:rsidRDefault="005B1E57" w:rsidP="005B1E57">
            <w:pPr>
              <w:jc w:val="center"/>
            </w:pPr>
            <w:r w:rsidRPr="003B571B">
              <w:t>0.00</w:t>
            </w:r>
          </w:p>
        </w:tc>
      </w:tr>
      <w:tr w:rsidR="005B1E57" w:rsidRPr="0087320F" w14:paraId="0342F4C9" w14:textId="77777777" w:rsidTr="009B6E41">
        <w:tc>
          <w:tcPr>
            <w:tcW w:w="2127" w:type="dxa"/>
            <w:vMerge/>
            <w:vAlign w:val="center"/>
          </w:tcPr>
          <w:p w14:paraId="210C5FBE"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72C1C9B9"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1417" w:type="dxa"/>
          </w:tcPr>
          <w:p w14:paraId="0F64A5E9" w14:textId="77777777" w:rsidR="005B1E57" w:rsidRPr="0087320F" w:rsidRDefault="005B1E57" w:rsidP="00F835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851" w:type="dxa"/>
            <w:vAlign w:val="center"/>
          </w:tcPr>
          <w:p w14:paraId="233D9E1C" w14:textId="77777777" w:rsidR="005B1E57" w:rsidRPr="0087320F" w:rsidRDefault="005B1E57" w:rsidP="005B1E57">
            <w:pPr>
              <w:jc w:val="center"/>
            </w:pPr>
            <w:r w:rsidRPr="0087320F">
              <w:t>0.00</w:t>
            </w:r>
          </w:p>
        </w:tc>
        <w:tc>
          <w:tcPr>
            <w:tcW w:w="850" w:type="dxa"/>
            <w:vAlign w:val="center"/>
          </w:tcPr>
          <w:p w14:paraId="0DE75012" w14:textId="77777777" w:rsidR="005B1E57" w:rsidRPr="0087320F" w:rsidRDefault="005B1E57" w:rsidP="005B1E57">
            <w:pPr>
              <w:jc w:val="center"/>
            </w:pPr>
            <w:r w:rsidRPr="0087320F">
              <w:t>0.00</w:t>
            </w:r>
          </w:p>
        </w:tc>
        <w:tc>
          <w:tcPr>
            <w:tcW w:w="851" w:type="dxa"/>
            <w:vAlign w:val="center"/>
          </w:tcPr>
          <w:p w14:paraId="7DF78958" w14:textId="77777777" w:rsidR="005B1E57" w:rsidRPr="0087320F" w:rsidRDefault="005B1E57" w:rsidP="005B1E57">
            <w:pPr>
              <w:jc w:val="center"/>
            </w:pPr>
            <w:r w:rsidRPr="0087320F">
              <w:t>0.00</w:t>
            </w:r>
          </w:p>
        </w:tc>
        <w:tc>
          <w:tcPr>
            <w:tcW w:w="850" w:type="dxa"/>
            <w:vAlign w:val="center"/>
          </w:tcPr>
          <w:p w14:paraId="1C5CE7C3" w14:textId="77777777" w:rsidR="005B1E57" w:rsidRPr="0087320F" w:rsidRDefault="005B1E57" w:rsidP="005B1E57">
            <w:pPr>
              <w:jc w:val="center"/>
            </w:pPr>
            <w:r w:rsidRPr="0087320F">
              <w:t>0.00</w:t>
            </w:r>
          </w:p>
        </w:tc>
        <w:tc>
          <w:tcPr>
            <w:tcW w:w="851" w:type="dxa"/>
            <w:vAlign w:val="center"/>
          </w:tcPr>
          <w:p w14:paraId="3333E1CF" w14:textId="77777777" w:rsidR="005B1E57" w:rsidRPr="0087320F" w:rsidRDefault="005B1E57" w:rsidP="005B1E57">
            <w:pPr>
              <w:jc w:val="center"/>
            </w:pPr>
            <w:r w:rsidRPr="0087320F">
              <w:t>0.00</w:t>
            </w:r>
          </w:p>
        </w:tc>
        <w:tc>
          <w:tcPr>
            <w:tcW w:w="850" w:type="dxa"/>
            <w:vAlign w:val="center"/>
          </w:tcPr>
          <w:p w14:paraId="686A7DFD" w14:textId="77777777" w:rsidR="005B1E57" w:rsidRPr="003B571B" w:rsidRDefault="005B1E57" w:rsidP="005B1E57">
            <w:pPr>
              <w:jc w:val="center"/>
            </w:pPr>
            <w:r w:rsidRPr="003B571B">
              <w:t>0.00</w:t>
            </w:r>
          </w:p>
        </w:tc>
        <w:tc>
          <w:tcPr>
            <w:tcW w:w="851" w:type="dxa"/>
            <w:vAlign w:val="center"/>
          </w:tcPr>
          <w:p w14:paraId="5870512A" w14:textId="77777777" w:rsidR="005B1E57" w:rsidRPr="003B571B" w:rsidRDefault="005B1E57" w:rsidP="005B1E57">
            <w:pPr>
              <w:jc w:val="center"/>
            </w:pPr>
            <w:r w:rsidRPr="003B571B">
              <w:t>0.00</w:t>
            </w:r>
          </w:p>
        </w:tc>
        <w:tc>
          <w:tcPr>
            <w:tcW w:w="850" w:type="dxa"/>
            <w:vAlign w:val="center"/>
          </w:tcPr>
          <w:p w14:paraId="67E69491" w14:textId="77777777" w:rsidR="005B1E57" w:rsidRPr="003B571B" w:rsidRDefault="005B1E57" w:rsidP="005B1E57">
            <w:pPr>
              <w:jc w:val="center"/>
            </w:pPr>
            <w:r w:rsidRPr="003B571B">
              <w:t>0.00</w:t>
            </w:r>
          </w:p>
        </w:tc>
        <w:tc>
          <w:tcPr>
            <w:tcW w:w="851" w:type="dxa"/>
            <w:vAlign w:val="center"/>
          </w:tcPr>
          <w:p w14:paraId="13DE767D" w14:textId="77777777" w:rsidR="005B1E57" w:rsidRPr="003B571B" w:rsidRDefault="005B1E57" w:rsidP="005B1E57">
            <w:pPr>
              <w:jc w:val="center"/>
            </w:pPr>
            <w:r w:rsidRPr="003B571B">
              <w:t>0.00</w:t>
            </w:r>
          </w:p>
        </w:tc>
      </w:tr>
      <w:tr w:rsidR="005B1E57" w:rsidRPr="0087320F" w14:paraId="38E2B7A7" w14:textId="77777777" w:rsidTr="009B6E41">
        <w:tc>
          <w:tcPr>
            <w:tcW w:w="2127" w:type="dxa"/>
            <w:vMerge/>
            <w:vAlign w:val="center"/>
          </w:tcPr>
          <w:p w14:paraId="3AB56749"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5C483210" w14:textId="77777777" w:rsidR="005B1E57" w:rsidRPr="0087320F" w:rsidRDefault="005B1E57" w:rsidP="009B6E41">
            <w:pPr>
              <w:autoSpaceDE w:val="0"/>
              <w:autoSpaceDN w:val="0"/>
              <w:adjustRightInd w:val="0"/>
              <w:jc w:val="center"/>
              <w:rPr>
                <w:rFonts w:ascii="Times New Roman" w:hAnsi="Times New Roman" w:cs="Arial"/>
                <w:b/>
                <w:bCs/>
                <w:sz w:val="24"/>
                <w:szCs w:val="24"/>
                <w:lang w:eastAsia="en-US"/>
              </w:rPr>
            </w:pPr>
          </w:p>
        </w:tc>
        <w:tc>
          <w:tcPr>
            <w:tcW w:w="1417" w:type="dxa"/>
          </w:tcPr>
          <w:p w14:paraId="58B578C9" w14:textId="77777777" w:rsidR="005B1E57" w:rsidRPr="0087320F" w:rsidRDefault="005B1E57" w:rsidP="005B1E57">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851" w:type="dxa"/>
            <w:vAlign w:val="center"/>
          </w:tcPr>
          <w:p w14:paraId="44E7A337" w14:textId="3513CAC4" w:rsidR="005B1E57" w:rsidRPr="0087320F" w:rsidRDefault="005B1E57" w:rsidP="005B1E57">
            <w:pPr>
              <w:jc w:val="center"/>
              <w:rPr>
                <w:rFonts w:ascii="Times New Roman" w:hAnsi="Times New Roman"/>
              </w:rPr>
            </w:pPr>
            <w:r w:rsidRPr="0087320F">
              <w:t>0.00</w:t>
            </w:r>
          </w:p>
        </w:tc>
        <w:tc>
          <w:tcPr>
            <w:tcW w:w="850" w:type="dxa"/>
            <w:vAlign w:val="center"/>
          </w:tcPr>
          <w:p w14:paraId="056D59EA" w14:textId="389B93CE" w:rsidR="005B1E57" w:rsidRPr="0087320F" w:rsidRDefault="005B1E57" w:rsidP="005B1E57">
            <w:pPr>
              <w:jc w:val="center"/>
              <w:rPr>
                <w:rFonts w:ascii="Times New Roman" w:hAnsi="Times New Roman"/>
              </w:rPr>
            </w:pPr>
            <w:r w:rsidRPr="0087320F">
              <w:t>0.00</w:t>
            </w:r>
          </w:p>
        </w:tc>
        <w:tc>
          <w:tcPr>
            <w:tcW w:w="851" w:type="dxa"/>
            <w:vAlign w:val="center"/>
          </w:tcPr>
          <w:p w14:paraId="4F1F0CD2" w14:textId="6F06840C" w:rsidR="005B1E57" w:rsidRPr="0087320F" w:rsidRDefault="005B1E57" w:rsidP="005B1E57">
            <w:pPr>
              <w:jc w:val="center"/>
            </w:pPr>
            <w:r w:rsidRPr="0087320F">
              <w:t>0.00</w:t>
            </w:r>
          </w:p>
        </w:tc>
        <w:tc>
          <w:tcPr>
            <w:tcW w:w="850" w:type="dxa"/>
            <w:vAlign w:val="center"/>
          </w:tcPr>
          <w:p w14:paraId="753BB192" w14:textId="17765BFE" w:rsidR="005B1E57" w:rsidRPr="0087320F" w:rsidRDefault="005B1E57" w:rsidP="005B1E57">
            <w:pPr>
              <w:jc w:val="center"/>
            </w:pPr>
            <w:r w:rsidRPr="0087320F">
              <w:t>0.00</w:t>
            </w:r>
          </w:p>
        </w:tc>
        <w:tc>
          <w:tcPr>
            <w:tcW w:w="851" w:type="dxa"/>
            <w:vAlign w:val="center"/>
          </w:tcPr>
          <w:p w14:paraId="0E1833B7" w14:textId="3A915FED" w:rsidR="005B1E57" w:rsidRPr="0087320F" w:rsidRDefault="005B1E57" w:rsidP="005B1E57">
            <w:pPr>
              <w:jc w:val="center"/>
            </w:pPr>
            <w:r w:rsidRPr="0087320F">
              <w:t>0.00</w:t>
            </w:r>
          </w:p>
        </w:tc>
        <w:tc>
          <w:tcPr>
            <w:tcW w:w="850" w:type="dxa"/>
            <w:vAlign w:val="center"/>
          </w:tcPr>
          <w:p w14:paraId="5184A8C1" w14:textId="5ACB7DDE" w:rsidR="005B1E57" w:rsidRPr="003B571B" w:rsidRDefault="005B1E57" w:rsidP="005B1E57">
            <w:pPr>
              <w:jc w:val="center"/>
            </w:pPr>
            <w:r w:rsidRPr="003B571B">
              <w:t>0.00</w:t>
            </w:r>
          </w:p>
        </w:tc>
        <w:tc>
          <w:tcPr>
            <w:tcW w:w="851" w:type="dxa"/>
            <w:vAlign w:val="center"/>
          </w:tcPr>
          <w:p w14:paraId="694AD392" w14:textId="77777777" w:rsidR="005B1E57" w:rsidRPr="003B571B" w:rsidRDefault="005B1E57" w:rsidP="005B1E57">
            <w:pPr>
              <w:jc w:val="center"/>
            </w:pPr>
            <w:r w:rsidRPr="003B571B">
              <w:t>0.00</w:t>
            </w:r>
          </w:p>
        </w:tc>
        <w:tc>
          <w:tcPr>
            <w:tcW w:w="850" w:type="dxa"/>
            <w:vAlign w:val="center"/>
          </w:tcPr>
          <w:p w14:paraId="76A3719C" w14:textId="77777777" w:rsidR="005B1E57" w:rsidRPr="003B571B" w:rsidRDefault="005B1E57" w:rsidP="005B1E57">
            <w:pPr>
              <w:jc w:val="center"/>
            </w:pPr>
            <w:r w:rsidRPr="003B571B">
              <w:t>0.00</w:t>
            </w:r>
          </w:p>
        </w:tc>
        <w:tc>
          <w:tcPr>
            <w:tcW w:w="851" w:type="dxa"/>
            <w:vAlign w:val="center"/>
          </w:tcPr>
          <w:p w14:paraId="774A6B40" w14:textId="77777777" w:rsidR="005B1E57" w:rsidRPr="003B571B" w:rsidRDefault="005B1E57" w:rsidP="005B1E57">
            <w:pPr>
              <w:jc w:val="center"/>
            </w:pPr>
            <w:r w:rsidRPr="003B571B">
              <w:t>0.00</w:t>
            </w:r>
          </w:p>
        </w:tc>
      </w:tr>
      <w:tr w:rsidR="005B1E57" w:rsidRPr="0087320F" w14:paraId="2DE9FB7F" w14:textId="77777777" w:rsidTr="009B6E41">
        <w:tc>
          <w:tcPr>
            <w:tcW w:w="2127" w:type="dxa"/>
            <w:vMerge w:val="restart"/>
            <w:vAlign w:val="center"/>
          </w:tcPr>
          <w:p w14:paraId="6CAC49D2" w14:textId="77777777" w:rsidR="005B1E57" w:rsidRPr="0087320F" w:rsidRDefault="005B1E57" w:rsidP="009B6E41">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1</w:t>
            </w:r>
          </w:p>
        </w:tc>
        <w:tc>
          <w:tcPr>
            <w:tcW w:w="3544" w:type="dxa"/>
            <w:vMerge w:val="restart"/>
            <w:vAlign w:val="center"/>
          </w:tcPr>
          <w:p w14:paraId="2898FA6C"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r w:rsidRPr="0087320F">
              <w:rPr>
                <w:rFonts w:ascii="Times New Roman" w:eastAsia="Calibri" w:hAnsi="Times New Roman"/>
                <w:sz w:val="24"/>
                <w:szCs w:val="24"/>
              </w:rPr>
              <w:t>Обслуживание муниципального долга муниципального образования «Бичурский район»</w:t>
            </w:r>
          </w:p>
        </w:tc>
        <w:tc>
          <w:tcPr>
            <w:tcW w:w="1417" w:type="dxa"/>
          </w:tcPr>
          <w:p w14:paraId="0FCBC1E7" w14:textId="77777777" w:rsidR="005B1E57" w:rsidRPr="0087320F" w:rsidRDefault="005B1E57" w:rsidP="005B1E57">
            <w:pPr>
              <w:rPr>
                <w:rFonts w:ascii="Times New Roman" w:hAnsi="Times New Roman"/>
                <w:b/>
              </w:rPr>
            </w:pPr>
            <w:r w:rsidRPr="0087320F">
              <w:rPr>
                <w:rFonts w:ascii="Times New Roman" w:hAnsi="Times New Roman"/>
                <w:b/>
              </w:rPr>
              <w:t>всего</w:t>
            </w:r>
          </w:p>
        </w:tc>
        <w:tc>
          <w:tcPr>
            <w:tcW w:w="851" w:type="dxa"/>
            <w:vAlign w:val="center"/>
          </w:tcPr>
          <w:p w14:paraId="16DA6508" w14:textId="1A93A165" w:rsidR="005B1E57" w:rsidRPr="0087320F" w:rsidRDefault="005B1E57" w:rsidP="005B1E57">
            <w:pPr>
              <w:jc w:val="center"/>
              <w:rPr>
                <w:rFonts w:ascii="Times New Roman" w:hAnsi="Times New Roman"/>
                <w:sz w:val="18"/>
                <w:szCs w:val="18"/>
              </w:rPr>
            </w:pPr>
            <w:r w:rsidRPr="0087320F">
              <w:t>0.00</w:t>
            </w:r>
          </w:p>
        </w:tc>
        <w:tc>
          <w:tcPr>
            <w:tcW w:w="850" w:type="dxa"/>
            <w:vAlign w:val="center"/>
          </w:tcPr>
          <w:p w14:paraId="53629A87" w14:textId="14E1FA72" w:rsidR="005B1E57" w:rsidRPr="0087320F" w:rsidRDefault="005B1E57" w:rsidP="005B1E57">
            <w:pPr>
              <w:jc w:val="center"/>
              <w:rPr>
                <w:rFonts w:ascii="Times New Roman" w:hAnsi="Times New Roman"/>
                <w:sz w:val="18"/>
                <w:szCs w:val="18"/>
              </w:rPr>
            </w:pPr>
            <w:r w:rsidRPr="0087320F">
              <w:t>0.00</w:t>
            </w:r>
          </w:p>
        </w:tc>
        <w:tc>
          <w:tcPr>
            <w:tcW w:w="851" w:type="dxa"/>
            <w:vAlign w:val="center"/>
          </w:tcPr>
          <w:p w14:paraId="08CF16D8" w14:textId="23145E77" w:rsidR="005B1E57" w:rsidRPr="0087320F" w:rsidRDefault="005B1E57" w:rsidP="005B1E57">
            <w:pPr>
              <w:jc w:val="center"/>
              <w:rPr>
                <w:sz w:val="18"/>
                <w:szCs w:val="18"/>
              </w:rPr>
            </w:pPr>
            <w:r w:rsidRPr="0087320F">
              <w:t>0.00</w:t>
            </w:r>
          </w:p>
        </w:tc>
        <w:tc>
          <w:tcPr>
            <w:tcW w:w="850" w:type="dxa"/>
            <w:vAlign w:val="center"/>
          </w:tcPr>
          <w:p w14:paraId="0BAC223B" w14:textId="37AA3B32" w:rsidR="005B1E57" w:rsidRPr="0087320F" w:rsidRDefault="005B1E57" w:rsidP="005B1E57">
            <w:pPr>
              <w:jc w:val="center"/>
            </w:pPr>
            <w:r w:rsidRPr="0087320F">
              <w:t>0.00</w:t>
            </w:r>
          </w:p>
        </w:tc>
        <w:tc>
          <w:tcPr>
            <w:tcW w:w="851" w:type="dxa"/>
            <w:vAlign w:val="center"/>
          </w:tcPr>
          <w:p w14:paraId="65A9E907" w14:textId="5F28327B" w:rsidR="005B1E57" w:rsidRPr="0087320F" w:rsidRDefault="005B1E57" w:rsidP="005B1E57">
            <w:pPr>
              <w:jc w:val="center"/>
            </w:pPr>
            <w:r w:rsidRPr="0087320F">
              <w:t>0.00</w:t>
            </w:r>
          </w:p>
        </w:tc>
        <w:tc>
          <w:tcPr>
            <w:tcW w:w="850" w:type="dxa"/>
            <w:vAlign w:val="center"/>
          </w:tcPr>
          <w:p w14:paraId="425DA934" w14:textId="4D060093" w:rsidR="005B1E57" w:rsidRPr="003B571B" w:rsidRDefault="005B1E57" w:rsidP="005B1E57">
            <w:pPr>
              <w:jc w:val="center"/>
            </w:pPr>
            <w:r w:rsidRPr="003B571B">
              <w:t>0.00</w:t>
            </w:r>
          </w:p>
        </w:tc>
        <w:tc>
          <w:tcPr>
            <w:tcW w:w="851" w:type="dxa"/>
            <w:vAlign w:val="center"/>
          </w:tcPr>
          <w:p w14:paraId="1E310CCE" w14:textId="77777777" w:rsidR="005B1E57" w:rsidRPr="003B571B" w:rsidRDefault="005B1E57" w:rsidP="005B1E57">
            <w:pPr>
              <w:jc w:val="center"/>
            </w:pPr>
            <w:r w:rsidRPr="003B571B">
              <w:t>0.00</w:t>
            </w:r>
          </w:p>
        </w:tc>
        <w:tc>
          <w:tcPr>
            <w:tcW w:w="850" w:type="dxa"/>
            <w:vAlign w:val="center"/>
          </w:tcPr>
          <w:p w14:paraId="5AC4F74D" w14:textId="77777777" w:rsidR="005B1E57" w:rsidRPr="003B571B" w:rsidRDefault="005B1E57" w:rsidP="005B1E57">
            <w:pPr>
              <w:jc w:val="center"/>
            </w:pPr>
            <w:r w:rsidRPr="003B571B">
              <w:t>0.00</w:t>
            </w:r>
          </w:p>
        </w:tc>
        <w:tc>
          <w:tcPr>
            <w:tcW w:w="851" w:type="dxa"/>
            <w:vAlign w:val="center"/>
          </w:tcPr>
          <w:p w14:paraId="51503537" w14:textId="77777777" w:rsidR="005B1E57" w:rsidRPr="003B571B" w:rsidRDefault="005B1E57" w:rsidP="005B1E57">
            <w:pPr>
              <w:jc w:val="center"/>
            </w:pPr>
            <w:r w:rsidRPr="003B571B">
              <w:t>0.00</w:t>
            </w:r>
          </w:p>
        </w:tc>
      </w:tr>
      <w:tr w:rsidR="005B1E57" w:rsidRPr="0087320F" w14:paraId="58897FB6" w14:textId="77777777" w:rsidTr="009B6E41">
        <w:tc>
          <w:tcPr>
            <w:tcW w:w="2127" w:type="dxa"/>
            <w:vMerge/>
            <w:vAlign w:val="center"/>
          </w:tcPr>
          <w:p w14:paraId="0462024B"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3EFEB1D7"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4BF96098" w14:textId="77777777" w:rsidR="005B1E57" w:rsidRPr="0087320F" w:rsidRDefault="005B1E57" w:rsidP="005B1E57">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ФБ</w:t>
            </w:r>
          </w:p>
        </w:tc>
        <w:tc>
          <w:tcPr>
            <w:tcW w:w="851" w:type="dxa"/>
            <w:vAlign w:val="center"/>
          </w:tcPr>
          <w:p w14:paraId="38FB78BE" w14:textId="0B3160F5" w:rsidR="005B1E57" w:rsidRPr="0087320F" w:rsidRDefault="005B1E57" w:rsidP="005B1E57">
            <w:pPr>
              <w:jc w:val="center"/>
            </w:pPr>
            <w:r w:rsidRPr="0087320F">
              <w:t>0.00</w:t>
            </w:r>
          </w:p>
        </w:tc>
        <w:tc>
          <w:tcPr>
            <w:tcW w:w="850" w:type="dxa"/>
            <w:vAlign w:val="center"/>
          </w:tcPr>
          <w:p w14:paraId="2253DC7A" w14:textId="31F70563" w:rsidR="005B1E57" w:rsidRPr="0087320F" w:rsidRDefault="005B1E57" w:rsidP="005B1E57">
            <w:pPr>
              <w:jc w:val="center"/>
            </w:pPr>
            <w:r w:rsidRPr="0087320F">
              <w:t>0.00</w:t>
            </w:r>
          </w:p>
        </w:tc>
        <w:tc>
          <w:tcPr>
            <w:tcW w:w="851" w:type="dxa"/>
            <w:vAlign w:val="center"/>
          </w:tcPr>
          <w:p w14:paraId="063E0ACB" w14:textId="646B03CE" w:rsidR="005B1E57" w:rsidRPr="0087320F" w:rsidRDefault="005B1E57" w:rsidP="005B1E57">
            <w:pPr>
              <w:jc w:val="center"/>
            </w:pPr>
            <w:r w:rsidRPr="0087320F">
              <w:t>0.00</w:t>
            </w:r>
          </w:p>
        </w:tc>
        <w:tc>
          <w:tcPr>
            <w:tcW w:w="850" w:type="dxa"/>
            <w:vAlign w:val="center"/>
          </w:tcPr>
          <w:p w14:paraId="1530B264" w14:textId="130432EE" w:rsidR="005B1E57" w:rsidRPr="0087320F" w:rsidRDefault="005B1E57" w:rsidP="005B1E57">
            <w:pPr>
              <w:jc w:val="center"/>
            </w:pPr>
            <w:r w:rsidRPr="0087320F">
              <w:t>0.00</w:t>
            </w:r>
          </w:p>
        </w:tc>
        <w:tc>
          <w:tcPr>
            <w:tcW w:w="851" w:type="dxa"/>
            <w:vAlign w:val="center"/>
          </w:tcPr>
          <w:p w14:paraId="083852FD" w14:textId="7EC5D3DB" w:rsidR="005B1E57" w:rsidRPr="0087320F" w:rsidRDefault="005B1E57" w:rsidP="005B1E57">
            <w:pPr>
              <w:jc w:val="center"/>
            </w:pPr>
            <w:r w:rsidRPr="0087320F">
              <w:t>0.00</w:t>
            </w:r>
          </w:p>
        </w:tc>
        <w:tc>
          <w:tcPr>
            <w:tcW w:w="850" w:type="dxa"/>
            <w:vAlign w:val="center"/>
          </w:tcPr>
          <w:p w14:paraId="73D47146" w14:textId="4ADD635D" w:rsidR="005B1E57" w:rsidRPr="003B571B" w:rsidRDefault="005B1E57" w:rsidP="005B1E57">
            <w:pPr>
              <w:jc w:val="center"/>
            </w:pPr>
            <w:r w:rsidRPr="003B571B">
              <w:t>0.00</w:t>
            </w:r>
          </w:p>
        </w:tc>
        <w:tc>
          <w:tcPr>
            <w:tcW w:w="851" w:type="dxa"/>
            <w:vAlign w:val="center"/>
          </w:tcPr>
          <w:p w14:paraId="380A8191" w14:textId="77777777" w:rsidR="005B1E57" w:rsidRPr="003B571B" w:rsidRDefault="005B1E57" w:rsidP="005B1E57">
            <w:pPr>
              <w:jc w:val="center"/>
            </w:pPr>
            <w:r w:rsidRPr="003B571B">
              <w:t>0.00</w:t>
            </w:r>
          </w:p>
        </w:tc>
        <w:tc>
          <w:tcPr>
            <w:tcW w:w="850" w:type="dxa"/>
            <w:vAlign w:val="center"/>
          </w:tcPr>
          <w:p w14:paraId="06196A53" w14:textId="77777777" w:rsidR="005B1E57" w:rsidRPr="003B571B" w:rsidRDefault="005B1E57" w:rsidP="005B1E57">
            <w:pPr>
              <w:jc w:val="center"/>
            </w:pPr>
            <w:r w:rsidRPr="003B571B">
              <w:t>0.00</w:t>
            </w:r>
          </w:p>
        </w:tc>
        <w:tc>
          <w:tcPr>
            <w:tcW w:w="851" w:type="dxa"/>
            <w:vAlign w:val="center"/>
          </w:tcPr>
          <w:p w14:paraId="1810B30B" w14:textId="77777777" w:rsidR="005B1E57" w:rsidRPr="003B571B" w:rsidRDefault="005B1E57" w:rsidP="005B1E57">
            <w:pPr>
              <w:jc w:val="center"/>
            </w:pPr>
            <w:r w:rsidRPr="003B571B">
              <w:t>0.00</w:t>
            </w:r>
          </w:p>
        </w:tc>
      </w:tr>
      <w:tr w:rsidR="005B1E57" w:rsidRPr="0087320F" w14:paraId="7B83C332" w14:textId="77777777" w:rsidTr="009B6E41">
        <w:tc>
          <w:tcPr>
            <w:tcW w:w="2127" w:type="dxa"/>
            <w:vMerge/>
            <w:vAlign w:val="center"/>
          </w:tcPr>
          <w:p w14:paraId="2DF5540B"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37A5E531"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72564F4E" w14:textId="77777777" w:rsidR="005B1E57" w:rsidRPr="0087320F" w:rsidRDefault="005B1E57" w:rsidP="005B1E57">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РБ</w:t>
            </w:r>
          </w:p>
        </w:tc>
        <w:tc>
          <w:tcPr>
            <w:tcW w:w="851" w:type="dxa"/>
            <w:vAlign w:val="center"/>
          </w:tcPr>
          <w:p w14:paraId="742D609D" w14:textId="038E7816" w:rsidR="005B1E57" w:rsidRPr="0087320F" w:rsidRDefault="005B1E57" w:rsidP="005B1E57">
            <w:pPr>
              <w:jc w:val="center"/>
            </w:pPr>
            <w:r w:rsidRPr="0087320F">
              <w:t>0.00</w:t>
            </w:r>
          </w:p>
        </w:tc>
        <w:tc>
          <w:tcPr>
            <w:tcW w:w="850" w:type="dxa"/>
            <w:vAlign w:val="center"/>
          </w:tcPr>
          <w:p w14:paraId="0BE05BDA" w14:textId="52593B76" w:rsidR="005B1E57" w:rsidRPr="0087320F" w:rsidRDefault="005B1E57" w:rsidP="005B1E57">
            <w:pPr>
              <w:jc w:val="center"/>
            </w:pPr>
            <w:r w:rsidRPr="0087320F">
              <w:t>0.00</w:t>
            </w:r>
          </w:p>
        </w:tc>
        <w:tc>
          <w:tcPr>
            <w:tcW w:w="851" w:type="dxa"/>
            <w:vAlign w:val="center"/>
          </w:tcPr>
          <w:p w14:paraId="39307491" w14:textId="0D15F505" w:rsidR="005B1E57" w:rsidRPr="0087320F" w:rsidRDefault="005B1E57" w:rsidP="005B1E57">
            <w:pPr>
              <w:jc w:val="center"/>
            </w:pPr>
            <w:r w:rsidRPr="0087320F">
              <w:t>0.00</w:t>
            </w:r>
          </w:p>
        </w:tc>
        <w:tc>
          <w:tcPr>
            <w:tcW w:w="850" w:type="dxa"/>
            <w:vAlign w:val="center"/>
          </w:tcPr>
          <w:p w14:paraId="12F4A543" w14:textId="384D2ED6" w:rsidR="005B1E57" w:rsidRPr="0087320F" w:rsidRDefault="005B1E57" w:rsidP="005B1E57">
            <w:pPr>
              <w:jc w:val="center"/>
            </w:pPr>
            <w:r w:rsidRPr="0087320F">
              <w:t>0.00</w:t>
            </w:r>
          </w:p>
        </w:tc>
        <w:tc>
          <w:tcPr>
            <w:tcW w:w="851" w:type="dxa"/>
            <w:vAlign w:val="center"/>
          </w:tcPr>
          <w:p w14:paraId="4E74B2DC" w14:textId="26FF81A3" w:rsidR="005B1E57" w:rsidRPr="0087320F" w:rsidRDefault="005B1E57" w:rsidP="005B1E57">
            <w:pPr>
              <w:jc w:val="center"/>
            </w:pPr>
            <w:r w:rsidRPr="0087320F">
              <w:t>0.00</w:t>
            </w:r>
          </w:p>
        </w:tc>
        <w:tc>
          <w:tcPr>
            <w:tcW w:w="850" w:type="dxa"/>
            <w:vAlign w:val="center"/>
          </w:tcPr>
          <w:p w14:paraId="6DFE929D" w14:textId="001C9D57" w:rsidR="005B1E57" w:rsidRPr="003B571B" w:rsidRDefault="005B1E57" w:rsidP="005B1E57">
            <w:pPr>
              <w:jc w:val="center"/>
            </w:pPr>
            <w:r w:rsidRPr="003B571B">
              <w:t>0.00</w:t>
            </w:r>
          </w:p>
        </w:tc>
        <w:tc>
          <w:tcPr>
            <w:tcW w:w="851" w:type="dxa"/>
            <w:vAlign w:val="center"/>
          </w:tcPr>
          <w:p w14:paraId="5A4B7211" w14:textId="77777777" w:rsidR="005B1E57" w:rsidRPr="003B571B" w:rsidRDefault="005B1E57" w:rsidP="005B1E57">
            <w:pPr>
              <w:jc w:val="center"/>
            </w:pPr>
            <w:r w:rsidRPr="003B571B">
              <w:t>0.00</w:t>
            </w:r>
          </w:p>
        </w:tc>
        <w:tc>
          <w:tcPr>
            <w:tcW w:w="850" w:type="dxa"/>
            <w:vAlign w:val="center"/>
          </w:tcPr>
          <w:p w14:paraId="1B63D8B6" w14:textId="77777777" w:rsidR="005B1E57" w:rsidRPr="003B571B" w:rsidRDefault="005B1E57" w:rsidP="005B1E57">
            <w:pPr>
              <w:jc w:val="center"/>
            </w:pPr>
            <w:r w:rsidRPr="003B571B">
              <w:t>0.00</w:t>
            </w:r>
          </w:p>
        </w:tc>
        <w:tc>
          <w:tcPr>
            <w:tcW w:w="851" w:type="dxa"/>
            <w:vAlign w:val="center"/>
          </w:tcPr>
          <w:p w14:paraId="607D6C1F" w14:textId="77777777" w:rsidR="005B1E57" w:rsidRPr="003B571B" w:rsidRDefault="005B1E57" w:rsidP="005B1E57">
            <w:pPr>
              <w:jc w:val="center"/>
            </w:pPr>
            <w:r w:rsidRPr="003B571B">
              <w:t>0.00</w:t>
            </w:r>
          </w:p>
        </w:tc>
      </w:tr>
      <w:tr w:rsidR="005B1E57" w:rsidRPr="0087320F" w14:paraId="0ECFAFAF" w14:textId="77777777" w:rsidTr="009B6E41">
        <w:tc>
          <w:tcPr>
            <w:tcW w:w="2127" w:type="dxa"/>
            <w:vMerge/>
            <w:vAlign w:val="center"/>
          </w:tcPr>
          <w:p w14:paraId="08E454C5"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3A94C9EE" w14:textId="77777777" w:rsidR="005B1E57" w:rsidRPr="0087320F"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79138A6C" w14:textId="77777777" w:rsidR="005B1E57" w:rsidRPr="0087320F" w:rsidRDefault="005B1E57" w:rsidP="005B1E57">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МБ</w:t>
            </w:r>
          </w:p>
        </w:tc>
        <w:tc>
          <w:tcPr>
            <w:tcW w:w="851" w:type="dxa"/>
            <w:vAlign w:val="center"/>
          </w:tcPr>
          <w:p w14:paraId="7DB23EB4" w14:textId="1DBB521C" w:rsidR="005B1E57" w:rsidRPr="0087320F" w:rsidRDefault="005B1E57" w:rsidP="005B1E57">
            <w:pPr>
              <w:jc w:val="center"/>
            </w:pPr>
            <w:r w:rsidRPr="0087320F">
              <w:t>0.00</w:t>
            </w:r>
          </w:p>
        </w:tc>
        <w:tc>
          <w:tcPr>
            <w:tcW w:w="850" w:type="dxa"/>
            <w:vAlign w:val="center"/>
          </w:tcPr>
          <w:p w14:paraId="3A1C67C4" w14:textId="43E1651B" w:rsidR="005B1E57" w:rsidRPr="0087320F" w:rsidRDefault="005B1E57" w:rsidP="005B1E57">
            <w:pPr>
              <w:jc w:val="center"/>
            </w:pPr>
            <w:r w:rsidRPr="0087320F">
              <w:t>0.00</w:t>
            </w:r>
          </w:p>
        </w:tc>
        <w:tc>
          <w:tcPr>
            <w:tcW w:w="851" w:type="dxa"/>
            <w:vAlign w:val="center"/>
          </w:tcPr>
          <w:p w14:paraId="6EC5A517" w14:textId="015D09A5" w:rsidR="005B1E57" w:rsidRPr="0087320F" w:rsidRDefault="005B1E57" w:rsidP="005B1E57">
            <w:pPr>
              <w:jc w:val="center"/>
            </w:pPr>
            <w:r w:rsidRPr="0087320F">
              <w:t>0.00</w:t>
            </w:r>
          </w:p>
        </w:tc>
        <w:tc>
          <w:tcPr>
            <w:tcW w:w="850" w:type="dxa"/>
            <w:vAlign w:val="center"/>
          </w:tcPr>
          <w:p w14:paraId="2F5B49DC" w14:textId="7CFF36C7" w:rsidR="005B1E57" w:rsidRPr="0087320F" w:rsidRDefault="005B1E57" w:rsidP="005B1E57">
            <w:pPr>
              <w:jc w:val="center"/>
            </w:pPr>
            <w:r w:rsidRPr="0087320F">
              <w:t>0.00</w:t>
            </w:r>
          </w:p>
        </w:tc>
        <w:tc>
          <w:tcPr>
            <w:tcW w:w="851" w:type="dxa"/>
            <w:vAlign w:val="center"/>
          </w:tcPr>
          <w:p w14:paraId="5C2D42FA" w14:textId="2AD7EF64" w:rsidR="005B1E57" w:rsidRPr="0087320F" w:rsidRDefault="005B1E57" w:rsidP="005B1E57">
            <w:pPr>
              <w:jc w:val="center"/>
            </w:pPr>
            <w:r w:rsidRPr="0087320F">
              <w:t>0.00</w:t>
            </w:r>
          </w:p>
        </w:tc>
        <w:tc>
          <w:tcPr>
            <w:tcW w:w="850" w:type="dxa"/>
            <w:vAlign w:val="center"/>
          </w:tcPr>
          <w:p w14:paraId="4F6F6AA7" w14:textId="720C352B" w:rsidR="005B1E57" w:rsidRPr="003B571B" w:rsidRDefault="005B1E57" w:rsidP="005B1E57">
            <w:pPr>
              <w:jc w:val="center"/>
            </w:pPr>
            <w:r w:rsidRPr="003B571B">
              <w:t>0.00</w:t>
            </w:r>
          </w:p>
        </w:tc>
        <w:tc>
          <w:tcPr>
            <w:tcW w:w="851" w:type="dxa"/>
            <w:vAlign w:val="center"/>
          </w:tcPr>
          <w:p w14:paraId="005B6FD9" w14:textId="77777777" w:rsidR="005B1E57" w:rsidRPr="003B571B" w:rsidRDefault="005B1E57" w:rsidP="005B1E57">
            <w:pPr>
              <w:jc w:val="center"/>
            </w:pPr>
            <w:r w:rsidRPr="003B571B">
              <w:t>0.00</w:t>
            </w:r>
          </w:p>
        </w:tc>
        <w:tc>
          <w:tcPr>
            <w:tcW w:w="850" w:type="dxa"/>
            <w:vAlign w:val="center"/>
          </w:tcPr>
          <w:p w14:paraId="4EDE8FE1" w14:textId="77777777" w:rsidR="005B1E57" w:rsidRPr="003B571B" w:rsidRDefault="005B1E57" w:rsidP="005B1E57">
            <w:pPr>
              <w:jc w:val="center"/>
            </w:pPr>
            <w:r w:rsidRPr="003B571B">
              <w:t>0.00</w:t>
            </w:r>
          </w:p>
        </w:tc>
        <w:tc>
          <w:tcPr>
            <w:tcW w:w="851" w:type="dxa"/>
            <w:vAlign w:val="center"/>
          </w:tcPr>
          <w:p w14:paraId="4B427F7C" w14:textId="77777777" w:rsidR="005B1E57" w:rsidRPr="003B571B" w:rsidRDefault="005B1E57" w:rsidP="005B1E57">
            <w:pPr>
              <w:jc w:val="center"/>
            </w:pPr>
            <w:r w:rsidRPr="003B571B">
              <w:t>0.00</w:t>
            </w:r>
          </w:p>
        </w:tc>
      </w:tr>
      <w:tr w:rsidR="005B1E57" w:rsidRPr="0087320F" w14:paraId="3945AC7D" w14:textId="0166910D" w:rsidTr="009B6E41">
        <w:tc>
          <w:tcPr>
            <w:tcW w:w="2127" w:type="dxa"/>
            <w:vMerge w:val="restart"/>
            <w:vAlign w:val="center"/>
          </w:tcPr>
          <w:p w14:paraId="50938FB6"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2</w:t>
            </w:r>
          </w:p>
        </w:tc>
        <w:tc>
          <w:tcPr>
            <w:tcW w:w="3544" w:type="dxa"/>
            <w:vMerge w:val="restart"/>
            <w:vAlign w:val="center"/>
          </w:tcPr>
          <w:p w14:paraId="47FD095D" w14:textId="77777777" w:rsidR="005B1E57" w:rsidRPr="006A6E30" w:rsidRDefault="005B1E57" w:rsidP="009B6E41">
            <w:pPr>
              <w:pStyle w:val="ConsPlusNormal0"/>
              <w:jc w:val="center"/>
              <w:outlineLvl w:val="1"/>
              <w:rPr>
                <w:rFonts w:ascii="Times New Roman" w:hAnsi="Times New Roman"/>
                <w:sz w:val="24"/>
                <w:szCs w:val="24"/>
              </w:rPr>
            </w:pPr>
            <w:r w:rsidRPr="006A6E3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515D233B"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p>
        </w:tc>
        <w:tc>
          <w:tcPr>
            <w:tcW w:w="1417" w:type="dxa"/>
          </w:tcPr>
          <w:p w14:paraId="7D1D5E3B" w14:textId="77777777" w:rsidR="005B1E57" w:rsidRPr="006A6E30" w:rsidRDefault="005B1E57" w:rsidP="00F835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6AB4E86E" w14:textId="77777777" w:rsidR="005B1E57" w:rsidRPr="006A6E30" w:rsidRDefault="005B1E57" w:rsidP="00F8350E">
            <w:pPr>
              <w:jc w:val="center"/>
              <w:rPr>
                <w:rFonts w:ascii="Times New Roman" w:hAnsi="Times New Roman"/>
              </w:rPr>
            </w:pPr>
            <w:r w:rsidRPr="006A6E30">
              <w:rPr>
                <w:rFonts w:ascii="Times New Roman" w:hAnsi="Times New Roman"/>
                <w:sz w:val="22"/>
                <w:szCs w:val="22"/>
              </w:rPr>
              <w:t>Не  требует финансирования</w:t>
            </w:r>
          </w:p>
        </w:tc>
      </w:tr>
      <w:tr w:rsidR="005B1E57" w:rsidRPr="0087320F" w14:paraId="3F52D174" w14:textId="5CE1D5F9" w:rsidTr="009B6E41">
        <w:tc>
          <w:tcPr>
            <w:tcW w:w="2127" w:type="dxa"/>
            <w:vMerge/>
            <w:vAlign w:val="center"/>
          </w:tcPr>
          <w:p w14:paraId="40F6F9CC"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5DD9DE66" w14:textId="77777777" w:rsidR="005B1E57" w:rsidRPr="006A6E30"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0A35E05A" w14:textId="77777777" w:rsidR="005B1E57" w:rsidRPr="006A6E30" w:rsidRDefault="005B1E57" w:rsidP="00F835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ФБ</w:t>
            </w:r>
          </w:p>
        </w:tc>
        <w:tc>
          <w:tcPr>
            <w:tcW w:w="7655" w:type="dxa"/>
            <w:gridSpan w:val="9"/>
            <w:vMerge/>
          </w:tcPr>
          <w:p w14:paraId="4FEC8262" w14:textId="77777777" w:rsidR="005B1E57" w:rsidRPr="006A6E30" w:rsidRDefault="005B1E57" w:rsidP="00F8350E"/>
        </w:tc>
      </w:tr>
      <w:tr w:rsidR="005B1E57" w:rsidRPr="0087320F" w14:paraId="2F02C020" w14:textId="730A1F04" w:rsidTr="009B6E41">
        <w:tc>
          <w:tcPr>
            <w:tcW w:w="2127" w:type="dxa"/>
            <w:vMerge/>
            <w:vAlign w:val="center"/>
          </w:tcPr>
          <w:p w14:paraId="673A1F89"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3BD8C727" w14:textId="77777777" w:rsidR="005B1E57" w:rsidRPr="006A6E30"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065CEABA" w14:textId="77777777" w:rsidR="005B1E57" w:rsidRPr="006A6E30" w:rsidRDefault="005B1E57" w:rsidP="00F835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РБ</w:t>
            </w:r>
          </w:p>
        </w:tc>
        <w:tc>
          <w:tcPr>
            <w:tcW w:w="7655" w:type="dxa"/>
            <w:gridSpan w:val="9"/>
            <w:vMerge/>
          </w:tcPr>
          <w:p w14:paraId="35A5A6F4" w14:textId="77777777" w:rsidR="005B1E57" w:rsidRPr="006A6E30" w:rsidRDefault="005B1E57" w:rsidP="00F8350E"/>
        </w:tc>
      </w:tr>
      <w:tr w:rsidR="005B1E57" w:rsidRPr="0087320F" w14:paraId="59B3BB55" w14:textId="3E3245D1" w:rsidTr="009B6E41">
        <w:trPr>
          <w:trHeight w:val="1579"/>
        </w:trPr>
        <w:tc>
          <w:tcPr>
            <w:tcW w:w="2127" w:type="dxa"/>
            <w:vMerge/>
            <w:vAlign w:val="center"/>
          </w:tcPr>
          <w:p w14:paraId="17914B2B"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3BFD654C" w14:textId="77777777" w:rsidR="005B1E57" w:rsidRPr="006A6E30" w:rsidRDefault="005B1E57" w:rsidP="009B6E41">
            <w:pPr>
              <w:autoSpaceDE w:val="0"/>
              <w:autoSpaceDN w:val="0"/>
              <w:adjustRightInd w:val="0"/>
              <w:jc w:val="center"/>
              <w:rPr>
                <w:rFonts w:ascii="Times New Roman" w:hAnsi="Times New Roman" w:cs="Arial"/>
                <w:b/>
                <w:bCs/>
                <w:sz w:val="28"/>
                <w:szCs w:val="28"/>
                <w:lang w:eastAsia="en-US"/>
              </w:rPr>
            </w:pPr>
          </w:p>
        </w:tc>
        <w:tc>
          <w:tcPr>
            <w:tcW w:w="1417" w:type="dxa"/>
          </w:tcPr>
          <w:p w14:paraId="0323E2B0" w14:textId="77777777" w:rsidR="005B1E57" w:rsidRPr="006A6E30" w:rsidRDefault="005B1E57" w:rsidP="00F835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МБ</w:t>
            </w:r>
          </w:p>
        </w:tc>
        <w:tc>
          <w:tcPr>
            <w:tcW w:w="7655" w:type="dxa"/>
            <w:gridSpan w:val="9"/>
            <w:vMerge/>
          </w:tcPr>
          <w:p w14:paraId="12BC37C2" w14:textId="77777777" w:rsidR="005B1E57" w:rsidRPr="006A6E30" w:rsidRDefault="005B1E57" w:rsidP="00F8350E"/>
        </w:tc>
      </w:tr>
      <w:tr w:rsidR="005B1E57" w:rsidRPr="0087320F" w14:paraId="413D7332" w14:textId="668DA3A2" w:rsidTr="009B6E41">
        <w:tc>
          <w:tcPr>
            <w:tcW w:w="2127" w:type="dxa"/>
            <w:vMerge w:val="restart"/>
            <w:vAlign w:val="center"/>
          </w:tcPr>
          <w:p w14:paraId="5F26A303" w14:textId="77777777" w:rsidR="005B1E57" w:rsidRPr="006A6E30" w:rsidRDefault="005B1E57" w:rsidP="009B6E41">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3</w:t>
            </w:r>
          </w:p>
        </w:tc>
        <w:tc>
          <w:tcPr>
            <w:tcW w:w="3544" w:type="dxa"/>
            <w:vMerge w:val="restart"/>
            <w:vAlign w:val="center"/>
          </w:tcPr>
          <w:p w14:paraId="6848A2F2" w14:textId="77777777" w:rsidR="005B1E57" w:rsidRPr="006A6E30" w:rsidRDefault="005B1E57" w:rsidP="009B6E41">
            <w:pPr>
              <w:autoSpaceDE w:val="0"/>
              <w:autoSpaceDN w:val="0"/>
              <w:adjustRightInd w:val="0"/>
              <w:jc w:val="center"/>
              <w:rPr>
                <w:rFonts w:ascii="Times New Roman" w:hAnsi="Times New Roman" w:cs="Arial"/>
                <w:b/>
                <w:bCs/>
                <w:sz w:val="24"/>
                <w:szCs w:val="24"/>
                <w:lang w:eastAsia="en-US"/>
              </w:rPr>
            </w:pPr>
            <w:r w:rsidRPr="006A6E30">
              <w:rPr>
                <w:rFonts w:ascii="Times New Roman" w:hAnsi="Times New Roman"/>
                <w:sz w:val="24"/>
                <w:szCs w:val="24"/>
              </w:rPr>
              <w:t>Эффективное планирование объема и структуры муниципального долга</w:t>
            </w:r>
          </w:p>
        </w:tc>
        <w:tc>
          <w:tcPr>
            <w:tcW w:w="1417" w:type="dxa"/>
          </w:tcPr>
          <w:p w14:paraId="45A01D98" w14:textId="77777777" w:rsidR="005B1E57" w:rsidRPr="006A6E30" w:rsidRDefault="005B1E57" w:rsidP="00E33D17">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2A9C177A" w14:textId="77777777" w:rsidR="005B1E57" w:rsidRPr="006A6E30" w:rsidRDefault="005B1E57" w:rsidP="00E33D17">
            <w:pPr>
              <w:jc w:val="center"/>
              <w:rPr>
                <w:rFonts w:ascii="Times New Roman" w:hAnsi="Times New Roman"/>
              </w:rPr>
            </w:pPr>
            <w:r w:rsidRPr="006A6E30">
              <w:rPr>
                <w:rFonts w:ascii="Times New Roman" w:hAnsi="Times New Roman"/>
                <w:sz w:val="22"/>
                <w:szCs w:val="22"/>
              </w:rPr>
              <w:t>Не  требует финансирования</w:t>
            </w:r>
          </w:p>
        </w:tc>
      </w:tr>
      <w:tr w:rsidR="005B1E57" w:rsidRPr="0087320F" w14:paraId="48F02D68" w14:textId="558C6380" w:rsidTr="005B1E57">
        <w:tc>
          <w:tcPr>
            <w:tcW w:w="2127" w:type="dxa"/>
            <w:vMerge/>
          </w:tcPr>
          <w:p w14:paraId="6D7910C4" w14:textId="77777777" w:rsidR="005B1E57" w:rsidRPr="0087320F" w:rsidRDefault="005B1E57" w:rsidP="00F8350E">
            <w:pPr>
              <w:autoSpaceDE w:val="0"/>
              <w:autoSpaceDN w:val="0"/>
              <w:adjustRightInd w:val="0"/>
              <w:rPr>
                <w:rFonts w:ascii="Times New Roman" w:hAnsi="Times New Roman" w:cs="Arial"/>
                <w:bCs/>
                <w:sz w:val="24"/>
                <w:szCs w:val="24"/>
                <w:lang w:eastAsia="en-US"/>
              </w:rPr>
            </w:pPr>
          </w:p>
        </w:tc>
        <w:tc>
          <w:tcPr>
            <w:tcW w:w="3544" w:type="dxa"/>
            <w:vMerge/>
          </w:tcPr>
          <w:p w14:paraId="5885139B"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1417" w:type="dxa"/>
          </w:tcPr>
          <w:p w14:paraId="044E0A70" w14:textId="77777777" w:rsidR="005B1E57" w:rsidRPr="0087320F" w:rsidRDefault="005B1E57" w:rsidP="00F8350E">
            <w:pPr>
              <w:rPr>
                <w:rFonts w:ascii="Times New Roman" w:hAnsi="Times New Roman"/>
                <w:b/>
              </w:rPr>
            </w:pPr>
            <w:r w:rsidRPr="0087320F">
              <w:rPr>
                <w:rFonts w:ascii="Times New Roman" w:hAnsi="Times New Roman"/>
                <w:b/>
              </w:rPr>
              <w:t>ФБ</w:t>
            </w:r>
          </w:p>
        </w:tc>
        <w:tc>
          <w:tcPr>
            <w:tcW w:w="7655" w:type="dxa"/>
            <w:gridSpan w:val="9"/>
            <w:vMerge/>
          </w:tcPr>
          <w:p w14:paraId="40F31818" w14:textId="77777777" w:rsidR="005B1E57" w:rsidRPr="0087320F" w:rsidRDefault="005B1E57" w:rsidP="00F8350E"/>
        </w:tc>
      </w:tr>
      <w:tr w:rsidR="005B1E57" w:rsidRPr="0087320F" w14:paraId="3E544DD6" w14:textId="68626D5B" w:rsidTr="005B1E57">
        <w:tc>
          <w:tcPr>
            <w:tcW w:w="2127" w:type="dxa"/>
            <w:vMerge/>
          </w:tcPr>
          <w:p w14:paraId="410ABCB5" w14:textId="77777777" w:rsidR="005B1E57" w:rsidRPr="0087320F" w:rsidRDefault="005B1E57" w:rsidP="00F8350E">
            <w:pPr>
              <w:autoSpaceDE w:val="0"/>
              <w:autoSpaceDN w:val="0"/>
              <w:adjustRightInd w:val="0"/>
              <w:rPr>
                <w:rFonts w:ascii="Times New Roman" w:hAnsi="Times New Roman" w:cs="Arial"/>
                <w:bCs/>
                <w:sz w:val="24"/>
                <w:szCs w:val="24"/>
                <w:lang w:eastAsia="en-US"/>
              </w:rPr>
            </w:pPr>
          </w:p>
        </w:tc>
        <w:tc>
          <w:tcPr>
            <w:tcW w:w="3544" w:type="dxa"/>
            <w:vMerge/>
          </w:tcPr>
          <w:p w14:paraId="53F641FF"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1417" w:type="dxa"/>
          </w:tcPr>
          <w:p w14:paraId="294EB01A" w14:textId="77777777" w:rsidR="005B1E57" w:rsidRPr="0087320F" w:rsidRDefault="005B1E57" w:rsidP="00F8350E">
            <w:pPr>
              <w:rPr>
                <w:rFonts w:ascii="Times New Roman" w:hAnsi="Times New Roman"/>
                <w:b/>
              </w:rPr>
            </w:pPr>
            <w:r w:rsidRPr="0087320F">
              <w:rPr>
                <w:rFonts w:ascii="Times New Roman" w:hAnsi="Times New Roman"/>
                <w:b/>
              </w:rPr>
              <w:t>РБ</w:t>
            </w:r>
          </w:p>
        </w:tc>
        <w:tc>
          <w:tcPr>
            <w:tcW w:w="7655" w:type="dxa"/>
            <w:gridSpan w:val="9"/>
            <w:vMerge/>
          </w:tcPr>
          <w:p w14:paraId="4AC68E77" w14:textId="77777777" w:rsidR="005B1E57" w:rsidRPr="0087320F" w:rsidRDefault="005B1E57" w:rsidP="00F8350E"/>
        </w:tc>
      </w:tr>
      <w:tr w:rsidR="005B1E57" w:rsidRPr="00EE6165" w14:paraId="0F11B2BA" w14:textId="31FDE0BE" w:rsidTr="005B1E57">
        <w:tc>
          <w:tcPr>
            <w:tcW w:w="2127" w:type="dxa"/>
            <w:vMerge/>
          </w:tcPr>
          <w:p w14:paraId="433AE614" w14:textId="77777777" w:rsidR="005B1E57" w:rsidRPr="0087320F" w:rsidRDefault="005B1E57" w:rsidP="00F8350E">
            <w:pPr>
              <w:autoSpaceDE w:val="0"/>
              <w:autoSpaceDN w:val="0"/>
              <w:adjustRightInd w:val="0"/>
              <w:rPr>
                <w:rFonts w:ascii="Times New Roman" w:hAnsi="Times New Roman" w:cs="Arial"/>
                <w:bCs/>
                <w:sz w:val="24"/>
                <w:szCs w:val="24"/>
                <w:lang w:eastAsia="en-US"/>
              </w:rPr>
            </w:pPr>
          </w:p>
        </w:tc>
        <w:tc>
          <w:tcPr>
            <w:tcW w:w="3544" w:type="dxa"/>
            <w:vMerge/>
          </w:tcPr>
          <w:p w14:paraId="45997737" w14:textId="77777777" w:rsidR="005B1E57" w:rsidRPr="0087320F" w:rsidRDefault="005B1E57" w:rsidP="00F8350E">
            <w:pPr>
              <w:autoSpaceDE w:val="0"/>
              <w:autoSpaceDN w:val="0"/>
              <w:adjustRightInd w:val="0"/>
              <w:rPr>
                <w:rFonts w:ascii="Times New Roman" w:hAnsi="Times New Roman" w:cs="Arial"/>
                <w:b/>
                <w:bCs/>
                <w:sz w:val="28"/>
                <w:szCs w:val="28"/>
                <w:lang w:eastAsia="en-US"/>
              </w:rPr>
            </w:pPr>
          </w:p>
        </w:tc>
        <w:tc>
          <w:tcPr>
            <w:tcW w:w="1417" w:type="dxa"/>
          </w:tcPr>
          <w:p w14:paraId="2B7F4CAD" w14:textId="77777777" w:rsidR="005B1E57" w:rsidRPr="0087320F" w:rsidRDefault="005B1E57" w:rsidP="00F8350E">
            <w:pPr>
              <w:rPr>
                <w:rFonts w:ascii="Times New Roman" w:hAnsi="Times New Roman"/>
                <w:b/>
              </w:rPr>
            </w:pPr>
            <w:r w:rsidRPr="0087320F">
              <w:rPr>
                <w:rFonts w:ascii="Times New Roman" w:hAnsi="Times New Roman"/>
                <w:b/>
              </w:rPr>
              <w:t>МБ</w:t>
            </w:r>
          </w:p>
        </w:tc>
        <w:tc>
          <w:tcPr>
            <w:tcW w:w="7655" w:type="dxa"/>
            <w:gridSpan w:val="9"/>
            <w:vMerge/>
          </w:tcPr>
          <w:p w14:paraId="4DAD5E91" w14:textId="77777777" w:rsidR="005B1E57" w:rsidRDefault="005B1E57" w:rsidP="00F8350E"/>
        </w:tc>
      </w:tr>
    </w:tbl>
    <w:p w14:paraId="35023913" w14:textId="77777777" w:rsidR="00096AC3" w:rsidRDefault="00096AC3" w:rsidP="00FD487F">
      <w:pPr>
        <w:widowControl w:val="0"/>
        <w:autoSpaceDE w:val="0"/>
        <w:autoSpaceDN w:val="0"/>
        <w:adjustRightInd w:val="0"/>
        <w:spacing w:after="0" w:line="240" w:lineRule="auto"/>
        <w:jc w:val="center"/>
        <w:rPr>
          <w:rFonts w:ascii="Times New Roman" w:eastAsia="Calibri" w:hAnsi="Times New Roman"/>
          <w:sz w:val="28"/>
          <w:szCs w:val="28"/>
          <w:lang w:eastAsia="en-US"/>
        </w:rPr>
      </w:pPr>
      <w:bookmarkStart w:id="19" w:name="Par1072"/>
      <w:bookmarkStart w:id="20" w:name="Par1154"/>
      <w:bookmarkStart w:id="21" w:name="Par1156"/>
      <w:bookmarkEnd w:id="19"/>
      <w:bookmarkEnd w:id="20"/>
      <w:bookmarkEnd w:id="21"/>
    </w:p>
    <w:p w14:paraId="31546DE3" w14:textId="77777777" w:rsidR="00096AC3" w:rsidRDefault="00096AC3" w:rsidP="00FD487F">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096AC3" w:rsidSect="009A3C44">
          <w:pgSz w:w="16838" w:h="11906" w:orient="landscape"/>
          <w:pgMar w:top="1134" w:right="1134" w:bottom="851" w:left="1134" w:header="709" w:footer="709" w:gutter="0"/>
          <w:cols w:space="708"/>
          <w:docGrid w:linePitch="360"/>
        </w:sectPr>
      </w:pPr>
    </w:p>
    <w:p w14:paraId="0F086B18" w14:textId="77777777" w:rsidR="00627549" w:rsidRPr="00890AC1" w:rsidRDefault="0045564F" w:rsidP="00FD487F">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5</w:t>
      </w:r>
      <w:r w:rsidR="00314197" w:rsidRPr="00890AC1">
        <w:rPr>
          <w:rFonts w:ascii="Times New Roman" w:eastAsia="Calibri" w:hAnsi="Times New Roman"/>
          <w:b/>
          <w:bCs/>
          <w:sz w:val="28"/>
          <w:szCs w:val="28"/>
          <w:lang w:eastAsia="en-US"/>
        </w:rPr>
        <w:t xml:space="preserve">. </w:t>
      </w:r>
      <w:r w:rsidR="00FD487F" w:rsidRPr="00890AC1">
        <w:rPr>
          <w:rFonts w:ascii="Times New Roman" w:eastAsia="Calibri" w:hAnsi="Times New Roman"/>
          <w:b/>
          <w:bCs/>
          <w:sz w:val="28"/>
          <w:szCs w:val="28"/>
          <w:lang w:eastAsia="en-US"/>
        </w:rPr>
        <w:t xml:space="preserve">Перечень основных мероприятий подпрограммы </w:t>
      </w:r>
    </w:p>
    <w:p w14:paraId="51013216" w14:textId="77777777" w:rsidR="005459B1" w:rsidRPr="004337BE" w:rsidRDefault="005459B1" w:rsidP="00FD487F">
      <w:pPr>
        <w:widowControl w:val="0"/>
        <w:autoSpaceDE w:val="0"/>
        <w:autoSpaceDN w:val="0"/>
        <w:adjustRightInd w:val="0"/>
        <w:spacing w:after="0" w:line="240" w:lineRule="auto"/>
        <w:jc w:val="center"/>
        <w:rPr>
          <w:rFonts w:ascii="Times New Roman" w:eastAsia="Calibri" w:hAnsi="Times New Roman"/>
          <w:b/>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2126"/>
        <w:gridCol w:w="26"/>
        <w:gridCol w:w="3943"/>
      </w:tblGrid>
      <w:tr w:rsidR="009A5554" w:rsidRPr="003D15B2" w14:paraId="334A0479" w14:textId="77777777" w:rsidTr="00BB15BE">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5EB62F0" w14:textId="77777777" w:rsidR="009A5554" w:rsidRPr="003D15B2" w:rsidRDefault="009A5554" w:rsidP="006A6E30">
            <w:pPr>
              <w:jc w:val="center"/>
              <w:rPr>
                <w:rFonts w:ascii="Times New Roman" w:hAnsi="Times New Roman"/>
                <w:sz w:val="28"/>
                <w:szCs w:val="28"/>
              </w:rPr>
            </w:pPr>
            <w:r w:rsidRPr="003D15B2">
              <w:rPr>
                <w:rFonts w:ascii="Times New Roman" w:hAnsi="Times New Roman"/>
                <w:sz w:val="28"/>
                <w:szCs w:val="28"/>
              </w:rPr>
              <w:t>№ п/п</w:t>
            </w:r>
          </w:p>
          <w:p w14:paraId="223F6F13" w14:textId="77777777" w:rsidR="009A5554" w:rsidRPr="003D15B2" w:rsidRDefault="009A5554" w:rsidP="006A6E30">
            <w:pPr>
              <w:jc w:val="center"/>
              <w:rPr>
                <w:rFonts w:ascii="Times New Roman" w:hAnsi="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4BB71677" w14:textId="527E47A0" w:rsidR="009A5554" w:rsidRPr="003D15B2" w:rsidRDefault="009A5554" w:rsidP="006A6E30">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C2B91AC" w14:textId="77777777" w:rsidR="006A6E30" w:rsidRDefault="006A6E30" w:rsidP="006A6E30">
            <w:pPr>
              <w:jc w:val="center"/>
              <w:rPr>
                <w:rFonts w:ascii="Times New Roman" w:hAnsi="Times New Roman"/>
                <w:sz w:val="28"/>
                <w:szCs w:val="28"/>
              </w:rPr>
            </w:pPr>
          </w:p>
          <w:p w14:paraId="49E5B5C3" w14:textId="087C85F4" w:rsidR="009A5554" w:rsidRPr="003D15B2" w:rsidRDefault="009A5554" w:rsidP="006A6E30">
            <w:pPr>
              <w:jc w:val="center"/>
              <w:rPr>
                <w:rFonts w:ascii="Times New Roman" w:hAnsi="Times New Roman"/>
                <w:sz w:val="28"/>
                <w:szCs w:val="28"/>
              </w:rPr>
            </w:pPr>
            <w:r w:rsidRPr="003D15B2">
              <w:rPr>
                <w:rFonts w:ascii="Times New Roman" w:hAnsi="Times New Roman"/>
                <w:sz w:val="28"/>
                <w:szCs w:val="28"/>
              </w:rPr>
              <w:t>Срок реализации</w:t>
            </w:r>
          </w:p>
          <w:p w14:paraId="0C7ACE36" w14:textId="77777777" w:rsidR="009A5554" w:rsidRPr="003D15B2" w:rsidRDefault="009A5554" w:rsidP="006A6E30">
            <w:pPr>
              <w:jc w:val="center"/>
              <w:rPr>
                <w:rFonts w:ascii="Times New Roman" w:hAnsi="Times New Roman"/>
                <w:sz w:val="28"/>
                <w:szCs w:val="28"/>
              </w:rPr>
            </w:pP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45B552" w14:textId="77777777" w:rsidR="009A5554" w:rsidRPr="003D15B2" w:rsidRDefault="009A5554" w:rsidP="006A6E30">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9A5554" w:rsidRPr="003D15B2" w14:paraId="14E0CD2B" w14:textId="77777777" w:rsidTr="00BB15BE">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9A6F33" w14:textId="77777777" w:rsidR="009A5554" w:rsidRPr="003D15B2" w:rsidRDefault="009A5554" w:rsidP="00805CFA">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4A8B7D0" w14:textId="77777777" w:rsidR="009A5554" w:rsidRPr="003D15B2" w:rsidRDefault="009A5554" w:rsidP="00805CFA">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A0A0ED" w14:textId="77777777" w:rsidR="009A5554" w:rsidRPr="003D15B2" w:rsidRDefault="009A5554" w:rsidP="00805CFA">
            <w:pPr>
              <w:spacing w:after="0" w:line="240" w:lineRule="auto"/>
              <w:rPr>
                <w:rFonts w:ascii="Times New Roman" w:hAnsi="Times New Roman"/>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84A490A" w14:textId="77777777" w:rsidR="009A5554" w:rsidRPr="003D15B2" w:rsidRDefault="009A5554" w:rsidP="00805CFA">
            <w:pPr>
              <w:spacing w:after="0" w:line="240" w:lineRule="auto"/>
              <w:rPr>
                <w:rFonts w:ascii="Times New Roman" w:hAnsi="Times New Roman"/>
                <w:sz w:val="28"/>
                <w:szCs w:val="28"/>
              </w:rPr>
            </w:pPr>
          </w:p>
        </w:tc>
      </w:tr>
      <w:tr w:rsidR="009A5554" w:rsidRPr="00944F50" w14:paraId="0DEA4840" w14:textId="77777777" w:rsidTr="00BB15BE">
        <w:tc>
          <w:tcPr>
            <w:tcW w:w="709" w:type="dxa"/>
            <w:tcBorders>
              <w:top w:val="single" w:sz="4" w:space="0" w:color="auto"/>
              <w:left w:val="single" w:sz="4" w:space="0" w:color="auto"/>
              <w:bottom w:val="single" w:sz="4" w:space="0" w:color="auto"/>
              <w:right w:val="single" w:sz="4" w:space="0" w:color="auto"/>
            </w:tcBorders>
            <w:vAlign w:val="center"/>
          </w:tcPr>
          <w:p w14:paraId="0F2B9782" w14:textId="77777777" w:rsidR="009A5554" w:rsidRDefault="009A5554" w:rsidP="00805CFA">
            <w:pPr>
              <w:jc w:val="center"/>
              <w:rPr>
                <w:rFonts w:ascii="Times New Roman" w:hAnsi="Times New Roman"/>
                <w:sz w:val="28"/>
                <w:szCs w:val="28"/>
              </w:rPr>
            </w:pPr>
            <w:r>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right w:val="single" w:sz="4" w:space="0" w:color="auto"/>
            </w:tcBorders>
          </w:tcPr>
          <w:p w14:paraId="16600223" w14:textId="77777777" w:rsidR="009A5554" w:rsidRDefault="009A5554" w:rsidP="00805CFA">
            <w:pPr>
              <w:spacing w:after="0" w:line="240" w:lineRule="auto"/>
              <w:jc w:val="center"/>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p w14:paraId="7C3EBD1F" w14:textId="77777777" w:rsidR="009A5554" w:rsidRPr="00944F50" w:rsidRDefault="009A5554" w:rsidP="00805CFA">
            <w:pPr>
              <w:spacing w:after="0" w:line="240" w:lineRule="auto"/>
              <w:jc w:val="center"/>
              <w:rPr>
                <w:rFonts w:ascii="Times New Roman" w:hAnsi="Times New Roman"/>
                <w:sz w:val="28"/>
                <w:szCs w:val="28"/>
              </w:rPr>
            </w:pPr>
            <w:r w:rsidRPr="00944F50">
              <w:rPr>
                <w:rFonts w:ascii="Times New Roman" w:eastAsia="Calibri" w:hAnsi="Times New Roman"/>
                <w:sz w:val="24"/>
                <w:szCs w:val="24"/>
                <w:lang w:eastAsia="en-US"/>
              </w:rPr>
              <w:t>(Приложение №1)</w:t>
            </w:r>
          </w:p>
        </w:tc>
      </w:tr>
      <w:tr w:rsidR="0034357A" w:rsidRPr="00162640" w14:paraId="1E26B574" w14:textId="77777777" w:rsidTr="00BB15BE">
        <w:tc>
          <w:tcPr>
            <w:tcW w:w="709" w:type="dxa"/>
            <w:tcBorders>
              <w:top w:val="single" w:sz="4" w:space="0" w:color="auto"/>
              <w:left w:val="single" w:sz="4" w:space="0" w:color="auto"/>
              <w:bottom w:val="single" w:sz="4" w:space="0" w:color="auto"/>
              <w:right w:val="single" w:sz="4" w:space="0" w:color="auto"/>
            </w:tcBorders>
            <w:vAlign w:val="center"/>
          </w:tcPr>
          <w:p w14:paraId="6FE267A2" w14:textId="77777777" w:rsidR="0034357A" w:rsidRDefault="0034357A" w:rsidP="0034357A">
            <w:pPr>
              <w:jc w:val="center"/>
              <w:rPr>
                <w:rFonts w:ascii="Times New Roman" w:hAnsi="Times New Roman"/>
                <w:sz w:val="28"/>
                <w:szCs w:val="28"/>
              </w:rPr>
            </w:pPr>
            <w:r>
              <w:rPr>
                <w:rFonts w:ascii="Times New Roman" w:hAnsi="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vAlign w:val="center"/>
          </w:tcPr>
          <w:p w14:paraId="5BAEAE62" w14:textId="77777777" w:rsidR="0034357A" w:rsidRPr="00162640" w:rsidRDefault="0034357A" w:rsidP="00890AC1">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5764BB3E" w14:textId="77777777" w:rsidR="0034357A" w:rsidRPr="00162640" w:rsidRDefault="0034357A" w:rsidP="00890AC1">
            <w:pPr>
              <w:pStyle w:val="ConsPlusNormal0"/>
              <w:jc w:val="center"/>
              <w:outlineLvl w:val="1"/>
              <w:rPr>
                <w:rFonts w:ascii="Times New Roman" w:eastAsia="Calibri" w:hAnsi="Times New Roman" w:cs="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4E702AF7" w14:textId="160529B2" w:rsidR="0034357A" w:rsidRPr="00BB15BE" w:rsidRDefault="0034357A" w:rsidP="00890AC1">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w:t>
            </w:r>
            <w:r w:rsidR="006A6E30" w:rsidRPr="00BB15BE">
              <w:rPr>
                <w:rFonts w:ascii="Times New Roman" w:eastAsia="Calibri" w:hAnsi="Times New Roman"/>
                <w:sz w:val="18"/>
                <w:szCs w:val="18"/>
                <w:lang w:eastAsia="en-US"/>
              </w:rPr>
              <w:t>22</w:t>
            </w:r>
            <w:r w:rsidRPr="00BB15BE">
              <w:rPr>
                <w:rFonts w:ascii="Times New Roman" w:eastAsia="Calibri" w:hAnsi="Times New Roman"/>
                <w:sz w:val="18"/>
                <w:szCs w:val="18"/>
                <w:lang w:eastAsia="en-US"/>
              </w:rPr>
              <w:t xml:space="preserve"> - 31.12.20</w:t>
            </w:r>
            <w:r w:rsidR="006A6E30" w:rsidRPr="00BB15BE">
              <w:rPr>
                <w:rFonts w:ascii="Times New Roman" w:eastAsia="Calibri" w:hAnsi="Times New Roman"/>
                <w:sz w:val="18"/>
                <w:szCs w:val="18"/>
                <w:lang w:eastAsia="en-US"/>
              </w:rPr>
              <w:t>30</w:t>
            </w:r>
          </w:p>
        </w:tc>
        <w:tc>
          <w:tcPr>
            <w:tcW w:w="3943" w:type="dxa"/>
            <w:tcBorders>
              <w:top w:val="single" w:sz="4" w:space="0" w:color="auto"/>
              <w:left w:val="single" w:sz="4" w:space="0" w:color="auto"/>
              <w:bottom w:val="single" w:sz="4" w:space="0" w:color="auto"/>
              <w:right w:val="single" w:sz="4" w:space="0" w:color="auto"/>
            </w:tcBorders>
          </w:tcPr>
          <w:p w14:paraId="402D1FB8" w14:textId="77777777" w:rsidR="0034357A" w:rsidRPr="00162640" w:rsidRDefault="0034357A" w:rsidP="006A6E30">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r w:rsidRPr="00162640">
              <w:rPr>
                <w:rFonts w:ascii="Times New Roman" w:eastAsiaTheme="minorHAnsi" w:hAnsi="Times New Roman"/>
                <w:sz w:val="24"/>
                <w:szCs w:val="24"/>
                <w:lang w:eastAsia="en-US"/>
              </w:rPr>
              <w:t xml:space="preserve"> </w:t>
            </w:r>
          </w:p>
        </w:tc>
      </w:tr>
      <w:tr w:rsidR="009A5554" w:rsidRPr="00162640" w14:paraId="358AB1D8" w14:textId="77777777" w:rsidTr="00BB15BE">
        <w:tc>
          <w:tcPr>
            <w:tcW w:w="709" w:type="dxa"/>
            <w:tcBorders>
              <w:top w:val="single" w:sz="4" w:space="0" w:color="auto"/>
              <w:left w:val="single" w:sz="4" w:space="0" w:color="auto"/>
              <w:bottom w:val="single" w:sz="4" w:space="0" w:color="auto"/>
              <w:right w:val="single" w:sz="4" w:space="0" w:color="auto"/>
            </w:tcBorders>
            <w:vAlign w:val="center"/>
          </w:tcPr>
          <w:p w14:paraId="4E0BF44A" w14:textId="77777777" w:rsidR="009A5554" w:rsidRDefault="009A5554" w:rsidP="00805CFA">
            <w:pPr>
              <w:jc w:val="center"/>
              <w:rPr>
                <w:rFonts w:ascii="Times New Roman" w:hAnsi="Times New Roman"/>
                <w:sz w:val="28"/>
                <w:szCs w:val="28"/>
              </w:rPr>
            </w:pPr>
            <w:r>
              <w:rPr>
                <w:rFonts w:ascii="Times New Roman"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14:paraId="3BA789DC" w14:textId="77777777" w:rsidR="009A5554" w:rsidRPr="00162640" w:rsidRDefault="009A5554" w:rsidP="00890AC1">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256081A2" w14:textId="77777777" w:rsidR="009A5554" w:rsidRPr="00162640" w:rsidRDefault="009A5554" w:rsidP="00890AC1">
            <w:pPr>
              <w:spacing w:after="0" w:line="240" w:lineRule="auto"/>
              <w:jc w:val="center"/>
              <w:rPr>
                <w:rFonts w:ascii="Times New Roman" w:hAnsi="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0259ECFC" w14:textId="4158579E" w:rsidR="009A5554" w:rsidRPr="00BB15BE" w:rsidRDefault="006A6E30" w:rsidP="00890AC1">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 xml:space="preserve">01.01.2022 </w:t>
            </w:r>
            <w:r w:rsidR="009A5554" w:rsidRPr="00BB15BE">
              <w:rPr>
                <w:rFonts w:ascii="Times New Roman" w:eastAsia="Calibri" w:hAnsi="Times New Roman"/>
                <w:sz w:val="18"/>
                <w:szCs w:val="18"/>
                <w:lang w:eastAsia="en-US"/>
              </w:rPr>
              <w:t>- 31.12.20</w:t>
            </w:r>
            <w:r w:rsidRPr="00BB15BE">
              <w:rPr>
                <w:rFonts w:ascii="Times New Roman" w:eastAsia="Calibri" w:hAnsi="Times New Roman"/>
                <w:sz w:val="18"/>
                <w:szCs w:val="18"/>
                <w:lang w:eastAsia="en-US"/>
              </w:rPr>
              <w:t>30</w:t>
            </w:r>
          </w:p>
        </w:tc>
        <w:tc>
          <w:tcPr>
            <w:tcW w:w="3943" w:type="dxa"/>
            <w:tcBorders>
              <w:top w:val="single" w:sz="4" w:space="0" w:color="auto"/>
              <w:left w:val="single" w:sz="4" w:space="0" w:color="auto"/>
              <w:bottom w:val="single" w:sz="4" w:space="0" w:color="auto"/>
              <w:right w:val="single" w:sz="4" w:space="0" w:color="auto"/>
            </w:tcBorders>
          </w:tcPr>
          <w:p w14:paraId="4EE53DD0" w14:textId="77777777" w:rsidR="009A5554" w:rsidRPr="00162640" w:rsidRDefault="009A5554" w:rsidP="006A6E30">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4B812C3B" w14:textId="77777777" w:rsidR="009A5554" w:rsidRPr="00162640" w:rsidRDefault="009A5554" w:rsidP="006A6E30">
            <w:pPr>
              <w:autoSpaceDE w:val="0"/>
              <w:autoSpaceDN w:val="0"/>
              <w:adjustRightInd w:val="0"/>
              <w:spacing w:after="0" w:line="240" w:lineRule="auto"/>
              <w:ind w:firstLine="6"/>
              <w:jc w:val="both"/>
              <w:rPr>
                <w:rFonts w:ascii="Times New Roman" w:eastAsiaTheme="minorHAnsi" w:hAnsi="Times New Roman"/>
                <w:bCs/>
                <w:sz w:val="24"/>
                <w:szCs w:val="24"/>
                <w:lang w:eastAsia="en-US"/>
              </w:rPr>
            </w:pPr>
          </w:p>
        </w:tc>
      </w:tr>
      <w:tr w:rsidR="0034357A" w:rsidRPr="00162640" w14:paraId="34769D81" w14:textId="77777777" w:rsidTr="00BB15BE">
        <w:tc>
          <w:tcPr>
            <w:tcW w:w="709" w:type="dxa"/>
            <w:tcBorders>
              <w:top w:val="single" w:sz="4" w:space="0" w:color="auto"/>
              <w:left w:val="single" w:sz="4" w:space="0" w:color="auto"/>
              <w:bottom w:val="single" w:sz="4" w:space="0" w:color="auto"/>
              <w:right w:val="single" w:sz="4" w:space="0" w:color="auto"/>
            </w:tcBorders>
            <w:vAlign w:val="center"/>
          </w:tcPr>
          <w:p w14:paraId="24D58037" w14:textId="77777777" w:rsidR="0034357A" w:rsidRDefault="0034357A" w:rsidP="0034357A">
            <w:pPr>
              <w:jc w:val="center"/>
              <w:rPr>
                <w:rFonts w:ascii="Times New Roman" w:hAnsi="Times New Roman"/>
                <w:sz w:val="28"/>
                <w:szCs w:val="28"/>
              </w:rPr>
            </w:pPr>
            <w:r>
              <w:rPr>
                <w:rFonts w:ascii="Times New Roman" w:hAnsi="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14:paraId="2DA4822B" w14:textId="77777777" w:rsidR="0034357A" w:rsidRPr="00162640" w:rsidRDefault="0034357A" w:rsidP="00890AC1">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1B226A57" w14:textId="66DDC668" w:rsidR="0034357A" w:rsidRPr="00BB15BE" w:rsidRDefault="0034357A" w:rsidP="00890AC1">
            <w:pPr>
              <w:spacing w:after="0" w:line="240" w:lineRule="auto"/>
              <w:jc w:val="center"/>
              <w:rPr>
                <w:rFonts w:ascii="Times New Roman" w:hAnsi="Times New Roman"/>
                <w:sz w:val="18"/>
                <w:szCs w:val="18"/>
              </w:rPr>
            </w:pPr>
            <w:r w:rsidRPr="00BB15BE">
              <w:rPr>
                <w:rFonts w:ascii="Times New Roman" w:eastAsia="Calibri" w:hAnsi="Times New Roman"/>
                <w:sz w:val="18"/>
                <w:szCs w:val="18"/>
                <w:lang w:eastAsia="en-US"/>
              </w:rPr>
              <w:t>01.01.20</w:t>
            </w:r>
            <w:r w:rsidR="006A6E30" w:rsidRPr="00BB15BE">
              <w:rPr>
                <w:rFonts w:ascii="Times New Roman" w:eastAsia="Calibri" w:hAnsi="Times New Roman"/>
                <w:sz w:val="18"/>
                <w:szCs w:val="18"/>
                <w:lang w:eastAsia="en-US"/>
              </w:rPr>
              <w:t>22</w:t>
            </w:r>
            <w:r w:rsidRPr="00BB15BE">
              <w:rPr>
                <w:rFonts w:ascii="Times New Roman" w:eastAsia="Calibri" w:hAnsi="Times New Roman"/>
                <w:sz w:val="18"/>
                <w:szCs w:val="18"/>
                <w:lang w:eastAsia="en-US"/>
              </w:rPr>
              <w:t xml:space="preserve"> - 31.12.20</w:t>
            </w:r>
            <w:r w:rsidR="006A6E30" w:rsidRPr="00BB15BE">
              <w:rPr>
                <w:rFonts w:ascii="Times New Roman" w:eastAsia="Calibri" w:hAnsi="Times New Roman"/>
                <w:sz w:val="18"/>
                <w:szCs w:val="18"/>
                <w:lang w:eastAsia="en-US"/>
              </w:rPr>
              <w:t>30</w:t>
            </w:r>
          </w:p>
        </w:tc>
        <w:tc>
          <w:tcPr>
            <w:tcW w:w="3943" w:type="dxa"/>
            <w:tcBorders>
              <w:top w:val="single" w:sz="4" w:space="0" w:color="auto"/>
              <w:left w:val="single" w:sz="4" w:space="0" w:color="auto"/>
              <w:bottom w:val="single" w:sz="4" w:space="0" w:color="auto"/>
              <w:right w:val="single" w:sz="4" w:space="0" w:color="auto"/>
            </w:tcBorders>
          </w:tcPr>
          <w:p w14:paraId="1256405C" w14:textId="77777777" w:rsidR="0034357A" w:rsidRPr="00162640" w:rsidRDefault="0034357A" w:rsidP="006A6E30">
            <w:pPr>
              <w:autoSpaceDE w:val="0"/>
              <w:autoSpaceDN w:val="0"/>
              <w:adjustRightInd w:val="0"/>
              <w:spacing w:after="0" w:line="240" w:lineRule="auto"/>
              <w:ind w:firstLine="6"/>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11EFB81B" w14:textId="77777777" w:rsidR="0034357A" w:rsidRPr="00162640" w:rsidRDefault="0034357A" w:rsidP="006A6E30">
            <w:pPr>
              <w:spacing w:after="0" w:line="240" w:lineRule="auto"/>
              <w:ind w:firstLine="6"/>
              <w:jc w:val="both"/>
              <w:rPr>
                <w:rFonts w:ascii="Times New Roman" w:hAnsi="Times New Roman"/>
                <w:sz w:val="24"/>
                <w:szCs w:val="24"/>
              </w:rPr>
            </w:pPr>
          </w:p>
        </w:tc>
      </w:tr>
    </w:tbl>
    <w:p w14:paraId="45853275" w14:textId="77777777" w:rsidR="00177901" w:rsidRDefault="00177901" w:rsidP="00177901">
      <w:pPr>
        <w:spacing w:after="0" w:line="240" w:lineRule="auto"/>
        <w:jc w:val="center"/>
        <w:rPr>
          <w:rFonts w:ascii="Times New Roman" w:eastAsia="Calibri" w:hAnsi="Times New Roman"/>
          <w:b/>
          <w:sz w:val="24"/>
          <w:szCs w:val="24"/>
          <w:lang w:eastAsia="en-US"/>
        </w:rPr>
      </w:pPr>
    </w:p>
    <w:p w14:paraId="21ED8F1E" w14:textId="77777777" w:rsidR="00314197" w:rsidRDefault="00314197" w:rsidP="002233CB">
      <w:pPr>
        <w:autoSpaceDE w:val="0"/>
        <w:autoSpaceDN w:val="0"/>
        <w:adjustRightInd w:val="0"/>
        <w:spacing w:after="0" w:line="240" w:lineRule="auto"/>
        <w:jc w:val="right"/>
        <w:rPr>
          <w:rFonts w:ascii="Times New Roman" w:hAnsi="Times New Roman"/>
          <w:sz w:val="28"/>
          <w:szCs w:val="28"/>
        </w:rPr>
      </w:pPr>
    </w:p>
    <w:p w14:paraId="319838DB" w14:textId="393B0428" w:rsidR="00CA22B8" w:rsidRDefault="00CA22B8"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1</w:t>
      </w:r>
      <w:r w:rsidRPr="002F291E">
        <w:rPr>
          <w:rFonts w:ascii="Times New Roman" w:eastAsia="Calibri" w:hAnsi="Times New Roman"/>
          <w:b/>
          <w:i/>
          <w:sz w:val="28"/>
          <w:szCs w:val="28"/>
          <w:lang w:eastAsia="en-US"/>
        </w:rPr>
        <w:t>.</w:t>
      </w: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w:t>
      </w:r>
    </w:p>
    <w:p w14:paraId="2289BC70" w14:textId="77777777" w:rsidR="00890AC1" w:rsidRDefault="00890AC1"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90AC1">
        <w:rPr>
          <w:rFonts w:ascii="Times New Roman" w:eastAsia="Calibri" w:hAnsi="Times New Roman"/>
          <w:sz w:val="28"/>
          <w:szCs w:val="28"/>
          <w:lang w:eastAsia="en-US"/>
        </w:rPr>
        <w:t xml:space="preserve">Данное мероприятие призвано обеспечить экономически обоснованную стоимость обслуживания </w:t>
      </w:r>
      <w:bookmarkStart w:id="22" w:name="_Hlk89518647"/>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w:t>
      </w:r>
      <w:bookmarkStart w:id="23" w:name="_Hlk89518661"/>
      <w:bookmarkEnd w:id="22"/>
      <w:r>
        <w:rPr>
          <w:rFonts w:ascii="Times New Roman" w:eastAsia="Calibri" w:hAnsi="Times New Roman"/>
          <w:sz w:val="28"/>
          <w:szCs w:val="28"/>
          <w:lang w:eastAsia="en-US"/>
        </w:rPr>
        <w:t>МО «Бичурский район»</w:t>
      </w:r>
      <w:r w:rsidRPr="00890AC1">
        <w:rPr>
          <w:rFonts w:ascii="Times New Roman" w:eastAsia="Calibri" w:hAnsi="Times New Roman"/>
          <w:sz w:val="28"/>
          <w:szCs w:val="28"/>
          <w:lang w:eastAsia="en-US"/>
        </w:rPr>
        <w:t xml:space="preserve">. </w:t>
      </w:r>
      <w:bookmarkEnd w:id="23"/>
      <w:r w:rsidRPr="00890AC1">
        <w:rPr>
          <w:rFonts w:ascii="Times New Roman" w:eastAsia="Calibri" w:hAnsi="Times New Roman"/>
          <w:sz w:val="28"/>
          <w:szCs w:val="28"/>
          <w:lang w:eastAsia="en-US"/>
        </w:rPr>
        <w:t xml:space="preserve">Планирование расходов на обслуживание </w:t>
      </w:r>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будет осуществляться с учетом необходимости своевременного и полного исполнения обязательств МО «Бичурский район». </w:t>
      </w:r>
    </w:p>
    <w:p w14:paraId="37CA03EC" w14:textId="27311F47" w:rsidR="00CA22B8" w:rsidRPr="00177901" w:rsidRDefault="00CA22B8"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Выплата процентных платежей по муниципальному догу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муниципального образования «Бичурский район».</w:t>
      </w:r>
    </w:p>
    <w:p w14:paraId="5C0550D2" w14:textId="77777777" w:rsidR="00CA22B8" w:rsidRPr="00177901" w:rsidRDefault="00CA22B8"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lastRenderedPageBreak/>
        <w:t>Мероприятие 2.</w:t>
      </w:r>
      <w:r w:rsidRPr="00177901">
        <w:rPr>
          <w:rFonts w:ascii="Times New Roman" w:eastAsia="Calibri" w:hAnsi="Times New Roman"/>
          <w:sz w:val="28"/>
          <w:szCs w:val="28"/>
          <w:lang w:eastAsia="en-US"/>
        </w:rPr>
        <w:t xml:space="preserve"> 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52FA6B32" w14:textId="77777777" w:rsidR="00CA22B8" w:rsidRPr="00177901" w:rsidRDefault="00CA22B8"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повышения прозрачности в сфере управления муниципальным долгом будет осуществляться регулярная публикация информации о состоянии долговых обязательств муниципального образования «Бичурский район» на официальном сайте Администрации муниципального образования «Бичурский район» в сети Интернет.</w:t>
      </w:r>
    </w:p>
    <w:p w14:paraId="6BEF2E02"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sidR="00CA22B8">
        <w:rPr>
          <w:rFonts w:ascii="Times New Roman" w:eastAsia="Calibri" w:hAnsi="Times New Roman"/>
          <w:b/>
          <w:i/>
          <w:sz w:val="28"/>
          <w:szCs w:val="28"/>
          <w:lang w:eastAsia="en-US"/>
        </w:rPr>
        <w:t>3.</w:t>
      </w:r>
      <w:r w:rsidRPr="00177901">
        <w:rPr>
          <w:rFonts w:ascii="Times New Roman" w:eastAsia="Calibri" w:hAnsi="Times New Roman"/>
          <w:sz w:val="28"/>
          <w:szCs w:val="28"/>
          <w:lang w:eastAsia="en-US"/>
        </w:rPr>
        <w:t xml:space="preserve"> Эффективное планирование объема и структуры муниципального долга.</w:t>
      </w:r>
    </w:p>
    <w:p w14:paraId="51C5028E"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Совета депутатов МО «Бичурский район» на очередной финансовый год (очередной финансовый год и плановый период) с учетом положений Бюджетного </w:t>
      </w:r>
      <w:hyperlink r:id="rId11" w:history="1">
        <w:r w:rsidRPr="00177901">
          <w:rPr>
            <w:rFonts w:ascii="Times New Roman" w:eastAsia="Calibri" w:hAnsi="Times New Roman"/>
            <w:sz w:val="28"/>
            <w:szCs w:val="28"/>
            <w:lang w:eastAsia="en-US"/>
          </w:rPr>
          <w:t>кодекса</w:t>
        </w:r>
      </w:hyperlink>
      <w:r w:rsidRPr="00177901">
        <w:rPr>
          <w:rFonts w:ascii="Times New Roman" w:eastAsia="Calibri" w:hAnsi="Times New Roman"/>
          <w:sz w:val="28"/>
          <w:szCs w:val="28"/>
          <w:lang w:eastAsia="en-US"/>
        </w:rPr>
        <w:t xml:space="preserve">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14:paraId="0DFFD6EF"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программа муниципальных внутренних заимствований муниципального образования «Бичурский район» на очередной финансовый год (очередной финансовый год и плановый период);</w:t>
      </w:r>
    </w:p>
    <w:p w14:paraId="2AE53E08"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программа муниципальных гарантий муниципального образования «Бичурский район». </w:t>
      </w:r>
    </w:p>
    <w:p w14:paraId="37897D04"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14:paraId="308DE090"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w:t>
      </w:r>
    </w:p>
    <w:p w14:paraId="4DECD38C" w14:textId="77777777" w:rsidR="00805CFA" w:rsidRPr="00177901" w:rsidRDefault="00805CFA" w:rsidP="00BB15B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Также будет осуществляться мониторинг соблюдения муниципальным образованием «Бичурский район» предельных параметров по объему муниципального долга (в том числе по муниципальным гарантиям) и по объему расходов на обслуживание муниципального долга, предусмотренных Бюджетным </w:t>
      </w:r>
      <w:hyperlink r:id="rId12"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решениями о бюджетах.</w:t>
      </w:r>
    </w:p>
    <w:p w14:paraId="117C7688" w14:textId="77777777" w:rsidR="00684F02" w:rsidRDefault="00684F02"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EDBFC9F" w14:textId="77777777" w:rsidR="00D979BE" w:rsidRDefault="00D979B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87748F7" w14:textId="77777777" w:rsidR="00D979BE" w:rsidRDefault="00D979B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336E01B"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B404460"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B8BE52C"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0E3C212"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C98F464"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12E4A7F4" w14:textId="22B8AA3F"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16806F5" w14:textId="77777777" w:rsidR="00BB15BE" w:rsidRDefault="00BB15B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90BE66C"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D74B068" w14:textId="77777777" w:rsidR="00E91B91" w:rsidRPr="00177901" w:rsidRDefault="00E91B91" w:rsidP="00E91B91">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2</w:t>
      </w:r>
    </w:p>
    <w:p w14:paraId="00A07188" w14:textId="77777777" w:rsidR="00E91B91" w:rsidRPr="00177901" w:rsidRDefault="00E91B91" w:rsidP="00E91B91">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263029AD" w14:textId="77777777" w:rsidR="00E91B91" w:rsidRPr="00177901" w:rsidRDefault="00E91B91" w:rsidP="00E91B91">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20BB9F54" w14:textId="77777777" w:rsidR="00E91B91" w:rsidRDefault="00E91B91" w:rsidP="00E91B91">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58DC1173" w14:textId="77777777" w:rsidR="00E91B91" w:rsidRDefault="00E91B91" w:rsidP="002233CB">
      <w:pPr>
        <w:autoSpaceDE w:val="0"/>
        <w:autoSpaceDN w:val="0"/>
        <w:adjustRightInd w:val="0"/>
        <w:spacing w:after="0" w:line="240" w:lineRule="auto"/>
        <w:jc w:val="right"/>
        <w:rPr>
          <w:rFonts w:ascii="Times New Roman" w:hAnsi="Times New Roman"/>
          <w:sz w:val="28"/>
          <w:szCs w:val="28"/>
        </w:rPr>
      </w:pPr>
    </w:p>
    <w:p w14:paraId="0D964641" w14:textId="77777777" w:rsidR="00EF0B48" w:rsidRPr="00EF0B48" w:rsidRDefault="00EF0B48" w:rsidP="00807665">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Подпрограмма   №2</w:t>
      </w:r>
    </w:p>
    <w:p w14:paraId="5911E2C2" w14:textId="77777777" w:rsidR="00EF0B48" w:rsidRPr="00EF0B48" w:rsidRDefault="00EF0B48" w:rsidP="00807665">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 xml:space="preserve">«Повышение </w:t>
      </w:r>
      <w:r w:rsidR="00044108">
        <w:rPr>
          <w:rFonts w:ascii="Times New Roman" w:eastAsia="Calibri" w:hAnsi="Times New Roman"/>
          <w:b/>
          <w:sz w:val="28"/>
          <w:szCs w:val="28"/>
          <w:lang w:eastAsia="en-US"/>
        </w:rPr>
        <w:t>качества</w:t>
      </w:r>
      <w:r w:rsidRPr="00EF0B48">
        <w:rPr>
          <w:rFonts w:ascii="Times New Roman" w:eastAsia="Calibri" w:hAnsi="Times New Roman"/>
          <w:b/>
          <w:sz w:val="28"/>
          <w:szCs w:val="28"/>
          <w:lang w:eastAsia="en-US"/>
        </w:rPr>
        <w:t xml:space="preserve"> управления </w:t>
      </w:r>
      <w:r w:rsidR="00D622D8">
        <w:rPr>
          <w:rFonts w:ascii="Times New Roman" w:eastAsia="Calibri" w:hAnsi="Times New Roman"/>
          <w:b/>
          <w:sz w:val="28"/>
          <w:szCs w:val="28"/>
          <w:lang w:eastAsia="en-US"/>
        </w:rPr>
        <w:t>муниципальными</w:t>
      </w:r>
      <w:r w:rsidRPr="00EF0B48">
        <w:rPr>
          <w:rFonts w:ascii="Times New Roman" w:eastAsia="Calibri" w:hAnsi="Times New Roman"/>
          <w:b/>
          <w:sz w:val="28"/>
          <w:szCs w:val="28"/>
          <w:lang w:eastAsia="en-US"/>
        </w:rPr>
        <w:t xml:space="preserve"> финансами»</w:t>
      </w:r>
    </w:p>
    <w:p w14:paraId="1E3520B1" w14:textId="77777777" w:rsidR="00EF0B48" w:rsidRPr="00EF0B48" w:rsidRDefault="00EF0B48" w:rsidP="005459B1">
      <w:pPr>
        <w:widowControl w:val="0"/>
        <w:autoSpaceDE w:val="0"/>
        <w:autoSpaceDN w:val="0"/>
        <w:adjustRightInd w:val="0"/>
        <w:spacing w:after="0" w:line="240" w:lineRule="auto"/>
        <w:ind w:left="-567"/>
        <w:jc w:val="center"/>
        <w:rPr>
          <w:rFonts w:ascii="Times New Roman" w:hAnsi="Times New Roman"/>
          <w:sz w:val="28"/>
          <w:szCs w:val="28"/>
        </w:rPr>
      </w:pPr>
      <w:r w:rsidRPr="00EF0B48">
        <w:rPr>
          <w:rFonts w:ascii="Times New Roman" w:hAnsi="Times New Roman"/>
          <w:sz w:val="28"/>
          <w:szCs w:val="28"/>
        </w:rPr>
        <w:t>Паспорт</w:t>
      </w:r>
      <w:r w:rsidR="005459B1">
        <w:rPr>
          <w:rFonts w:ascii="Times New Roman" w:hAnsi="Times New Roman"/>
          <w:sz w:val="28"/>
          <w:szCs w:val="28"/>
        </w:rPr>
        <w:t xml:space="preserve"> </w:t>
      </w:r>
      <w:r w:rsidRPr="00EF0B48">
        <w:rPr>
          <w:rFonts w:ascii="Times New Roman" w:hAnsi="Times New Roman"/>
          <w:bCs/>
          <w:sz w:val="28"/>
          <w:szCs w:val="28"/>
        </w:rPr>
        <w:t xml:space="preserve">подпрограммы </w:t>
      </w:r>
    </w:p>
    <w:p w14:paraId="7733F592" w14:textId="77777777" w:rsidR="00475CE7" w:rsidRPr="00EF0B48" w:rsidRDefault="00475CE7" w:rsidP="00EF0B48">
      <w:pPr>
        <w:widowControl w:val="0"/>
        <w:autoSpaceDE w:val="0"/>
        <w:autoSpaceDN w:val="0"/>
        <w:adjustRightInd w:val="0"/>
        <w:spacing w:after="0" w:line="240" w:lineRule="auto"/>
        <w:jc w:val="right"/>
        <w:rPr>
          <w:rFonts w:cs="Calibri"/>
          <w:sz w:val="28"/>
          <w:szCs w:val="28"/>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2269"/>
        <w:gridCol w:w="1275"/>
        <w:gridCol w:w="1843"/>
        <w:gridCol w:w="1701"/>
        <w:gridCol w:w="1263"/>
        <w:gridCol w:w="1714"/>
      </w:tblGrid>
      <w:tr w:rsidR="00EF0B48" w:rsidRPr="00EF0B48" w14:paraId="1C06B2F4" w14:textId="77777777" w:rsidTr="00E41AEE">
        <w:trPr>
          <w:trHeight w:val="853"/>
          <w:tblCellSpacing w:w="5" w:type="nil"/>
        </w:trPr>
        <w:tc>
          <w:tcPr>
            <w:tcW w:w="2269" w:type="dxa"/>
            <w:tcBorders>
              <w:top w:val="single" w:sz="4" w:space="0" w:color="auto"/>
              <w:left w:val="single" w:sz="4" w:space="0" w:color="auto"/>
              <w:bottom w:val="single" w:sz="4" w:space="0" w:color="auto"/>
              <w:right w:val="single" w:sz="4" w:space="0" w:color="auto"/>
            </w:tcBorders>
            <w:vAlign w:val="center"/>
          </w:tcPr>
          <w:p w14:paraId="1F60E8FD" w14:textId="77777777" w:rsidR="00EF0B48" w:rsidRPr="0030615B" w:rsidRDefault="00EF0B48" w:rsidP="0030615B">
            <w:pPr>
              <w:widowControl w:val="0"/>
              <w:autoSpaceDE w:val="0"/>
              <w:autoSpaceDN w:val="0"/>
              <w:adjustRightInd w:val="0"/>
              <w:spacing w:line="240" w:lineRule="auto"/>
              <w:jc w:val="center"/>
              <w:rPr>
                <w:rFonts w:ascii="Times New Roman" w:eastAsia="Calibri" w:hAnsi="Times New Roman"/>
                <w:b/>
                <w:bCs/>
                <w:sz w:val="28"/>
                <w:szCs w:val="28"/>
                <w:lang w:eastAsia="en-US"/>
              </w:rPr>
            </w:pPr>
            <w:r w:rsidRPr="0030615B">
              <w:rPr>
                <w:rFonts w:ascii="Times New Roman" w:eastAsia="Calibri" w:hAnsi="Times New Roman"/>
                <w:b/>
                <w:bCs/>
                <w:sz w:val="28"/>
                <w:szCs w:val="28"/>
                <w:lang w:eastAsia="en-US"/>
              </w:rPr>
              <w:t xml:space="preserve">Наименование </w:t>
            </w:r>
            <w:r w:rsidR="00BC0CFB" w:rsidRPr="0030615B">
              <w:rPr>
                <w:rFonts w:ascii="Times New Roman" w:eastAsia="Calibri" w:hAnsi="Times New Roman"/>
                <w:b/>
                <w:bCs/>
                <w:sz w:val="28"/>
                <w:szCs w:val="28"/>
                <w:lang w:eastAsia="en-US"/>
              </w:rPr>
              <w:t>под</w:t>
            </w:r>
            <w:r w:rsidRPr="0030615B">
              <w:rPr>
                <w:rFonts w:ascii="Times New Roman" w:eastAsia="Calibri" w:hAnsi="Times New Roman"/>
                <w:b/>
                <w:bCs/>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6F40F95" w14:textId="33EA1731" w:rsidR="00EF0B48" w:rsidRPr="0030615B" w:rsidRDefault="00977F83" w:rsidP="0030615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w:t>
            </w:r>
            <w:r w:rsidR="00D622D8" w:rsidRPr="0030615B">
              <w:rPr>
                <w:rFonts w:ascii="Times New Roman" w:eastAsia="Calibri" w:hAnsi="Times New Roman"/>
                <w:b/>
                <w:bCs/>
                <w:sz w:val="28"/>
                <w:szCs w:val="28"/>
                <w:lang w:eastAsia="en-US"/>
              </w:rPr>
              <w:t>Повышение качества управления муниципальными финансами</w:t>
            </w:r>
            <w:r>
              <w:rPr>
                <w:rFonts w:ascii="Times New Roman" w:eastAsia="Calibri" w:hAnsi="Times New Roman"/>
                <w:b/>
                <w:bCs/>
                <w:sz w:val="28"/>
                <w:szCs w:val="28"/>
                <w:lang w:eastAsia="en-US"/>
              </w:rPr>
              <w:t>» (далее</w:t>
            </w:r>
            <w:r w:rsidR="008E7A07">
              <w:rPr>
                <w:rFonts w:ascii="Times New Roman" w:eastAsia="Calibri" w:hAnsi="Times New Roman"/>
                <w:b/>
                <w:bCs/>
                <w:sz w:val="28"/>
                <w:szCs w:val="28"/>
                <w:lang w:eastAsia="en-US"/>
              </w:rPr>
              <w:t xml:space="preserve"> </w:t>
            </w:r>
            <w:r>
              <w:rPr>
                <w:rFonts w:ascii="Times New Roman" w:eastAsia="Calibri" w:hAnsi="Times New Roman"/>
                <w:b/>
                <w:bCs/>
                <w:sz w:val="28"/>
                <w:szCs w:val="28"/>
                <w:lang w:eastAsia="en-US"/>
              </w:rPr>
              <w:t>- подпрограмма)</w:t>
            </w:r>
          </w:p>
        </w:tc>
      </w:tr>
      <w:tr w:rsidR="00EF0B48" w:rsidRPr="00EF0B48" w14:paraId="7403511B" w14:textId="77777777" w:rsidTr="00E41AEE">
        <w:trPr>
          <w:trHeight w:val="947"/>
          <w:tblCellSpacing w:w="5" w:type="nil"/>
        </w:trPr>
        <w:tc>
          <w:tcPr>
            <w:tcW w:w="2269" w:type="dxa"/>
            <w:tcBorders>
              <w:top w:val="single" w:sz="4" w:space="0" w:color="auto"/>
              <w:left w:val="single" w:sz="4" w:space="0" w:color="auto"/>
              <w:bottom w:val="single" w:sz="4" w:space="0" w:color="auto"/>
              <w:right w:val="single" w:sz="4" w:space="0" w:color="auto"/>
            </w:tcBorders>
          </w:tcPr>
          <w:p w14:paraId="480BFCBA"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Ответственный исполнитель </w:t>
            </w:r>
            <w:r w:rsidR="00BC0CFB">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0EEB4D5B" w14:textId="77777777" w:rsidR="00EF0B48" w:rsidRPr="00EF0B48" w:rsidRDefault="00EF0B48" w:rsidP="00B75415">
            <w:pPr>
              <w:widowControl w:val="0"/>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eastAsia="Calibri" w:hAnsi="Times New Roman"/>
                <w:bCs/>
                <w:sz w:val="28"/>
                <w:szCs w:val="28"/>
                <w:lang w:eastAsia="en-US"/>
              </w:rPr>
              <w:t>Муниципальное учреждение финансовое управление Администрации</w:t>
            </w:r>
            <w:r w:rsidRPr="00EF0B48">
              <w:rPr>
                <w:rFonts w:ascii="Times New Roman" w:eastAsia="Calibri" w:hAnsi="Times New Roman"/>
                <w:sz w:val="28"/>
                <w:szCs w:val="28"/>
                <w:lang w:eastAsia="en-US"/>
              </w:rPr>
              <w:t xml:space="preserve"> муниципального образования «Бичурский район» </w:t>
            </w:r>
            <w:r w:rsidRPr="00EF0B48">
              <w:rPr>
                <w:rFonts w:ascii="Times New Roman" w:eastAsia="Calibri" w:hAnsi="Times New Roman"/>
                <w:bCs/>
                <w:sz w:val="28"/>
                <w:szCs w:val="28"/>
                <w:lang w:eastAsia="en-US"/>
              </w:rPr>
              <w:t xml:space="preserve">                                               </w:t>
            </w:r>
          </w:p>
        </w:tc>
      </w:tr>
      <w:tr w:rsidR="00EF0B48" w:rsidRPr="00EF0B48" w14:paraId="6F914567" w14:textId="77777777" w:rsidTr="00E41AEE">
        <w:trPr>
          <w:trHeight w:val="595"/>
          <w:tblCellSpacing w:w="5" w:type="nil"/>
        </w:trPr>
        <w:tc>
          <w:tcPr>
            <w:tcW w:w="2269" w:type="dxa"/>
            <w:tcBorders>
              <w:top w:val="single" w:sz="4" w:space="0" w:color="auto"/>
              <w:left w:val="single" w:sz="4" w:space="0" w:color="auto"/>
              <w:bottom w:val="single" w:sz="4" w:space="0" w:color="auto"/>
              <w:right w:val="single" w:sz="4" w:space="0" w:color="auto"/>
            </w:tcBorders>
          </w:tcPr>
          <w:p w14:paraId="3E4B69BA"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Соисполнители </w:t>
            </w:r>
            <w:r w:rsidR="00BC0CFB">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6E23D437" w14:textId="77777777" w:rsidR="00EF0B48" w:rsidRPr="00EF0B48" w:rsidRDefault="00EF0B48" w:rsidP="00B75415">
            <w:pPr>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hAnsi="Times New Roman"/>
                <w:bCs/>
                <w:sz w:val="28"/>
                <w:szCs w:val="28"/>
              </w:rPr>
              <w:t xml:space="preserve">Структурные (отраслевые) подразделения </w:t>
            </w:r>
            <w:r w:rsidR="00B1365B">
              <w:rPr>
                <w:rFonts w:ascii="Times New Roman" w:hAnsi="Times New Roman"/>
                <w:bCs/>
                <w:sz w:val="28"/>
                <w:szCs w:val="28"/>
              </w:rPr>
              <w:t xml:space="preserve">МКУ </w:t>
            </w:r>
            <w:r w:rsidRPr="00EF0B48">
              <w:rPr>
                <w:rFonts w:ascii="Times New Roman" w:hAnsi="Times New Roman"/>
                <w:bCs/>
                <w:sz w:val="28"/>
                <w:szCs w:val="28"/>
              </w:rPr>
              <w:t>Администраци</w:t>
            </w:r>
            <w:r w:rsidR="00B1365B">
              <w:rPr>
                <w:rFonts w:ascii="Times New Roman" w:hAnsi="Times New Roman"/>
                <w:bCs/>
                <w:sz w:val="28"/>
                <w:szCs w:val="28"/>
              </w:rPr>
              <w:t>я</w:t>
            </w:r>
            <w:r w:rsidRPr="00EF0B48">
              <w:rPr>
                <w:rFonts w:ascii="Times New Roman" w:hAnsi="Times New Roman"/>
                <w:sz w:val="28"/>
                <w:szCs w:val="28"/>
              </w:rPr>
              <w:t xml:space="preserve"> муниципального образования «Бичурский район» </w:t>
            </w:r>
          </w:p>
        </w:tc>
      </w:tr>
      <w:tr w:rsidR="00B1365B" w:rsidRPr="00EF0B48" w14:paraId="53974B64" w14:textId="77777777" w:rsidTr="00E41AEE">
        <w:trPr>
          <w:trHeight w:val="2220"/>
          <w:tblCellSpacing w:w="5" w:type="nil"/>
        </w:trPr>
        <w:tc>
          <w:tcPr>
            <w:tcW w:w="2269" w:type="dxa"/>
            <w:tcBorders>
              <w:top w:val="single" w:sz="4" w:space="0" w:color="auto"/>
              <w:left w:val="single" w:sz="4" w:space="0" w:color="auto"/>
              <w:right w:val="single" w:sz="4" w:space="0" w:color="auto"/>
            </w:tcBorders>
          </w:tcPr>
          <w:p w14:paraId="33207156" w14:textId="77777777" w:rsidR="00B1365B"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Цель </w:t>
            </w:r>
            <w:r>
              <w:rPr>
                <w:rFonts w:ascii="Times New Roman" w:eastAsia="Calibri" w:hAnsi="Times New Roman"/>
                <w:sz w:val="28"/>
                <w:szCs w:val="28"/>
                <w:lang w:eastAsia="en-US"/>
              </w:rPr>
              <w:t xml:space="preserve">и </w:t>
            </w:r>
          </w:p>
          <w:p w14:paraId="7EA8BFE3" w14:textId="77777777" w:rsidR="00B1365B"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p>
          <w:p w14:paraId="2AD66AE4" w14:textId="77777777" w:rsidR="00B1365B" w:rsidRPr="00EF0B48"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w:t>
            </w:r>
            <w:r w:rsidRPr="00EF0B48">
              <w:rPr>
                <w:rFonts w:ascii="Times New Roman" w:eastAsia="Calibri" w:hAnsi="Times New Roman"/>
                <w:sz w:val="28"/>
                <w:szCs w:val="28"/>
                <w:lang w:eastAsia="en-US"/>
              </w:rPr>
              <w:t xml:space="preserve">адачи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right w:val="single" w:sz="4" w:space="0" w:color="auto"/>
            </w:tcBorders>
          </w:tcPr>
          <w:p w14:paraId="7ECF7761" w14:textId="77777777" w:rsidR="00B1365B" w:rsidRPr="00EF0B48" w:rsidRDefault="00B1365B" w:rsidP="00B75415">
            <w:pPr>
              <w:widowControl w:val="0"/>
              <w:autoSpaceDE w:val="0"/>
              <w:autoSpaceDN w:val="0"/>
              <w:adjustRightInd w:val="0"/>
              <w:spacing w:line="240" w:lineRule="auto"/>
              <w:jc w:val="both"/>
              <w:rPr>
                <w:rFonts w:ascii="Times New Roman" w:eastAsia="Calibri" w:hAnsi="Times New Roman"/>
                <w:sz w:val="28"/>
                <w:szCs w:val="28"/>
                <w:lang w:eastAsia="en-US"/>
              </w:rPr>
            </w:pPr>
            <w:r w:rsidRPr="00BE0AFF">
              <w:rPr>
                <w:rFonts w:ascii="Times New Roman" w:eastAsiaTheme="minorHAnsi" w:hAnsi="Times New Roman"/>
                <w:sz w:val="28"/>
                <w:szCs w:val="28"/>
                <w:lang w:eastAsia="en-US"/>
              </w:rPr>
              <w:t>Обеспечение условий для эффективного использования средств бюджета МО "Бичурский район"</w:t>
            </w:r>
          </w:p>
          <w:p w14:paraId="7823BA2C" w14:textId="77777777" w:rsidR="00B1365B" w:rsidRDefault="00B1365B" w:rsidP="00B75415">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01213C">
              <w:rPr>
                <w:rFonts w:ascii="Times New Roman" w:eastAsia="Calibri" w:hAnsi="Times New Roman"/>
                <w:sz w:val="28"/>
                <w:szCs w:val="28"/>
                <w:lang w:eastAsia="en-US"/>
              </w:rPr>
              <w:t>Совершенствование бюджетного процесса</w:t>
            </w:r>
          </w:p>
          <w:p w14:paraId="0DAA2698" w14:textId="77777777" w:rsidR="00B1365B" w:rsidRPr="00EF0B48" w:rsidRDefault="00B1365B" w:rsidP="00B75415">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2. Обеспечение внутреннего муниципального финансового контроля и контроля в сфере закупок</w:t>
            </w:r>
          </w:p>
        </w:tc>
      </w:tr>
      <w:tr w:rsidR="0093252D" w:rsidRPr="00EF0B48" w14:paraId="1170CC52" w14:textId="77777777" w:rsidTr="00E41AEE">
        <w:trPr>
          <w:trHeight w:val="635"/>
          <w:tblCellSpacing w:w="5" w:type="nil"/>
        </w:trPr>
        <w:tc>
          <w:tcPr>
            <w:tcW w:w="2269" w:type="dxa"/>
            <w:tcBorders>
              <w:top w:val="single" w:sz="4" w:space="0" w:color="auto"/>
              <w:left w:val="single" w:sz="4" w:space="0" w:color="auto"/>
              <w:bottom w:val="single" w:sz="4" w:space="0" w:color="auto"/>
              <w:right w:val="single" w:sz="4" w:space="0" w:color="auto"/>
            </w:tcBorders>
          </w:tcPr>
          <w:p w14:paraId="6E3421AD" w14:textId="77777777" w:rsidR="0093252D" w:rsidRPr="00EF0B48" w:rsidRDefault="0093252D" w:rsidP="002A3659">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Целевые индикаторы (показатели)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3D86F300" w14:textId="77777777" w:rsidR="00D81B9A" w:rsidRDefault="0093252D" w:rsidP="00D81B9A">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закупок, в которых выявлены нарушения законодательства о контрактной системе в сфере закупок, к общему количеству проверенных закупок</w:t>
            </w:r>
            <w:r w:rsidR="00C917EA">
              <w:rPr>
                <w:rFonts w:ascii="Times New Roman" w:eastAsia="Calibri" w:hAnsi="Times New Roman"/>
                <w:sz w:val="28"/>
                <w:szCs w:val="28"/>
                <w:lang w:eastAsia="en-US"/>
              </w:rPr>
              <w:t xml:space="preserve"> </w:t>
            </w:r>
          </w:p>
          <w:p w14:paraId="4AF76F2C" w14:textId="54E2D4C3" w:rsidR="0093252D" w:rsidRPr="00EF0B48" w:rsidRDefault="006837A5" w:rsidP="00D81B9A">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3252D" w:rsidRPr="00EF0B48">
              <w:rPr>
                <w:rFonts w:ascii="Times New Roman" w:eastAsia="Calibri" w:hAnsi="Times New Roman"/>
                <w:sz w:val="28"/>
                <w:szCs w:val="28"/>
                <w:lang w:eastAsia="en-US"/>
              </w:rPr>
              <w:t xml:space="preserve">- </w:t>
            </w:r>
            <w:r w:rsidR="0093252D">
              <w:rPr>
                <w:rFonts w:ascii="Times New Roman" w:eastAsia="Calibri" w:hAnsi="Times New Roman"/>
                <w:sz w:val="28"/>
                <w:szCs w:val="28"/>
                <w:lang w:eastAsia="en-US"/>
              </w:rPr>
              <w:t>д</w:t>
            </w:r>
            <w:r w:rsidR="0093252D" w:rsidRPr="002D7D98">
              <w:rPr>
                <w:rFonts w:ascii="Times New Roman" w:eastAsia="Calibri" w:hAnsi="Times New Roman"/>
                <w:sz w:val="28"/>
                <w:szCs w:val="28"/>
                <w:lang w:eastAsia="en-US"/>
              </w:rPr>
              <w:t>оля расходов бюджета муниципального образования «Бичурский район»</w:t>
            </w:r>
            <w:r w:rsidR="00D81B9A">
              <w:rPr>
                <w:rFonts w:ascii="Times New Roman" w:eastAsia="Calibri" w:hAnsi="Times New Roman"/>
                <w:sz w:val="28"/>
                <w:szCs w:val="28"/>
                <w:lang w:eastAsia="en-US"/>
              </w:rPr>
              <w:t xml:space="preserve"> </w:t>
            </w:r>
            <w:r w:rsidR="0093252D" w:rsidRPr="002D7D98">
              <w:rPr>
                <w:rFonts w:ascii="Times New Roman" w:eastAsia="Calibri" w:hAnsi="Times New Roman"/>
                <w:sz w:val="28"/>
                <w:szCs w:val="28"/>
                <w:lang w:eastAsia="en-US"/>
              </w:rPr>
              <w:t>формируемых на основе муниципальных программ</w:t>
            </w:r>
            <w:r w:rsidR="0093252D">
              <w:rPr>
                <w:rFonts w:ascii="Times New Roman" w:eastAsia="Calibri" w:hAnsi="Times New Roman"/>
                <w:sz w:val="28"/>
                <w:szCs w:val="28"/>
                <w:lang w:eastAsia="en-US"/>
              </w:rPr>
              <w:t>.</w:t>
            </w:r>
          </w:p>
        </w:tc>
      </w:tr>
      <w:tr w:rsidR="00EF0B48" w:rsidRPr="00EF0B48" w14:paraId="2EDE4000" w14:textId="77777777" w:rsidTr="00E41AEE">
        <w:trPr>
          <w:tblCellSpacing w:w="5" w:type="nil"/>
        </w:trPr>
        <w:tc>
          <w:tcPr>
            <w:tcW w:w="2269" w:type="dxa"/>
            <w:tcBorders>
              <w:top w:val="single" w:sz="4" w:space="0" w:color="auto"/>
              <w:left w:val="single" w:sz="4" w:space="0" w:color="auto"/>
              <w:bottom w:val="single" w:sz="4" w:space="0" w:color="auto"/>
              <w:right w:val="single" w:sz="4" w:space="0" w:color="auto"/>
            </w:tcBorders>
          </w:tcPr>
          <w:p w14:paraId="2F5B1765"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Этапы и сроки реализации </w:t>
            </w:r>
            <w:r w:rsidR="00492904">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549D3A9B" w14:textId="6AE446A9" w:rsidR="00EF0B48" w:rsidRPr="00EF0B48" w:rsidRDefault="00EF0B48" w:rsidP="00D81B9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20</w:t>
            </w:r>
            <w:r w:rsidR="00D81B9A">
              <w:rPr>
                <w:rFonts w:ascii="Times New Roman" w:eastAsia="Calibri" w:hAnsi="Times New Roman"/>
                <w:sz w:val="28"/>
                <w:szCs w:val="28"/>
                <w:lang w:eastAsia="en-US"/>
              </w:rPr>
              <w:t>22</w:t>
            </w:r>
            <w:r w:rsidRPr="00EF0B48">
              <w:rPr>
                <w:rFonts w:ascii="Times New Roman" w:eastAsia="Calibri" w:hAnsi="Times New Roman"/>
                <w:sz w:val="28"/>
                <w:szCs w:val="28"/>
                <w:lang w:eastAsia="en-US"/>
              </w:rPr>
              <w:t>-20</w:t>
            </w:r>
            <w:r w:rsidR="00D81B9A">
              <w:rPr>
                <w:rFonts w:ascii="Times New Roman" w:eastAsia="Calibri" w:hAnsi="Times New Roman"/>
                <w:sz w:val="28"/>
                <w:szCs w:val="28"/>
                <w:lang w:eastAsia="en-US"/>
              </w:rPr>
              <w:t>30</w:t>
            </w:r>
            <w:r w:rsidR="005459B1">
              <w:rPr>
                <w:rFonts w:ascii="Times New Roman" w:eastAsia="Calibri" w:hAnsi="Times New Roman"/>
                <w:sz w:val="28"/>
                <w:szCs w:val="28"/>
                <w:lang w:eastAsia="en-US"/>
              </w:rPr>
              <w:t xml:space="preserve"> годы</w:t>
            </w:r>
          </w:p>
        </w:tc>
      </w:tr>
      <w:tr w:rsidR="00C567CE" w:rsidRPr="00EF0B48" w14:paraId="02A1CD17" w14:textId="77777777" w:rsidTr="00E41AEE">
        <w:trPr>
          <w:trHeight w:val="561"/>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14:paraId="1F4A04DD" w14:textId="77777777" w:rsidR="00C567CE" w:rsidRPr="00EF0B48" w:rsidRDefault="00C567CE"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Объемы бюджетных ассигнований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1275" w:type="dxa"/>
            <w:tcBorders>
              <w:top w:val="single" w:sz="4" w:space="0" w:color="auto"/>
              <w:left w:val="single" w:sz="4" w:space="0" w:color="auto"/>
              <w:bottom w:val="single" w:sz="4" w:space="0" w:color="auto"/>
              <w:right w:val="single" w:sz="4" w:space="0" w:color="auto"/>
            </w:tcBorders>
          </w:tcPr>
          <w:p w14:paraId="75A942FC"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Годы</w:t>
            </w:r>
          </w:p>
        </w:tc>
        <w:tc>
          <w:tcPr>
            <w:tcW w:w="1843" w:type="dxa"/>
            <w:tcBorders>
              <w:top w:val="single" w:sz="4" w:space="0" w:color="auto"/>
              <w:left w:val="single" w:sz="4" w:space="0" w:color="auto"/>
              <w:bottom w:val="single" w:sz="4" w:space="0" w:color="auto"/>
              <w:right w:val="single" w:sz="4" w:space="0" w:color="auto"/>
            </w:tcBorders>
          </w:tcPr>
          <w:p w14:paraId="797BC04B"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14:paraId="1B8CFC1A"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МБ, тыс. рублей</w:t>
            </w:r>
          </w:p>
        </w:tc>
        <w:tc>
          <w:tcPr>
            <w:tcW w:w="1263" w:type="dxa"/>
            <w:tcBorders>
              <w:top w:val="single" w:sz="4" w:space="0" w:color="auto"/>
              <w:left w:val="single" w:sz="4" w:space="0" w:color="auto"/>
              <w:bottom w:val="single" w:sz="4" w:space="0" w:color="auto"/>
              <w:right w:val="single" w:sz="4" w:space="0" w:color="auto"/>
            </w:tcBorders>
          </w:tcPr>
          <w:p w14:paraId="0AB038DB"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РБ, тыс. рублей</w:t>
            </w:r>
          </w:p>
        </w:tc>
        <w:tc>
          <w:tcPr>
            <w:tcW w:w="1714" w:type="dxa"/>
            <w:tcBorders>
              <w:top w:val="single" w:sz="4" w:space="0" w:color="auto"/>
              <w:left w:val="single" w:sz="4" w:space="0" w:color="auto"/>
              <w:bottom w:val="single" w:sz="4" w:space="0" w:color="auto"/>
              <w:right w:val="single" w:sz="4" w:space="0" w:color="auto"/>
            </w:tcBorders>
          </w:tcPr>
          <w:p w14:paraId="2581E102"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EF0B48">
              <w:rPr>
                <w:rFonts w:ascii="Times New Roman" w:eastAsia="Calibri" w:hAnsi="Times New Roman"/>
                <w:sz w:val="28"/>
                <w:szCs w:val="28"/>
                <w:lang w:eastAsia="en-US"/>
              </w:rPr>
              <w:t>Б, тыс. рублей</w:t>
            </w:r>
          </w:p>
        </w:tc>
      </w:tr>
      <w:tr w:rsidR="00D81B9A" w:rsidRPr="00EF0B48" w14:paraId="04781887" w14:textId="77777777" w:rsidTr="00E41AEE">
        <w:trPr>
          <w:trHeight w:val="279"/>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445AA26"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9D2F86" w14:textId="672FFFD6"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1843" w:type="dxa"/>
            <w:tcBorders>
              <w:top w:val="single" w:sz="4" w:space="0" w:color="auto"/>
              <w:left w:val="single" w:sz="4" w:space="0" w:color="auto"/>
              <w:bottom w:val="single" w:sz="4" w:space="0" w:color="auto"/>
              <w:right w:val="single" w:sz="4" w:space="0" w:color="auto"/>
            </w:tcBorders>
          </w:tcPr>
          <w:p w14:paraId="5C350F9B" w14:textId="4C9725B2"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7AA484AC" w14:textId="2AA1DE6F" w:rsidR="00D81B9A" w:rsidRPr="00EF0B48" w:rsidRDefault="00D81B9A" w:rsidP="00D81B9A">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482B2BF" w14:textId="6DCA5DFC" w:rsidR="00D81B9A" w:rsidRPr="00EF0B48" w:rsidRDefault="00D81B9A" w:rsidP="00D81B9A">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75101164" w14:textId="7FD11942" w:rsidR="00D81B9A" w:rsidRPr="00EF0B48" w:rsidRDefault="00D81B9A" w:rsidP="00D81B9A">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3B4BD1FB"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0E519570"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ADEAB79" w14:textId="18173CC1"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14:paraId="7B652D3A" w14:textId="3734EA2F"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7384F60A" w14:textId="63789D39"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4EDFD418" w14:textId="69B42A80"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7BD87D4C" w14:textId="117A39B7"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11E21671"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66C3704F"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72B876A4" w14:textId="42E64167"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14:paraId="29AC59A8" w14:textId="6BFCCF0F"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3F8410C" w14:textId="0ED78AF9"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5E439FB" w14:textId="26C5B52E"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4F913D1B" w14:textId="4ED77E81"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69A54510"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2983BA87"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3D979FD7" w14:textId="16806F56"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7CDBC9ED" w14:textId="3C4681B0"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16DE8C9A" w14:textId="675985EA"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2C49B07" w14:textId="14B10D1F"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7B7C4663" w14:textId="2D0846FD" w:rsidR="00D81B9A" w:rsidRPr="00EF0B48"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7CD8E529"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045775D2"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2A4FA832" w14:textId="3D06EE34"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1843" w:type="dxa"/>
            <w:tcBorders>
              <w:top w:val="single" w:sz="4" w:space="0" w:color="auto"/>
              <w:left w:val="single" w:sz="4" w:space="0" w:color="auto"/>
              <w:bottom w:val="single" w:sz="4" w:space="0" w:color="auto"/>
              <w:right w:val="single" w:sz="4" w:space="0" w:color="auto"/>
            </w:tcBorders>
          </w:tcPr>
          <w:p w14:paraId="4CF454C3" w14:textId="333E4C84" w:rsidR="00D81B9A" w:rsidRPr="002D69A4"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464AB6F" w14:textId="37DB157E"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35119F0F" w14:textId="707BBE7F"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000FE535" w14:textId="24697C38"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424BB60F"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27DC5DF8"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C0DAEF6" w14:textId="1BF66BCE"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2027</w:t>
            </w:r>
          </w:p>
        </w:tc>
        <w:tc>
          <w:tcPr>
            <w:tcW w:w="1843" w:type="dxa"/>
            <w:tcBorders>
              <w:top w:val="single" w:sz="4" w:space="0" w:color="auto"/>
              <w:left w:val="single" w:sz="4" w:space="0" w:color="auto"/>
              <w:bottom w:val="single" w:sz="4" w:space="0" w:color="auto"/>
              <w:right w:val="single" w:sz="4" w:space="0" w:color="auto"/>
            </w:tcBorders>
          </w:tcPr>
          <w:p w14:paraId="43FDF23A" w14:textId="0FBA9429"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0427344" w14:textId="43D0E2A5"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04CA32A" w14:textId="2202865C"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671C4338" w14:textId="72720DEC"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263090AF"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6D942D05"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8901545" w14:textId="2CC085CF"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1843" w:type="dxa"/>
            <w:tcBorders>
              <w:top w:val="single" w:sz="4" w:space="0" w:color="auto"/>
              <w:left w:val="single" w:sz="4" w:space="0" w:color="auto"/>
              <w:bottom w:val="single" w:sz="4" w:space="0" w:color="auto"/>
              <w:right w:val="single" w:sz="4" w:space="0" w:color="auto"/>
            </w:tcBorders>
          </w:tcPr>
          <w:p w14:paraId="7A8CED07" w14:textId="6C1D4247"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B6E1424" w14:textId="2BABDFA1"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9076074" w14:textId="018184FA"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4B0BFE88" w14:textId="3A24BF17"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10EA5ED0"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302B44EB"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06FFBFD2" w14:textId="78CE96B7"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1843" w:type="dxa"/>
            <w:tcBorders>
              <w:top w:val="single" w:sz="4" w:space="0" w:color="auto"/>
              <w:left w:val="single" w:sz="4" w:space="0" w:color="auto"/>
              <w:bottom w:val="single" w:sz="4" w:space="0" w:color="auto"/>
              <w:right w:val="single" w:sz="4" w:space="0" w:color="auto"/>
            </w:tcBorders>
          </w:tcPr>
          <w:p w14:paraId="1C6E839A" w14:textId="23644B81"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6BB7A25" w14:textId="021BB9FF"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149B70E" w14:textId="30665B91"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34007738" w14:textId="0C6630F6" w:rsidR="00D81B9A" w:rsidRDefault="00D81B9A" w:rsidP="00D81B9A">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D81B9A" w:rsidRPr="00EF0B48" w14:paraId="0183DA68"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0A43FF46" w14:textId="77777777" w:rsidR="00D81B9A" w:rsidRPr="00EF0B48" w:rsidRDefault="00D81B9A" w:rsidP="00D81B9A">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DA4CC43" w14:textId="3E1B7800" w:rsidR="00D81B9A" w:rsidRPr="00EF0B48" w:rsidRDefault="00D81B9A" w:rsidP="00D81B9A">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1843" w:type="dxa"/>
            <w:tcBorders>
              <w:top w:val="single" w:sz="4" w:space="0" w:color="auto"/>
              <w:left w:val="single" w:sz="4" w:space="0" w:color="auto"/>
              <w:bottom w:val="single" w:sz="4" w:space="0" w:color="auto"/>
              <w:right w:val="single" w:sz="4" w:space="0" w:color="auto"/>
            </w:tcBorders>
          </w:tcPr>
          <w:p w14:paraId="663D0A24" w14:textId="51AB63EE" w:rsidR="00D81B9A" w:rsidRPr="002D69A4"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4EBB052F" w14:textId="329F1A2A" w:rsidR="00D81B9A" w:rsidRPr="002D69A4"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7C2AA72" w14:textId="62EE33C5" w:rsidR="00D81B9A" w:rsidRPr="002D69A4"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0211D778" w14:textId="5D024A84" w:rsidR="00D81B9A" w:rsidRPr="002D69A4" w:rsidRDefault="00D81B9A" w:rsidP="00D81B9A">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2D69A4" w:rsidRPr="00EF0B48" w14:paraId="66556776" w14:textId="77777777" w:rsidTr="00E41AE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7149B3D9" w14:textId="77777777" w:rsidR="002D69A4" w:rsidRPr="00EF0B48" w:rsidRDefault="002D69A4"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3385781B" w14:textId="77777777" w:rsidR="002D69A4" w:rsidRPr="00EF0B48" w:rsidRDefault="002D69A4"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14:paraId="225D696B" w14:textId="77777777" w:rsidR="002D69A4" w:rsidRPr="002D69A4" w:rsidRDefault="002D69A4" w:rsidP="007D0D0B">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74A1FDE4" w14:textId="77777777" w:rsidR="002D69A4" w:rsidRPr="002D69A4" w:rsidRDefault="002D69A4" w:rsidP="007D0D0B">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059613BC" w14:textId="77777777" w:rsidR="002D69A4" w:rsidRPr="002D69A4" w:rsidRDefault="002D69A4" w:rsidP="007D0D0B">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697FC92B" w14:textId="77777777" w:rsidR="002D69A4" w:rsidRPr="002D69A4" w:rsidRDefault="002D69A4" w:rsidP="007D0D0B">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EF0B48" w:rsidRPr="00EF0B48" w14:paraId="3790907B" w14:textId="77777777" w:rsidTr="00E41AEE">
        <w:trPr>
          <w:tblCellSpacing w:w="5" w:type="nil"/>
        </w:trPr>
        <w:tc>
          <w:tcPr>
            <w:tcW w:w="2269" w:type="dxa"/>
            <w:tcBorders>
              <w:top w:val="single" w:sz="4" w:space="0" w:color="auto"/>
              <w:left w:val="single" w:sz="4" w:space="0" w:color="auto"/>
              <w:bottom w:val="single" w:sz="4" w:space="0" w:color="auto"/>
              <w:right w:val="single" w:sz="4" w:space="0" w:color="auto"/>
            </w:tcBorders>
          </w:tcPr>
          <w:p w14:paraId="756F08D5"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Ожидаемые результаты реализации </w:t>
            </w:r>
            <w:r w:rsidR="00C13542">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3FB2D3F5" w14:textId="78A86839" w:rsidR="00EF0B48" w:rsidRPr="00492904" w:rsidRDefault="00EF0B48" w:rsidP="00807665">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Достижение к 20</w:t>
            </w:r>
            <w:r w:rsidR="00D81B9A">
              <w:rPr>
                <w:rFonts w:ascii="Times New Roman" w:eastAsia="Calibri" w:hAnsi="Times New Roman"/>
                <w:sz w:val="28"/>
                <w:szCs w:val="28"/>
                <w:lang w:eastAsia="en-US"/>
              </w:rPr>
              <w:t>30</w:t>
            </w:r>
            <w:r w:rsidRPr="00492904">
              <w:rPr>
                <w:rFonts w:ascii="Times New Roman" w:eastAsia="Calibri" w:hAnsi="Times New Roman"/>
                <w:sz w:val="28"/>
                <w:szCs w:val="28"/>
                <w:lang w:eastAsia="en-US"/>
              </w:rPr>
              <w:t xml:space="preserve"> году:</w:t>
            </w:r>
          </w:p>
          <w:p w14:paraId="4BFCBF51" w14:textId="427DFAF1" w:rsidR="00542E66" w:rsidRDefault="00542E66" w:rsidP="00807665">
            <w:pPr>
              <w:widowControl w:val="0"/>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отношения объема расходов бюджета</w:t>
            </w:r>
            <w:r w:rsidR="00162842">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 xml:space="preserve">, охваченных проверками, ревизиями при осуществлении внутреннего </w:t>
            </w:r>
            <w:r w:rsidR="00162842">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финансового контроля, к общей сумме расходов </w:t>
            </w:r>
            <w:r w:rsidR="00162842">
              <w:rPr>
                <w:rFonts w:ascii="Times New Roman" w:eastAsiaTheme="minorHAnsi" w:hAnsi="Times New Roman"/>
                <w:sz w:val="28"/>
                <w:szCs w:val="28"/>
                <w:lang w:eastAsia="en-US"/>
              </w:rPr>
              <w:t xml:space="preserve">бюджета МО «Бичурский район» </w:t>
            </w:r>
            <w:r>
              <w:rPr>
                <w:rFonts w:ascii="Times New Roman" w:eastAsiaTheme="minorHAnsi" w:hAnsi="Times New Roman"/>
                <w:sz w:val="28"/>
                <w:szCs w:val="28"/>
                <w:lang w:eastAsia="en-US"/>
              </w:rPr>
              <w:t xml:space="preserve">- </w:t>
            </w:r>
            <w:r w:rsidR="00D81B9A">
              <w:rPr>
                <w:rFonts w:ascii="Times New Roman" w:eastAsiaTheme="minorHAnsi" w:hAnsi="Times New Roman"/>
                <w:sz w:val="28"/>
                <w:szCs w:val="28"/>
                <w:lang w:eastAsia="en-US"/>
              </w:rPr>
              <w:t>5</w:t>
            </w:r>
            <w:r>
              <w:rPr>
                <w:rFonts w:ascii="Times New Roman" w:eastAsiaTheme="minorHAnsi" w:hAnsi="Times New Roman"/>
                <w:sz w:val="28"/>
                <w:szCs w:val="28"/>
                <w:lang w:eastAsia="en-US"/>
              </w:rPr>
              <w:t>0%;</w:t>
            </w:r>
          </w:p>
          <w:p w14:paraId="3A445686" w14:textId="0C2C6BA0" w:rsidR="00542E66" w:rsidRDefault="00542E66" w:rsidP="00807665">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доли закупок, в которых выявлены нарушения законодательства о контрактной системе в сфере закупок, к общему количеству проверенных закупок </w:t>
            </w:r>
            <w:r w:rsidR="00D81B9A">
              <w:rPr>
                <w:rFonts w:ascii="Times New Roman" w:eastAsiaTheme="minorHAnsi" w:hAnsi="Times New Roman"/>
                <w:sz w:val="28"/>
                <w:szCs w:val="28"/>
                <w:lang w:eastAsia="en-US"/>
              </w:rPr>
              <w:t>–</w:t>
            </w:r>
            <w:r w:rsidRPr="00096AC3">
              <w:rPr>
                <w:rFonts w:ascii="Times New Roman" w:eastAsiaTheme="minorHAnsi" w:hAnsi="Times New Roman"/>
                <w:sz w:val="28"/>
                <w:szCs w:val="28"/>
                <w:lang w:eastAsia="en-US"/>
              </w:rPr>
              <w:t xml:space="preserve"> </w:t>
            </w:r>
            <w:r w:rsidR="00D81B9A">
              <w:rPr>
                <w:rFonts w:ascii="Times New Roman" w:eastAsiaTheme="minorHAnsi" w:hAnsi="Times New Roman"/>
                <w:sz w:val="28"/>
                <w:szCs w:val="28"/>
                <w:lang w:eastAsia="en-US"/>
              </w:rPr>
              <w:t xml:space="preserve">5 </w:t>
            </w:r>
            <w:r w:rsidRPr="00096AC3">
              <w:rPr>
                <w:rFonts w:ascii="Times New Roman" w:eastAsiaTheme="minorHAnsi" w:hAnsi="Times New Roman"/>
                <w:sz w:val="28"/>
                <w:szCs w:val="28"/>
                <w:lang w:eastAsia="en-US"/>
              </w:rPr>
              <w:t>%</w:t>
            </w:r>
            <w:r w:rsidR="00D81B9A">
              <w:rPr>
                <w:rFonts w:ascii="Times New Roman" w:eastAsiaTheme="minorHAnsi" w:hAnsi="Times New Roman"/>
                <w:sz w:val="28"/>
                <w:szCs w:val="28"/>
                <w:lang w:eastAsia="en-US"/>
              </w:rPr>
              <w:t>.</w:t>
            </w:r>
          </w:p>
          <w:p w14:paraId="6AB8332F"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p>
        </w:tc>
      </w:tr>
    </w:tbl>
    <w:p w14:paraId="40038292" w14:textId="77777777" w:rsidR="00314197" w:rsidRDefault="00314197" w:rsidP="00A00D56">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1DE2954E" w14:textId="77777777" w:rsidR="00A00D56" w:rsidRDefault="00A00D56" w:rsidP="0045564F">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45564F">
        <w:rPr>
          <w:rFonts w:ascii="Times New Roman" w:eastAsiaTheme="minorHAnsi" w:hAnsi="Times New Roman"/>
          <w:sz w:val="28"/>
          <w:szCs w:val="28"/>
          <w:lang w:eastAsia="en-US"/>
        </w:rPr>
        <w:t xml:space="preserve">1. </w:t>
      </w:r>
      <w:r w:rsidR="0045564F" w:rsidRPr="0045564F">
        <w:rPr>
          <w:rFonts w:ascii="Times New Roman" w:hAnsi="Times New Roman"/>
          <w:sz w:val="28"/>
          <w:szCs w:val="28"/>
          <w:lang w:eastAsia="en-US"/>
        </w:rPr>
        <w:t>Характеристика</w:t>
      </w:r>
      <w:r w:rsidR="0045564F" w:rsidRPr="00F039D1">
        <w:rPr>
          <w:rFonts w:ascii="Times New Roman" w:hAnsi="Times New Roman"/>
          <w:sz w:val="28"/>
          <w:szCs w:val="28"/>
          <w:lang w:eastAsia="en-US"/>
        </w:rPr>
        <w:t xml:space="preserve"> текущего состояния, основные проблемы, анализ основных показателей</w:t>
      </w:r>
    </w:p>
    <w:p w14:paraId="188699B8" w14:textId="77777777" w:rsidR="00A00D56" w:rsidRDefault="00A00D56" w:rsidP="00A00D56">
      <w:pPr>
        <w:autoSpaceDE w:val="0"/>
        <w:autoSpaceDN w:val="0"/>
        <w:adjustRightInd w:val="0"/>
        <w:spacing w:after="0" w:line="240" w:lineRule="auto"/>
        <w:jc w:val="both"/>
        <w:rPr>
          <w:rFonts w:ascii="Times New Roman" w:eastAsiaTheme="minorHAnsi" w:hAnsi="Times New Roman"/>
          <w:sz w:val="28"/>
          <w:szCs w:val="28"/>
          <w:lang w:eastAsia="en-US"/>
        </w:rPr>
      </w:pPr>
    </w:p>
    <w:p w14:paraId="7EC3ED26" w14:textId="77777777" w:rsidR="0045564F" w:rsidRDefault="00A00D56" w:rsidP="00E41AE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Повышение качества управления муниципальными финансами невозможно без обеспечения сбалансированности бюджета МО «Бичурский район». Устойчивость и сбалансированность являются основными показателями качества состояния и перспектив развития бюджетной системы.</w:t>
      </w:r>
    </w:p>
    <w:p w14:paraId="3D6DCBAF" w14:textId="77777777"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Необходимыми условиями устойчивости бюджетной системы являются точность прогнозирования доходов бюджета МО «Бичурский район», соответствие расходных обязательств полномочиям и функциям органов местного самоуправления, повышение эффективности бюджетных расходов </w:t>
      </w:r>
      <w:r w:rsidRPr="00A00D56">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использование подходов корпоративного финансового менеджмента к управлению муниципальными финансами.</w:t>
      </w:r>
    </w:p>
    <w:p w14:paraId="382BBC3C" w14:textId="77777777"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повышения устойчивости бюджетной системы в МО «Бичурский район» проведена работа по развитию доходной базы, удлинению горизонта бюджетного планирования, формированию нормативно-правовой и организационной базы регулирования бюджетных отношений, автоматизации бюджетного процесса, ведению реестра расходных обязательств, исполнению бюджета по казначейской системе, созданию системы муниципального финансового менеджмента.</w:t>
      </w:r>
    </w:p>
    <w:p w14:paraId="00E12477" w14:textId="77777777"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Меры бюджетного реформирования, осуществляемые в последние несколько лет, позволили установить четкий, регламентированный характер бюджетного процесса.</w:t>
      </w:r>
    </w:p>
    <w:p w14:paraId="58409477" w14:textId="425B6EF6"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целях программно-целево</w:t>
      </w:r>
      <w:r w:rsidR="00E41AEE">
        <w:rPr>
          <w:rFonts w:ascii="Times New Roman" w:eastAsiaTheme="minorHAnsi" w:hAnsi="Times New Roman"/>
          <w:sz w:val="28"/>
          <w:szCs w:val="28"/>
          <w:lang w:eastAsia="en-US"/>
        </w:rPr>
        <w:t>го</w:t>
      </w:r>
      <w:r>
        <w:rPr>
          <w:rFonts w:ascii="Times New Roman" w:eastAsiaTheme="minorHAnsi" w:hAnsi="Times New Roman"/>
          <w:sz w:val="28"/>
          <w:szCs w:val="28"/>
          <w:lang w:eastAsia="en-US"/>
        </w:rPr>
        <w:t xml:space="preserve"> метод</w:t>
      </w:r>
      <w:r w:rsidR="00E41AEE">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формирования бюджета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принят</w:t>
      </w:r>
      <w:r w:rsidR="00454276">
        <w:rPr>
          <w:rFonts w:ascii="Times New Roman" w:eastAsiaTheme="minorHAnsi" w:hAnsi="Times New Roman"/>
          <w:sz w:val="28"/>
          <w:szCs w:val="28"/>
          <w:lang w:eastAsia="en-US"/>
        </w:rPr>
        <w:t xml:space="preserve">ы </w:t>
      </w:r>
      <w:r>
        <w:rPr>
          <w:rFonts w:ascii="Times New Roman" w:eastAsiaTheme="minorHAnsi" w:hAnsi="Times New Roman"/>
          <w:sz w:val="28"/>
          <w:szCs w:val="28"/>
          <w:lang w:eastAsia="en-US"/>
        </w:rPr>
        <w:t>правовые акты</w:t>
      </w:r>
      <w:r w:rsidR="00454276">
        <w:rPr>
          <w:rFonts w:ascii="Times New Roman" w:eastAsiaTheme="minorHAnsi" w:hAnsi="Times New Roman"/>
          <w:sz w:val="28"/>
          <w:szCs w:val="28"/>
          <w:lang w:eastAsia="en-US"/>
        </w:rPr>
        <w:t>.</w:t>
      </w:r>
    </w:p>
    <w:p w14:paraId="45FA090B" w14:textId="77777777"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sidRPr="00E402B5">
        <w:rPr>
          <w:rFonts w:ascii="Times New Roman" w:eastAsiaTheme="minorHAnsi" w:hAnsi="Times New Roman"/>
          <w:sz w:val="28"/>
          <w:szCs w:val="28"/>
          <w:lang w:eastAsia="en-US"/>
        </w:rPr>
        <w:t>Несмотря на проведенную работу по реформированию бюджетной системы в целом</w:t>
      </w:r>
      <w:r>
        <w:rPr>
          <w:rFonts w:ascii="Times New Roman" w:eastAsiaTheme="minorHAnsi" w:hAnsi="Times New Roman"/>
          <w:sz w:val="28"/>
          <w:szCs w:val="28"/>
          <w:lang w:eastAsia="en-US"/>
        </w:rPr>
        <w:t>,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14:paraId="02B48C64" w14:textId="77777777"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-неудовлетворительное качество финансового менеджмента, осуществляемого главными распорядителями средств бюджета</w:t>
      </w:r>
      <w:r w:rsidR="00DB3280">
        <w:rPr>
          <w:rFonts w:ascii="Times New Roman" w:eastAsiaTheme="minorHAnsi" w:hAnsi="Times New Roman"/>
          <w:sz w:val="28"/>
          <w:szCs w:val="28"/>
          <w:lang w:eastAsia="en-US"/>
        </w:rPr>
        <w:t xml:space="preserve"> </w:t>
      </w:r>
      <w:r w:rsidR="00DB3280"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w:t>
      </w:r>
      <w:r w:rsidR="00DB3280" w:rsidRPr="00DB3280">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14:paraId="637A9265" w14:textId="0B81B258" w:rsidR="0045564F"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комплексной системы автоматизированного управления бюджетным процессом</w:t>
      </w:r>
      <w:r w:rsidR="00454276">
        <w:rPr>
          <w:rFonts w:ascii="Times New Roman" w:eastAsiaTheme="minorHAnsi" w:hAnsi="Times New Roman"/>
          <w:sz w:val="28"/>
          <w:szCs w:val="28"/>
          <w:lang w:eastAsia="en-US"/>
        </w:rPr>
        <w:t>.</w:t>
      </w:r>
    </w:p>
    <w:p w14:paraId="2729E500" w14:textId="77777777" w:rsidR="00A00D56"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В целом реализация подпрограммы окажет положительное влияние на функционирование всей бюджетной системы </w:t>
      </w:r>
      <w:r w:rsidR="00DB3280" w:rsidRPr="00DB3280">
        <w:rPr>
          <w:rFonts w:ascii="Times New Roman" w:eastAsiaTheme="minorHAnsi" w:hAnsi="Times New Roman"/>
          <w:sz w:val="28"/>
          <w:szCs w:val="28"/>
          <w:lang w:eastAsia="en-US"/>
        </w:rPr>
        <w:t xml:space="preserve">МО </w:t>
      </w:r>
      <w:r w:rsidR="00DB3280" w:rsidRPr="00B41F26">
        <w:rPr>
          <w:rFonts w:ascii="Times New Roman" w:eastAsiaTheme="minorHAnsi" w:hAnsi="Times New Roman"/>
          <w:sz w:val="28"/>
          <w:szCs w:val="28"/>
          <w:lang w:eastAsia="en-US"/>
        </w:rPr>
        <w:t>"Бичурский район"</w:t>
      </w:r>
      <w:r w:rsidRPr="00B41F26">
        <w:rPr>
          <w:rFonts w:ascii="Times New Roman" w:eastAsiaTheme="minorHAnsi" w:hAnsi="Times New Roman"/>
          <w:sz w:val="28"/>
          <w:szCs w:val="28"/>
          <w:lang w:eastAsia="en-US"/>
        </w:rPr>
        <w:t>: будут</w:t>
      </w:r>
      <w:r>
        <w:rPr>
          <w:rFonts w:ascii="Times New Roman" w:eastAsiaTheme="minorHAnsi" w:hAnsi="Times New Roman"/>
          <w:sz w:val="28"/>
          <w:szCs w:val="28"/>
          <w:lang w:eastAsia="en-US"/>
        </w:rPr>
        <w:t xml:space="preserve">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w:t>
      </w:r>
      <w:r w:rsidR="00B41F26" w:rsidRPr="00DB3280">
        <w:rPr>
          <w:rFonts w:ascii="Times New Roman" w:eastAsiaTheme="minorHAnsi" w:hAnsi="Times New Roman"/>
          <w:sz w:val="28"/>
          <w:szCs w:val="28"/>
          <w:lang w:eastAsia="en-US"/>
        </w:rPr>
        <w:t>МО "Бичурский район"</w:t>
      </w:r>
      <w:r w:rsidR="00B41F2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для активного развития общественной инфраструктуры и повышения качества жизни населения.</w:t>
      </w:r>
    </w:p>
    <w:p w14:paraId="0D42F0C4" w14:textId="77777777" w:rsidR="00567335" w:rsidRDefault="00567335" w:rsidP="00E41AEE">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5C1B58C8" w14:textId="77777777" w:rsidR="00A00D56" w:rsidRDefault="00A00D56" w:rsidP="00E41AEE">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Основные цели и задачи</w:t>
      </w:r>
    </w:p>
    <w:p w14:paraId="2029D8BC" w14:textId="77777777" w:rsidR="00A00D56" w:rsidRDefault="00A00D56" w:rsidP="00E41AEE">
      <w:pPr>
        <w:autoSpaceDE w:val="0"/>
        <w:autoSpaceDN w:val="0"/>
        <w:adjustRightInd w:val="0"/>
        <w:spacing w:after="0" w:line="240" w:lineRule="auto"/>
        <w:jc w:val="both"/>
        <w:rPr>
          <w:rFonts w:ascii="Times New Roman" w:eastAsiaTheme="minorHAnsi" w:hAnsi="Times New Roman"/>
          <w:sz w:val="28"/>
          <w:szCs w:val="28"/>
          <w:lang w:eastAsia="en-US"/>
        </w:rPr>
      </w:pPr>
    </w:p>
    <w:p w14:paraId="006C633E" w14:textId="77777777" w:rsidR="001F204D"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Цель подпрограммы - обеспечение условий для эффективного использования средств бюджета</w:t>
      </w:r>
      <w:r w:rsid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sidR="00B41F26">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Достижение указанной цели подразумевает организацию исполнения бюджета</w:t>
      </w:r>
      <w:r w:rsidR="00B41F26" w:rsidRP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в соответствии с требованиями бюджетного законодательства, повышение эффективности планирования и расходования средств бюджета</w:t>
      </w:r>
      <w:r w:rsidR="00B41F26" w:rsidRP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организацию </w:t>
      </w:r>
      <w:r w:rsidR="00B41F26">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финансового контроля, совершенствование нормативной правовой базы бюджетного процесса.</w:t>
      </w:r>
    </w:p>
    <w:p w14:paraId="5927E4D0" w14:textId="77777777" w:rsidR="001F204D"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Достижение указанной цели обеспечивается за счет решения следующих задач подпрограммы:</w:t>
      </w:r>
    </w:p>
    <w:p w14:paraId="6A81EE9B" w14:textId="77777777" w:rsidR="001F204D"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Задача 1. Совершенствование бюджетного процесса.</w:t>
      </w:r>
    </w:p>
    <w:p w14:paraId="15AB9CF5" w14:textId="77777777" w:rsidR="001F204D"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sidRPr="0030657D">
        <w:rPr>
          <w:rFonts w:ascii="Times New Roman" w:eastAsiaTheme="minorHAnsi" w:hAnsi="Times New Roman"/>
          <w:sz w:val="28"/>
          <w:szCs w:val="28"/>
          <w:lang w:eastAsia="en-US"/>
        </w:rPr>
        <w:lastRenderedPageBreak/>
        <w:t>Для решения данной задачи предусмотрены следующие основные мероприятия:</w:t>
      </w:r>
    </w:p>
    <w:p w14:paraId="73B12503" w14:textId="77777777" w:rsidR="001F204D" w:rsidRDefault="001F204D"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0030657D" w:rsidRPr="0030657D">
        <w:rPr>
          <w:rFonts w:ascii="Times New Roman" w:eastAsiaTheme="minorHAnsi" w:hAnsi="Times New Roman"/>
          <w:sz w:val="28"/>
          <w:szCs w:val="28"/>
          <w:lang w:eastAsia="en-US"/>
        </w:rPr>
        <w:t>облюдение равномерности исполнения показателей кассового плана бюджета МО «Бичурский район»</w:t>
      </w:r>
      <w:r>
        <w:rPr>
          <w:rFonts w:ascii="Times New Roman" w:eastAsiaTheme="minorHAnsi" w:hAnsi="Times New Roman"/>
          <w:sz w:val="28"/>
          <w:szCs w:val="28"/>
          <w:lang w:eastAsia="en-US"/>
        </w:rPr>
        <w:t>;</w:t>
      </w:r>
    </w:p>
    <w:p w14:paraId="6DE5E544" w14:textId="77777777" w:rsidR="00A00D56" w:rsidRPr="0030657D" w:rsidRDefault="001F204D"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A00D56" w:rsidRPr="0030657D">
        <w:rPr>
          <w:rFonts w:ascii="Times New Roman" w:eastAsiaTheme="minorHAnsi" w:hAnsi="Times New Roman"/>
          <w:sz w:val="28"/>
          <w:szCs w:val="28"/>
          <w:lang w:eastAsia="en-US"/>
        </w:rPr>
        <w:t>нализ причин отнесения платежей к невыясненным поступлениям</w:t>
      </w:r>
      <w:r>
        <w:rPr>
          <w:rFonts w:ascii="Times New Roman" w:eastAsiaTheme="minorHAnsi" w:hAnsi="Times New Roman"/>
          <w:sz w:val="28"/>
          <w:szCs w:val="28"/>
          <w:lang w:eastAsia="en-US"/>
        </w:rPr>
        <w:t>;</w:t>
      </w:r>
    </w:p>
    <w:p w14:paraId="2799413D" w14:textId="77777777" w:rsidR="00A00D56" w:rsidRPr="00F829D6" w:rsidRDefault="00A00D56" w:rsidP="00E41AEE">
      <w:pPr>
        <w:autoSpaceDE w:val="0"/>
        <w:autoSpaceDN w:val="0"/>
        <w:adjustRightInd w:val="0"/>
        <w:spacing w:after="0"/>
        <w:ind w:firstLine="425"/>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 xml:space="preserve"> </w:t>
      </w:r>
      <w:r w:rsidR="001F204D">
        <w:rPr>
          <w:rFonts w:ascii="Times New Roman" w:eastAsiaTheme="minorHAnsi" w:hAnsi="Times New Roman"/>
          <w:sz w:val="28"/>
          <w:szCs w:val="28"/>
          <w:lang w:eastAsia="en-US"/>
        </w:rPr>
        <w:t>-о</w:t>
      </w:r>
      <w:r w:rsidRPr="00F829D6">
        <w:rPr>
          <w:rFonts w:ascii="Times New Roman" w:eastAsiaTheme="minorHAnsi" w:hAnsi="Times New Roman"/>
          <w:sz w:val="28"/>
          <w:szCs w:val="28"/>
          <w:lang w:eastAsia="en-US"/>
        </w:rPr>
        <w:t>беспечение  открытости  и  прозрачности  управления общественными</w:t>
      </w:r>
    </w:p>
    <w:p w14:paraId="3D688B6A" w14:textId="77777777" w:rsidR="00A00D56" w:rsidRPr="00F829D6" w:rsidRDefault="001F204D" w:rsidP="00E41AEE">
      <w:pPr>
        <w:autoSpaceDE w:val="0"/>
        <w:autoSpaceDN w:val="0"/>
        <w:adjustRightInd w:val="0"/>
        <w:spacing w:after="0"/>
        <w:ind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Ф</w:t>
      </w:r>
      <w:r w:rsidR="00A00D56" w:rsidRPr="00F829D6">
        <w:rPr>
          <w:rFonts w:ascii="Times New Roman" w:eastAsiaTheme="minorHAnsi" w:hAnsi="Times New Roman"/>
          <w:sz w:val="28"/>
          <w:szCs w:val="28"/>
          <w:lang w:eastAsia="en-US"/>
        </w:rPr>
        <w:t>инансами</w:t>
      </w:r>
      <w:r>
        <w:rPr>
          <w:rFonts w:ascii="Times New Roman" w:eastAsiaTheme="minorHAnsi" w:hAnsi="Times New Roman"/>
          <w:sz w:val="28"/>
          <w:szCs w:val="28"/>
          <w:lang w:eastAsia="en-US"/>
        </w:rPr>
        <w:t>.</w:t>
      </w:r>
    </w:p>
    <w:p w14:paraId="6EB93B92" w14:textId="77777777" w:rsidR="0030657D" w:rsidRDefault="0030657D" w:rsidP="00E41AEE">
      <w:pPr>
        <w:autoSpaceDE w:val="0"/>
        <w:autoSpaceDN w:val="0"/>
        <w:adjustRightInd w:val="0"/>
        <w:spacing w:after="0"/>
        <w:ind w:firstLine="567"/>
        <w:jc w:val="both"/>
        <w:rPr>
          <w:rFonts w:ascii="Courier New" w:eastAsiaTheme="minorHAnsi" w:hAnsi="Courier New" w:cs="Courier New"/>
          <w:sz w:val="20"/>
          <w:szCs w:val="20"/>
          <w:lang w:eastAsia="en-US"/>
        </w:rPr>
      </w:pPr>
    </w:p>
    <w:p w14:paraId="532F369D" w14:textId="77777777" w:rsidR="00F829D6"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Задача 2. </w:t>
      </w:r>
      <w:r w:rsidR="00F829D6" w:rsidRPr="0001213C">
        <w:rPr>
          <w:rFonts w:ascii="Times New Roman" w:eastAsia="Calibri" w:hAnsi="Times New Roman"/>
          <w:sz w:val="28"/>
          <w:szCs w:val="28"/>
          <w:lang w:eastAsia="en-US"/>
        </w:rPr>
        <w:t>Обеспечение внутреннего муниципального финансового контроля и контроля в сфере закупок</w:t>
      </w:r>
      <w:r w:rsidR="00F829D6">
        <w:rPr>
          <w:rFonts w:ascii="Times New Roman" w:eastAsiaTheme="minorHAnsi" w:hAnsi="Times New Roman"/>
          <w:sz w:val="28"/>
          <w:szCs w:val="28"/>
          <w:lang w:eastAsia="en-US"/>
        </w:rPr>
        <w:t>.</w:t>
      </w:r>
    </w:p>
    <w:p w14:paraId="554F1880" w14:textId="77777777" w:rsidR="001F204D" w:rsidRPr="00127DF1" w:rsidRDefault="00A00D56" w:rsidP="00E41AE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566BBCD1" w14:textId="77777777" w:rsidR="001F204D" w:rsidRPr="00127DF1" w:rsidRDefault="001F204D" w:rsidP="00E41AE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w:t>
      </w:r>
      <w:r w:rsidR="00F829D6" w:rsidRPr="00127DF1">
        <w:rPr>
          <w:rFonts w:ascii="Times New Roman" w:eastAsiaTheme="minorHAnsi" w:hAnsi="Times New Roman"/>
          <w:sz w:val="28"/>
          <w:szCs w:val="28"/>
          <w:lang w:eastAsia="en-US"/>
        </w:rPr>
        <w:t>рганизация и осуществление внутреннего муниципального финансового контроля</w:t>
      </w:r>
      <w:r w:rsidRPr="00127DF1">
        <w:rPr>
          <w:rFonts w:ascii="Times New Roman" w:eastAsiaTheme="minorHAnsi" w:hAnsi="Times New Roman"/>
          <w:sz w:val="28"/>
          <w:szCs w:val="28"/>
          <w:lang w:eastAsia="en-US"/>
        </w:rPr>
        <w:t>;</w:t>
      </w:r>
    </w:p>
    <w:p w14:paraId="7E37815A" w14:textId="77777777" w:rsidR="00F829D6" w:rsidRDefault="001F204D" w:rsidP="00E41AE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w:t>
      </w:r>
      <w:r w:rsidR="00F829D6" w:rsidRPr="00127DF1">
        <w:rPr>
          <w:rFonts w:ascii="Times New Roman" w:eastAsiaTheme="minorHAnsi" w:hAnsi="Times New Roman"/>
          <w:sz w:val="28"/>
          <w:szCs w:val="28"/>
          <w:lang w:eastAsia="en-US"/>
        </w:rPr>
        <w:t>рганизация и осуществление контроля за соблюдением законодательства о контрактной системе в сфере закупок.</w:t>
      </w:r>
    </w:p>
    <w:p w14:paraId="1DFFF695" w14:textId="04DE8B63" w:rsidR="00096AC3" w:rsidRDefault="00A00D56" w:rsidP="005414C3">
      <w:pPr>
        <w:autoSpaceDE w:val="0"/>
        <w:autoSpaceDN w:val="0"/>
        <w:adjustRightInd w:val="0"/>
        <w:spacing w:before="280" w:after="0"/>
        <w:ind w:firstLine="567"/>
        <w:jc w:val="both"/>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Реализация подпрограммы позволит обеспечить своевременное исполнение расходных обязательств </w:t>
      </w:r>
      <w:r w:rsidR="001B6275">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повышение эффективности планирования и расходования средств бюджета</w:t>
      </w:r>
      <w:r w:rsidR="001B6275" w:rsidRPr="001B6275">
        <w:rPr>
          <w:rFonts w:ascii="Times New Roman" w:eastAsiaTheme="minorHAnsi" w:hAnsi="Times New Roman"/>
          <w:sz w:val="28"/>
          <w:szCs w:val="28"/>
          <w:lang w:eastAsia="en-US"/>
        </w:rPr>
        <w:t xml:space="preserve"> </w:t>
      </w:r>
      <w:r w:rsidR="001B6275">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w:t>
      </w:r>
    </w:p>
    <w:p w14:paraId="7FA3764F"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3CFEC024"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141E0045"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5DFD0CB7"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4FDDA46B"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04F971D8"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0911E31" w14:textId="77777777" w:rsidR="00096AC3" w:rsidRDefault="00096AC3"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096AC3" w:rsidSect="009A3C44">
          <w:pgSz w:w="11906" w:h="16838"/>
          <w:pgMar w:top="1134" w:right="851" w:bottom="1134" w:left="1134" w:header="709" w:footer="709" w:gutter="0"/>
          <w:cols w:space="708"/>
          <w:docGrid w:linePitch="360"/>
        </w:sectPr>
      </w:pPr>
    </w:p>
    <w:p w14:paraId="0A403CE2" w14:textId="77777777" w:rsidR="006842F2" w:rsidRPr="00396102" w:rsidRDefault="002F291E" w:rsidP="00805CFA">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B75415">
        <w:rPr>
          <w:rFonts w:ascii="Times New Roman" w:eastAsia="Calibri" w:hAnsi="Times New Roman"/>
          <w:b/>
          <w:bCs/>
          <w:sz w:val="28"/>
          <w:szCs w:val="28"/>
          <w:lang w:eastAsia="en-US"/>
        </w:rPr>
        <w:lastRenderedPageBreak/>
        <w:t>3. Целевые индикаторы подпрограммы</w:t>
      </w:r>
    </w:p>
    <w:p w14:paraId="5D6C5FF9" w14:textId="77777777" w:rsidR="00F527BA" w:rsidRPr="00805CFA" w:rsidRDefault="00F527BA" w:rsidP="00805CFA">
      <w:pPr>
        <w:widowControl w:val="0"/>
        <w:autoSpaceDE w:val="0"/>
        <w:autoSpaceDN w:val="0"/>
        <w:adjustRightInd w:val="0"/>
        <w:spacing w:after="0" w:line="240" w:lineRule="auto"/>
        <w:jc w:val="center"/>
        <w:rPr>
          <w:rFonts w:ascii="Times New Roman" w:eastAsia="Calibri" w:hAnsi="Times New Roman"/>
          <w:sz w:val="28"/>
          <w:szCs w:val="28"/>
          <w:highlight w:val="yellow"/>
          <w:lang w:eastAsia="en-US"/>
        </w:rPr>
      </w:pPr>
    </w:p>
    <w:tbl>
      <w:tblPr>
        <w:tblW w:w="14175" w:type="dxa"/>
        <w:tblCellSpacing w:w="5" w:type="nil"/>
        <w:tblInd w:w="501" w:type="dxa"/>
        <w:tblLayout w:type="fixed"/>
        <w:tblCellMar>
          <w:left w:w="75" w:type="dxa"/>
          <w:right w:w="75" w:type="dxa"/>
        </w:tblCellMar>
        <w:tblLook w:val="0000" w:firstRow="0" w:lastRow="0" w:firstColumn="0" w:lastColumn="0" w:noHBand="0" w:noVBand="0"/>
      </w:tblPr>
      <w:tblGrid>
        <w:gridCol w:w="2409"/>
        <w:gridCol w:w="709"/>
        <w:gridCol w:w="3260"/>
        <w:gridCol w:w="709"/>
        <w:gridCol w:w="851"/>
        <w:gridCol w:w="708"/>
        <w:gridCol w:w="709"/>
        <w:gridCol w:w="709"/>
        <w:gridCol w:w="709"/>
        <w:gridCol w:w="850"/>
        <w:gridCol w:w="851"/>
        <w:gridCol w:w="850"/>
        <w:gridCol w:w="851"/>
      </w:tblGrid>
      <w:tr w:rsidR="005414C3" w:rsidRPr="00CA73E8" w14:paraId="20F1D7CB" w14:textId="77777777" w:rsidTr="005414C3">
        <w:trPr>
          <w:tblCellSpacing w:w="5" w:type="nil"/>
        </w:trPr>
        <w:tc>
          <w:tcPr>
            <w:tcW w:w="2409" w:type="dxa"/>
            <w:tcBorders>
              <w:top w:val="single" w:sz="4" w:space="0" w:color="auto"/>
              <w:left w:val="single" w:sz="4" w:space="0" w:color="auto"/>
              <w:bottom w:val="single" w:sz="4" w:space="0" w:color="auto"/>
              <w:right w:val="single" w:sz="4" w:space="0" w:color="auto"/>
            </w:tcBorders>
          </w:tcPr>
          <w:p w14:paraId="21AAC44D" w14:textId="77777777"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709" w:type="dxa"/>
            <w:tcBorders>
              <w:top w:val="single" w:sz="4" w:space="0" w:color="auto"/>
              <w:left w:val="single" w:sz="4" w:space="0" w:color="auto"/>
              <w:bottom w:val="single" w:sz="4" w:space="0" w:color="auto"/>
              <w:right w:val="single" w:sz="4" w:space="0" w:color="auto"/>
            </w:tcBorders>
          </w:tcPr>
          <w:p w14:paraId="2F398694" w14:textId="77777777"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4CECB5FB" w14:textId="77777777"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3260" w:type="dxa"/>
            <w:tcBorders>
              <w:top w:val="single" w:sz="4" w:space="0" w:color="auto"/>
              <w:left w:val="single" w:sz="4" w:space="0" w:color="auto"/>
              <w:bottom w:val="single" w:sz="4" w:space="0" w:color="auto"/>
              <w:right w:val="single" w:sz="4" w:space="0" w:color="auto"/>
            </w:tcBorders>
          </w:tcPr>
          <w:p w14:paraId="300E2C56" w14:textId="77777777"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14:paraId="2AC7A407" w14:textId="77777777"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1" w:type="dxa"/>
            <w:tcBorders>
              <w:top w:val="single" w:sz="4" w:space="0" w:color="auto"/>
              <w:left w:val="single" w:sz="4" w:space="0" w:color="auto"/>
              <w:bottom w:val="single" w:sz="4" w:space="0" w:color="auto"/>
              <w:right w:val="single" w:sz="4" w:space="0" w:color="auto"/>
            </w:tcBorders>
          </w:tcPr>
          <w:p w14:paraId="378735B9" w14:textId="77777777" w:rsidR="005414C3"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47EC70A4" w14:textId="28A4E1AB"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8" w:type="dxa"/>
            <w:tcBorders>
              <w:top w:val="single" w:sz="4" w:space="0" w:color="auto"/>
              <w:left w:val="single" w:sz="4" w:space="0" w:color="auto"/>
              <w:bottom w:val="single" w:sz="4" w:space="0" w:color="auto"/>
              <w:right w:val="single" w:sz="4" w:space="0" w:color="auto"/>
            </w:tcBorders>
          </w:tcPr>
          <w:p w14:paraId="2EE1A1FE" w14:textId="77777777" w:rsidR="005414C3"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54AA2416" w14:textId="01A7DDC3"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1E373809" w14:textId="1FF327E8" w:rsidR="005414C3" w:rsidRDefault="005414C3"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476D7528" w14:textId="3B59378B" w:rsidR="005414C3" w:rsidRPr="00CA73E8" w:rsidRDefault="005414C3"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77B6E40E" w14:textId="77777777" w:rsidR="005414C3" w:rsidRDefault="005414C3" w:rsidP="00383E12">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4D3448BC" w14:textId="3E57E6EB" w:rsidR="005414C3" w:rsidRPr="00CA73E8" w:rsidRDefault="005414C3" w:rsidP="00383E12">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69D73FE4" w14:textId="4D42ACB2" w:rsidR="005414C3" w:rsidRDefault="005414C3" w:rsidP="00C3524C">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01BB07BE" w14:textId="70646591" w:rsidR="005414C3" w:rsidRPr="00CA73E8" w:rsidRDefault="005414C3" w:rsidP="00C3524C">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7F24A570" w14:textId="2949FF05" w:rsidR="005414C3" w:rsidRDefault="005414C3" w:rsidP="00C3524C">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3BEBBA58" w14:textId="535FB001" w:rsidR="005414C3" w:rsidRPr="00CA73E8" w:rsidRDefault="005414C3" w:rsidP="00C3524C">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5D5887BA" w14:textId="40CCCED7" w:rsidR="005414C3" w:rsidRDefault="005414C3" w:rsidP="00C3524C">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8</w:t>
            </w:r>
          </w:p>
          <w:p w14:paraId="285BC888" w14:textId="18EFF4A0" w:rsidR="005414C3" w:rsidRDefault="005414C3" w:rsidP="00C3524C">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6428DAB4" w14:textId="746CA464" w:rsidR="005414C3" w:rsidRDefault="005414C3" w:rsidP="00C3524C">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9</w:t>
            </w:r>
          </w:p>
          <w:p w14:paraId="0E5B084E" w14:textId="488864EF" w:rsidR="005414C3" w:rsidRDefault="005414C3" w:rsidP="00C3524C">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555A54CD" w14:textId="139C1F9C" w:rsidR="005414C3" w:rsidRDefault="005414C3" w:rsidP="00C3524C">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w:t>
            </w:r>
            <w:r>
              <w:rPr>
                <w:rFonts w:ascii="Times New Roman" w:eastAsia="Calibri" w:hAnsi="Times New Roman"/>
                <w:lang w:eastAsia="en-US"/>
              </w:rPr>
              <w:t>30</w:t>
            </w:r>
          </w:p>
          <w:p w14:paraId="05742CB8" w14:textId="0D6DF7ED" w:rsidR="005414C3" w:rsidRDefault="005414C3" w:rsidP="00C3524C">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5414C3" w:rsidRPr="00016E39" w14:paraId="09882DDC" w14:textId="77777777" w:rsidTr="005414C3">
        <w:trPr>
          <w:tblCellSpacing w:w="5" w:type="nil"/>
        </w:trPr>
        <w:tc>
          <w:tcPr>
            <w:tcW w:w="14175" w:type="dxa"/>
            <w:gridSpan w:val="13"/>
            <w:tcBorders>
              <w:top w:val="single" w:sz="4" w:space="0" w:color="auto"/>
              <w:left w:val="single" w:sz="4" w:space="0" w:color="auto"/>
              <w:bottom w:val="single" w:sz="4" w:space="0" w:color="auto"/>
              <w:right w:val="single" w:sz="4" w:space="0" w:color="auto"/>
            </w:tcBorders>
            <w:vAlign w:val="center"/>
          </w:tcPr>
          <w:p w14:paraId="5F87D7B4" w14:textId="796B0F6B" w:rsidR="005414C3" w:rsidRPr="00D22FC2" w:rsidRDefault="005414C3" w:rsidP="005414C3">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Подпрограмма</w:t>
            </w:r>
            <w:r>
              <w:rPr>
                <w:rFonts w:ascii="Times New Roman" w:eastAsia="Calibri" w:hAnsi="Times New Roman"/>
                <w:b/>
                <w:sz w:val="24"/>
                <w:szCs w:val="24"/>
                <w:lang w:eastAsia="en-US"/>
              </w:rPr>
              <w:t xml:space="preserve"> </w:t>
            </w:r>
            <w:r w:rsidRPr="00D22FC2">
              <w:rPr>
                <w:rFonts w:ascii="Times New Roman" w:eastAsia="Calibri" w:hAnsi="Times New Roman"/>
                <w:b/>
                <w:sz w:val="24"/>
                <w:szCs w:val="24"/>
                <w:lang w:eastAsia="en-US"/>
              </w:rPr>
              <w:t xml:space="preserve">«Повышение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23771C2E" w14:textId="77777777" w:rsidR="005414C3" w:rsidRPr="00D22FC2" w:rsidRDefault="005414C3" w:rsidP="005414C3">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5414C3" w:rsidRPr="00016E39" w14:paraId="2FB6D188" w14:textId="77777777" w:rsidTr="005414C3">
        <w:trPr>
          <w:trHeight w:val="2484"/>
          <w:tblCellSpacing w:w="5" w:type="nil"/>
        </w:trPr>
        <w:tc>
          <w:tcPr>
            <w:tcW w:w="2409" w:type="dxa"/>
            <w:vMerge w:val="restart"/>
            <w:tcBorders>
              <w:top w:val="single" w:sz="4" w:space="0" w:color="auto"/>
              <w:left w:val="single" w:sz="4" w:space="0" w:color="auto"/>
              <w:right w:val="single" w:sz="4" w:space="0" w:color="auto"/>
            </w:tcBorders>
          </w:tcPr>
          <w:p w14:paraId="4853F9AF" w14:textId="77777777" w:rsidR="005414C3" w:rsidRPr="0093252D" w:rsidRDefault="005414C3" w:rsidP="005414C3">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Цель:</w:t>
            </w:r>
          </w:p>
          <w:p w14:paraId="589E8138" w14:textId="77777777" w:rsidR="005414C3" w:rsidRPr="0093252D" w:rsidRDefault="005414C3" w:rsidP="005414C3">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53D02898" w14:textId="77777777" w:rsidR="005414C3" w:rsidRPr="0093252D" w:rsidRDefault="005414C3" w:rsidP="005414C3">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73B23498" w14:textId="77777777" w:rsidR="005414C3" w:rsidRPr="0093252D" w:rsidRDefault="005414C3" w:rsidP="005414C3">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1698A235" w14:textId="77777777" w:rsidR="005414C3" w:rsidRPr="00314AE7" w:rsidRDefault="005414C3" w:rsidP="005414C3">
            <w:pPr>
              <w:widowControl w:val="0"/>
              <w:autoSpaceDE w:val="0"/>
              <w:autoSpaceDN w:val="0"/>
              <w:adjustRightInd w:val="0"/>
              <w:spacing w:after="0" w:line="240" w:lineRule="auto"/>
              <w:outlineLvl w:val="3"/>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709" w:type="dxa"/>
            <w:tcBorders>
              <w:top w:val="single" w:sz="4" w:space="0" w:color="auto"/>
              <w:left w:val="single" w:sz="4" w:space="0" w:color="auto"/>
              <w:right w:val="single" w:sz="4" w:space="0" w:color="auto"/>
            </w:tcBorders>
            <w:vAlign w:val="center"/>
          </w:tcPr>
          <w:p w14:paraId="78938FCF" w14:textId="77777777" w:rsid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1</w:t>
            </w:r>
          </w:p>
        </w:tc>
        <w:tc>
          <w:tcPr>
            <w:tcW w:w="3260" w:type="dxa"/>
            <w:tcBorders>
              <w:top w:val="single" w:sz="4" w:space="0" w:color="auto"/>
              <w:left w:val="single" w:sz="4" w:space="0" w:color="auto"/>
              <w:right w:val="single" w:sz="4" w:space="0" w:color="auto"/>
            </w:tcBorders>
            <w:vAlign w:val="center"/>
          </w:tcPr>
          <w:p w14:paraId="5001001E" w14:textId="77777777" w:rsidR="005414C3" w:rsidRPr="00D22FC2" w:rsidRDefault="005414C3" w:rsidP="005414C3">
            <w:pPr>
              <w:autoSpaceDE w:val="0"/>
              <w:autoSpaceDN w:val="0"/>
              <w:adjustRightInd w:val="0"/>
              <w:spacing w:after="0" w:line="240" w:lineRule="auto"/>
              <w:jc w:val="both"/>
              <w:rPr>
                <w:rFonts w:ascii="Times New Roman" w:eastAsiaTheme="minorHAnsi" w:hAnsi="Times New Roman"/>
                <w:bCs/>
                <w:sz w:val="24"/>
                <w:szCs w:val="24"/>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p w14:paraId="516E6BEB" w14:textId="77777777" w:rsidR="005414C3" w:rsidRPr="00D22FC2" w:rsidRDefault="005414C3" w:rsidP="005414C3">
            <w:pPr>
              <w:widowControl w:val="0"/>
              <w:autoSpaceDE w:val="0"/>
              <w:autoSpaceDN w:val="0"/>
              <w:adjustRightInd w:val="0"/>
              <w:spacing w:after="0" w:line="240" w:lineRule="auto"/>
              <w:jc w:val="both"/>
              <w:outlineLvl w:val="3"/>
              <w:rPr>
                <w:rFonts w:ascii="Times New Roman" w:eastAsiaTheme="minorHAnsi" w:hAnsi="Times New Roman"/>
                <w:bCs/>
                <w:sz w:val="24"/>
                <w:szCs w:val="24"/>
                <w:lang w:eastAsia="en-US"/>
              </w:rPr>
            </w:pPr>
          </w:p>
        </w:tc>
        <w:tc>
          <w:tcPr>
            <w:tcW w:w="709" w:type="dxa"/>
            <w:tcBorders>
              <w:top w:val="single" w:sz="4" w:space="0" w:color="auto"/>
              <w:left w:val="single" w:sz="4" w:space="0" w:color="auto"/>
              <w:right w:val="single" w:sz="4" w:space="0" w:color="auto"/>
            </w:tcBorders>
            <w:vAlign w:val="center"/>
          </w:tcPr>
          <w:p w14:paraId="142EFB3A" w14:textId="77777777"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851" w:type="dxa"/>
            <w:tcBorders>
              <w:top w:val="single" w:sz="4" w:space="0" w:color="auto"/>
              <w:left w:val="single" w:sz="4" w:space="0" w:color="auto"/>
              <w:right w:val="single" w:sz="4" w:space="0" w:color="auto"/>
            </w:tcBorders>
            <w:vAlign w:val="center"/>
          </w:tcPr>
          <w:p w14:paraId="6968A647" w14:textId="1940DB50"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708" w:type="dxa"/>
            <w:tcBorders>
              <w:top w:val="single" w:sz="4" w:space="0" w:color="auto"/>
              <w:left w:val="single" w:sz="4" w:space="0" w:color="auto"/>
              <w:right w:val="single" w:sz="4" w:space="0" w:color="auto"/>
            </w:tcBorders>
            <w:vAlign w:val="center"/>
          </w:tcPr>
          <w:p w14:paraId="6EBFD332" w14:textId="55231E32"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50162A76" w14:textId="3F4A3E01"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7D67D019" w14:textId="1E397E0A"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12A74A1E" w14:textId="1EA4F8A9"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36D31E44" w14:textId="39E4399F"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5C3CE779" w14:textId="03835485"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278905D1" w14:textId="604E17EE"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4EB0FC3D" w14:textId="2EF8E658" w:rsidR="005414C3" w:rsidRPr="00805CFA"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r>
      <w:tr w:rsidR="005414C3" w:rsidRPr="00016E39" w14:paraId="076899B9" w14:textId="77777777" w:rsidTr="005414C3">
        <w:trPr>
          <w:trHeight w:val="2997"/>
          <w:tblCellSpacing w:w="5" w:type="nil"/>
        </w:trPr>
        <w:tc>
          <w:tcPr>
            <w:tcW w:w="2409" w:type="dxa"/>
            <w:vMerge/>
            <w:tcBorders>
              <w:left w:val="single" w:sz="4" w:space="0" w:color="auto"/>
              <w:bottom w:val="single" w:sz="4" w:space="0" w:color="auto"/>
              <w:right w:val="single" w:sz="4" w:space="0" w:color="auto"/>
            </w:tcBorders>
            <w:vAlign w:val="center"/>
          </w:tcPr>
          <w:p w14:paraId="13911A29" w14:textId="77777777" w:rsidR="005414C3" w:rsidRPr="00016E39" w:rsidRDefault="005414C3" w:rsidP="005414C3">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0A562DF" w14:textId="1885EE93" w:rsidR="005414C3" w:rsidRPr="00BA1FA3" w:rsidRDefault="00B75415" w:rsidP="005414C3">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14:paraId="23CEE5E5" w14:textId="77777777" w:rsidR="005414C3" w:rsidRPr="009C4AD9" w:rsidRDefault="005414C3" w:rsidP="005414C3">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C4AD9">
              <w:rPr>
                <w:rFonts w:ascii="Times New Roman" w:hAnsi="Times New Roman"/>
                <w:color w:val="000000"/>
                <w:sz w:val="24"/>
                <w:szCs w:val="24"/>
                <w:lang w:eastAsia="en-US"/>
              </w:rPr>
              <w:t xml:space="preserve">Доля расходов бюджета </w:t>
            </w:r>
            <w:r w:rsidRPr="009C4AD9">
              <w:rPr>
                <w:rFonts w:ascii="Times New Roman" w:eastAsia="Calibri" w:hAnsi="Times New Roman"/>
                <w:sz w:val="24"/>
                <w:szCs w:val="24"/>
                <w:lang w:eastAsia="en-US"/>
              </w:rPr>
              <w:t xml:space="preserve">муниципального образования «Бичурский район»  формируемых </w:t>
            </w:r>
            <w:r w:rsidRPr="009C4AD9">
              <w:rPr>
                <w:rFonts w:ascii="Times New Roman" w:hAnsi="Times New Roman"/>
                <w:color w:val="000000"/>
                <w:sz w:val="24"/>
                <w:szCs w:val="24"/>
                <w:lang w:eastAsia="en-US"/>
              </w:rPr>
              <w:t>на основе муниципальных программ</w:t>
            </w:r>
          </w:p>
        </w:tc>
        <w:tc>
          <w:tcPr>
            <w:tcW w:w="709" w:type="dxa"/>
            <w:tcBorders>
              <w:top w:val="single" w:sz="4" w:space="0" w:color="auto"/>
              <w:left w:val="single" w:sz="4" w:space="0" w:color="auto"/>
              <w:bottom w:val="single" w:sz="4" w:space="0" w:color="auto"/>
              <w:right w:val="single" w:sz="4" w:space="0" w:color="auto"/>
            </w:tcBorders>
            <w:vAlign w:val="center"/>
          </w:tcPr>
          <w:p w14:paraId="535656B6" w14:textId="77777777"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5414C3">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24959C3" w14:textId="5AAD9DAE"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8" w:type="dxa"/>
            <w:tcBorders>
              <w:top w:val="single" w:sz="4" w:space="0" w:color="auto"/>
              <w:left w:val="single" w:sz="4" w:space="0" w:color="auto"/>
              <w:bottom w:val="single" w:sz="4" w:space="0" w:color="auto"/>
              <w:right w:val="single" w:sz="4" w:space="0" w:color="auto"/>
            </w:tcBorders>
            <w:vAlign w:val="center"/>
          </w:tcPr>
          <w:p w14:paraId="430558EB" w14:textId="2A3BD16B"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3F31095C" w14:textId="53DDB3FC"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5740EE07" w14:textId="7B4EBAA3"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70F87A0D" w14:textId="165AF53B"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076F3A10" w14:textId="3A7E8F35" w:rsidR="005414C3" w:rsidRPr="005414C3" w:rsidRDefault="005414C3" w:rsidP="005414C3">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51133CAC" w14:textId="2448B5A1" w:rsidR="005414C3" w:rsidRPr="005414C3" w:rsidRDefault="005414C3" w:rsidP="005414C3">
            <w:pPr>
              <w:spacing w:line="240" w:lineRule="auto"/>
              <w:jc w:val="cente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6A0B698C" w14:textId="146C9F02" w:rsidR="005414C3" w:rsidRPr="005414C3" w:rsidRDefault="005414C3" w:rsidP="005414C3">
            <w:pPr>
              <w:spacing w:line="240" w:lineRule="auto"/>
              <w:jc w:val="cente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52DD229C" w14:textId="261CC813" w:rsidR="005414C3" w:rsidRPr="005414C3" w:rsidRDefault="005414C3" w:rsidP="005414C3">
            <w:pPr>
              <w:spacing w:line="240" w:lineRule="auto"/>
              <w:jc w:val="center"/>
            </w:pPr>
            <w:r w:rsidRPr="005414C3">
              <w:rPr>
                <w:rFonts w:ascii="Times New Roman" w:eastAsia="Calibri" w:hAnsi="Times New Roman"/>
                <w:sz w:val="20"/>
                <w:szCs w:val="20"/>
                <w:lang w:eastAsia="en-US"/>
              </w:rPr>
              <w:t>85,0</w:t>
            </w:r>
          </w:p>
        </w:tc>
      </w:tr>
    </w:tbl>
    <w:p w14:paraId="52DE02CE" w14:textId="77777777" w:rsidR="006842F2" w:rsidRPr="00BA1FA3" w:rsidRDefault="006842F2" w:rsidP="006842F2">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2A1E864F" w14:textId="77777777" w:rsidR="006842F2" w:rsidRPr="00D75B23" w:rsidRDefault="006842F2" w:rsidP="006842F2">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701346A2" w14:textId="77777777" w:rsidR="00314197" w:rsidRDefault="00314197" w:rsidP="00EF0B48">
      <w:pPr>
        <w:widowControl w:val="0"/>
        <w:autoSpaceDE w:val="0"/>
        <w:autoSpaceDN w:val="0"/>
        <w:adjustRightInd w:val="0"/>
        <w:spacing w:line="240" w:lineRule="auto"/>
        <w:jc w:val="center"/>
        <w:rPr>
          <w:rFonts w:ascii="Times New Roman" w:eastAsia="Calibri" w:hAnsi="Times New Roman"/>
          <w:b/>
          <w:sz w:val="28"/>
          <w:szCs w:val="28"/>
          <w:lang w:eastAsia="en-US"/>
        </w:rPr>
      </w:pPr>
    </w:p>
    <w:p w14:paraId="2E89AF10"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730DB62D"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7012D37B"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1D480EB2"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48E7D78" w14:textId="77777777" w:rsidR="00F527BA" w:rsidRPr="005414C3" w:rsidRDefault="00F527BA" w:rsidP="001F204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414C3">
        <w:rPr>
          <w:rFonts w:ascii="Times New Roman" w:eastAsia="Calibri" w:hAnsi="Times New Roman"/>
          <w:b/>
          <w:bCs/>
          <w:sz w:val="28"/>
          <w:szCs w:val="28"/>
          <w:lang w:eastAsia="en-US"/>
        </w:rPr>
        <w:lastRenderedPageBreak/>
        <w:t>4. Ресурсное обеспечение мероприятий</w:t>
      </w:r>
      <w:r w:rsidR="001F204D" w:rsidRPr="005414C3">
        <w:rPr>
          <w:rFonts w:ascii="Times New Roman" w:eastAsia="Calibri" w:hAnsi="Times New Roman"/>
          <w:b/>
          <w:bCs/>
          <w:sz w:val="28"/>
          <w:szCs w:val="28"/>
          <w:lang w:eastAsia="en-US"/>
        </w:rPr>
        <w:t xml:space="preserve"> п</w:t>
      </w:r>
      <w:r w:rsidRPr="005414C3">
        <w:rPr>
          <w:rFonts w:ascii="Times New Roman" w:eastAsia="Calibri" w:hAnsi="Times New Roman"/>
          <w:b/>
          <w:bCs/>
          <w:sz w:val="28"/>
          <w:szCs w:val="28"/>
          <w:lang w:eastAsia="en-US"/>
        </w:rPr>
        <w:t xml:space="preserve">одпрограммы </w:t>
      </w:r>
    </w:p>
    <w:p w14:paraId="1970579D" w14:textId="77777777" w:rsidR="00F527BA" w:rsidRDefault="003E3B4E" w:rsidP="00C3524C">
      <w:pPr>
        <w:widowControl w:val="0"/>
        <w:autoSpaceDE w:val="0"/>
        <w:autoSpaceDN w:val="0"/>
        <w:adjustRightInd w:val="0"/>
        <w:spacing w:after="0" w:line="240" w:lineRule="auto"/>
        <w:ind w:right="1104"/>
        <w:jc w:val="right"/>
        <w:rPr>
          <w:rFonts w:ascii="Times New Roman" w:eastAsia="Calibri" w:hAnsi="Times New Roman"/>
          <w:b/>
          <w:sz w:val="28"/>
          <w:szCs w:val="28"/>
          <w:lang w:eastAsia="en-US"/>
        </w:rPr>
      </w:pPr>
      <w:r>
        <w:rPr>
          <w:rFonts w:ascii="Times New Roman" w:eastAsia="Calibri" w:hAnsi="Times New Roman"/>
          <w:sz w:val="20"/>
          <w:szCs w:val="20"/>
          <w:lang w:eastAsia="en-US"/>
        </w:rPr>
        <w:t xml:space="preserve">  </w:t>
      </w:r>
      <w:r w:rsidR="00F527BA" w:rsidRPr="001F204D">
        <w:rPr>
          <w:rFonts w:ascii="Times New Roman" w:eastAsia="Calibri" w:hAnsi="Times New Roman"/>
          <w:sz w:val="20"/>
          <w:szCs w:val="20"/>
          <w:lang w:eastAsia="en-US"/>
        </w:rPr>
        <w:t>(Тыс.руб.)</w:t>
      </w:r>
    </w:p>
    <w:tbl>
      <w:tblPr>
        <w:tblStyle w:val="11"/>
        <w:tblW w:w="14459" w:type="dxa"/>
        <w:tblInd w:w="-459" w:type="dxa"/>
        <w:tblLayout w:type="fixed"/>
        <w:tblLook w:val="04A0" w:firstRow="1" w:lastRow="0" w:firstColumn="1" w:lastColumn="0" w:noHBand="0" w:noVBand="1"/>
      </w:tblPr>
      <w:tblGrid>
        <w:gridCol w:w="1985"/>
        <w:gridCol w:w="2126"/>
        <w:gridCol w:w="2268"/>
        <w:gridCol w:w="851"/>
        <w:gridCol w:w="850"/>
        <w:gridCol w:w="992"/>
        <w:gridCol w:w="851"/>
        <w:gridCol w:w="850"/>
        <w:gridCol w:w="993"/>
        <w:gridCol w:w="992"/>
        <w:gridCol w:w="850"/>
        <w:gridCol w:w="851"/>
      </w:tblGrid>
      <w:tr w:rsidR="005B14BB" w:rsidRPr="00EE6165" w14:paraId="0369EDB4" w14:textId="77777777" w:rsidTr="005414C3">
        <w:trPr>
          <w:trHeight w:val="294"/>
        </w:trPr>
        <w:tc>
          <w:tcPr>
            <w:tcW w:w="1985" w:type="dxa"/>
            <w:vMerge w:val="restart"/>
          </w:tcPr>
          <w:p w14:paraId="05DDCE9F"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Статус</w:t>
            </w:r>
          </w:p>
        </w:tc>
        <w:tc>
          <w:tcPr>
            <w:tcW w:w="2126" w:type="dxa"/>
            <w:vMerge w:val="restart"/>
          </w:tcPr>
          <w:p w14:paraId="294C6029"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Наименование</w:t>
            </w:r>
          </w:p>
        </w:tc>
        <w:tc>
          <w:tcPr>
            <w:tcW w:w="2268" w:type="dxa"/>
            <w:vMerge w:val="restart"/>
          </w:tcPr>
          <w:p w14:paraId="7211D9C9"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b/>
                <w:bCs/>
                <w:sz w:val="24"/>
                <w:szCs w:val="24"/>
                <w:lang w:eastAsia="en-US"/>
              </w:rPr>
              <w:t>Источник финансирования</w:t>
            </w:r>
          </w:p>
        </w:tc>
        <w:tc>
          <w:tcPr>
            <w:tcW w:w="8080" w:type="dxa"/>
            <w:gridSpan w:val="9"/>
          </w:tcPr>
          <w:p w14:paraId="31DCEC81" w14:textId="77777777" w:rsidR="005B14BB" w:rsidRPr="00EE6165" w:rsidRDefault="005B14BB" w:rsidP="00960F1B">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5414C3" w:rsidRPr="00EE6165" w14:paraId="0F877849" w14:textId="77777777" w:rsidTr="005414C3">
        <w:trPr>
          <w:trHeight w:val="346"/>
        </w:trPr>
        <w:tc>
          <w:tcPr>
            <w:tcW w:w="1985" w:type="dxa"/>
            <w:vMerge/>
          </w:tcPr>
          <w:p w14:paraId="11D0C7E4" w14:textId="77777777" w:rsidR="005414C3" w:rsidRPr="00EE6165" w:rsidRDefault="005414C3" w:rsidP="00960F1B">
            <w:pPr>
              <w:autoSpaceDE w:val="0"/>
              <w:autoSpaceDN w:val="0"/>
              <w:adjustRightInd w:val="0"/>
              <w:rPr>
                <w:rFonts w:ascii="Times New Roman" w:hAnsi="Times New Roman" w:cs="Arial"/>
                <w:b/>
                <w:bCs/>
                <w:sz w:val="28"/>
                <w:szCs w:val="28"/>
                <w:lang w:eastAsia="en-US"/>
              </w:rPr>
            </w:pPr>
          </w:p>
        </w:tc>
        <w:tc>
          <w:tcPr>
            <w:tcW w:w="2126" w:type="dxa"/>
            <w:vMerge/>
          </w:tcPr>
          <w:p w14:paraId="119143D5" w14:textId="77777777" w:rsidR="005414C3" w:rsidRPr="00EE6165" w:rsidRDefault="005414C3" w:rsidP="00960F1B">
            <w:pPr>
              <w:autoSpaceDE w:val="0"/>
              <w:autoSpaceDN w:val="0"/>
              <w:adjustRightInd w:val="0"/>
              <w:rPr>
                <w:rFonts w:ascii="Times New Roman" w:hAnsi="Times New Roman" w:cs="Arial"/>
                <w:b/>
                <w:bCs/>
                <w:sz w:val="28"/>
                <w:szCs w:val="28"/>
                <w:lang w:eastAsia="en-US"/>
              </w:rPr>
            </w:pPr>
          </w:p>
        </w:tc>
        <w:tc>
          <w:tcPr>
            <w:tcW w:w="2268" w:type="dxa"/>
            <w:vMerge/>
          </w:tcPr>
          <w:p w14:paraId="0CE3F93B" w14:textId="77777777" w:rsidR="005414C3" w:rsidRPr="00EE6165" w:rsidRDefault="005414C3" w:rsidP="00960F1B">
            <w:pPr>
              <w:autoSpaceDE w:val="0"/>
              <w:autoSpaceDN w:val="0"/>
              <w:adjustRightInd w:val="0"/>
              <w:rPr>
                <w:rFonts w:ascii="Times New Roman" w:hAnsi="Times New Roman" w:cs="Arial"/>
                <w:b/>
                <w:bCs/>
                <w:sz w:val="28"/>
                <w:szCs w:val="28"/>
                <w:lang w:eastAsia="en-US"/>
              </w:rPr>
            </w:pPr>
          </w:p>
        </w:tc>
        <w:tc>
          <w:tcPr>
            <w:tcW w:w="851" w:type="dxa"/>
          </w:tcPr>
          <w:p w14:paraId="6C553219"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20DCFE6A" w14:textId="2DCC776F"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0522F420"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5918E1E7" w14:textId="28FC32B0"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14:paraId="7552578B"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2A9F3A01" w14:textId="72F5655B"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2F9B3274"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3980FF19" w14:textId="6FEB4FE0"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6A12E846"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24C7278B" w14:textId="7265C58E"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3" w:type="dxa"/>
          </w:tcPr>
          <w:p w14:paraId="7A3CE940"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7</w:t>
            </w:r>
          </w:p>
          <w:p w14:paraId="0744C196" w14:textId="0DCD376F" w:rsidR="005414C3" w:rsidRPr="00EE6165" w:rsidRDefault="005414C3" w:rsidP="005414C3">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14:paraId="33B8F147"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8</w:t>
            </w:r>
          </w:p>
          <w:p w14:paraId="73C352E8" w14:textId="590D0C47" w:rsidR="005414C3" w:rsidRPr="00CB23A9" w:rsidRDefault="005414C3" w:rsidP="005414C3">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74D699A9"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2750900F" w14:textId="67D1E539" w:rsidR="005414C3" w:rsidRPr="00CB23A9" w:rsidRDefault="005414C3" w:rsidP="005414C3">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772944A9" w14:textId="77777777" w:rsidR="005414C3" w:rsidRDefault="005414C3" w:rsidP="005414C3">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val="en-US" w:eastAsia="en-US"/>
              </w:rPr>
              <w:t>3</w:t>
            </w:r>
            <w:r>
              <w:rPr>
                <w:rFonts w:ascii="Times New Roman" w:hAnsi="Times New Roman" w:cs="Arial"/>
                <w:b/>
                <w:bCs/>
                <w:sz w:val="24"/>
                <w:szCs w:val="24"/>
                <w:lang w:eastAsia="en-US"/>
              </w:rPr>
              <w:t>0</w:t>
            </w:r>
          </w:p>
          <w:p w14:paraId="7390A7EF" w14:textId="053C0966" w:rsidR="005414C3" w:rsidRPr="00CB23A9" w:rsidRDefault="005414C3" w:rsidP="005414C3">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5414C3" w14:paraId="1F96DF00" w14:textId="77777777" w:rsidTr="005414C3">
        <w:tc>
          <w:tcPr>
            <w:tcW w:w="1985" w:type="dxa"/>
            <w:vMerge w:val="restart"/>
          </w:tcPr>
          <w:p w14:paraId="5B1E30C1" w14:textId="77777777" w:rsidR="005414C3" w:rsidRPr="00737466" w:rsidRDefault="005414C3" w:rsidP="005414C3">
            <w:pPr>
              <w:autoSpaceDE w:val="0"/>
              <w:autoSpaceDN w:val="0"/>
              <w:adjustRightInd w:val="0"/>
              <w:rPr>
                <w:rFonts w:ascii="Times New Roman" w:hAnsi="Times New Roman" w:cs="Arial"/>
                <w:b/>
                <w:bCs/>
                <w:sz w:val="22"/>
                <w:szCs w:val="22"/>
                <w:lang w:eastAsia="en-US"/>
              </w:rPr>
            </w:pPr>
            <w:r w:rsidRPr="00737466">
              <w:rPr>
                <w:rFonts w:ascii="Times New Roman" w:hAnsi="Times New Roman" w:cs="Arial"/>
                <w:b/>
                <w:bCs/>
                <w:sz w:val="22"/>
                <w:szCs w:val="22"/>
                <w:lang w:eastAsia="en-US"/>
              </w:rPr>
              <w:t>Подпрограмма 2</w:t>
            </w:r>
          </w:p>
        </w:tc>
        <w:tc>
          <w:tcPr>
            <w:tcW w:w="2126" w:type="dxa"/>
            <w:vMerge w:val="restart"/>
          </w:tcPr>
          <w:p w14:paraId="30414AB5" w14:textId="77777777" w:rsidR="005414C3" w:rsidRPr="00737466" w:rsidRDefault="005414C3" w:rsidP="005414C3">
            <w:pPr>
              <w:widowControl w:val="0"/>
              <w:autoSpaceDE w:val="0"/>
              <w:autoSpaceDN w:val="0"/>
              <w:adjustRightInd w:val="0"/>
              <w:rPr>
                <w:rFonts w:ascii="Times New Roman" w:hAnsi="Times New Roman" w:cs="Arial"/>
                <w:b/>
                <w:bCs/>
                <w:sz w:val="22"/>
                <w:szCs w:val="22"/>
                <w:lang w:eastAsia="en-US"/>
              </w:rPr>
            </w:pPr>
            <w:r w:rsidRPr="00737466">
              <w:rPr>
                <w:rFonts w:ascii="Times New Roman" w:eastAsia="Calibri" w:hAnsi="Times New Roman"/>
                <w:b/>
                <w:sz w:val="22"/>
                <w:szCs w:val="22"/>
                <w:lang w:eastAsia="en-US"/>
              </w:rPr>
              <w:t>«Повышение качества управления муниципальными финансами»</w:t>
            </w:r>
          </w:p>
        </w:tc>
        <w:tc>
          <w:tcPr>
            <w:tcW w:w="2268" w:type="dxa"/>
          </w:tcPr>
          <w:p w14:paraId="53DBDF7D" w14:textId="77777777" w:rsidR="005414C3" w:rsidRPr="00EE6165" w:rsidRDefault="005414C3" w:rsidP="005414C3">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51" w:type="dxa"/>
          </w:tcPr>
          <w:p w14:paraId="3519A12B" w14:textId="77777777" w:rsidR="005414C3" w:rsidRDefault="005414C3" w:rsidP="005414C3">
            <w:pPr>
              <w:jc w:val="center"/>
            </w:pPr>
            <w:r w:rsidRPr="005B5CAD">
              <w:t>0.00</w:t>
            </w:r>
          </w:p>
        </w:tc>
        <w:tc>
          <w:tcPr>
            <w:tcW w:w="850" w:type="dxa"/>
          </w:tcPr>
          <w:p w14:paraId="3348B188" w14:textId="77777777" w:rsidR="005414C3" w:rsidRDefault="005414C3" w:rsidP="005414C3">
            <w:pPr>
              <w:jc w:val="center"/>
            </w:pPr>
            <w:r w:rsidRPr="005B5CAD">
              <w:t>0.00</w:t>
            </w:r>
          </w:p>
        </w:tc>
        <w:tc>
          <w:tcPr>
            <w:tcW w:w="992" w:type="dxa"/>
          </w:tcPr>
          <w:p w14:paraId="06CF901E" w14:textId="77777777" w:rsidR="005414C3" w:rsidRDefault="005414C3" w:rsidP="005414C3">
            <w:pPr>
              <w:jc w:val="center"/>
            </w:pPr>
            <w:r w:rsidRPr="005B5CAD">
              <w:t>0.00</w:t>
            </w:r>
          </w:p>
        </w:tc>
        <w:tc>
          <w:tcPr>
            <w:tcW w:w="851" w:type="dxa"/>
          </w:tcPr>
          <w:p w14:paraId="63D87CFA" w14:textId="77777777" w:rsidR="005414C3" w:rsidRDefault="005414C3" w:rsidP="005414C3">
            <w:pPr>
              <w:jc w:val="center"/>
            </w:pPr>
            <w:r w:rsidRPr="005B5CAD">
              <w:t>0.00</w:t>
            </w:r>
          </w:p>
        </w:tc>
        <w:tc>
          <w:tcPr>
            <w:tcW w:w="850" w:type="dxa"/>
          </w:tcPr>
          <w:p w14:paraId="033F77DD" w14:textId="77777777" w:rsidR="005414C3" w:rsidRDefault="005414C3" w:rsidP="005414C3">
            <w:pPr>
              <w:jc w:val="center"/>
            </w:pPr>
            <w:r w:rsidRPr="002A3CE0">
              <w:t>0.00</w:t>
            </w:r>
          </w:p>
        </w:tc>
        <w:tc>
          <w:tcPr>
            <w:tcW w:w="993" w:type="dxa"/>
          </w:tcPr>
          <w:p w14:paraId="34E6021F" w14:textId="77777777" w:rsidR="005414C3" w:rsidRDefault="005414C3" w:rsidP="005414C3">
            <w:pPr>
              <w:jc w:val="center"/>
            </w:pPr>
            <w:r w:rsidRPr="002A3CE0">
              <w:t>0.00</w:t>
            </w:r>
          </w:p>
        </w:tc>
        <w:tc>
          <w:tcPr>
            <w:tcW w:w="992" w:type="dxa"/>
          </w:tcPr>
          <w:p w14:paraId="76EC38E0" w14:textId="77777777" w:rsidR="005414C3" w:rsidRDefault="005414C3" w:rsidP="005414C3">
            <w:pPr>
              <w:jc w:val="center"/>
            </w:pPr>
            <w:r w:rsidRPr="002A3CE0">
              <w:t>0.00</w:t>
            </w:r>
          </w:p>
        </w:tc>
        <w:tc>
          <w:tcPr>
            <w:tcW w:w="850" w:type="dxa"/>
          </w:tcPr>
          <w:p w14:paraId="5F4EE382" w14:textId="77777777" w:rsidR="005414C3" w:rsidRDefault="005414C3" w:rsidP="005414C3">
            <w:pPr>
              <w:jc w:val="center"/>
            </w:pPr>
            <w:r w:rsidRPr="002A3CE0">
              <w:t>0.00</w:t>
            </w:r>
          </w:p>
        </w:tc>
        <w:tc>
          <w:tcPr>
            <w:tcW w:w="851" w:type="dxa"/>
          </w:tcPr>
          <w:p w14:paraId="326674AD" w14:textId="5641C1C0" w:rsidR="005414C3" w:rsidRDefault="005414C3" w:rsidP="005414C3">
            <w:pPr>
              <w:jc w:val="center"/>
            </w:pPr>
            <w:r w:rsidRPr="002A3CE0">
              <w:t>0.00</w:t>
            </w:r>
          </w:p>
        </w:tc>
      </w:tr>
      <w:tr w:rsidR="005414C3" w14:paraId="0D4E0FB8" w14:textId="77777777" w:rsidTr="005414C3">
        <w:tc>
          <w:tcPr>
            <w:tcW w:w="1985" w:type="dxa"/>
            <w:vMerge/>
          </w:tcPr>
          <w:p w14:paraId="79F5C7C8"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126" w:type="dxa"/>
            <w:vMerge/>
          </w:tcPr>
          <w:p w14:paraId="64FE3A1E"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268" w:type="dxa"/>
          </w:tcPr>
          <w:p w14:paraId="0808717C" w14:textId="77777777" w:rsidR="005414C3" w:rsidRPr="00EE6165" w:rsidRDefault="005414C3" w:rsidP="005414C3">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51" w:type="dxa"/>
          </w:tcPr>
          <w:p w14:paraId="46F65AB1" w14:textId="77777777" w:rsidR="005414C3" w:rsidRDefault="005414C3" w:rsidP="005414C3">
            <w:pPr>
              <w:jc w:val="center"/>
            </w:pPr>
            <w:r w:rsidRPr="002A3CE0">
              <w:t>0.00</w:t>
            </w:r>
          </w:p>
        </w:tc>
        <w:tc>
          <w:tcPr>
            <w:tcW w:w="850" w:type="dxa"/>
          </w:tcPr>
          <w:p w14:paraId="74021E6D" w14:textId="77777777" w:rsidR="005414C3" w:rsidRDefault="005414C3" w:rsidP="005414C3">
            <w:pPr>
              <w:jc w:val="center"/>
            </w:pPr>
            <w:r w:rsidRPr="002A3CE0">
              <w:t>0.00</w:t>
            </w:r>
          </w:p>
        </w:tc>
        <w:tc>
          <w:tcPr>
            <w:tcW w:w="992" w:type="dxa"/>
          </w:tcPr>
          <w:p w14:paraId="10562B8B" w14:textId="77777777" w:rsidR="005414C3" w:rsidRDefault="005414C3" w:rsidP="005414C3">
            <w:pPr>
              <w:jc w:val="center"/>
            </w:pPr>
            <w:r w:rsidRPr="002A3CE0">
              <w:t>0.00</w:t>
            </w:r>
          </w:p>
        </w:tc>
        <w:tc>
          <w:tcPr>
            <w:tcW w:w="851" w:type="dxa"/>
          </w:tcPr>
          <w:p w14:paraId="54D1355B" w14:textId="77777777" w:rsidR="005414C3" w:rsidRDefault="005414C3" w:rsidP="005414C3">
            <w:pPr>
              <w:jc w:val="center"/>
            </w:pPr>
            <w:r w:rsidRPr="002A3CE0">
              <w:t>0.00</w:t>
            </w:r>
          </w:p>
        </w:tc>
        <w:tc>
          <w:tcPr>
            <w:tcW w:w="850" w:type="dxa"/>
          </w:tcPr>
          <w:p w14:paraId="78F8D74C" w14:textId="77777777" w:rsidR="005414C3" w:rsidRDefault="005414C3" w:rsidP="005414C3">
            <w:pPr>
              <w:jc w:val="center"/>
            </w:pPr>
            <w:r w:rsidRPr="002A3CE0">
              <w:t>0.00</w:t>
            </w:r>
          </w:p>
        </w:tc>
        <w:tc>
          <w:tcPr>
            <w:tcW w:w="993" w:type="dxa"/>
          </w:tcPr>
          <w:p w14:paraId="7D686662" w14:textId="77777777" w:rsidR="005414C3" w:rsidRDefault="005414C3" w:rsidP="005414C3">
            <w:pPr>
              <w:jc w:val="center"/>
            </w:pPr>
            <w:r w:rsidRPr="002A3CE0">
              <w:t>0.00</w:t>
            </w:r>
          </w:p>
        </w:tc>
        <w:tc>
          <w:tcPr>
            <w:tcW w:w="992" w:type="dxa"/>
          </w:tcPr>
          <w:p w14:paraId="292CAD79" w14:textId="77777777" w:rsidR="005414C3" w:rsidRDefault="005414C3" w:rsidP="005414C3">
            <w:pPr>
              <w:jc w:val="center"/>
            </w:pPr>
            <w:r w:rsidRPr="002A3CE0">
              <w:t>0.00</w:t>
            </w:r>
          </w:p>
        </w:tc>
        <w:tc>
          <w:tcPr>
            <w:tcW w:w="850" w:type="dxa"/>
          </w:tcPr>
          <w:p w14:paraId="3207B5C7" w14:textId="77777777" w:rsidR="005414C3" w:rsidRDefault="005414C3" w:rsidP="005414C3">
            <w:pPr>
              <w:jc w:val="center"/>
            </w:pPr>
            <w:r w:rsidRPr="002A3CE0">
              <w:t>0.00</w:t>
            </w:r>
          </w:p>
        </w:tc>
        <w:tc>
          <w:tcPr>
            <w:tcW w:w="851" w:type="dxa"/>
          </w:tcPr>
          <w:p w14:paraId="5069FE4F" w14:textId="69B4ED24" w:rsidR="005414C3" w:rsidRDefault="005414C3" w:rsidP="005414C3">
            <w:pPr>
              <w:jc w:val="center"/>
            </w:pPr>
            <w:r w:rsidRPr="002A3CE0">
              <w:t>0.00</w:t>
            </w:r>
          </w:p>
        </w:tc>
      </w:tr>
      <w:tr w:rsidR="005414C3" w14:paraId="546E2D68" w14:textId="77777777" w:rsidTr="005414C3">
        <w:tc>
          <w:tcPr>
            <w:tcW w:w="1985" w:type="dxa"/>
            <w:vMerge/>
          </w:tcPr>
          <w:p w14:paraId="06BDB25B"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126" w:type="dxa"/>
            <w:vMerge/>
          </w:tcPr>
          <w:p w14:paraId="366FFC7D"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268" w:type="dxa"/>
          </w:tcPr>
          <w:p w14:paraId="0136206E" w14:textId="77777777" w:rsidR="005414C3" w:rsidRPr="00EE6165" w:rsidRDefault="005414C3" w:rsidP="005414C3">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51" w:type="dxa"/>
          </w:tcPr>
          <w:p w14:paraId="1486C759" w14:textId="77777777" w:rsidR="005414C3" w:rsidRDefault="005414C3" w:rsidP="005414C3">
            <w:pPr>
              <w:jc w:val="center"/>
            </w:pPr>
            <w:r w:rsidRPr="002A3CE0">
              <w:t>0.00</w:t>
            </w:r>
          </w:p>
        </w:tc>
        <w:tc>
          <w:tcPr>
            <w:tcW w:w="850" w:type="dxa"/>
          </w:tcPr>
          <w:p w14:paraId="119A5B55" w14:textId="77777777" w:rsidR="005414C3" w:rsidRDefault="005414C3" w:rsidP="005414C3">
            <w:pPr>
              <w:jc w:val="center"/>
            </w:pPr>
            <w:r w:rsidRPr="002A3CE0">
              <w:t>0.00</w:t>
            </w:r>
          </w:p>
        </w:tc>
        <w:tc>
          <w:tcPr>
            <w:tcW w:w="992" w:type="dxa"/>
          </w:tcPr>
          <w:p w14:paraId="69AE7B1E" w14:textId="77777777" w:rsidR="005414C3" w:rsidRDefault="005414C3" w:rsidP="005414C3">
            <w:pPr>
              <w:jc w:val="center"/>
            </w:pPr>
            <w:r w:rsidRPr="002A3CE0">
              <w:t>0.00</w:t>
            </w:r>
          </w:p>
        </w:tc>
        <w:tc>
          <w:tcPr>
            <w:tcW w:w="851" w:type="dxa"/>
          </w:tcPr>
          <w:p w14:paraId="65B62F09" w14:textId="77777777" w:rsidR="005414C3" w:rsidRDefault="005414C3" w:rsidP="005414C3">
            <w:pPr>
              <w:jc w:val="center"/>
            </w:pPr>
            <w:r w:rsidRPr="002A3CE0">
              <w:t>0.00</w:t>
            </w:r>
          </w:p>
        </w:tc>
        <w:tc>
          <w:tcPr>
            <w:tcW w:w="850" w:type="dxa"/>
          </w:tcPr>
          <w:p w14:paraId="19375B77" w14:textId="77777777" w:rsidR="005414C3" w:rsidRDefault="005414C3" w:rsidP="005414C3">
            <w:pPr>
              <w:jc w:val="center"/>
            </w:pPr>
            <w:r w:rsidRPr="002A3CE0">
              <w:t>0.00</w:t>
            </w:r>
          </w:p>
        </w:tc>
        <w:tc>
          <w:tcPr>
            <w:tcW w:w="993" w:type="dxa"/>
          </w:tcPr>
          <w:p w14:paraId="7BBCACFC" w14:textId="77777777" w:rsidR="005414C3" w:rsidRDefault="005414C3" w:rsidP="005414C3">
            <w:pPr>
              <w:jc w:val="center"/>
            </w:pPr>
            <w:r w:rsidRPr="002A3CE0">
              <w:t>0.00</w:t>
            </w:r>
          </w:p>
        </w:tc>
        <w:tc>
          <w:tcPr>
            <w:tcW w:w="992" w:type="dxa"/>
          </w:tcPr>
          <w:p w14:paraId="104527B3" w14:textId="77777777" w:rsidR="005414C3" w:rsidRDefault="005414C3" w:rsidP="005414C3">
            <w:pPr>
              <w:jc w:val="center"/>
            </w:pPr>
            <w:r w:rsidRPr="002A3CE0">
              <w:t>0.00</w:t>
            </w:r>
          </w:p>
        </w:tc>
        <w:tc>
          <w:tcPr>
            <w:tcW w:w="850" w:type="dxa"/>
          </w:tcPr>
          <w:p w14:paraId="4810C416" w14:textId="77777777" w:rsidR="005414C3" w:rsidRDefault="005414C3" w:rsidP="005414C3">
            <w:pPr>
              <w:jc w:val="center"/>
            </w:pPr>
            <w:r w:rsidRPr="002A3CE0">
              <w:t>0.00</w:t>
            </w:r>
          </w:p>
        </w:tc>
        <w:tc>
          <w:tcPr>
            <w:tcW w:w="851" w:type="dxa"/>
          </w:tcPr>
          <w:p w14:paraId="0671BD0C" w14:textId="0BC67BA4" w:rsidR="005414C3" w:rsidRDefault="005414C3" w:rsidP="005414C3">
            <w:pPr>
              <w:jc w:val="center"/>
            </w:pPr>
            <w:r w:rsidRPr="002A3CE0">
              <w:t>0.00</w:t>
            </w:r>
          </w:p>
        </w:tc>
      </w:tr>
      <w:tr w:rsidR="005414C3" w14:paraId="27C5FDC6" w14:textId="77777777" w:rsidTr="005414C3">
        <w:trPr>
          <w:trHeight w:val="393"/>
        </w:trPr>
        <w:tc>
          <w:tcPr>
            <w:tcW w:w="1985" w:type="dxa"/>
            <w:vMerge/>
          </w:tcPr>
          <w:p w14:paraId="21D0C387"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126" w:type="dxa"/>
            <w:vMerge/>
          </w:tcPr>
          <w:p w14:paraId="60E9D63A" w14:textId="77777777" w:rsidR="005414C3" w:rsidRPr="00EE6165" w:rsidRDefault="005414C3" w:rsidP="005414C3">
            <w:pPr>
              <w:autoSpaceDE w:val="0"/>
              <w:autoSpaceDN w:val="0"/>
              <w:adjustRightInd w:val="0"/>
              <w:rPr>
                <w:rFonts w:ascii="Times New Roman" w:hAnsi="Times New Roman" w:cs="Arial"/>
                <w:b/>
                <w:bCs/>
                <w:sz w:val="28"/>
                <w:szCs w:val="28"/>
                <w:lang w:eastAsia="en-US"/>
              </w:rPr>
            </w:pPr>
          </w:p>
        </w:tc>
        <w:tc>
          <w:tcPr>
            <w:tcW w:w="2268" w:type="dxa"/>
          </w:tcPr>
          <w:p w14:paraId="05CC5427" w14:textId="77777777" w:rsidR="005414C3" w:rsidRPr="00CB23A9" w:rsidRDefault="005414C3" w:rsidP="005414C3">
            <w:pPr>
              <w:autoSpaceDE w:val="0"/>
              <w:autoSpaceDN w:val="0"/>
              <w:adjustRightInd w:val="0"/>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МБ</w:t>
            </w:r>
          </w:p>
        </w:tc>
        <w:tc>
          <w:tcPr>
            <w:tcW w:w="851" w:type="dxa"/>
          </w:tcPr>
          <w:p w14:paraId="0AC510EC" w14:textId="77777777" w:rsidR="005414C3" w:rsidRDefault="005414C3" w:rsidP="005414C3">
            <w:pPr>
              <w:jc w:val="center"/>
            </w:pPr>
            <w:r w:rsidRPr="00AD351C">
              <w:t>0.00</w:t>
            </w:r>
          </w:p>
        </w:tc>
        <w:tc>
          <w:tcPr>
            <w:tcW w:w="850" w:type="dxa"/>
          </w:tcPr>
          <w:p w14:paraId="4526DC6A" w14:textId="77777777" w:rsidR="005414C3" w:rsidRDefault="005414C3" w:rsidP="005414C3">
            <w:pPr>
              <w:jc w:val="center"/>
            </w:pPr>
            <w:r w:rsidRPr="00AD351C">
              <w:t>0.00</w:t>
            </w:r>
          </w:p>
        </w:tc>
        <w:tc>
          <w:tcPr>
            <w:tcW w:w="992" w:type="dxa"/>
          </w:tcPr>
          <w:p w14:paraId="7EE2AE90" w14:textId="77777777" w:rsidR="005414C3" w:rsidRDefault="005414C3" w:rsidP="005414C3">
            <w:pPr>
              <w:jc w:val="center"/>
            </w:pPr>
            <w:r w:rsidRPr="00AD351C">
              <w:t>0.00</w:t>
            </w:r>
          </w:p>
        </w:tc>
        <w:tc>
          <w:tcPr>
            <w:tcW w:w="851" w:type="dxa"/>
          </w:tcPr>
          <w:p w14:paraId="594FC545" w14:textId="77777777" w:rsidR="005414C3" w:rsidRDefault="005414C3" w:rsidP="005414C3">
            <w:pPr>
              <w:jc w:val="center"/>
            </w:pPr>
            <w:r w:rsidRPr="00AD351C">
              <w:t>0.00</w:t>
            </w:r>
          </w:p>
        </w:tc>
        <w:tc>
          <w:tcPr>
            <w:tcW w:w="850" w:type="dxa"/>
          </w:tcPr>
          <w:p w14:paraId="644FC4C0" w14:textId="77777777" w:rsidR="005414C3" w:rsidRDefault="005414C3" w:rsidP="005414C3">
            <w:pPr>
              <w:jc w:val="center"/>
            </w:pPr>
            <w:r w:rsidRPr="002A3CE0">
              <w:t>0.00</w:t>
            </w:r>
          </w:p>
        </w:tc>
        <w:tc>
          <w:tcPr>
            <w:tcW w:w="993" w:type="dxa"/>
          </w:tcPr>
          <w:p w14:paraId="633BEE09" w14:textId="77777777" w:rsidR="005414C3" w:rsidRDefault="005414C3" w:rsidP="005414C3">
            <w:pPr>
              <w:jc w:val="center"/>
            </w:pPr>
            <w:r w:rsidRPr="002A3CE0">
              <w:t>0.00</w:t>
            </w:r>
          </w:p>
        </w:tc>
        <w:tc>
          <w:tcPr>
            <w:tcW w:w="992" w:type="dxa"/>
          </w:tcPr>
          <w:p w14:paraId="0D27CBE1" w14:textId="77777777" w:rsidR="005414C3" w:rsidRDefault="005414C3" w:rsidP="005414C3">
            <w:pPr>
              <w:jc w:val="center"/>
            </w:pPr>
            <w:r w:rsidRPr="002A3CE0">
              <w:t>0.00</w:t>
            </w:r>
          </w:p>
        </w:tc>
        <w:tc>
          <w:tcPr>
            <w:tcW w:w="850" w:type="dxa"/>
          </w:tcPr>
          <w:p w14:paraId="4AC52CD6" w14:textId="77777777" w:rsidR="005414C3" w:rsidRDefault="005414C3" w:rsidP="005414C3">
            <w:pPr>
              <w:jc w:val="center"/>
            </w:pPr>
            <w:r w:rsidRPr="002A3CE0">
              <w:t>0.00</w:t>
            </w:r>
          </w:p>
        </w:tc>
        <w:tc>
          <w:tcPr>
            <w:tcW w:w="851" w:type="dxa"/>
          </w:tcPr>
          <w:p w14:paraId="4076C73B" w14:textId="0CD1E860" w:rsidR="005414C3" w:rsidRDefault="005414C3" w:rsidP="005414C3">
            <w:pPr>
              <w:jc w:val="center"/>
            </w:pPr>
            <w:r w:rsidRPr="002A3CE0">
              <w:t>0.00</w:t>
            </w:r>
          </w:p>
        </w:tc>
      </w:tr>
      <w:tr w:rsidR="005B14BB" w14:paraId="68C46DB3" w14:textId="77777777" w:rsidTr="005414C3">
        <w:tc>
          <w:tcPr>
            <w:tcW w:w="1985" w:type="dxa"/>
            <w:vMerge w:val="restart"/>
          </w:tcPr>
          <w:p w14:paraId="71A55883" w14:textId="77777777" w:rsidR="005B14BB" w:rsidRPr="00737466" w:rsidRDefault="005B14BB" w:rsidP="00397EED">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1</w:t>
            </w:r>
          </w:p>
        </w:tc>
        <w:tc>
          <w:tcPr>
            <w:tcW w:w="2126" w:type="dxa"/>
            <w:vMerge w:val="restart"/>
          </w:tcPr>
          <w:p w14:paraId="6F4193A5" w14:textId="77777777" w:rsidR="005B14BB" w:rsidRPr="00737466" w:rsidRDefault="005B14BB" w:rsidP="00960F1B">
            <w:pPr>
              <w:autoSpaceDE w:val="0"/>
              <w:autoSpaceDN w:val="0"/>
              <w:adjustRightInd w:val="0"/>
              <w:rPr>
                <w:rFonts w:ascii="Times New Roman" w:hAnsi="Times New Roman" w:cs="Arial"/>
                <w:bCs/>
                <w:lang w:eastAsia="en-US"/>
              </w:rPr>
            </w:pPr>
            <w:r w:rsidRPr="00737466">
              <w:rPr>
                <w:rFonts w:ascii="Times New Roman" w:eastAsiaTheme="minorHAnsi" w:hAnsi="Times New Roman"/>
                <w:lang w:eastAsia="en-US"/>
              </w:rPr>
              <w:t>Соблюдение равномерности исполнения показателей кассового плана бюджета МО «Бичурский район»</w:t>
            </w:r>
          </w:p>
        </w:tc>
        <w:tc>
          <w:tcPr>
            <w:tcW w:w="2268" w:type="dxa"/>
          </w:tcPr>
          <w:p w14:paraId="41CA1D19" w14:textId="77777777" w:rsidR="005B14BB" w:rsidRPr="00EE6165" w:rsidRDefault="005B14BB"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01CB212D" w14:textId="77777777" w:rsidR="005B14BB" w:rsidRPr="00466430" w:rsidRDefault="005B14BB"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5B14BB" w14:paraId="3989C4FF" w14:textId="77777777" w:rsidTr="005414C3">
        <w:tc>
          <w:tcPr>
            <w:tcW w:w="1985" w:type="dxa"/>
            <w:vMerge/>
          </w:tcPr>
          <w:p w14:paraId="52B14844" w14:textId="77777777" w:rsidR="005B14BB" w:rsidRPr="00737466" w:rsidRDefault="005B14BB" w:rsidP="00960F1B">
            <w:pPr>
              <w:autoSpaceDE w:val="0"/>
              <w:autoSpaceDN w:val="0"/>
              <w:adjustRightInd w:val="0"/>
              <w:rPr>
                <w:rFonts w:ascii="Times New Roman" w:hAnsi="Times New Roman" w:cs="Arial"/>
                <w:bCs/>
                <w:lang w:eastAsia="en-US"/>
              </w:rPr>
            </w:pPr>
          </w:p>
        </w:tc>
        <w:tc>
          <w:tcPr>
            <w:tcW w:w="2126" w:type="dxa"/>
            <w:vMerge/>
          </w:tcPr>
          <w:p w14:paraId="762E3A2F" w14:textId="77777777" w:rsidR="005B14BB" w:rsidRPr="00737466" w:rsidRDefault="005B14BB" w:rsidP="00960F1B">
            <w:pPr>
              <w:autoSpaceDE w:val="0"/>
              <w:autoSpaceDN w:val="0"/>
              <w:adjustRightInd w:val="0"/>
              <w:rPr>
                <w:rFonts w:ascii="Times New Roman" w:hAnsi="Times New Roman" w:cs="Arial"/>
                <w:b/>
                <w:bCs/>
                <w:lang w:eastAsia="en-US"/>
              </w:rPr>
            </w:pPr>
          </w:p>
        </w:tc>
        <w:tc>
          <w:tcPr>
            <w:tcW w:w="2268" w:type="dxa"/>
          </w:tcPr>
          <w:p w14:paraId="667B02FA" w14:textId="77777777" w:rsidR="005B14BB" w:rsidRPr="00EE6165" w:rsidRDefault="005B14BB"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182E0BDC" w14:textId="77777777" w:rsidR="005B14BB" w:rsidRDefault="005B14BB" w:rsidP="00737466">
            <w:pPr>
              <w:jc w:val="center"/>
            </w:pPr>
          </w:p>
        </w:tc>
      </w:tr>
      <w:tr w:rsidR="005B14BB" w14:paraId="58146538" w14:textId="77777777" w:rsidTr="005414C3">
        <w:tc>
          <w:tcPr>
            <w:tcW w:w="1985" w:type="dxa"/>
            <w:vMerge/>
          </w:tcPr>
          <w:p w14:paraId="75574ED0" w14:textId="77777777" w:rsidR="005B14BB" w:rsidRPr="00737466" w:rsidRDefault="005B14BB" w:rsidP="00960F1B">
            <w:pPr>
              <w:autoSpaceDE w:val="0"/>
              <w:autoSpaceDN w:val="0"/>
              <w:adjustRightInd w:val="0"/>
              <w:rPr>
                <w:rFonts w:ascii="Times New Roman" w:hAnsi="Times New Roman" w:cs="Arial"/>
                <w:bCs/>
                <w:lang w:eastAsia="en-US"/>
              </w:rPr>
            </w:pPr>
          </w:p>
        </w:tc>
        <w:tc>
          <w:tcPr>
            <w:tcW w:w="2126" w:type="dxa"/>
            <w:vMerge/>
          </w:tcPr>
          <w:p w14:paraId="31777C25" w14:textId="77777777" w:rsidR="005B14BB" w:rsidRPr="00737466" w:rsidRDefault="005B14BB" w:rsidP="00960F1B">
            <w:pPr>
              <w:autoSpaceDE w:val="0"/>
              <w:autoSpaceDN w:val="0"/>
              <w:adjustRightInd w:val="0"/>
              <w:rPr>
                <w:rFonts w:ascii="Times New Roman" w:hAnsi="Times New Roman" w:cs="Arial"/>
                <w:b/>
                <w:bCs/>
                <w:lang w:eastAsia="en-US"/>
              </w:rPr>
            </w:pPr>
          </w:p>
        </w:tc>
        <w:tc>
          <w:tcPr>
            <w:tcW w:w="2268" w:type="dxa"/>
          </w:tcPr>
          <w:p w14:paraId="4FE27793" w14:textId="77777777" w:rsidR="005B14BB" w:rsidRPr="00EE6165" w:rsidRDefault="005B14BB"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E121DF7" w14:textId="77777777" w:rsidR="005B14BB" w:rsidRDefault="005B14BB" w:rsidP="00737466">
            <w:pPr>
              <w:jc w:val="center"/>
            </w:pPr>
          </w:p>
        </w:tc>
      </w:tr>
      <w:tr w:rsidR="005B14BB" w14:paraId="159D6DDB" w14:textId="77777777" w:rsidTr="005414C3">
        <w:trPr>
          <w:trHeight w:val="276"/>
        </w:trPr>
        <w:tc>
          <w:tcPr>
            <w:tcW w:w="1985" w:type="dxa"/>
            <w:vMerge/>
            <w:tcBorders>
              <w:bottom w:val="single" w:sz="4" w:space="0" w:color="auto"/>
            </w:tcBorders>
          </w:tcPr>
          <w:p w14:paraId="217C030A" w14:textId="77777777" w:rsidR="005B14BB" w:rsidRPr="00737466" w:rsidRDefault="005B14BB" w:rsidP="00960F1B">
            <w:pPr>
              <w:autoSpaceDE w:val="0"/>
              <w:autoSpaceDN w:val="0"/>
              <w:adjustRightInd w:val="0"/>
              <w:rPr>
                <w:rFonts w:ascii="Times New Roman" w:hAnsi="Times New Roman" w:cs="Arial"/>
                <w:bCs/>
                <w:lang w:eastAsia="en-US"/>
              </w:rPr>
            </w:pPr>
          </w:p>
        </w:tc>
        <w:tc>
          <w:tcPr>
            <w:tcW w:w="2126" w:type="dxa"/>
            <w:vMerge/>
            <w:tcBorders>
              <w:bottom w:val="single" w:sz="4" w:space="0" w:color="auto"/>
            </w:tcBorders>
          </w:tcPr>
          <w:p w14:paraId="2D8D6D7A" w14:textId="77777777" w:rsidR="005B14BB" w:rsidRPr="00737466" w:rsidRDefault="005B14BB" w:rsidP="00960F1B">
            <w:pPr>
              <w:autoSpaceDE w:val="0"/>
              <w:autoSpaceDN w:val="0"/>
              <w:adjustRightInd w:val="0"/>
              <w:rPr>
                <w:rFonts w:ascii="Times New Roman" w:hAnsi="Times New Roman" w:cs="Arial"/>
                <w:b/>
                <w:bCs/>
                <w:lang w:eastAsia="en-US"/>
              </w:rPr>
            </w:pPr>
          </w:p>
        </w:tc>
        <w:tc>
          <w:tcPr>
            <w:tcW w:w="2268" w:type="dxa"/>
            <w:tcBorders>
              <w:bottom w:val="single" w:sz="4" w:space="0" w:color="auto"/>
            </w:tcBorders>
          </w:tcPr>
          <w:p w14:paraId="25ADA8CE" w14:textId="77777777" w:rsidR="005B14BB" w:rsidRPr="00EE6165" w:rsidRDefault="005B14BB"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Borders>
              <w:bottom w:val="single" w:sz="4" w:space="0" w:color="auto"/>
            </w:tcBorders>
            <w:vAlign w:val="center"/>
          </w:tcPr>
          <w:p w14:paraId="1231A541" w14:textId="77777777" w:rsidR="005B14BB" w:rsidRDefault="005B14BB" w:rsidP="00737466">
            <w:pPr>
              <w:jc w:val="center"/>
            </w:pPr>
          </w:p>
        </w:tc>
      </w:tr>
      <w:tr w:rsidR="00802AF5" w14:paraId="5D71B09B" w14:textId="77777777" w:rsidTr="005414C3">
        <w:trPr>
          <w:trHeight w:val="273"/>
        </w:trPr>
        <w:tc>
          <w:tcPr>
            <w:tcW w:w="1985" w:type="dxa"/>
            <w:vMerge w:val="restart"/>
          </w:tcPr>
          <w:p w14:paraId="538C29B9" w14:textId="77777777" w:rsidR="00802AF5" w:rsidRPr="00737466" w:rsidRDefault="00802AF5" w:rsidP="00397EED">
            <w:r w:rsidRPr="00737466">
              <w:rPr>
                <w:rFonts w:ascii="Times New Roman" w:hAnsi="Times New Roman" w:cs="Arial"/>
                <w:bCs/>
                <w:lang w:eastAsia="en-US"/>
              </w:rPr>
              <w:t xml:space="preserve">Мероприятие </w:t>
            </w:r>
            <w:r>
              <w:rPr>
                <w:rFonts w:ascii="Times New Roman" w:hAnsi="Times New Roman" w:cs="Arial"/>
                <w:bCs/>
                <w:lang w:eastAsia="en-US"/>
              </w:rPr>
              <w:t>2</w:t>
            </w:r>
          </w:p>
        </w:tc>
        <w:tc>
          <w:tcPr>
            <w:tcW w:w="2126" w:type="dxa"/>
            <w:vMerge w:val="restart"/>
          </w:tcPr>
          <w:p w14:paraId="43297CC4" w14:textId="77777777" w:rsidR="00802AF5" w:rsidRPr="00737466" w:rsidRDefault="00802AF5" w:rsidP="00960F1B">
            <w:pPr>
              <w:autoSpaceDE w:val="0"/>
              <w:autoSpaceDN w:val="0"/>
              <w:adjustRightInd w:val="0"/>
              <w:jc w:val="both"/>
              <w:rPr>
                <w:rFonts w:ascii="Times New Roman" w:eastAsiaTheme="minorHAnsi" w:hAnsi="Times New Roman"/>
                <w:bCs/>
                <w:lang w:eastAsia="en-US"/>
              </w:rPr>
            </w:pPr>
            <w:r w:rsidRPr="00737466">
              <w:rPr>
                <w:rFonts w:ascii="Times New Roman" w:eastAsiaTheme="minorHAnsi" w:hAnsi="Times New Roman"/>
                <w:bCs/>
                <w:lang w:eastAsia="en-US"/>
              </w:rPr>
              <w:t>Анализ причин отнесения платежей к невыясненным поступлениям.</w:t>
            </w:r>
          </w:p>
        </w:tc>
        <w:tc>
          <w:tcPr>
            <w:tcW w:w="2268" w:type="dxa"/>
          </w:tcPr>
          <w:p w14:paraId="29A44DE3"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1F4CB969"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45BB3AFF" w14:textId="77777777" w:rsidTr="005414C3">
        <w:tc>
          <w:tcPr>
            <w:tcW w:w="1985" w:type="dxa"/>
            <w:vMerge/>
          </w:tcPr>
          <w:p w14:paraId="6D9124BD"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743B5F38"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24C0CB3A"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1341287F" w14:textId="77777777" w:rsidR="00802AF5" w:rsidRDefault="00802AF5" w:rsidP="00737466">
            <w:pPr>
              <w:jc w:val="center"/>
            </w:pPr>
          </w:p>
        </w:tc>
      </w:tr>
      <w:tr w:rsidR="00802AF5" w14:paraId="3D26CB1D" w14:textId="77777777" w:rsidTr="005414C3">
        <w:tc>
          <w:tcPr>
            <w:tcW w:w="1985" w:type="dxa"/>
            <w:vMerge/>
          </w:tcPr>
          <w:p w14:paraId="3AD31E95"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5048FAB7"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1AC72E5A"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6649ED70" w14:textId="77777777" w:rsidR="00802AF5" w:rsidRDefault="00802AF5" w:rsidP="00737466">
            <w:pPr>
              <w:jc w:val="center"/>
            </w:pPr>
          </w:p>
        </w:tc>
      </w:tr>
      <w:tr w:rsidR="00802AF5" w14:paraId="7BC71185" w14:textId="77777777" w:rsidTr="005414C3">
        <w:trPr>
          <w:trHeight w:val="134"/>
        </w:trPr>
        <w:tc>
          <w:tcPr>
            <w:tcW w:w="1985" w:type="dxa"/>
            <w:vMerge/>
          </w:tcPr>
          <w:p w14:paraId="144AE0D1"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179F7E21"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5CB68769"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6175B5A9" w14:textId="77777777" w:rsidR="00802AF5" w:rsidRDefault="00802AF5" w:rsidP="00737466">
            <w:pPr>
              <w:jc w:val="center"/>
            </w:pPr>
          </w:p>
        </w:tc>
      </w:tr>
      <w:tr w:rsidR="00802AF5" w14:paraId="6BB3FBAF" w14:textId="77777777" w:rsidTr="005414C3">
        <w:tc>
          <w:tcPr>
            <w:tcW w:w="1985" w:type="dxa"/>
            <w:vMerge w:val="restart"/>
          </w:tcPr>
          <w:p w14:paraId="1EF8288F" w14:textId="77777777" w:rsidR="00802AF5" w:rsidRPr="00737466" w:rsidRDefault="00802AF5" w:rsidP="00397EED">
            <w:r w:rsidRPr="00737466">
              <w:rPr>
                <w:rFonts w:ascii="Times New Roman" w:hAnsi="Times New Roman" w:cs="Arial"/>
                <w:bCs/>
                <w:lang w:eastAsia="en-US"/>
              </w:rPr>
              <w:t xml:space="preserve">Мероприятие </w:t>
            </w:r>
            <w:r>
              <w:rPr>
                <w:rFonts w:ascii="Times New Roman" w:hAnsi="Times New Roman" w:cs="Arial"/>
                <w:bCs/>
                <w:lang w:eastAsia="en-US"/>
              </w:rPr>
              <w:t>3</w:t>
            </w:r>
          </w:p>
        </w:tc>
        <w:tc>
          <w:tcPr>
            <w:tcW w:w="2126" w:type="dxa"/>
            <w:vMerge w:val="restart"/>
            <w:vAlign w:val="bottom"/>
          </w:tcPr>
          <w:p w14:paraId="3138B890" w14:textId="77777777" w:rsidR="00802AF5" w:rsidRPr="00737466" w:rsidRDefault="00802AF5" w:rsidP="00285CBD">
            <w:pPr>
              <w:autoSpaceDE w:val="0"/>
              <w:autoSpaceDN w:val="0"/>
              <w:adjustRightInd w:val="0"/>
              <w:rPr>
                <w:rFonts w:ascii="Times New Roman" w:hAnsi="Times New Roman" w:cs="Arial"/>
                <w:b/>
                <w:bCs/>
                <w:lang w:eastAsia="en-US"/>
              </w:rPr>
            </w:pPr>
            <w:r w:rsidRPr="00737466">
              <w:rPr>
                <w:rFonts w:ascii="Times New Roman" w:eastAsiaTheme="minorHAnsi" w:hAnsi="Times New Roman"/>
                <w:lang w:eastAsia="en-US"/>
              </w:rPr>
              <w:t>Обеспечение открытости и прозрачности управления общественными финансами.</w:t>
            </w:r>
          </w:p>
        </w:tc>
        <w:tc>
          <w:tcPr>
            <w:tcW w:w="2268" w:type="dxa"/>
          </w:tcPr>
          <w:p w14:paraId="680D3225"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5D499A5E"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766662B9" w14:textId="77777777" w:rsidTr="005414C3">
        <w:tc>
          <w:tcPr>
            <w:tcW w:w="1985" w:type="dxa"/>
            <w:vMerge/>
          </w:tcPr>
          <w:p w14:paraId="72CB6C38"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0103A618"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0407A30A"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34067294" w14:textId="77777777" w:rsidR="00802AF5" w:rsidRDefault="00802AF5" w:rsidP="00737466">
            <w:pPr>
              <w:jc w:val="center"/>
            </w:pPr>
          </w:p>
        </w:tc>
      </w:tr>
      <w:tr w:rsidR="00802AF5" w14:paraId="0091B01D" w14:textId="77777777" w:rsidTr="005414C3">
        <w:tc>
          <w:tcPr>
            <w:tcW w:w="1985" w:type="dxa"/>
            <w:vMerge/>
          </w:tcPr>
          <w:p w14:paraId="50E654A5"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2F4A22B9"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4A22D272"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4F044F1" w14:textId="77777777" w:rsidR="00802AF5" w:rsidRDefault="00802AF5" w:rsidP="00737466">
            <w:pPr>
              <w:jc w:val="center"/>
            </w:pPr>
          </w:p>
        </w:tc>
      </w:tr>
      <w:tr w:rsidR="00802AF5" w14:paraId="67933AD9" w14:textId="77777777" w:rsidTr="005414C3">
        <w:tc>
          <w:tcPr>
            <w:tcW w:w="1985" w:type="dxa"/>
            <w:vMerge/>
          </w:tcPr>
          <w:p w14:paraId="701E04DA"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4AAD0181"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6A1F7CDD"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550623AB" w14:textId="77777777" w:rsidR="00802AF5" w:rsidRDefault="00802AF5" w:rsidP="00737466">
            <w:pPr>
              <w:jc w:val="center"/>
            </w:pPr>
          </w:p>
        </w:tc>
      </w:tr>
      <w:tr w:rsidR="00802AF5" w14:paraId="6A837078" w14:textId="77777777" w:rsidTr="005414C3">
        <w:tc>
          <w:tcPr>
            <w:tcW w:w="1985" w:type="dxa"/>
            <w:vMerge w:val="restart"/>
          </w:tcPr>
          <w:p w14:paraId="16458DF9" w14:textId="77777777" w:rsidR="00802AF5" w:rsidRPr="00737466" w:rsidRDefault="00802AF5" w:rsidP="00397EED">
            <w:r w:rsidRPr="00737466">
              <w:rPr>
                <w:rFonts w:ascii="Times New Roman" w:hAnsi="Times New Roman" w:cs="Arial"/>
                <w:bCs/>
                <w:lang w:eastAsia="en-US"/>
              </w:rPr>
              <w:t xml:space="preserve">Мероприятие </w:t>
            </w:r>
            <w:r>
              <w:rPr>
                <w:rFonts w:ascii="Times New Roman" w:hAnsi="Times New Roman" w:cs="Arial"/>
                <w:bCs/>
                <w:lang w:eastAsia="en-US"/>
              </w:rPr>
              <w:t>4</w:t>
            </w:r>
          </w:p>
        </w:tc>
        <w:tc>
          <w:tcPr>
            <w:tcW w:w="2126" w:type="dxa"/>
            <w:vMerge w:val="restart"/>
          </w:tcPr>
          <w:p w14:paraId="05643598" w14:textId="77777777" w:rsidR="00802AF5" w:rsidRPr="00737466" w:rsidRDefault="00802AF5" w:rsidP="00960F1B">
            <w:pPr>
              <w:autoSpaceDE w:val="0"/>
              <w:autoSpaceDN w:val="0"/>
              <w:adjustRightInd w:val="0"/>
              <w:ind w:firstLine="34"/>
              <w:jc w:val="both"/>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внутреннего муниципального финансового контроля.</w:t>
            </w:r>
          </w:p>
        </w:tc>
        <w:tc>
          <w:tcPr>
            <w:tcW w:w="2268" w:type="dxa"/>
          </w:tcPr>
          <w:p w14:paraId="7068BB2B"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7CE14E3D"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010CE0D3" w14:textId="77777777" w:rsidTr="005414C3">
        <w:tc>
          <w:tcPr>
            <w:tcW w:w="1985" w:type="dxa"/>
            <w:vMerge/>
          </w:tcPr>
          <w:p w14:paraId="4F7EA49A"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487D8F32"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13EB568C"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4663E31E" w14:textId="77777777" w:rsidR="00802AF5" w:rsidRDefault="00802AF5" w:rsidP="00737466">
            <w:pPr>
              <w:jc w:val="center"/>
            </w:pPr>
          </w:p>
        </w:tc>
      </w:tr>
      <w:tr w:rsidR="00802AF5" w14:paraId="5165F2EB" w14:textId="77777777" w:rsidTr="005414C3">
        <w:tc>
          <w:tcPr>
            <w:tcW w:w="1985" w:type="dxa"/>
            <w:vMerge/>
          </w:tcPr>
          <w:p w14:paraId="6619B9D8"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03FB8058"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62776BFC"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1A768F58" w14:textId="77777777" w:rsidR="00802AF5" w:rsidRDefault="00802AF5" w:rsidP="00737466">
            <w:pPr>
              <w:jc w:val="center"/>
            </w:pPr>
          </w:p>
        </w:tc>
      </w:tr>
      <w:tr w:rsidR="00802AF5" w14:paraId="2D668511" w14:textId="77777777" w:rsidTr="005414C3">
        <w:tc>
          <w:tcPr>
            <w:tcW w:w="1985" w:type="dxa"/>
            <w:vMerge/>
          </w:tcPr>
          <w:p w14:paraId="4F24F3F1" w14:textId="77777777" w:rsidR="00802AF5" w:rsidRPr="00737466" w:rsidRDefault="00802AF5" w:rsidP="00960F1B">
            <w:pPr>
              <w:autoSpaceDE w:val="0"/>
              <w:autoSpaceDN w:val="0"/>
              <w:adjustRightInd w:val="0"/>
              <w:rPr>
                <w:rFonts w:ascii="Times New Roman" w:hAnsi="Times New Roman" w:cs="Arial"/>
                <w:bCs/>
                <w:lang w:eastAsia="en-US"/>
              </w:rPr>
            </w:pPr>
          </w:p>
        </w:tc>
        <w:tc>
          <w:tcPr>
            <w:tcW w:w="2126" w:type="dxa"/>
            <w:vMerge/>
          </w:tcPr>
          <w:p w14:paraId="57AF44D5" w14:textId="77777777" w:rsidR="00802AF5" w:rsidRPr="00737466" w:rsidRDefault="00802AF5" w:rsidP="00960F1B">
            <w:pPr>
              <w:autoSpaceDE w:val="0"/>
              <w:autoSpaceDN w:val="0"/>
              <w:adjustRightInd w:val="0"/>
              <w:rPr>
                <w:rFonts w:ascii="Times New Roman" w:hAnsi="Times New Roman" w:cs="Arial"/>
                <w:b/>
                <w:bCs/>
                <w:lang w:eastAsia="en-US"/>
              </w:rPr>
            </w:pPr>
          </w:p>
        </w:tc>
        <w:tc>
          <w:tcPr>
            <w:tcW w:w="2268" w:type="dxa"/>
          </w:tcPr>
          <w:p w14:paraId="79F088E0"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1BBFEFFD" w14:textId="77777777" w:rsidR="00802AF5" w:rsidRDefault="00802AF5" w:rsidP="00737466">
            <w:pPr>
              <w:jc w:val="center"/>
            </w:pPr>
          </w:p>
        </w:tc>
      </w:tr>
      <w:tr w:rsidR="00802AF5" w14:paraId="3444D6D6" w14:textId="77777777" w:rsidTr="005414C3">
        <w:tc>
          <w:tcPr>
            <w:tcW w:w="1985" w:type="dxa"/>
            <w:vMerge w:val="restart"/>
          </w:tcPr>
          <w:p w14:paraId="510BB3F1" w14:textId="77777777" w:rsidR="00802AF5" w:rsidRPr="00737466" w:rsidRDefault="00802AF5" w:rsidP="00397EED">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5</w:t>
            </w:r>
          </w:p>
        </w:tc>
        <w:tc>
          <w:tcPr>
            <w:tcW w:w="2126" w:type="dxa"/>
            <w:vMerge w:val="restart"/>
          </w:tcPr>
          <w:p w14:paraId="49030B6D" w14:textId="77777777" w:rsidR="00802AF5" w:rsidRPr="00737466" w:rsidRDefault="00802AF5" w:rsidP="00960F1B">
            <w:pPr>
              <w:autoSpaceDE w:val="0"/>
              <w:autoSpaceDN w:val="0"/>
              <w:adjustRightInd w:val="0"/>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контроля за соблюдением законодательства о контрактной системе в сфере закупок.</w:t>
            </w:r>
          </w:p>
        </w:tc>
        <w:tc>
          <w:tcPr>
            <w:tcW w:w="2268" w:type="dxa"/>
          </w:tcPr>
          <w:p w14:paraId="14DA3D80"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1376165E"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7B795222" w14:textId="77777777" w:rsidTr="005414C3">
        <w:tc>
          <w:tcPr>
            <w:tcW w:w="1985" w:type="dxa"/>
            <w:vMerge/>
          </w:tcPr>
          <w:p w14:paraId="4FF29C8B"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126" w:type="dxa"/>
            <w:vMerge/>
          </w:tcPr>
          <w:p w14:paraId="296C614E"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2268" w:type="dxa"/>
          </w:tcPr>
          <w:p w14:paraId="3DDDBAE3"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tcPr>
          <w:p w14:paraId="7E57703A" w14:textId="77777777" w:rsidR="00802AF5" w:rsidRDefault="00802AF5" w:rsidP="00960F1B"/>
        </w:tc>
      </w:tr>
      <w:tr w:rsidR="00802AF5" w14:paraId="0B41312D" w14:textId="77777777" w:rsidTr="005414C3">
        <w:tc>
          <w:tcPr>
            <w:tcW w:w="1985" w:type="dxa"/>
            <w:vMerge/>
          </w:tcPr>
          <w:p w14:paraId="7850E64C"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126" w:type="dxa"/>
            <w:vMerge/>
          </w:tcPr>
          <w:p w14:paraId="529FECDE"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2268" w:type="dxa"/>
          </w:tcPr>
          <w:p w14:paraId="5C4ED2D8"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tcPr>
          <w:p w14:paraId="56FB8C46" w14:textId="77777777" w:rsidR="00802AF5" w:rsidRDefault="00802AF5" w:rsidP="00960F1B"/>
        </w:tc>
      </w:tr>
      <w:tr w:rsidR="00802AF5" w14:paraId="1D15C681" w14:textId="77777777" w:rsidTr="005414C3">
        <w:tc>
          <w:tcPr>
            <w:tcW w:w="1985" w:type="dxa"/>
            <w:vMerge/>
          </w:tcPr>
          <w:p w14:paraId="5F08335C"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126" w:type="dxa"/>
            <w:vMerge/>
          </w:tcPr>
          <w:p w14:paraId="58A72A1C"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2268" w:type="dxa"/>
          </w:tcPr>
          <w:p w14:paraId="20075E46" w14:textId="77777777" w:rsidR="00802AF5" w:rsidRPr="00EE6165" w:rsidRDefault="00802AF5" w:rsidP="00960F1B">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Pr>
          <w:p w14:paraId="55B85EB2" w14:textId="77777777" w:rsidR="00802AF5" w:rsidRDefault="00802AF5" w:rsidP="00960F1B"/>
        </w:tc>
      </w:tr>
    </w:tbl>
    <w:p w14:paraId="676D15A8" w14:textId="77777777" w:rsidR="009A3C44" w:rsidRDefault="009A3C44" w:rsidP="003E3B4E">
      <w:pPr>
        <w:widowControl w:val="0"/>
        <w:autoSpaceDE w:val="0"/>
        <w:autoSpaceDN w:val="0"/>
        <w:adjustRightInd w:val="0"/>
        <w:spacing w:line="240" w:lineRule="auto"/>
        <w:jc w:val="center"/>
        <w:rPr>
          <w:rFonts w:ascii="Times New Roman" w:eastAsia="Calibri" w:hAnsi="Times New Roman"/>
          <w:sz w:val="28"/>
          <w:szCs w:val="28"/>
          <w:lang w:eastAsia="en-US"/>
        </w:rPr>
        <w:sectPr w:rsidR="009A3C44" w:rsidSect="009A3C44">
          <w:pgSz w:w="16838" w:h="11906" w:orient="landscape"/>
          <w:pgMar w:top="1134" w:right="1134" w:bottom="851" w:left="1134" w:header="709" w:footer="709" w:gutter="0"/>
          <w:cols w:space="708"/>
          <w:docGrid w:linePitch="360"/>
        </w:sectPr>
      </w:pPr>
    </w:p>
    <w:p w14:paraId="5EE4C338" w14:textId="77777777" w:rsidR="003E3B4E" w:rsidRPr="00396102" w:rsidRDefault="0024445F" w:rsidP="003E3B4E">
      <w:pPr>
        <w:widowControl w:val="0"/>
        <w:autoSpaceDE w:val="0"/>
        <w:autoSpaceDN w:val="0"/>
        <w:adjustRightInd w:val="0"/>
        <w:spacing w:line="240" w:lineRule="auto"/>
        <w:jc w:val="center"/>
        <w:rPr>
          <w:rFonts w:ascii="Times New Roman" w:hAnsi="Times New Roman"/>
          <w:b/>
          <w:bCs/>
          <w:sz w:val="28"/>
          <w:szCs w:val="28"/>
        </w:rPr>
      </w:pPr>
      <w:r w:rsidRPr="00396102">
        <w:rPr>
          <w:rFonts w:ascii="Times New Roman" w:eastAsia="Calibri" w:hAnsi="Times New Roman"/>
          <w:b/>
          <w:bCs/>
          <w:sz w:val="28"/>
          <w:szCs w:val="28"/>
          <w:lang w:eastAsia="en-US"/>
        </w:rPr>
        <w:lastRenderedPageBreak/>
        <w:t>5</w:t>
      </w:r>
      <w:r w:rsidR="008D77EB" w:rsidRPr="00396102">
        <w:rPr>
          <w:rFonts w:ascii="Times New Roman" w:eastAsia="Calibri" w:hAnsi="Times New Roman"/>
          <w:b/>
          <w:bCs/>
          <w:sz w:val="28"/>
          <w:szCs w:val="28"/>
          <w:lang w:eastAsia="en-US"/>
        </w:rPr>
        <w:t xml:space="preserve">. Перечень основных мероприятий </w:t>
      </w:r>
      <w:r w:rsidR="008D77EB" w:rsidRPr="00396102">
        <w:rPr>
          <w:rFonts w:ascii="Times New Roman" w:hAnsi="Times New Roman"/>
          <w:b/>
          <w:bCs/>
          <w:sz w:val="28"/>
          <w:szCs w:val="28"/>
        </w:rPr>
        <w:t xml:space="preserve">подпрограммы </w:t>
      </w:r>
    </w:p>
    <w:p w14:paraId="0922187C" w14:textId="77777777" w:rsidR="00960F1B" w:rsidRPr="00CA73E8" w:rsidRDefault="00960F1B" w:rsidP="008D77EB">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410"/>
        <w:gridCol w:w="2977"/>
      </w:tblGrid>
      <w:tr w:rsidR="008D77EB" w:rsidRPr="003D15B2" w14:paraId="0E43FF4B" w14:textId="77777777" w:rsidTr="003E3B4E">
        <w:trPr>
          <w:trHeight w:val="57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7C11F80D"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586614F7"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Наименование мероприятий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F3F2683"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4B5672E"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Ожидаемые результаты</w:t>
            </w:r>
          </w:p>
        </w:tc>
      </w:tr>
      <w:tr w:rsidR="008D77EB" w:rsidRPr="003D15B2" w14:paraId="2A849162" w14:textId="77777777" w:rsidTr="000B195E">
        <w:trPr>
          <w:trHeight w:val="5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1A5A0D5" w14:textId="77777777" w:rsidR="008D77EB" w:rsidRPr="003D15B2" w:rsidRDefault="008D77EB" w:rsidP="00805CFA">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A17FB40" w14:textId="77777777" w:rsidR="008D77EB" w:rsidRPr="003D15B2" w:rsidRDefault="008D77EB" w:rsidP="00805CFA">
            <w:pPr>
              <w:spacing w:after="0"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0E80FE" w14:textId="77777777" w:rsidR="008D77EB" w:rsidRPr="003D15B2" w:rsidRDefault="008D77EB" w:rsidP="00805CFA">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87779B3" w14:textId="77777777" w:rsidR="008D77EB" w:rsidRPr="003D15B2" w:rsidRDefault="008D77EB" w:rsidP="00805CFA">
            <w:pPr>
              <w:spacing w:after="0" w:line="240" w:lineRule="auto"/>
              <w:rPr>
                <w:rFonts w:ascii="Times New Roman" w:hAnsi="Times New Roman"/>
                <w:sz w:val="28"/>
                <w:szCs w:val="28"/>
              </w:rPr>
            </w:pPr>
          </w:p>
        </w:tc>
      </w:tr>
      <w:tr w:rsidR="008D77EB" w:rsidRPr="00162640" w14:paraId="459EE854" w14:textId="77777777" w:rsidTr="000B195E">
        <w:trPr>
          <w:trHeight w:val="504"/>
        </w:trPr>
        <w:tc>
          <w:tcPr>
            <w:tcW w:w="1276" w:type="dxa"/>
            <w:tcBorders>
              <w:top w:val="single" w:sz="4" w:space="0" w:color="auto"/>
              <w:left w:val="single" w:sz="4" w:space="0" w:color="auto"/>
              <w:bottom w:val="single" w:sz="4" w:space="0" w:color="auto"/>
              <w:right w:val="single" w:sz="4" w:space="0" w:color="auto"/>
            </w:tcBorders>
            <w:vAlign w:val="center"/>
          </w:tcPr>
          <w:p w14:paraId="3ACA2FC6" w14:textId="77777777" w:rsidR="008D77EB" w:rsidRPr="003D15B2" w:rsidRDefault="008D77EB" w:rsidP="00805CFA">
            <w:pPr>
              <w:jc w:val="center"/>
              <w:rPr>
                <w:rFonts w:ascii="Times New Roman" w:hAnsi="Times New Roman"/>
                <w:sz w:val="28"/>
                <w:szCs w:val="28"/>
              </w:rPr>
            </w:pPr>
            <w:r>
              <w:rPr>
                <w:rFonts w:ascii="Times New Roman" w:hAnsi="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79978A3B" w14:textId="77777777" w:rsidR="008D77EB" w:rsidRPr="00162640" w:rsidRDefault="008D77EB" w:rsidP="000B195E">
            <w:pPr>
              <w:spacing w:after="0" w:line="240" w:lineRule="auto"/>
              <w:jc w:val="center"/>
              <w:rPr>
                <w:rFonts w:ascii="Times New Roman" w:eastAsiaTheme="minorHAnsi" w:hAnsi="Times New Roman" w:cs="Arial"/>
                <w:b/>
                <w:sz w:val="24"/>
                <w:szCs w:val="24"/>
                <w:lang w:eastAsia="en-US"/>
              </w:rPr>
            </w:pPr>
            <w:r w:rsidRPr="00162640">
              <w:rPr>
                <w:rFonts w:ascii="Times New Roman" w:hAnsi="Times New Roman"/>
                <w:b/>
                <w:sz w:val="24"/>
                <w:szCs w:val="24"/>
              </w:rPr>
              <w:t xml:space="preserve">Подпрограмма </w:t>
            </w:r>
            <w:r w:rsidRPr="00162640">
              <w:rPr>
                <w:rFonts w:ascii="Times New Roman" w:eastAsia="Calibri" w:hAnsi="Times New Roman"/>
                <w:b/>
                <w:sz w:val="24"/>
                <w:szCs w:val="24"/>
                <w:lang w:eastAsia="en-US"/>
              </w:rPr>
              <w:t>«Повышение эффективности управления общественными финансами»</w:t>
            </w:r>
          </w:p>
        </w:tc>
      </w:tr>
      <w:tr w:rsidR="008D77EB" w:rsidRPr="00162640" w14:paraId="28ED394D" w14:textId="77777777" w:rsidTr="00396102">
        <w:trPr>
          <w:trHeight w:val="1392"/>
        </w:trPr>
        <w:tc>
          <w:tcPr>
            <w:tcW w:w="1276" w:type="dxa"/>
            <w:tcBorders>
              <w:top w:val="single" w:sz="4" w:space="0" w:color="auto"/>
              <w:left w:val="single" w:sz="4" w:space="0" w:color="auto"/>
              <w:bottom w:val="single" w:sz="4" w:space="0" w:color="auto"/>
              <w:right w:val="single" w:sz="4" w:space="0" w:color="auto"/>
            </w:tcBorders>
            <w:vAlign w:val="center"/>
          </w:tcPr>
          <w:p w14:paraId="7C43B1C2"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4C07581C" w14:textId="77777777" w:rsidR="008D77EB" w:rsidRPr="00162640" w:rsidRDefault="008D77EB" w:rsidP="00805CFA">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14:paraId="50CC1518" w14:textId="0AC2749E" w:rsidR="008D77EB" w:rsidRPr="00396102" w:rsidRDefault="008D77EB" w:rsidP="00396102">
            <w:pPr>
              <w:jc w:val="center"/>
              <w:rPr>
                <w:rFonts w:ascii="Times New Roman" w:hAnsi="Times New Roman"/>
              </w:rPr>
            </w:pPr>
            <w:r w:rsidRPr="00396102">
              <w:rPr>
                <w:rFonts w:ascii="Times New Roman" w:eastAsia="Calibri" w:hAnsi="Times New Roman"/>
                <w:lang w:eastAsia="en-US"/>
              </w:rPr>
              <w:t>01.01.20</w:t>
            </w:r>
            <w:r w:rsidR="00396102" w:rsidRPr="00396102">
              <w:rPr>
                <w:rFonts w:ascii="Times New Roman" w:eastAsia="Calibri" w:hAnsi="Times New Roman"/>
                <w:lang w:eastAsia="en-US"/>
              </w:rPr>
              <w:t>22</w:t>
            </w:r>
            <w:r w:rsidRPr="00396102">
              <w:rPr>
                <w:rFonts w:ascii="Times New Roman" w:eastAsia="Calibri" w:hAnsi="Times New Roman"/>
                <w:lang w:eastAsia="en-US"/>
              </w:rPr>
              <w:t xml:space="preserve"> - 31.12.20</w:t>
            </w:r>
            <w:r w:rsidR="00396102" w:rsidRPr="00396102">
              <w:rPr>
                <w:rFonts w:ascii="Times New Roman" w:eastAsia="Calibri" w:hAnsi="Times New Roman"/>
                <w:lang w:eastAsia="en-US"/>
              </w:rPr>
              <w:t>30</w:t>
            </w:r>
          </w:p>
        </w:tc>
        <w:tc>
          <w:tcPr>
            <w:tcW w:w="2977" w:type="dxa"/>
            <w:tcBorders>
              <w:top w:val="single" w:sz="4" w:space="0" w:color="auto"/>
              <w:left w:val="single" w:sz="4" w:space="0" w:color="auto"/>
              <w:bottom w:val="single" w:sz="4" w:space="0" w:color="auto"/>
              <w:right w:val="single" w:sz="4" w:space="0" w:color="auto"/>
            </w:tcBorders>
          </w:tcPr>
          <w:p w14:paraId="40521B47" w14:textId="77777777" w:rsidR="008D77EB" w:rsidRPr="00162640" w:rsidRDefault="008D77EB" w:rsidP="00805CFA">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tc>
      </w:tr>
      <w:tr w:rsidR="00396102" w:rsidRPr="00162640" w14:paraId="56865C29" w14:textId="77777777" w:rsidTr="00396102">
        <w:trPr>
          <w:trHeight w:val="1128"/>
        </w:trPr>
        <w:tc>
          <w:tcPr>
            <w:tcW w:w="1276" w:type="dxa"/>
            <w:tcBorders>
              <w:top w:val="single" w:sz="4" w:space="0" w:color="auto"/>
              <w:left w:val="single" w:sz="4" w:space="0" w:color="auto"/>
              <w:bottom w:val="single" w:sz="4" w:space="0" w:color="auto"/>
              <w:right w:val="single" w:sz="4" w:space="0" w:color="auto"/>
            </w:tcBorders>
            <w:vAlign w:val="center"/>
          </w:tcPr>
          <w:p w14:paraId="2FBC15E4" w14:textId="77777777" w:rsidR="00396102" w:rsidRDefault="00396102" w:rsidP="00396102">
            <w:pPr>
              <w:jc w:val="center"/>
              <w:rPr>
                <w:rFonts w:ascii="Times New Roman" w:hAnsi="Times New Roman"/>
                <w:sz w:val="28"/>
                <w:szCs w:val="28"/>
              </w:rPr>
            </w:pPr>
            <w:r>
              <w:rPr>
                <w:rFonts w:ascii="Times New Roman" w:hAnsi="Times New Roman"/>
                <w:sz w:val="28"/>
                <w:szCs w:val="28"/>
              </w:rPr>
              <w:t>1.2</w:t>
            </w:r>
          </w:p>
        </w:tc>
        <w:tc>
          <w:tcPr>
            <w:tcW w:w="3402" w:type="dxa"/>
            <w:tcBorders>
              <w:top w:val="single" w:sz="4" w:space="0" w:color="auto"/>
              <w:left w:val="single" w:sz="4" w:space="0" w:color="auto"/>
              <w:bottom w:val="single" w:sz="4" w:space="0" w:color="auto"/>
              <w:right w:val="single" w:sz="4" w:space="0" w:color="auto"/>
            </w:tcBorders>
          </w:tcPr>
          <w:p w14:paraId="5DA09A47" w14:textId="77777777" w:rsidR="00396102" w:rsidRPr="00162640" w:rsidRDefault="00396102" w:rsidP="00396102">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754B7673" w14:textId="77777777" w:rsidR="00396102" w:rsidRPr="00162640" w:rsidRDefault="00396102" w:rsidP="00396102">
            <w:pPr>
              <w:spacing w:line="240" w:lineRule="auto"/>
              <w:jc w:val="both"/>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6B0BFFC1" w14:textId="78ECAAF6" w:rsidR="00396102" w:rsidRPr="00396102" w:rsidRDefault="00396102" w:rsidP="00396102">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465F7132" w14:textId="77777777" w:rsidR="00396102" w:rsidRPr="00162640" w:rsidRDefault="00396102" w:rsidP="00396102">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tc>
      </w:tr>
      <w:tr w:rsidR="00396102" w:rsidRPr="00162640" w14:paraId="5E447352" w14:textId="77777777" w:rsidTr="00396102">
        <w:trPr>
          <w:trHeight w:val="852"/>
        </w:trPr>
        <w:tc>
          <w:tcPr>
            <w:tcW w:w="1276" w:type="dxa"/>
            <w:tcBorders>
              <w:top w:val="single" w:sz="4" w:space="0" w:color="auto"/>
              <w:left w:val="single" w:sz="4" w:space="0" w:color="auto"/>
              <w:bottom w:val="single" w:sz="4" w:space="0" w:color="auto"/>
              <w:right w:val="single" w:sz="4" w:space="0" w:color="auto"/>
            </w:tcBorders>
            <w:vAlign w:val="center"/>
          </w:tcPr>
          <w:p w14:paraId="7B8A784B" w14:textId="77777777" w:rsidR="00396102" w:rsidRDefault="00396102" w:rsidP="00396102">
            <w:pPr>
              <w:jc w:val="center"/>
              <w:rPr>
                <w:rFonts w:ascii="Times New Roman" w:hAnsi="Times New Roman"/>
                <w:sz w:val="28"/>
                <w:szCs w:val="28"/>
              </w:rPr>
            </w:pPr>
            <w:r>
              <w:rPr>
                <w:rFonts w:ascii="Times New Roman" w:hAnsi="Times New Roman"/>
                <w:sz w:val="28"/>
                <w:szCs w:val="28"/>
              </w:rPr>
              <w:t>1.3</w:t>
            </w:r>
          </w:p>
        </w:tc>
        <w:tc>
          <w:tcPr>
            <w:tcW w:w="3402" w:type="dxa"/>
            <w:tcBorders>
              <w:top w:val="single" w:sz="4" w:space="0" w:color="auto"/>
              <w:left w:val="single" w:sz="4" w:space="0" w:color="auto"/>
              <w:bottom w:val="single" w:sz="4" w:space="0" w:color="auto"/>
              <w:right w:val="single" w:sz="4" w:space="0" w:color="auto"/>
            </w:tcBorders>
          </w:tcPr>
          <w:p w14:paraId="0A35C890" w14:textId="77777777" w:rsidR="00396102" w:rsidRPr="00162640" w:rsidRDefault="00396102" w:rsidP="00396102">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2410" w:type="dxa"/>
            <w:tcBorders>
              <w:top w:val="single" w:sz="4" w:space="0" w:color="auto"/>
              <w:left w:val="single" w:sz="4" w:space="0" w:color="auto"/>
              <w:bottom w:val="single" w:sz="4" w:space="0" w:color="auto"/>
              <w:right w:val="single" w:sz="4" w:space="0" w:color="auto"/>
            </w:tcBorders>
            <w:vAlign w:val="center"/>
          </w:tcPr>
          <w:p w14:paraId="4C5C04C5" w14:textId="620B90AF" w:rsidR="00396102" w:rsidRPr="00396102" w:rsidRDefault="00396102" w:rsidP="00396102">
            <w:pPr>
              <w:jc w:val="center"/>
              <w:rPr>
                <w:rFonts w:ascii="Times New Roman" w:eastAsia="Calibri" w:hAnsi="Times New Roman"/>
                <w:lang w:eastAsia="en-US"/>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012FC5D9" w14:textId="77777777" w:rsidR="00396102" w:rsidRDefault="00396102" w:rsidP="00396102">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20C5C5DD" w14:textId="77777777" w:rsidR="00396102" w:rsidRPr="00162640" w:rsidRDefault="00396102" w:rsidP="00396102">
            <w:pPr>
              <w:autoSpaceDE w:val="0"/>
              <w:autoSpaceDN w:val="0"/>
              <w:adjustRightInd w:val="0"/>
              <w:spacing w:after="0" w:line="240" w:lineRule="auto"/>
              <w:ind w:firstLine="34"/>
              <w:jc w:val="both"/>
              <w:rPr>
                <w:rFonts w:ascii="Times New Roman" w:hAnsi="Times New Roman"/>
                <w:sz w:val="24"/>
                <w:szCs w:val="24"/>
              </w:rPr>
            </w:pPr>
          </w:p>
        </w:tc>
      </w:tr>
      <w:tr w:rsidR="00396102" w:rsidRPr="00162640" w14:paraId="02421478" w14:textId="77777777" w:rsidTr="00396102">
        <w:trPr>
          <w:trHeight w:val="1293"/>
        </w:trPr>
        <w:tc>
          <w:tcPr>
            <w:tcW w:w="1276" w:type="dxa"/>
            <w:tcBorders>
              <w:top w:val="single" w:sz="4" w:space="0" w:color="auto"/>
              <w:left w:val="single" w:sz="4" w:space="0" w:color="auto"/>
              <w:bottom w:val="single" w:sz="4" w:space="0" w:color="auto"/>
              <w:right w:val="single" w:sz="4" w:space="0" w:color="auto"/>
            </w:tcBorders>
            <w:vAlign w:val="center"/>
          </w:tcPr>
          <w:p w14:paraId="0308F370" w14:textId="77777777" w:rsidR="00396102" w:rsidRDefault="00396102" w:rsidP="00396102">
            <w:pPr>
              <w:jc w:val="center"/>
              <w:rPr>
                <w:rFonts w:ascii="Times New Roman" w:hAnsi="Times New Roman"/>
                <w:sz w:val="28"/>
                <w:szCs w:val="28"/>
              </w:rPr>
            </w:pPr>
            <w:r>
              <w:rPr>
                <w:rFonts w:ascii="Times New Roman" w:hAnsi="Times New Roman"/>
                <w:sz w:val="28"/>
                <w:szCs w:val="28"/>
              </w:rPr>
              <w:t>1.4</w:t>
            </w:r>
          </w:p>
        </w:tc>
        <w:tc>
          <w:tcPr>
            <w:tcW w:w="3402" w:type="dxa"/>
            <w:tcBorders>
              <w:top w:val="single" w:sz="4" w:space="0" w:color="auto"/>
              <w:left w:val="single" w:sz="4" w:space="0" w:color="auto"/>
              <w:bottom w:val="single" w:sz="4" w:space="0" w:color="auto"/>
              <w:right w:val="single" w:sz="4" w:space="0" w:color="auto"/>
            </w:tcBorders>
            <w:vAlign w:val="center"/>
          </w:tcPr>
          <w:p w14:paraId="096FB501" w14:textId="77777777" w:rsidR="00396102" w:rsidRPr="00162640" w:rsidRDefault="00396102" w:rsidP="00396102">
            <w:pPr>
              <w:autoSpaceDE w:val="0"/>
              <w:autoSpaceDN w:val="0"/>
              <w:adjustRightInd w:val="0"/>
              <w:spacing w:after="0" w:line="240" w:lineRule="auto"/>
              <w:ind w:firstLine="34"/>
              <w:jc w:val="center"/>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1D7FAC61" w14:textId="77777777" w:rsidR="00396102" w:rsidRPr="00162640" w:rsidRDefault="00396102" w:rsidP="00396102">
            <w:pPr>
              <w:autoSpaceDE w:val="0"/>
              <w:autoSpaceDN w:val="0"/>
              <w:adjustRightInd w:val="0"/>
              <w:spacing w:after="0" w:line="240" w:lineRule="auto"/>
              <w:ind w:firstLine="540"/>
              <w:jc w:val="center"/>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604B482" w14:textId="3C78A92B" w:rsidR="00396102" w:rsidRPr="00396102" w:rsidRDefault="00396102" w:rsidP="00396102">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3D8DC16C" w14:textId="4BAA35DA" w:rsidR="00396102" w:rsidRPr="00162640" w:rsidRDefault="00396102" w:rsidP="00396102">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 бюджетного законодательства Российской Федерации и иных нормативных правовых актов, регулирующих бюджетные правоотношения.</w:t>
            </w:r>
          </w:p>
        </w:tc>
      </w:tr>
      <w:tr w:rsidR="008D77EB" w:rsidRPr="00162640" w14:paraId="078EFA0F" w14:textId="77777777" w:rsidTr="00396102">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14:paraId="3C17F6F7"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14:paraId="7E6A447C" w14:textId="77777777" w:rsidR="008D77EB" w:rsidRPr="00162640" w:rsidRDefault="008D77EB" w:rsidP="00805CFA">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2410" w:type="dxa"/>
            <w:tcBorders>
              <w:top w:val="single" w:sz="4" w:space="0" w:color="auto"/>
              <w:left w:val="single" w:sz="4" w:space="0" w:color="auto"/>
              <w:bottom w:val="single" w:sz="4" w:space="0" w:color="auto"/>
              <w:right w:val="single" w:sz="4" w:space="0" w:color="auto"/>
            </w:tcBorders>
            <w:vAlign w:val="center"/>
          </w:tcPr>
          <w:p w14:paraId="4DD24953" w14:textId="10E02E92" w:rsidR="008D77EB" w:rsidRPr="00396102" w:rsidRDefault="00396102" w:rsidP="00396102">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14:paraId="1753CDCC" w14:textId="77777777" w:rsidR="008D77EB" w:rsidRPr="00162640" w:rsidRDefault="008D77EB" w:rsidP="00396102">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050ABA05" w14:textId="77777777" w:rsidR="008D77EB" w:rsidRPr="00162640" w:rsidRDefault="008D77EB" w:rsidP="00396102">
            <w:pPr>
              <w:spacing w:line="240" w:lineRule="auto"/>
              <w:jc w:val="both"/>
              <w:rPr>
                <w:rFonts w:ascii="Times New Roman" w:hAnsi="Times New Roman"/>
                <w:sz w:val="24"/>
                <w:szCs w:val="24"/>
              </w:rPr>
            </w:pPr>
          </w:p>
        </w:tc>
      </w:tr>
    </w:tbl>
    <w:p w14:paraId="131BB352" w14:textId="77777777" w:rsidR="005D4384" w:rsidRDefault="00F527BA" w:rsidP="005D4384">
      <w:pPr>
        <w:widowControl w:val="0"/>
        <w:autoSpaceDE w:val="0"/>
        <w:autoSpaceDN w:val="0"/>
        <w:adjustRightInd w:val="0"/>
        <w:spacing w:after="0" w:line="240" w:lineRule="auto"/>
        <w:ind w:left="-567"/>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       </w:t>
      </w:r>
    </w:p>
    <w:p w14:paraId="28BB082A" w14:textId="77777777" w:rsidR="00F527BA" w:rsidRPr="00EE5A1F" w:rsidRDefault="00F527BA" w:rsidP="00F50476">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1</w:t>
      </w:r>
      <w:r w:rsidRPr="00EE7D07">
        <w:rPr>
          <w:rFonts w:ascii="Times New Roman" w:eastAsiaTheme="minorHAnsi" w:hAnsi="Times New Roman"/>
          <w:bCs/>
          <w:sz w:val="28"/>
          <w:szCs w:val="28"/>
          <w:lang w:eastAsia="en-US"/>
        </w:rPr>
        <w:t>.</w:t>
      </w:r>
      <w:r w:rsidRPr="00EE5A1F">
        <w:rPr>
          <w:rFonts w:ascii="Times New Roman" w:eastAsiaTheme="minorHAnsi" w:hAnsi="Times New Roman"/>
          <w:bCs/>
          <w:sz w:val="28"/>
          <w:szCs w:val="28"/>
          <w:lang w:eastAsia="en-US"/>
        </w:rPr>
        <w:t xml:space="preserve"> Соблюдение равномерности исполнения показателей кассового плана бюджета</w:t>
      </w:r>
      <w:r>
        <w:rPr>
          <w:rFonts w:ascii="Times New Roman" w:eastAsiaTheme="minorHAnsi" w:hAnsi="Times New Roman"/>
          <w:bCs/>
          <w:sz w:val="28"/>
          <w:szCs w:val="28"/>
          <w:lang w:eastAsia="en-US"/>
        </w:rPr>
        <w:t xml:space="preserve"> МО «Бичурский район»</w:t>
      </w:r>
      <w:r w:rsidRPr="00EE5A1F">
        <w:rPr>
          <w:rFonts w:ascii="Times New Roman" w:eastAsiaTheme="minorHAnsi" w:hAnsi="Times New Roman"/>
          <w:bCs/>
          <w:sz w:val="28"/>
          <w:szCs w:val="28"/>
          <w:lang w:eastAsia="en-US"/>
        </w:rPr>
        <w:t>.</w:t>
      </w:r>
    </w:p>
    <w:p w14:paraId="2A34EFA7" w14:textId="77777777" w:rsidR="00F527BA" w:rsidRPr="00EE5A1F" w:rsidRDefault="00F527BA" w:rsidP="00972909">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инструментов повышения качества планирования и исполнения бюджета является формирование, утверждение и ведение кассового плана, предусматривающего составление главными администраторами доходов бюджета, главными администраторами источников финансирования дефицита бюджета и главными распорядителями бюджетных средств помесячного распределения прогноза кассовых поступлений и кассовых выплат из бюджета. Составление и ведение кассового плана республиканского бюджета наряду со сводной бюджетной </w:t>
      </w:r>
      <w:r w:rsidRPr="00EE5A1F">
        <w:rPr>
          <w:rFonts w:ascii="Times New Roman" w:eastAsiaTheme="minorHAnsi" w:hAnsi="Times New Roman"/>
          <w:bCs/>
          <w:sz w:val="28"/>
          <w:szCs w:val="28"/>
          <w:lang w:eastAsia="en-US"/>
        </w:rPr>
        <w:lastRenderedPageBreak/>
        <w:t>росписью, лимитами бюджетных обязательств и объемами финансирования является основой обеспечения стабильности исполнения республиканского бюджета, позволяет прогнозировать и исключить возможность возникновения кассовых разрывов при исполнении республиканского бюджета. При возникновении временных кассовых разрывов могут привлекаться бюджетные кредиты из федерального бюджета.</w:t>
      </w:r>
    </w:p>
    <w:p w14:paraId="4BDA9C94" w14:textId="77777777" w:rsidR="00972909" w:rsidRDefault="00F527BA" w:rsidP="00972909">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целях обеспечения эффективной организации кассового исполнения республиканского бюджета посредством ведения кассового плана главным администраторам доходов бюджета, главным администраторам источников финансирования дефицита бюджета, главным распорядителям бюджетных средств необходимо повысить качество планирования и помесячного распределения кассовых поступлений и кассовых выплат из бюджета, усилить ответственность за соблюдение показателей кассового плана.</w:t>
      </w:r>
    </w:p>
    <w:p w14:paraId="1CB5BB79" w14:textId="77777777" w:rsidR="00972909" w:rsidRDefault="00F527BA" w:rsidP="00972909">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При этом главным распорядителям бюджетных средств следует обеспечить равномерность планирования и исполнения расходов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02E5E568" w14:textId="77777777" w:rsidR="00F527BA" w:rsidRPr="00EE5A1F" w:rsidRDefault="00F527BA" w:rsidP="00972909">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Качественное составление и ведение кассового плана </w:t>
      </w:r>
      <w:r w:rsidRPr="00DF1127">
        <w:rPr>
          <w:rFonts w:ascii="Times New Roman" w:eastAsiaTheme="minorHAnsi" w:hAnsi="Times New Roman"/>
          <w:bCs/>
          <w:sz w:val="28"/>
          <w:szCs w:val="28"/>
          <w:lang w:eastAsia="en-US"/>
        </w:rPr>
        <w:t>бюджета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будет способствовать повышению качества управления </w:t>
      </w:r>
      <w:r>
        <w:rPr>
          <w:rFonts w:ascii="Times New Roman" w:eastAsiaTheme="minorHAnsi" w:hAnsi="Times New Roman"/>
          <w:bCs/>
          <w:sz w:val="28"/>
          <w:szCs w:val="28"/>
          <w:lang w:eastAsia="en-US"/>
        </w:rPr>
        <w:t xml:space="preserve">муниципальными </w:t>
      </w:r>
      <w:r w:rsidRPr="00EE5A1F">
        <w:rPr>
          <w:rFonts w:ascii="Times New Roman" w:eastAsiaTheme="minorHAnsi" w:hAnsi="Times New Roman"/>
          <w:bCs/>
          <w:sz w:val="28"/>
          <w:szCs w:val="28"/>
          <w:lang w:eastAsia="en-US"/>
        </w:rPr>
        <w:t xml:space="preserve">финансами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 xml:space="preserve">, эффективности использования средств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489E6F18" w14:textId="77777777" w:rsidR="00F527BA" w:rsidRPr="00EE5A1F" w:rsidRDefault="00F527BA" w:rsidP="00396102">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DF1127">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2</w:t>
      </w:r>
      <w:r w:rsidRPr="00EE5A1F">
        <w:rPr>
          <w:rFonts w:ascii="Times New Roman" w:eastAsiaTheme="minorHAnsi" w:hAnsi="Times New Roman"/>
          <w:bCs/>
          <w:sz w:val="28"/>
          <w:szCs w:val="28"/>
          <w:lang w:eastAsia="en-US"/>
        </w:rPr>
        <w:t>. Анализ причин отнесения платежей к невыясненным поступлениям.</w:t>
      </w:r>
    </w:p>
    <w:p w14:paraId="7FDD52F9" w14:textId="77777777" w:rsidR="00396102" w:rsidRDefault="00F527BA" w:rsidP="00396102">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будет проводиться разъяснительная работа с администраторами доходов, в результате которой планируется снижение среднегодового уровня невыясненных поступлений в объеме налоговых и неналоговых поступлений.</w:t>
      </w:r>
    </w:p>
    <w:p w14:paraId="2CC7B9FD" w14:textId="67D56054" w:rsidR="00F527BA" w:rsidRPr="00EE5A1F" w:rsidRDefault="00F527BA" w:rsidP="00396102">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290375">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3</w:t>
      </w:r>
      <w:r w:rsidRPr="00290375">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Обеспечение открытости и прозрачности управления общественными финансами.</w:t>
      </w:r>
    </w:p>
    <w:p w14:paraId="0536F8FB"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важнейших аспектов управления </w:t>
      </w:r>
      <w:r>
        <w:rPr>
          <w:rFonts w:ascii="Times New Roman" w:eastAsiaTheme="minorHAnsi" w:hAnsi="Times New Roman"/>
          <w:bCs/>
          <w:sz w:val="28"/>
          <w:szCs w:val="28"/>
          <w:lang w:eastAsia="en-US"/>
        </w:rPr>
        <w:t>муниципальными</w:t>
      </w:r>
      <w:r w:rsidRPr="00EE5A1F">
        <w:rPr>
          <w:rFonts w:ascii="Times New Roman" w:eastAsiaTheme="minorHAnsi" w:hAnsi="Times New Roman"/>
          <w:bCs/>
          <w:sz w:val="28"/>
          <w:szCs w:val="28"/>
          <w:lang w:eastAsia="en-US"/>
        </w:rPr>
        <w:t xml:space="preserve"> финансами является обеспечение открытости бюджета и бюджетного процесса для общества. Доступность и прозрачность ведет к пониманию основных целей, задач и ориентиров бюджетной политики. Становятся видны как результаты, так и расходы бюджета, направленные на их достижение. </w:t>
      </w:r>
    </w:p>
    <w:p w14:paraId="28FA5A89"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Бюджетные данные считаются общедоступными, если их можно гарантированно найти и ознакомиться с их содержанием в заранее известное время, потратив заранее известные (небольшие) ресурсы. Самый простой и экономичный способ сделать документы общедоступными - разместить их в открытом доступе в сети Интернет. Использование Интернета в качестве канала раскрытия информации органами государственной власти предусмотрено </w:t>
      </w:r>
      <w:hyperlink r:id="rId13" w:history="1">
        <w:r w:rsidRPr="00EE5A1F">
          <w:rPr>
            <w:rFonts w:ascii="Times New Roman" w:eastAsiaTheme="minorHAnsi" w:hAnsi="Times New Roman"/>
            <w:bCs/>
            <w:color w:val="0000FF"/>
            <w:sz w:val="28"/>
            <w:szCs w:val="28"/>
            <w:lang w:eastAsia="en-US"/>
          </w:rPr>
          <w:t>статьей 7</w:t>
        </w:r>
      </w:hyperlink>
      <w:r w:rsidRPr="00EE5A1F">
        <w:rPr>
          <w:rFonts w:ascii="Times New Roman" w:eastAsiaTheme="minorHAnsi" w:hAnsi="Times New Roman"/>
          <w:bCs/>
          <w:sz w:val="28"/>
          <w:szCs w:val="28"/>
          <w:lang w:eastAsia="en-US"/>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14:paraId="27701572"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Общедоступные бюджетные данные должны давать всестороннюю картину бюджетной деятельности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сектора. Этот принцип предполагает размещение бюджетных данных с учетом:</w:t>
      </w:r>
    </w:p>
    <w:p w14:paraId="11F3862E"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а) всех финансовых потоков, в том числе формируемых и используемых через государственные внебюджетные фонды;</w:t>
      </w:r>
    </w:p>
    <w:p w14:paraId="466F40AE"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 всех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организаций, которые принадлежат органам </w:t>
      </w:r>
      <w:r>
        <w:rPr>
          <w:rFonts w:ascii="Times New Roman" w:eastAsiaTheme="minorHAnsi" w:hAnsi="Times New Roman"/>
          <w:bCs/>
          <w:sz w:val="28"/>
          <w:szCs w:val="28"/>
          <w:lang w:eastAsia="en-US"/>
        </w:rPr>
        <w:t>местного самоуправления</w:t>
      </w:r>
      <w:r w:rsidRPr="00EE5A1F">
        <w:rPr>
          <w:rFonts w:ascii="Times New Roman" w:eastAsiaTheme="minorHAnsi" w:hAnsi="Times New Roman"/>
          <w:bCs/>
          <w:sz w:val="28"/>
          <w:szCs w:val="28"/>
          <w:lang w:eastAsia="en-US"/>
        </w:rPr>
        <w:t xml:space="preserve"> или находятся под их контролем;</w:t>
      </w:r>
    </w:p>
    <w:p w14:paraId="35112A9E"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налоговых льгот (налоговых расходов).</w:t>
      </w:r>
    </w:p>
    <w:p w14:paraId="6E9CB1A2"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w:t>
      </w:r>
    </w:p>
    <w:p w14:paraId="2EB9BC59" w14:textId="77777777" w:rsidR="00396102" w:rsidRDefault="00F527BA" w:rsidP="00396102">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Все граждане должны иметь возможность выносить и выражать свои суждения по вопросам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14:paraId="145F4B4A" w14:textId="6D714D92" w:rsidR="00F527BA" w:rsidRPr="00EE5A1F" w:rsidRDefault="00F527BA" w:rsidP="00396102">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6E02B2">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4</w:t>
      </w:r>
      <w:r w:rsidRPr="006E02B2">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26D801CB"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2013 году на уровне Российской Федерации приняты два федеральных закона, регулирующие вопросы внутреннего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финансового контроля:</w:t>
      </w:r>
    </w:p>
    <w:p w14:paraId="47C98D28"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05.04.2013 </w:t>
      </w:r>
      <w:hyperlink r:id="rId14" w:history="1">
        <w:r w:rsidRPr="00EE5A1F">
          <w:rPr>
            <w:rFonts w:ascii="Times New Roman" w:eastAsiaTheme="minorHAnsi" w:hAnsi="Times New Roman"/>
            <w:bCs/>
            <w:color w:val="0000FF"/>
            <w:sz w:val="28"/>
            <w:szCs w:val="28"/>
            <w:lang w:eastAsia="en-US"/>
          </w:rPr>
          <w:t>N 44-ФЗ</w:t>
        </w:r>
      </w:hyperlink>
      <w:r w:rsidRPr="00EE5A1F">
        <w:rPr>
          <w:rFonts w:ascii="Times New Roman" w:eastAsiaTheme="minorHAnsi" w:hAnsi="Times New Roman"/>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14:paraId="1A390B27"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23.07.2013 </w:t>
      </w:r>
      <w:hyperlink r:id="rId15" w:history="1">
        <w:r w:rsidRPr="00EE5A1F">
          <w:rPr>
            <w:rFonts w:ascii="Times New Roman" w:eastAsiaTheme="minorHAnsi" w:hAnsi="Times New Roman"/>
            <w:bCs/>
            <w:color w:val="0000FF"/>
            <w:sz w:val="28"/>
            <w:szCs w:val="28"/>
            <w:lang w:eastAsia="en-US"/>
          </w:rPr>
          <w:t>N 252-ФЗ</w:t>
        </w:r>
      </w:hyperlink>
      <w:r w:rsidRPr="00EE5A1F">
        <w:rPr>
          <w:rFonts w:ascii="Times New Roman" w:eastAsiaTheme="minorHAnsi" w:hAnsi="Times New Roman"/>
          <w:bCs/>
          <w:sz w:val="28"/>
          <w:szCs w:val="28"/>
          <w:lang w:eastAsia="en-US"/>
        </w:rPr>
        <w:t xml:space="preserve"> "О внесении изменений в Бюджетный кодекс Российской Федерации и отдельные законодательные акты Российской Федерации".</w:t>
      </w:r>
    </w:p>
    <w:p w14:paraId="196DA5EC" w14:textId="43A0DD63"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этим </w:t>
      </w:r>
      <w:r>
        <w:rPr>
          <w:rFonts w:ascii="Times New Roman" w:eastAsiaTheme="minorHAnsi" w:hAnsi="Times New Roman"/>
          <w:bCs/>
          <w:sz w:val="28"/>
          <w:szCs w:val="28"/>
          <w:lang w:eastAsia="en-US"/>
        </w:rPr>
        <w:t>с</w:t>
      </w:r>
      <w:r w:rsidRPr="00EE5A1F">
        <w:rPr>
          <w:rFonts w:ascii="Times New Roman" w:eastAsiaTheme="minorHAnsi" w:hAnsi="Times New Roman"/>
          <w:bCs/>
          <w:sz w:val="28"/>
          <w:szCs w:val="28"/>
          <w:lang w:eastAsia="en-US"/>
        </w:rPr>
        <w:t xml:space="preserve"> 2013 год</w:t>
      </w:r>
      <w:r>
        <w:rPr>
          <w:rFonts w:ascii="Times New Roman" w:eastAsiaTheme="minorHAnsi" w:hAnsi="Times New Roman"/>
          <w:bCs/>
          <w:sz w:val="28"/>
          <w:szCs w:val="28"/>
          <w:lang w:eastAsia="en-US"/>
        </w:rPr>
        <w:t>а</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 xml:space="preserve"> </w:t>
      </w:r>
      <w:r w:rsidR="00396102">
        <w:rPr>
          <w:rFonts w:ascii="Times New Roman" w:eastAsiaTheme="minorHAnsi" w:hAnsi="Times New Roman"/>
          <w:bCs/>
          <w:sz w:val="28"/>
          <w:szCs w:val="28"/>
          <w:lang w:eastAsia="en-US"/>
        </w:rPr>
        <w:t>продолжает проводится</w:t>
      </w:r>
      <w:r w:rsidRPr="00EE5A1F">
        <w:rPr>
          <w:rFonts w:ascii="Times New Roman" w:eastAsiaTheme="minorHAnsi" w:hAnsi="Times New Roman"/>
          <w:bCs/>
          <w:sz w:val="28"/>
          <w:szCs w:val="28"/>
          <w:lang w:eastAsia="en-US"/>
        </w:rPr>
        <w:t xml:space="preserve"> определенная работа по приведению в соответствие с федеральным законодательством нормативно-правовых актов </w:t>
      </w:r>
      <w:r>
        <w:rPr>
          <w:rFonts w:ascii="Times New Roman" w:eastAsiaTheme="minorHAnsi" w:hAnsi="Times New Roman"/>
          <w:bCs/>
          <w:sz w:val="28"/>
          <w:szCs w:val="28"/>
          <w:lang w:eastAsia="en-US"/>
        </w:rPr>
        <w:t>Администрации МО «Бичурский район»</w:t>
      </w:r>
      <w:r w:rsidRPr="00EE5A1F">
        <w:rPr>
          <w:rFonts w:ascii="Times New Roman" w:eastAsiaTheme="minorHAnsi" w:hAnsi="Times New Roman"/>
          <w:bCs/>
          <w:sz w:val="28"/>
          <w:szCs w:val="28"/>
          <w:lang w:eastAsia="en-US"/>
        </w:rPr>
        <w:t xml:space="preserve">, направленных на реализацию полномочий по осуществлению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1E82FE8A"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Cs/>
          <w:sz w:val="28"/>
          <w:szCs w:val="28"/>
          <w:lang w:eastAsia="en-US"/>
        </w:rPr>
        <w:t>МУ финансовое управление Администрации МО «Бичурский район» как уполномоченный орган внутреннего муниципального финансового контроля МО «Бичурский район» осуществляет контроль за:</w:t>
      </w:r>
    </w:p>
    <w:p w14:paraId="226BC9A1" w14:textId="77777777" w:rsidR="00F527BA" w:rsidRPr="00EE5A1F"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бюджетного законодательства Российской Федерации и иных нормативных правовых актов, регулирующих бюджетные правоотношения;</w:t>
      </w:r>
    </w:p>
    <w:p w14:paraId="1C22E2A2"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полнотой и достоверностью отчетности о реализации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программ, в том числе отчетности об исполнении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заданий;</w:t>
      </w:r>
    </w:p>
    <w:p w14:paraId="015D1CB9"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правил нормирования в сфере закупок;</w:t>
      </w:r>
    </w:p>
    <w:p w14:paraId="6C239DB3"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D65DA95"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14:paraId="377F6391"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поставленного товара, выполненной работы (ее результата) или оказанной услуги условиям контракта;</w:t>
      </w:r>
    </w:p>
    <w:p w14:paraId="11ECD959"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использования поставленного товара, выполненной работы (ее результата) или оказанной услуги целям осуществления закупки.</w:t>
      </w:r>
    </w:p>
    <w:p w14:paraId="465AE52D" w14:textId="77777777" w:rsidR="00F527BA" w:rsidRPr="00EE5A1F" w:rsidRDefault="00F527BA" w:rsidP="00F50476">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647E5D">
        <w:rPr>
          <w:rFonts w:ascii="Times New Roman" w:eastAsiaTheme="minorHAnsi" w:hAnsi="Times New Roman"/>
          <w:b/>
          <w:bCs/>
          <w:i/>
          <w:sz w:val="28"/>
          <w:szCs w:val="28"/>
          <w:lang w:eastAsia="en-US"/>
        </w:rPr>
        <w:lastRenderedPageBreak/>
        <w:t xml:space="preserve">Мероприятие </w:t>
      </w:r>
      <w:r w:rsidR="005D4384">
        <w:rPr>
          <w:rFonts w:ascii="Times New Roman" w:eastAsiaTheme="minorHAnsi" w:hAnsi="Times New Roman"/>
          <w:b/>
          <w:bCs/>
          <w:i/>
          <w:sz w:val="28"/>
          <w:szCs w:val="28"/>
          <w:lang w:eastAsia="en-US"/>
        </w:rPr>
        <w:t>5</w:t>
      </w:r>
      <w:r w:rsidRPr="00647E5D">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контроля за соблюдением законодательства о контрактной системе в сфере закупок.</w:t>
      </w:r>
    </w:p>
    <w:p w14:paraId="2816D1E1" w14:textId="77777777" w:rsidR="00F527BA" w:rsidRPr="00EE5A1F" w:rsidRDefault="00F527BA" w:rsidP="00F50476">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Федеральный </w:t>
      </w:r>
      <w:hyperlink r:id="rId16" w:history="1">
        <w:r w:rsidRPr="00EE5A1F">
          <w:rPr>
            <w:rFonts w:ascii="Times New Roman" w:eastAsiaTheme="minorHAnsi" w:hAnsi="Times New Roman"/>
            <w:bCs/>
            <w:color w:val="0000FF"/>
            <w:sz w:val="28"/>
            <w:szCs w:val="28"/>
            <w:lang w:eastAsia="en-US"/>
          </w:rPr>
          <w:t>закон</w:t>
        </w:r>
      </w:hyperlink>
      <w:r w:rsidRPr="00EE5A1F">
        <w:rPr>
          <w:rFonts w:ascii="Times New Roman" w:eastAsiaTheme="minorHAnsi" w:hAnsi="Times New Roman"/>
          <w:bCs/>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расширил сферы контроля, в связи с чем существенно возросли роль и значимость контроля.</w:t>
      </w:r>
    </w:p>
    <w:p w14:paraId="0E7E791C"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Контроль в сфере закупок как важная часть бюджетного процесса должен обеспечивать эффективность и результативность осуществления закупок, а также достижение целей закупок.</w:t>
      </w:r>
    </w:p>
    <w:p w14:paraId="24F8EEE1"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вступлением в силу вышеназванного Закона приоритетом политики в сфере реализации подпрограммы является совершенствование организации и осуществления контроля в сфере закупок, а также создание надлежащих правовых и организационных условий, позволяющих эффективно контролировать закупки, в рамках полномочий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w:t>
      </w:r>
    </w:p>
    <w:p w14:paraId="7CF1010E"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Контроль в сфере закупок осуществляется в том числе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 xml:space="preserve">, в отношении специализированных организаций, выполняющих отдельные полномочия в рамках осуществления закупок для обеспечения нужд </w:t>
      </w:r>
      <w:r w:rsidRPr="00EE7D07">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w:t>
      </w:r>
    </w:p>
    <w:p w14:paraId="44C275B0" w14:textId="77777777" w:rsidR="00F527BA" w:rsidRPr="00EE5A1F"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Порядок проведения плановых контрольных мероприятий установлен в административных регламентах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7329C7A9"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обеспечивается:</w:t>
      </w:r>
    </w:p>
    <w:p w14:paraId="24DD9FB9"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формирование планов проверок соблюдения законодательства о контрактной системе в сфере закупок;</w:t>
      </w:r>
    </w:p>
    <w:p w14:paraId="65454376"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осуществление мероприятий по подготовке к проведению плановых проверок;</w:t>
      </w:r>
    </w:p>
    <w:p w14:paraId="2D39FC1B"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проведение плановых проверок;</w:t>
      </w:r>
    </w:p>
    <w:p w14:paraId="2489636A"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оформление актов проверки;</w:t>
      </w:r>
    </w:p>
    <w:p w14:paraId="45B7978C" w14:textId="77777777" w:rsidR="00F527BA" w:rsidRPr="00EE5A1F" w:rsidRDefault="00F527BA" w:rsidP="00F50476">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выдача предписаний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 осуществление контроля за их исполнением;</w:t>
      </w:r>
    </w:p>
    <w:p w14:paraId="2F3DBEFC"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возбуждение административного производства по фактам нарушений законодательства о контрактной системе в сфере закупок, установленных в ходе проведения проверок;</w:t>
      </w:r>
    </w:p>
    <w:p w14:paraId="6ED49D50"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рассмотрение дел об административных правонарушениях в сфере осуществления закупок.</w:t>
      </w:r>
    </w:p>
    <w:p w14:paraId="6DA4091C"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Выполнение вышеуказанного комплекса мероприятий обеспечит соблюдение требований законодательства о контрактной системе в сфере закупок в части </w:t>
      </w:r>
      <w:r w:rsidRPr="00EE5A1F">
        <w:rPr>
          <w:rFonts w:ascii="Times New Roman" w:eastAsiaTheme="minorHAnsi" w:hAnsi="Times New Roman"/>
          <w:bCs/>
          <w:sz w:val="28"/>
          <w:szCs w:val="28"/>
          <w:lang w:eastAsia="en-US"/>
        </w:rPr>
        <w:lastRenderedPageBreak/>
        <w:t>осуществления контроля в сфере закупок и будет способствовать предупреждению нарушений в указанной сфере в будущем.</w:t>
      </w:r>
    </w:p>
    <w:p w14:paraId="48FE6B89" w14:textId="77777777" w:rsidR="00290375"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Оценка результата работы по данному мероприятию осуществляется по следующему показателю:</w:t>
      </w:r>
    </w:p>
    <w:p w14:paraId="6370440E" w14:textId="035CEA3E" w:rsidR="00F527BA" w:rsidRPr="00EE5A1F" w:rsidRDefault="00F527BA" w:rsidP="00290375">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доля закупок, в которых выявлены нарушения законодательства о контрактной системе в сфере закупок, к общему количеству проверенных закупок.</w:t>
      </w:r>
    </w:p>
    <w:p w14:paraId="64EFAC65"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9B57A54"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222C7FA"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B5E8508"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4225B1F" w14:textId="77777777" w:rsidR="007E799C" w:rsidRDefault="007E799C" w:rsidP="00D3466B">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150E9E97" w14:textId="77777777" w:rsidR="007E799C" w:rsidRDefault="007E799C" w:rsidP="00D3466B">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6CE6B0AA" w14:textId="77777777" w:rsidR="00EE5A1F" w:rsidRPr="00EF0B48" w:rsidRDefault="00EE5A1F" w:rsidP="000850B9">
      <w:pPr>
        <w:widowControl w:val="0"/>
        <w:autoSpaceDE w:val="0"/>
        <w:autoSpaceDN w:val="0"/>
        <w:adjustRightInd w:val="0"/>
        <w:spacing w:line="240" w:lineRule="auto"/>
        <w:jc w:val="center"/>
        <w:rPr>
          <w:rFonts w:ascii="Times New Roman" w:eastAsia="Calibri" w:hAnsi="Times New Roman"/>
          <w:sz w:val="28"/>
          <w:szCs w:val="28"/>
          <w:lang w:eastAsia="en-US"/>
        </w:rPr>
      </w:pPr>
    </w:p>
    <w:sectPr w:rsidR="00EE5A1F" w:rsidRPr="00EF0B48" w:rsidSect="000B195E">
      <w:pgSz w:w="11906" w:h="16838"/>
      <w:pgMar w:top="1134" w:right="851" w:bottom="1134" w:left="567"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80622"/>
    <w:multiLevelType w:val="hybridMultilevel"/>
    <w:tmpl w:val="F35C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7D3089"/>
    <w:multiLevelType w:val="multilevel"/>
    <w:tmpl w:val="A88A5166"/>
    <w:lvl w:ilvl="0">
      <w:start w:val="1"/>
      <w:numFmt w:val="decimal"/>
      <w:lvlText w:val="%1."/>
      <w:lvlJc w:val="left"/>
      <w:pPr>
        <w:ind w:left="1191" w:hanging="765"/>
      </w:pPr>
      <w:rPr>
        <w:b w:val="0"/>
        <w:sz w:val="28"/>
        <w:szCs w:val="28"/>
      </w:rPr>
    </w:lvl>
    <w:lvl w:ilvl="1">
      <w:start w:val="1"/>
      <w:numFmt w:val="decimal"/>
      <w:isLgl/>
      <w:lvlText w:val="%1.%2."/>
      <w:lvlJc w:val="left"/>
      <w:pPr>
        <w:ind w:left="180" w:hanging="720"/>
      </w:pPr>
    </w:lvl>
    <w:lvl w:ilvl="2">
      <w:start w:val="1"/>
      <w:numFmt w:val="decimal"/>
      <w:isLgl/>
      <w:lvlText w:val="%1.%2.%3."/>
      <w:lvlJc w:val="left"/>
      <w:pPr>
        <w:ind w:left="774" w:hanging="720"/>
      </w:pPr>
    </w:lvl>
    <w:lvl w:ilvl="3">
      <w:start w:val="1"/>
      <w:numFmt w:val="decimal"/>
      <w:isLgl/>
      <w:lvlText w:val="%1.%2.%3.%4."/>
      <w:lvlJc w:val="left"/>
      <w:pPr>
        <w:ind w:left="1161" w:hanging="1080"/>
      </w:pPr>
    </w:lvl>
    <w:lvl w:ilvl="4">
      <w:start w:val="1"/>
      <w:numFmt w:val="decimal"/>
      <w:isLgl/>
      <w:lvlText w:val="%1.%2.%3.%4.%5."/>
      <w:lvlJc w:val="left"/>
      <w:pPr>
        <w:ind w:left="1188" w:hanging="1080"/>
      </w:pPr>
    </w:lvl>
    <w:lvl w:ilvl="5">
      <w:start w:val="1"/>
      <w:numFmt w:val="decimal"/>
      <w:isLgl/>
      <w:lvlText w:val="%1.%2.%3.%4.%5.%6."/>
      <w:lvlJc w:val="left"/>
      <w:pPr>
        <w:ind w:left="1575" w:hanging="1440"/>
      </w:pPr>
    </w:lvl>
    <w:lvl w:ilvl="6">
      <w:start w:val="1"/>
      <w:numFmt w:val="decimal"/>
      <w:isLgl/>
      <w:lvlText w:val="%1.%2.%3.%4.%5.%6.%7."/>
      <w:lvlJc w:val="left"/>
      <w:pPr>
        <w:ind w:left="1962" w:hanging="1800"/>
      </w:pPr>
    </w:lvl>
    <w:lvl w:ilvl="7">
      <w:start w:val="1"/>
      <w:numFmt w:val="decimal"/>
      <w:isLgl/>
      <w:lvlText w:val="%1.%2.%3.%4.%5.%6.%7.%8."/>
      <w:lvlJc w:val="left"/>
      <w:pPr>
        <w:ind w:left="1989" w:hanging="1800"/>
      </w:pPr>
    </w:lvl>
    <w:lvl w:ilvl="8">
      <w:start w:val="1"/>
      <w:numFmt w:val="decimal"/>
      <w:isLgl/>
      <w:lvlText w:val="%1.%2.%3.%4.%5.%6.%7.%8.%9."/>
      <w:lvlJc w:val="left"/>
      <w:pPr>
        <w:ind w:left="2376" w:hanging="2160"/>
      </w:pPr>
    </w:lvl>
  </w:abstractNum>
  <w:abstractNum w:abstractNumId="6">
    <w:nsid w:val="2B8677A3"/>
    <w:multiLevelType w:val="hybridMultilevel"/>
    <w:tmpl w:val="8F16A4BC"/>
    <w:lvl w:ilvl="0" w:tplc="0419000F">
      <w:start w:val="1"/>
      <w:numFmt w:val="decimal"/>
      <w:lvlText w:val="%1."/>
      <w:lvlJc w:val="left"/>
      <w:pPr>
        <w:ind w:left="786"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326D2"/>
    <w:multiLevelType w:val="hybridMultilevel"/>
    <w:tmpl w:val="B7526F26"/>
    <w:lvl w:ilvl="0" w:tplc="40AC773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3660261"/>
    <w:multiLevelType w:val="multilevel"/>
    <w:tmpl w:val="0704741E"/>
    <w:lvl w:ilvl="0">
      <w:start w:val="1"/>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470CE4"/>
    <w:multiLevelType w:val="hybridMultilevel"/>
    <w:tmpl w:val="60B0D41E"/>
    <w:lvl w:ilvl="0" w:tplc="F1CA92E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nsid w:val="4E027A40"/>
    <w:multiLevelType w:val="hybridMultilevel"/>
    <w:tmpl w:val="7172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9"/>
  </w:num>
  <w:num w:numId="11">
    <w:abstractNumId w:val="2"/>
  </w:num>
  <w:num w:numId="12">
    <w:abstractNumId w:val="1"/>
  </w:num>
  <w:num w:numId="13">
    <w:abstractNumId w:val="12"/>
  </w:num>
  <w:num w:numId="14">
    <w:abstractNumId w:val="4"/>
  </w:num>
  <w:num w:numId="15">
    <w:abstractNumId w:val="21"/>
  </w:num>
  <w:num w:numId="16">
    <w:abstractNumId w:val="11"/>
  </w:num>
  <w:num w:numId="17">
    <w:abstractNumId w:val="13"/>
  </w:num>
  <w:num w:numId="18">
    <w:abstractNumId w:val="14"/>
  </w:num>
  <w:num w:numId="19">
    <w:abstractNumId w:val="23"/>
  </w:num>
  <w:num w:numId="20">
    <w:abstractNumId w:val="18"/>
  </w:num>
  <w:num w:numId="21">
    <w:abstractNumId w:val="8"/>
  </w:num>
  <w:num w:numId="22">
    <w:abstractNumId w:val="9"/>
  </w:num>
  <w:num w:numId="23">
    <w:abstractNumId w:val="17"/>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CB"/>
    <w:rsid w:val="00001F3B"/>
    <w:rsid w:val="000021A1"/>
    <w:rsid w:val="00002284"/>
    <w:rsid w:val="0000299E"/>
    <w:rsid w:val="000059B7"/>
    <w:rsid w:val="000074A3"/>
    <w:rsid w:val="00007DFD"/>
    <w:rsid w:val="0001213C"/>
    <w:rsid w:val="00012578"/>
    <w:rsid w:val="000130BD"/>
    <w:rsid w:val="00014B23"/>
    <w:rsid w:val="0001519F"/>
    <w:rsid w:val="000153EE"/>
    <w:rsid w:val="00015651"/>
    <w:rsid w:val="00015A1D"/>
    <w:rsid w:val="00015BF9"/>
    <w:rsid w:val="00016E39"/>
    <w:rsid w:val="000171DA"/>
    <w:rsid w:val="00017E01"/>
    <w:rsid w:val="00021902"/>
    <w:rsid w:val="00024599"/>
    <w:rsid w:val="00024A21"/>
    <w:rsid w:val="00025746"/>
    <w:rsid w:val="00025787"/>
    <w:rsid w:val="00026788"/>
    <w:rsid w:val="00027112"/>
    <w:rsid w:val="00027394"/>
    <w:rsid w:val="00027884"/>
    <w:rsid w:val="00027FBC"/>
    <w:rsid w:val="00030E75"/>
    <w:rsid w:val="0003127C"/>
    <w:rsid w:val="0003255E"/>
    <w:rsid w:val="00033522"/>
    <w:rsid w:val="00034015"/>
    <w:rsid w:val="000345C2"/>
    <w:rsid w:val="00034822"/>
    <w:rsid w:val="00034A7D"/>
    <w:rsid w:val="00035D72"/>
    <w:rsid w:val="0003743A"/>
    <w:rsid w:val="000376D6"/>
    <w:rsid w:val="00040180"/>
    <w:rsid w:val="00040609"/>
    <w:rsid w:val="00044108"/>
    <w:rsid w:val="00044F8B"/>
    <w:rsid w:val="000451E1"/>
    <w:rsid w:val="000455F5"/>
    <w:rsid w:val="00046807"/>
    <w:rsid w:val="00046B2F"/>
    <w:rsid w:val="000471B6"/>
    <w:rsid w:val="000500C9"/>
    <w:rsid w:val="00050817"/>
    <w:rsid w:val="000511A9"/>
    <w:rsid w:val="00051CB5"/>
    <w:rsid w:val="00052ABF"/>
    <w:rsid w:val="00052C1E"/>
    <w:rsid w:val="00052CF8"/>
    <w:rsid w:val="000538E1"/>
    <w:rsid w:val="00053D88"/>
    <w:rsid w:val="00053FDE"/>
    <w:rsid w:val="00055042"/>
    <w:rsid w:val="000557EA"/>
    <w:rsid w:val="00055CA6"/>
    <w:rsid w:val="00056E4E"/>
    <w:rsid w:val="00056F83"/>
    <w:rsid w:val="000575DF"/>
    <w:rsid w:val="00057B31"/>
    <w:rsid w:val="00057BA4"/>
    <w:rsid w:val="000623FF"/>
    <w:rsid w:val="000624B7"/>
    <w:rsid w:val="00062763"/>
    <w:rsid w:val="0006280F"/>
    <w:rsid w:val="000628B4"/>
    <w:rsid w:val="00063F35"/>
    <w:rsid w:val="00064516"/>
    <w:rsid w:val="00065C0A"/>
    <w:rsid w:val="00065FDA"/>
    <w:rsid w:val="00070455"/>
    <w:rsid w:val="000705B3"/>
    <w:rsid w:val="00071146"/>
    <w:rsid w:val="0007141C"/>
    <w:rsid w:val="00074676"/>
    <w:rsid w:val="00075ABF"/>
    <w:rsid w:val="00075CE6"/>
    <w:rsid w:val="00076994"/>
    <w:rsid w:val="000778C4"/>
    <w:rsid w:val="0008020C"/>
    <w:rsid w:val="000804E2"/>
    <w:rsid w:val="00080AE0"/>
    <w:rsid w:val="00081070"/>
    <w:rsid w:val="00081AAA"/>
    <w:rsid w:val="00081C9D"/>
    <w:rsid w:val="00081D26"/>
    <w:rsid w:val="00082DC6"/>
    <w:rsid w:val="00083180"/>
    <w:rsid w:val="00084853"/>
    <w:rsid w:val="000850B9"/>
    <w:rsid w:val="00085187"/>
    <w:rsid w:val="000872B0"/>
    <w:rsid w:val="000877F4"/>
    <w:rsid w:val="0009173A"/>
    <w:rsid w:val="00091EB4"/>
    <w:rsid w:val="00092D14"/>
    <w:rsid w:val="000941F3"/>
    <w:rsid w:val="00094F43"/>
    <w:rsid w:val="00095588"/>
    <w:rsid w:val="0009680B"/>
    <w:rsid w:val="00096AC3"/>
    <w:rsid w:val="000A07D2"/>
    <w:rsid w:val="000A1555"/>
    <w:rsid w:val="000A1EE0"/>
    <w:rsid w:val="000A1F44"/>
    <w:rsid w:val="000A25BD"/>
    <w:rsid w:val="000A4988"/>
    <w:rsid w:val="000A4C38"/>
    <w:rsid w:val="000A7524"/>
    <w:rsid w:val="000A79D6"/>
    <w:rsid w:val="000B05D0"/>
    <w:rsid w:val="000B195E"/>
    <w:rsid w:val="000B206C"/>
    <w:rsid w:val="000B24D6"/>
    <w:rsid w:val="000B327A"/>
    <w:rsid w:val="000B356D"/>
    <w:rsid w:val="000B3DED"/>
    <w:rsid w:val="000B47EF"/>
    <w:rsid w:val="000B4842"/>
    <w:rsid w:val="000B59E7"/>
    <w:rsid w:val="000B699C"/>
    <w:rsid w:val="000B72D1"/>
    <w:rsid w:val="000B7E6B"/>
    <w:rsid w:val="000C1C19"/>
    <w:rsid w:val="000C2637"/>
    <w:rsid w:val="000C273D"/>
    <w:rsid w:val="000C2BB2"/>
    <w:rsid w:val="000C34BE"/>
    <w:rsid w:val="000C3ABD"/>
    <w:rsid w:val="000C3EA3"/>
    <w:rsid w:val="000C514F"/>
    <w:rsid w:val="000C5C7C"/>
    <w:rsid w:val="000C6980"/>
    <w:rsid w:val="000C79E5"/>
    <w:rsid w:val="000D012D"/>
    <w:rsid w:val="000D1C3F"/>
    <w:rsid w:val="000D2EFC"/>
    <w:rsid w:val="000D34DA"/>
    <w:rsid w:val="000D571F"/>
    <w:rsid w:val="000D5B3D"/>
    <w:rsid w:val="000D5E48"/>
    <w:rsid w:val="000D76D3"/>
    <w:rsid w:val="000E0136"/>
    <w:rsid w:val="000E1B08"/>
    <w:rsid w:val="000E1B34"/>
    <w:rsid w:val="000E1CA8"/>
    <w:rsid w:val="000E1EC8"/>
    <w:rsid w:val="000E2CBA"/>
    <w:rsid w:val="000E4058"/>
    <w:rsid w:val="000E4F13"/>
    <w:rsid w:val="000E5251"/>
    <w:rsid w:val="000E5C56"/>
    <w:rsid w:val="000E628A"/>
    <w:rsid w:val="000E6863"/>
    <w:rsid w:val="000E76E0"/>
    <w:rsid w:val="000F080D"/>
    <w:rsid w:val="000F0B9A"/>
    <w:rsid w:val="000F2644"/>
    <w:rsid w:val="000F2B28"/>
    <w:rsid w:val="000F4910"/>
    <w:rsid w:val="000F4C67"/>
    <w:rsid w:val="000F4C7C"/>
    <w:rsid w:val="000F5A40"/>
    <w:rsid w:val="000F5E79"/>
    <w:rsid w:val="000F68DF"/>
    <w:rsid w:val="000F6A44"/>
    <w:rsid w:val="000F6B0F"/>
    <w:rsid w:val="000F7450"/>
    <w:rsid w:val="000F7A2C"/>
    <w:rsid w:val="0010195A"/>
    <w:rsid w:val="00101A0F"/>
    <w:rsid w:val="00101CD5"/>
    <w:rsid w:val="00102F5B"/>
    <w:rsid w:val="00103148"/>
    <w:rsid w:val="00104346"/>
    <w:rsid w:val="0010630B"/>
    <w:rsid w:val="00106BB5"/>
    <w:rsid w:val="0011169E"/>
    <w:rsid w:val="00112799"/>
    <w:rsid w:val="00112A10"/>
    <w:rsid w:val="00112B7A"/>
    <w:rsid w:val="00113552"/>
    <w:rsid w:val="00113A06"/>
    <w:rsid w:val="00114F6E"/>
    <w:rsid w:val="0011539A"/>
    <w:rsid w:val="001155A4"/>
    <w:rsid w:val="00117BE9"/>
    <w:rsid w:val="00120737"/>
    <w:rsid w:val="001210BA"/>
    <w:rsid w:val="00122475"/>
    <w:rsid w:val="0012468F"/>
    <w:rsid w:val="00125025"/>
    <w:rsid w:val="00126C02"/>
    <w:rsid w:val="00127DF1"/>
    <w:rsid w:val="00131943"/>
    <w:rsid w:val="0013273D"/>
    <w:rsid w:val="00133979"/>
    <w:rsid w:val="00136A78"/>
    <w:rsid w:val="00136D63"/>
    <w:rsid w:val="00137143"/>
    <w:rsid w:val="00141FA9"/>
    <w:rsid w:val="00142736"/>
    <w:rsid w:val="001429CC"/>
    <w:rsid w:val="00144879"/>
    <w:rsid w:val="00146664"/>
    <w:rsid w:val="00146D6D"/>
    <w:rsid w:val="00147178"/>
    <w:rsid w:val="001474D0"/>
    <w:rsid w:val="00147D71"/>
    <w:rsid w:val="001525A9"/>
    <w:rsid w:val="00152A0D"/>
    <w:rsid w:val="00152AAC"/>
    <w:rsid w:val="00152D21"/>
    <w:rsid w:val="00153603"/>
    <w:rsid w:val="00153CB0"/>
    <w:rsid w:val="00154ADD"/>
    <w:rsid w:val="00157D0A"/>
    <w:rsid w:val="00157D99"/>
    <w:rsid w:val="001614F9"/>
    <w:rsid w:val="001615AD"/>
    <w:rsid w:val="0016173D"/>
    <w:rsid w:val="00161894"/>
    <w:rsid w:val="00162640"/>
    <w:rsid w:val="00162842"/>
    <w:rsid w:val="00162A77"/>
    <w:rsid w:val="00163255"/>
    <w:rsid w:val="00163EB3"/>
    <w:rsid w:val="0016498C"/>
    <w:rsid w:val="0016501E"/>
    <w:rsid w:val="001652FA"/>
    <w:rsid w:val="00165984"/>
    <w:rsid w:val="00167775"/>
    <w:rsid w:val="00167DCE"/>
    <w:rsid w:val="00171372"/>
    <w:rsid w:val="001716E2"/>
    <w:rsid w:val="001728E5"/>
    <w:rsid w:val="00172AF7"/>
    <w:rsid w:val="00172C8F"/>
    <w:rsid w:val="00172CC5"/>
    <w:rsid w:val="001740D4"/>
    <w:rsid w:val="001754FA"/>
    <w:rsid w:val="00175CF5"/>
    <w:rsid w:val="001760F8"/>
    <w:rsid w:val="00177901"/>
    <w:rsid w:val="00182AA0"/>
    <w:rsid w:val="00182BBA"/>
    <w:rsid w:val="00182D45"/>
    <w:rsid w:val="00183767"/>
    <w:rsid w:val="00183C0D"/>
    <w:rsid w:val="00184663"/>
    <w:rsid w:val="00185564"/>
    <w:rsid w:val="0018678A"/>
    <w:rsid w:val="00186DE0"/>
    <w:rsid w:val="00186FCD"/>
    <w:rsid w:val="001876DD"/>
    <w:rsid w:val="00187D62"/>
    <w:rsid w:val="001907AF"/>
    <w:rsid w:val="00190C3E"/>
    <w:rsid w:val="0019133D"/>
    <w:rsid w:val="001916E2"/>
    <w:rsid w:val="00191C70"/>
    <w:rsid w:val="001935FE"/>
    <w:rsid w:val="00194324"/>
    <w:rsid w:val="001947D4"/>
    <w:rsid w:val="0019559B"/>
    <w:rsid w:val="001958E9"/>
    <w:rsid w:val="00196DA7"/>
    <w:rsid w:val="001A0FD8"/>
    <w:rsid w:val="001A2274"/>
    <w:rsid w:val="001A265F"/>
    <w:rsid w:val="001A2754"/>
    <w:rsid w:val="001A33EF"/>
    <w:rsid w:val="001A4B24"/>
    <w:rsid w:val="001A5DFC"/>
    <w:rsid w:val="001A6171"/>
    <w:rsid w:val="001A64F0"/>
    <w:rsid w:val="001A6E7C"/>
    <w:rsid w:val="001A7034"/>
    <w:rsid w:val="001A7355"/>
    <w:rsid w:val="001A7844"/>
    <w:rsid w:val="001B3996"/>
    <w:rsid w:val="001B4A71"/>
    <w:rsid w:val="001B6275"/>
    <w:rsid w:val="001B63B7"/>
    <w:rsid w:val="001B6F61"/>
    <w:rsid w:val="001B71A8"/>
    <w:rsid w:val="001B7693"/>
    <w:rsid w:val="001C0437"/>
    <w:rsid w:val="001C1CFF"/>
    <w:rsid w:val="001C1E0E"/>
    <w:rsid w:val="001C2489"/>
    <w:rsid w:val="001C2600"/>
    <w:rsid w:val="001C33A0"/>
    <w:rsid w:val="001C51E2"/>
    <w:rsid w:val="001C5841"/>
    <w:rsid w:val="001C69D6"/>
    <w:rsid w:val="001D1B95"/>
    <w:rsid w:val="001D20EF"/>
    <w:rsid w:val="001D548A"/>
    <w:rsid w:val="001D55FD"/>
    <w:rsid w:val="001D5898"/>
    <w:rsid w:val="001D5F42"/>
    <w:rsid w:val="001D639F"/>
    <w:rsid w:val="001D64DB"/>
    <w:rsid w:val="001D69BF"/>
    <w:rsid w:val="001D6B2D"/>
    <w:rsid w:val="001D6C26"/>
    <w:rsid w:val="001D7A01"/>
    <w:rsid w:val="001E0650"/>
    <w:rsid w:val="001E0D61"/>
    <w:rsid w:val="001E1174"/>
    <w:rsid w:val="001E2497"/>
    <w:rsid w:val="001E2C2C"/>
    <w:rsid w:val="001E3195"/>
    <w:rsid w:val="001E3A42"/>
    <w:rsid w:val="001E3CA5"/>
    <w:rsid w:val="001E4805"/>
    <w:rsid w:val="001E4B47"/>
    <w:rsid w:val="001E4FD6"/>
    <w:rsid w:val="001E5BAE"/>
    <w:rsid w:val="001E5E96"/>
    <w:rsid w:val="001E6115"/>
    <w:rsid w:val="001E631A"/>
    <w:rsid w:val="001E665B"/>
    <w:rsid w:val="001E668F"/>
    <w:rsid w:val="001E72BC"/>
    <w:rsid w:val="001E7EB3"/>
    <w:rsid w:val="001F069A"/>
    <w:rsid w:val="001F1204"/>
    <w:rsid w:val="001F204D"/>
    <w:rsid w:val="001F257A"/>
    <w:rsid w:val="001F2667"/>
    <w:rsid w:val="001F503B"/>
    <w:rsid w:val="0020136D"/>
    <w:rsid w:val="00201C85"/>
    <w:rsid w:val="0020260D"/>
    <w:rsid w:val="00202CB5"/>
    <w:rsid w:val="00206102"/>
    <w:rsid w:val="00206B1B"/>
    <w:rsid w:val="00207423"/>
    <w:rsid w:val="00207900"/>
    <w:rsid w:val="002101C3"/>
    <w:rsid w:val="0021097E"/>
    <w:rsid w:val="00211AD1"/>
    <w:rsid w:val="002124D1"/>
    <w:rsid w:val="002137FE"/>
    <w:rsid w:val="0021457B"/>
    <w:rsid w:val="002146BF"/>
    <w:rsid w:val="00214DEC"/>
    <w:rsid w:val="00221E4C"/>
    <w:rsid w:val="00221E63"/>
    <w:rsid w:val="0022249E"/>
    <w:rsid w:val="002230FF"/>
    <w:rsid w:val="00223248"/>
    <w:rsid w:val="002233CB"/>
    <w:rsid w:val="00225B03"/>
    <w:rsid w:val="00226166"/>
    <w:rsid w:val="00226AD4"/>
    <w:rsid w:val="00227D70"/>
    <w:rsid w:val="00230780"/>
    <w:rsid w:val="00230BA3"/>
    <w:rsid w:val="00230C7C"/>
    <w:rsid w:val="002316D5"/>
    <w:rsid w:val="002330F7"/>
    <w:rsid w:val="0023311B"/>
    <w:rsid w:val="00235DCC"/>
    <w:rsid w:val="00236235"/>
    <w:rsid w:val="0024056E"/>
    <w:rsid w:val="002424DB"/>
    <w:rsid w:val="00243D55"/>
    <w:rsid w:val="00244270"/>
    <w:rsid w:val="0024445F"/>
    <w:rsid w:val="00245E87"/>
    <w:rsid w:val="00246218"/>
    <w:rsid w:val="0024653A"/>
    <w:rsid w:val="00247DA0"/>
    <w:rsid w:val="00250DC2"/>
    <w:rsid w:val="002512FF"/>
    <w:rsid w:val="002524DE"/>
    <w:rsid w:val="0025257E"/>
    <w:rsid w:val="002549ED"/>
    <w:rsid w:val="00255A9B"/>
    <w:rsid w:val="0025614D"/>
    <w:rsid w:val="00256D3D"/>
    <w:rsid w:val="0026099D"/>
    <w:rsid w:val="00260BD1"/>
    <w:rsid w:val="00260F83"/>
    <w:rsid w:val="0026281D"/>
    <w:rsid w:val="00263114"/>
    <w:rsid w:val="0026359B"/>
    <w:rsid w:val="00263E56"/>
    <w:rsid w:val="00264297"/>
    <w:rsid w:val="00264E86"/>
    <w:rsid w:val="00265F83"/>
    <w:rsid w:val="002664E6"/>
    <w:rsid w:val="002670DF"/>
    <w:rsid w:val="00267A1C"/>
    <w:rsid w:val="00267E76"/>
    <w:rsid w:val="0027140D"/>
    <w:rsid w:val="002721AB"/>
    <w:rsid w:val="00272A9E"/>
    <w:rsid w:val="0027312C"/>
    <w:rsid w:val="002732D2"/>
    <w:rsid w:val="00273A06"/>
    <w:rsid w:val="002747AB"/>
    <w:rsid w:val="00275285"/>
    <w:rsid w:val="00275A57"/>
    <w:rsid w:val="0027624E"/>
    <w:rsid w:val="00277532"/>
    <w:rsid w:val="002779B8"/>
    <w:rsid w:val="00280837"/>
    <w:rsid w:val="00280EC2"/>
    <w:rsid w:val="00281157"/>
    <w:rsid w:val="002812F6"/>
    <w:rsid w:val="002830BE"/>
    <w:rsid w:val="00283644"/>
    <w:rsid w:val="00283C1E"/>
    <w:rsid w:val="0028489C"/>
    <w:rsid w:val="00285817"/>
    <w:rsid w:val="00285CBD"/>
    <w:rsid w:val="002865BB"/>
    <w:rsid w:val="00286ADD"/>
    <w:rsid w:val="00287809"/>
    <w:rsid w:val="00287A7A"/>
    <w:rsid w:val="00290375"/>
    <w:rsid w:val="00291A9C"/>
    <w:rsid w:val="00291CE9"/>
    <w:rsid w:val="002938F4"/>
    <w:rsid w:val="00293B6A"/>
    <w:rsid w:val="00293BAB"/>
    <w:rsid w:val="00293F00"/>
    <w:rsid w:val="00295A53"/>
    <w:rsid w:val="00296EE8"/>
    <w:rsid w:val="00297D87"/>
    <w:rsid w:val="002A0401"/>
    <w:rsid w:val="002A0838"/>
    <w:rsid w:val="002A1A11"/>
    <w:rsid w:val="002A3659"/>
    <w:rsid w:val="002A3DBE"/>
    <w:rsid w:val="002A48E1"/>
    <w:rsid w:val="002A6BAB"/>
    <w:rsid w:val="002B05BE"/>
    <w:rsid w:val="002B1BED"/>
    <w:rsid w:val="002B1CA7"/>
    <w:rsid w:val="002B1CC5"/>
    <w:rsid w:val="002B44F2"/>
    <w:rsid w:val="002B48C4"/>
    <w:rsid w:val="002B6000"/>
    <w:rsid w:val="002B6CA1"/>
    <w:rsid w:val="002B70A9"/>
    <w:rsid w:val="002C1042"/>
    <w:rsid w:val="002C10CA"/>
    <w:rsid w:val="002C1D8D"/>
    <w:rsid w:val="002C21B3"/>
    <w:rsid w:val="002C22AD"/>
    <w:rsid w:val="002C3081"/>
    <w:rsid w:val="002C5195"/>
    <w:rsid w:val="002C5F1E"/>
    <w:rsid w:val="002C62A4"/>
    <w:rsid w:val="002C6445"/>
    <w:rsid w:val="002C75BB"/>
    <w:rsid w:val="002D1332"/>
    <w:rsid w:val="002D1FB8"/>
    <w:rsid w:val="002D2395"/>
    <w:rsid w:val="002D2ACC"/>
    <w:rsid w:val="002D3254"/>
    <w:rsid w:val="002D3A2B"/>
    <w:rsid w:val="002D408A"/>
    <w:rsid w:val="002D4849"/>
    <w:rsid w:val="002D4CEA"/>
    <w:rsid w:val="002D5D15"/>
    <w:rsid w:val="002D6577"/>
    <w:rsid w:val="002D69A4"/>
    <w:rsid w:val="002D6FB7"/>
    <w:rsid w:val="002D70A2"/>
    <w:rsid w:val="002D7851"/>
    <w:rsid w:val="002D7D98"/>
    <w:rsid w:val="002D7DFC"/>
    <w:rsid w:val="002E1174"/>
    <w:rsid w:val="002E1362"/>
    <w:rsid w:val="002E1755"/>
    <w:rsid w:val="002E1963"/>
    <w:rsid w:val="002E1CC0"/>
    <w:rsid w:val="002E2660"/>
    <w:rsid w:val="002E36C1"/>
    <w:rsid w:val="002E59B9"/>
    <w:rsid w:val="002E6BBA"/>
    <w:rsid w:val="002E6BFA"/>
    <w:rsid w:val="002E6FA1"/>
    <w:rsid w:val="002E78AB"/>
    <w:rsid w:val="002E7ABC"/>
    <w:rsid w:val="002F0E17"/>
    <w:rsid w:val="002F1D22"/>
    <w:rsid w:val="002F278F"/>
    <w:rsid w:val="002F291E"/>
    <w:rsid w:val="002F35CA"/>
    <w:rsid w:val="002F35EB"/>
    <w:rsid w:val="002F40B1"/>
    <w:rsid w:val="002F4503"/>
    <w:rsid w:val="002F6500"/>
    <w:rsid w:val="002F714A"/>
    <w:rsid w:val="002F768F"/>
    <w:rsid w:val="002F7B46"/>
    <w:rsid w:val="00300BED"/>
    <w:rsid w:val="00301225"/>
    <w:rsid w:val="00301706"/>
    <w:rsid w:val="00302020"/>
    <w:rsid w:val="0030215E"/>
    <w:rsid w:val="0030232B"/>
    <w:rsid w:val="003026BF"/>
    <w:rsid w:val="0030371D"/>
    <w:rsid w:val="00303F4E"/>
    <w:rsid w:val="00305475"/>
    <w:rsid w:val="0030615B"/>
    <w:rsid w:val="0030657D"/>
    <w:rsid w:val="00306804"/>
    <w:rsid w:val="003068C7"/>
    <w:rsid w:val="00306B80"/>
    <w:rsid w:val="003107BA"/>
    <w:rsid w:val="00313270"/>
    <w:rsid w:val="00313BB3"/>
    <w:rsid w:val="00314197"/>
    <w:rsid w:val="00314AE7"/>
    <w:rsid w:val="00314B42"/>
    <w:rsid w:val="00314DE1"/>
    <w:rsid w:val="00315817"/>
    <w:rsid w:val="003159C7"/>
    <w:rsid w:val="00317949"/>
    <w:rsid w:val="00317DA5"/>
    <w:rsid w:val="00321080"/>
    <w:rsid w:val="00322540"/>
    <w:rsid w:val="003225B2"/>
    <w:rsid w:val="00322DCB"/>
    <w:rsid w:val="00323259"/>
    <w:rsid w:val="00323FA1"/>
    <w:rsid w:val="0032450A"/>
    <w:rsid w:val="00324F59"/>
    <w:rsid w:val="00325602"/>
    <w:rsid w:val="00326109"/>
    <w:rsid w:val="00326257"/>
    <w:rsid w:val="00330942"/>
    <w:rsid w:val="00330D29"/>
    <w:rsid w:val="0033155C"/>
    <w:rsid w:val="00333A71"/>
    <w:rsid w:val="0033439E"/>
    <w:rsid w:val="00334BF6"/>
    <w:rsid w:val="003350E9"/>
    <w:rsid w:val="003367F7"/>
    <w:rsid w:val="003406FD"/>
    <w:rsid w:val="00340A96"/>
    <w:rsid w:val="003413B4"/>
    <w:rsid w:val="00341E26"/>
    <w:rsid w:val="00341E46"/>
    <w:rsid w:val="003424A1"/>
    <w:rsid w:val="0034357A"/>
    <w:rsid w:val="003435CC"/>
    <w:rsid w:val="00343C91"/>
    <w:rsid w:val="00344478"/>
    <w:rsid w:val="00344733"/>
    <w:rsid w:val="00345108"/>
    <w:rsid w:val="003457B2"/>
    <w:rsid w:val="003474A4"/>
    <w:rsid w:val="0035179C"/>
    <w:rsid w:val="0035278B"/>
    <w:rsid w:val="0035301D"/>
    <w:rsid w:val="003532DE"/>
    <w:rsid w:val="003537C0"/>
    <w:rsid w:val="00353AA9"/>
    <w:rsid w:val="00353C9D"/>
    <w:rsid w:val="003544C6"/>
    <w:rsid w:val="00354759"/>
    <w:rsid w:val="00354E0F"/>
    <w:rsid w:val="00355CB1"/>
    <w:rsid w:val="00355DA4"/>
    <w:rsid w:val="00356124"/>
    <w:rsid w:val="00357C37"/>
    <w:rsid w:val="00361169"/>
    <w:rsid w:val="00362A59"/>
    <w:rsid w:val="00362B43"/>
    <w:rsid w:val="00362F1F"/>
    <w:rsid w:val="00363239"/>
    <w:rsid w:val="00363D83"/>
    <w:rsid w:val="00364097"/>
    <w:rsid w:val="00364672"/>
    <w:rsid w:val="00364C65"/>
    <w:rsid w:val="00365155"/>
    <w:rsid w:val="00365658"/>
    <w:rsid w:val="00365FB3"/>
    <w:rsid w:val="00366204"/>
    <w:rsid w:val="00366410"/>
    <w:rsid w:val="0036676F"/>
    <w:rsid w:val="003700E0"/>
    <w:rsid w:val="003702FB"/>
    <w:rsid w:val="00371284"/>
    <w:rsid w:val="003715DB"/>
    <w:rsid w:val="00371A66"/>
    <w:rsid w:val="003725EE"/>
    <w:rsid w:val="00372E68"/>
    <w:rsid w:val="00373BA1"/>
    <w:rsid w:val="00375FF0"/>
    <w:rsid w:val="003767E8"/>
    <w:rsid w:val="00376A84"/>
    <w:rsid w:val="00377360"/>
    <w:rsid w:val="0037736D"/>
    <w:rsid w:val="00377640"/>
    <w:rsid w:val="00377DA4"/>
    <w:rsid w:val="00377F47"/>
    <w:rsid w:val="00380A1B"/>
    <w:rsid w:val="0038129C"/>
    <w:rsid w:val="0038293B"/>
    <w:rsid w:val="00383306"/>
    <w:rsid w:val="00383BE9"/>
    <w:rsid w:val="00383E12"/>
    <w:rsid w:val="00385212"/>
    <w:rsid w:val="00385A53"/>
    <w:rsid w:val="0038675B"/>
    <w:rsid w:val="00386929"/>
    <w:rsid w:val="00387278"/>
    <w:rsid w:val="003872F5"/>
    <w:rsid w:val="00387570"/>
    <w:rsid w:val="00390487"/>
    <w:rsid w:val="00390844"/>
    <w:rsid w:val="00390B9B"/>
    <w:rsid w:val="0039100E"/>
    <w:rsid w:val="0039214F"/>
    <w:rsid w:val="00395F9D"/>
    <w:rsid w:val="00396102"/>
    <w:rsid w:val="00397EED"/>
    <w:rsid w:val="003A0D69"/>
    <w:rsid w:val="003A1339"/>
    <w:rsid w:val="003A19A4"/>
    <w:rsid w:val="003A1BBB"/>
    <w:rsid w:val="003A2BF6"/>
    <w:rsid w:val="003A2E21"/>
    <w:rsid w:val="003A30AE"/>
    <w:rsid w:val="003A3325"/>
    <w:rsid w:val="003A3613"/>
    <w:rsid w:val="003A38E7"/>
    <w:rsid w:val="003A3A99"/>
    <w:rsid w:val="003A403A"/>
    <w:rsid w:val="003A63F9"/>
    <w:rsid w:val="003B0B26"/>
    <w:rsid w:val="003B11F1"/>
    <w:rsid w:val="003B1636"/>
    <w:rsid w:val="003B2360"/>
    <w:rsid w:val="003B2F67"/>
    <w:rsid w:val="003B3114"/>
    <w:rsid w:val="003B3FF6"/>
    <w:rsid w:val="003B47D8"/>
    <w:rsid w:val="003B571B"/>
    <w:rsid w:val="003B62CE"/>
    <w:rsid w:val="003B63D5"/>
    <w:rsid w:val="003B70C1"/>
    <w:rsid w:val="003C1311"/>
    <w:rsid w:val="003C1455"/>
    <w:rsid w:val="003C17D6"/>
    <w:rsid w:val="003C1D38"/>
    <w:rsid w:val="003C2A80"/>
    <w:rsid w:val="003C35E7"/>
    <w:rsid w:val="003C3B75"/>
    <w:rsid w:val="003C3C5B"/>
    <w:rsid w:val="003C494A"/>
    <w:rsid w:val="003C4A6D"/>
    <w:rsid w:val="003C627E"/>
    <w:rsid w:val="003C6EA1"/>
    <w:rsid w:val="003C6FCC"/>
    <w:rsid w:val="003C7269"/>
    <w:rsid w:val="003C75DC"/>
    <w:rsid w:val="003C7745"/>
    <w:rsid w:val="003D15B2"/>
    <w:rsid w:val="003D3440"/>
    <w:rsid w:val="003D42E3"/>
    <w:rsid w:val="003D52D0"/>
    <w:rsid w:val="003D66F4"/>
    <w:rsid w:val="003D6BD2"/>
    <w:rsid w:val="003D7496"/>
    <w:rsid w:val="003E11D8"/>
    <w:rsid w:val="003E1BC6"/>
    <w:rsid w:val="003E34B5"/>
    <w:rsid w:val="003E3B4E"/>
    <w:rsid w:val="003E4DFD"/>
    <w:rsid w:val="003E5D4A"/>
    <w:rsid w:val="003E708D"/>
    <w:rsid w:val="003E7196"/>
    <w:rsid w:val="003E79CB"/>
    <w:rsid w:val="003F0AF4"/>
    <w:rsid w:val="003F0BDE"/>
    <w:rsid w:val="003F1F08"/>
    <w:rsid w:val="003F3480"/>
    <w:rsid w:val="003F358D"/>
    <w:rsid w:val="003F3664"/>
    <w:rsid w:val="003F50AE"/>
    <w:rsid w:val="003F5C00"/>
    <w:rsid w:val="003F5D89"/>
    <w:rsid w:val="003F6A83"/>
    <w:rsid w:val="003F6F38"/>
    <w:rsid w:val="003F75DA"/>
    <w:rsid w:val="003F7F58"/>
    <w:rsid w:val="0040044E"/>
    <w:rsid w:val="004004EC"/>
    <w:rsid w:val="00400691"/>
    <w:rsid w:val="00400DFA"/>
    <w:rsid w:val="00400FF2"/>
    <w:rsid w:val="004014D7"/>
    <w:rsid w:val="004034B0"/>
    <w:rsid w:val="004066B8"/>
    <w:rsid w:val="0041174E"/>
    <w:rsid w:val="0041351B"/>
    <w:rsid w:val="004138B1"/>
    <w:rsid w:val="00413E22"/>
    <w:rsid w:val="004144C3"/>
    <w:rsid w:val="0041475E"/>
    <w:rsid w:val="00414C74"/>
    <w:rsid w:val="00414E6E"/>
    <w:rsid w:val="00414F3B"/>
    <w:rsid w:val="004161A7"/>
    <w:rsid w:val="0041628B"/>
    <w:rsid w:val="0041699E"/>
    <w:rsid w:val="00417EFC"/>
    <w:rsid w:val="00420472"/>
    <w:rsid w:val="004207E9"/>
    <w:rsid w:val="00420E24"/>
    <w:rsid w:val="00421387"/>
    <w:rsid w:val="00421714"/>
    <w:rsid w:val="00421AD5"/>
    <w:rsid w:val="00422000"/>
    <w:rsid w:val="00422D52"/>
    <w:rsid w:val="00422DEE"/>
    <w:rsid w:val="0042331E"/>
    <w:rsid w:val="004235ED"/>
    <w:rsid w:val="00423CE8"/>
    <w:rsid w:val="00425D18"/>
    <w:rsid w:val="00426130"/>
    <w:rsid w:val="00426A0B"/>
    <w:rsid w:val="00426AE9"/>
    <w:rsid w:val="00426B31"/>
    <w:rsid w:val="00427880"/>
    <w:rsid w:val="0042796D"/>
    <w:rsid w:val="00427F09"/>
    <w:rsid w:val="004319C3"/>
    <w:rsid w:val="0043252F"/>
    <w:rsid w:val="00433696"/>
    <w:rsid w:val="004337BE"/>
    <w:rsid w:val="00433DBA"/>
    <w:rsid w:val="004343C1"/>
    <w:rsid w:val="00434BB6"/>
    <w:rsid w:val="00434DFF"/>
    <w:rsid w:val="004369B0"/>
    <w:rsid w:val="00437129"/>
    <w:rsid w:val="004373E8"/>
    <w:rsid w:val="00441DF8"/>
    <w:rsid w:val="00445A92"/>
    <w:rsid w:val="00445B7B"/>
    <w:rsid w:val="00445E41"/>
    <w:rsid w:val="00446583"/>
    <w:rsid w:val="004468C5"/>
    <w:rsid w:val="00446AF5"/>
    <w:rsid w:val="00447CE4"/>
    <w:rsid w:val="004502EB"/>
    <w:rsid w:val="0045039C"/>
    <w:rsid w:val="0045118E"/>
    <w:rsid w:val="00452A80"/>
    <w:rsid w:val="00452D9F"/>
    <w:rsid w:val="0045384A"/>
    <w:rsid w:val="00454276"/>
    <w:rsid w:val="004550A5"/>
    <w:rsid w:val="004551CB"/>
    <w:rsid w:val="0045546F"/>
    <w:rsid w:val="0045564F"/>
    <w:rsid w:val="00457209"/>
    <w:rsid w:val="00457356"/>
    <w:rsid w:val="0045735E"/>
    <w:rsid w:val="00461247"/>
    <w:rsid w:val="004616BA"/>
    <w:rsid w:val="004622A4"/>
    <w:rsid w:val="00462CF0"/>
    <w:rsid w:val="0046307C"/>
    <w:rsid w:val="0046316E"/>
    <w:rsid w:val="00464EFF"/>
    <w:rsid w:val="004655EB"/>
    <w:rsid w:val="00465EFF"/>
    <w:rsid w:val="00466430"/>
    <w:rsid w:val="00467258"/>
    <w:rsid w:val="0047237A"/>
    <w:rsid w:val="00472CCC"/>
    <w:rsid w:val="00472D0F"/>
    <w:rsid w:val="00472E1E"/>
    <w:rsid w:val="00474FAB"/>
    <w:rsid w:val="00475CE7"/>
    <w:rsid w:val="00475ED0"/>
    <w:rsid w:val="00476940"/>
    <w:rsid w:val="00476BD2"/>
    <w:rsid w:val="00476F09"/>
    <w:rsid w:val="00477678"/>
    <w:rsid w:val="004777A5"/>
    <w:rsid w:val="00477C2A"/>
    <w:rsid w:val="00477C2B"/>
    <w:rsid w:val="00477F9D"/>
    <w:rsid w:val="004813DF"/>
    <w:rsid w:val="0048189F"/>
    <w:rsid w:val="004825A3"/>
    <w:rsid w:val="00482BC1"/>
    <w:rsid w:val="00483159"/>
    <w:rsid w:val="00483983"/>
    <w:rsid w:val="00484927"/>
    <w:rsid w:val="00485908"/>
    <w:rsid w:val="004862DA"/>
    <w:rsid w:val="00486B1D"/>
    <w:rsid w:val="00487A1A"/>
    <w:rsid w:val="00487BB0"/>
    <w:rsid w:val="00487CC8"/>
    <w:rsid w:val="0049067F"/>
    <w:rsid w:val="00490682"/>
    <w:rsid w:val="00492904"/>
    <w:rsid w:val="00492D2E"/>
    <w:rsid w:val="004931D2"/>
    <w:rsid w:val="00493CCA"/>
    <w:rsid w:val="00494466"/>
    <w:rsid w:val="0049481E"/>
    <w:rsid w:val="00494F8A"/>
    <w:rsid w:val="00494FEC"/>
    <w:rsid w:val="0049504D"/>
    <w:rsid w:val="0049557D"/>
    <w:rsid w:val="00496ED9"/>
    <w:rsid w:val="004A1980"/>
    <w:rsid w:val="004A2211"/>
    <w:rsid w:val="004A272E"/>
    <w:rsid w:val="004A292A"/>
    <w:rsid w:val="004A2B12"/>
    <w:rsid w:val="004A3259"/>
    <w:rsid w:val="004A359A"/>
    <w:rsid w:val="004A3D3E"/>
    <w:rsid w:val="004A4CF5"/>
    <w:rsid w:val="004A60F0"/>
    <w:rsid w:val="004A652C"/>
    <w:rsid w:val="004B0163"/>
    <w:rsid w:val="004B0279"/>
    <w:rsid w:val="004B0C79"/>
    <w:rsid w:val="004B16B2"/>
    <w:rsid w:val="004B3626"/>
    <w:rsid w:val="004B369D"/>
    <w:rsid w:val="004B42F2"/>
    <w:rsid w:val="004B76B0"/>
    <w:rsid w:val="004B7776"/>
    <w:rsid w:val="004B7B1A"/>
    <w:rsid w:val="004C08D7"/>
    <w:rsid w:val="004C3607"/>
    <w:rsid w:val="004C45A0"/>
    <w:rsid w:val="004C61AC"/>
    <w:rsid w:val="004C6625"/>
    <w:rsid w:val="004D04DF"/>
    <w:rsid w:val="004D06CA"/>
    <w:rsid w:val="004D1755"/>
    <w:rsid w:val="004D209A"/>
    <w:rsid w:val="004D2A67"/>
    <w:rsid w:val="004D3B7F"/>
    <w:rsid w:val="004D4D36"/>
    <w:rsid w:val="004D5446"/>
    <w:rsid w:val="004D5BB0"/>
    <w:rsid w:val="004D6BF7"/>
    <w:rsid w:val="004D6FD2"/>
    <w:rsid w:val="004D7D03"/>
    <w:rsid w:val="004D7E21"/>
    <w:rsid w:val="004E2099"/>
    <w:rsid w:val="004E320C"/>
    <w:rsid w:val="004E32B0"/>
    <w:rsid w:val="004E5040"/>
    <w:rsid w:val="004E7C48"/>
    <w:rsid w:val="004F0AD1"/>
    <w:rsid w:val="004F193C"/>
    <w:rsid w:val="004F24FE"/>
    <w:rsid w:val="004F2834"/>
    <w:rsid w:val="004F3E27"/>
    <w:rsid w:val="004F48C8"/>
    <w:rsid w:val="004F5DB2"/>
    <w:rsid w:val="004F5F8A"/>
    <w:rsid w:val="004F6914"/>
    <w:rsid w:val="004F77F4"/>
    <w:rsid w:val="004F7B8C"/>
    <w:rsid w:val="00501C09"/>
    <w:rsid w:val="00504CBC"/>
    <w:rsid w:val="00505AD8"/>
    <w:rsid w:val="00505E4B"/>
    <w:rsid w:val="005076C7"/>
    <w:rsid w:val="005079C7"/>
    <w:rsid w:val="00507B13"/>
    <w:rsid w:val="00510712"/>
    <w:rsid w:val="00510E8B"/>
    <w:rsid w:val="005143F1"/>
    <w:rsid w:val="0051450B"/>
    <w:rsid w:val="00514BC1"/>
    <w:rsid w:val="00515F71"/>
    <w:rsid w:val="005160DD"/>
    <w:rsid w:val="00516744"/>
    <w:rsid w:val="00516A72"/>
    <w:rsid w:val="00521464"/>
    <w:rsid w:val="00521AD6"/>
    <w:rsid w:val="00521D0F"/>
    <w:rsid w:val="00522201"/>
    <w:rsid w:val="0052233B"/>
    <w:rsid w:val="00524216"/>
    <w:rsid w:val="005244E1"/>
    <w:rsid w:val="005249D8"/>
    <w:rsid w:val="00524B4C"/>
    <w:rsid w:val="0052565B"/>
    <w:rsid w:val="00525B6D"/>
    <w:rsid w:val="00525F7B"/>
    <w:rsid w:val="005261C3"/>
    <w:rsid w:val="005262EC"/>
    <w:rsid w:val="005266BC"/>
    <w:rsid w:val="00526889"/>
    <w:rsid w:val="005276A7"/>
    <w:rsid w:val="00530B39"/>
    <w:rsid w:val="00530CDD"/>
    <w:rsid w:val="0053193F"/>
    <w:rsid w:val="00531E65"/>
    <w:rsid w:val="005347F3"/>
    <w:rsid w:val="00534B46"/>
    <w:rsid w:val="00534BAB"/>
    <w:rsid w:val="00535B08"/>
    <w:rsid w:val="005366B5"/>
    <w:rsid w:val="00537CAF"/>
    <w:rsid w:val="0054054F"/>
    <w:rsid w:val="0054092D"/>
    <w:rsid w:val="00540F89"/>
    <w:rsid w:val="005410EA"/>
    <w:rsid w:val="005411FE"/>
    <w:rsid w:val="005414C3"/>
    <w:rsid w:val="00541782"/>
    <w:rsid w:val="00542E66"/>
    <w:rsid w:val="00543396"/>
    <w:rsid w:val="005443C1"/>
    <w:rsid w:val="0054496F"/>
    <w:rsid w:val="00545957"/>
    <w:rsid w:val="005459B1"/>
    <w:rsid w:val="00547DA9"/>
    <w:rsid w:val="00550A01"/>
    <w:rsid w:val="00552552"/>
    <w:rsid w:val="0055346A"/>
    <w:rsid w:val="00553637"/>
    <w:rsid w:val="005558C3"/>
    <w:rsid w:val="00556F8E"/>
    <w:rsid w:val="00560C45"/>
    <w:rsid w:val="00560E61"/>
    <w:rsid w:val="00561359"/>
    <w:rsid w:val="005618DD"/>
    <w:rsid w:val="00562CB7"/>
    <w:rsid w:val="0056460B"/>
    <w:rsid w:val="005647FE"/>
    <w:rsid w:val="005648FC"/>
    <w:rsid w:val="005649AB"/>
    <w:rsid w:val="00564BC1"/>
    <w:rsid w:val="00564D94"/>
    <w:rsid w:val="005654D9"/>
    <w:rsid w:val="00566D24"/>
    <w:rsid w:val="00566F5C"/>
    <w:rsid w:val="00567335"/>
    <w:rsid w:val="00567793"/>
    <w:rsid w:val="00571520"/>
    <w:rsid w:val="005715FD"/>
    <w:rsid w:val="00571EE9"/>
    <w:rsid w:val="00571FF7"/>
    <w:rsid w:val="005728E8"/>
    <w:rsid w:val="00572DE9"/>
    <w:rsid w:val="00574236"/>
    <w:rsid w:val="00574EA7"/>
    <w:rsid w:val="005762EB"/>
    <w:rsid w:val="005765FD"/>
    <w:rsid w:val="005773D3"/>
    <w:rsid w:val="00577520"/>
    <w:rsid w:val="00580784"/>
    <w:rsid w:val="00580A89"/>
    <w:rsid w:val="005821C6"/>
    <w:rsid w:val="0058236F"/>
    <w:rsid w:val="00582E00"/>
    <w:rsid w:val="005858FB"/>
    <w:rsid w:val="00585B8E"/>
    <w:rsid w:val="00585E89"/>
    <w:rsid w:val="005861C3"/>
    <w:rsid w:val="00586B5D"/>
    <w:rsid w:val="00586BF3"/>
    <w:rsid w:val="00587A1D"/>
    <w:rsid w:val="00587A20"/>
    <w:rsid w:val="005915C2"/>
    <w:rsid w:val="0059251A"/>
    <w:rsid w:val="00592BB9"/>
    <w:rsid w:val="00593376"/>
    <w:rsid w:val="00593A2C"/>
    <w:rsid w:val="00595FAC"/>
    <w:rsid w:val="005A05CD"/>
    <w:rsid w:val="005A5218"/>
    <w:rsid w:val="005A53D7"/>
    <w:rsid w:val="005A5920"/>
    <w:rsid w:val="005A5B68"/>
    <w:rsid w:val="005A6422"/>
    <w:rsid w:val="005A682F"/>
    <w:rsid w:val="005A6AD6"/>
    <w:rsid w:val="005A713E"/>
    <w:rsid w:val="005B0F5F"/>
    <w:rsid w:val="005B14BB"/>
    <w:rsid w:val="005B1CC5"/>
    <w:rsid w:val="005B1E57"/>
    <w:rsid w:val="005B27AF"/>
    <w:rsid w:val="005B2DDD"/>
    <w:rsid w:val="005B3AE4"/>
    <w:rsid w:val="005B3FA3"/>
    <w:rsid w:val="005B5E3A"/>
    <w:rsid w:val="005B5F53"/>
    <w:rsid w:val="005B72AC"/>
    <w:rsid w:val="005C0042"/>
    <w:rsid w:val="005C07C5"/>
    <w:rsid w:val="005C0C2D"/>
    <w:rsid w:val="005C0DC8"/>
    <w:rsid w:val="005C1B67"/>
    <w:rsid w:val="005C2346"/>
    <w:rsid w:val="005C29A8"/>
    <w:rsid w:val="005C2DFE"/>
    <w:rsid w:val="005C35CB"/>
    <w:rsid w:val="005C3B7C"/>
    <w:rsid w:val="005C4C66"/>
    <w:rsid w:val="005C5C1A"/>
    <w:rsid w:val="005C69AA"/>
    <w:rsid w:val="005C7143"/>
    <w:rsid w:val="005C7975"/>
    <w:rsid w:val="005C7BB3"/>
    <w:rsid w:val="005D00FF"/>
    <w:rsid w:val="005D010C"/>
    <w:rsid w:val="005D048D"/>
    <w:rsid w:val="005D096C"/>
    <w:rsid w:val="005D1E41"/>
    <w:rsid w:val="005D2903"/>
    <w:rsid w:val="005D2E2A"/>
    <w:rsid w:val="005D3C6E"/>
    <w:rsid w:val="005D4384"/>
    <w:rsid w:val="005D454A"/>
    <w:rsid w:val="005D5081"/>
    <w:rsid w:val="005D5368"/>
    <w:rsid w:val="005D60EB"/>
    <w:rsid w:val="005D690A"/>
    <w:rsid w:val="005D77A5"/>
    <w:rsid w:val="005E0CF4"/>
    <w:rsid w:val="005E15D6"/>
    <w:rsid w:val="005E1ADC"/>
    <w:rsid w:val="005E1B89"/>
    <w:rsid w:val="005E1D25"/>
    <w:rsid w:val="005E1EE9"/>
    <w:rsid w:val="005E2580"/>
    <w:rsid w:val="005E281C"/>
    <w:rsid w:val="005E2C51"/>
    <w:rsid w:val="005E2F1B"/>
    <w:rsid w:val="005E3FB0"/>
    <w:rsid w:val="005E4323"/>
    <w:rsid w:val="005E5E99"/>
    <w:rsid w:val="005E6F48"/>
    <w:rsid w:val="005E752D"/>
    <w:rsid w:val="005E7961"/>
    <w:rsid w:val="005E7B08"/>
    <w:rsid w:val="005E7B98"/>
    <w:rsid w:val="005F0060"/>
    <w:rsid w:val="005F0D60"/>
    <w:rsid w:val="005F1665"/>
    <w:rsid w:val="005F22D5"/>
    <w:rsid w:val="005F2A9D"/>
    <w:rsid w:val="005F32B9"/>
    <w:rsid w:val="005F3362"/>
    <w:rsid w:val="005F3856"/>
    <w:rsid w:val="005F3A7A"/>
    <w:rsid w:val="005F3D8A"/>
    <w:rsid w:val="005F3FB2"/>
    <w:rsid w:val="005F458D"/>
    <w:rsid w:val="005F4977"/>
    <w:rsid w:val="005F4D70"/>
    <w:rsid w:val="005F5F76"/>
    <w:rsid w:val="005F7CF6"/>
    <w:rsid w:val="006009B0"/>
    <w:rsid w:val="00602979"/>
    <w:rsid w:val="00602D79"/>
    <w:rsid w:val="0060306E"/>
    <w:rsid w:val="0060440E"/>
    <w:rsid w:val="00604837"/>
    <w:rsid w:val="00604FE8"/>
    <w:rsid w:val="006057F2"/>
    <w:rsid w:val="006059B0"/>
    <w:rsid w:val="00605EB5"/>
    <w:rsid w:val="00606E77"/>
    <w:rsid w:val="006076B6"/>
    <w:rsid w:val="00607DD4"/>
    <w:rsid w:val="00607F99"/>
    <w:rsid w:val="00610AA1"/>
    <w:rsid w:val="00612EE8"/>
    <w:rsid w:val="0061349E"/>
    <w:rsid w:val="00613600"/>
    <w:rsid w:val="00613730"/>
    <w:rsid w:val="00617722"/>
    <w:rsid w:val="00617A40"/>
    <w:rsid w:val="00620778"/>
    <w:rsid w:val="006208F0"/>
    <w:rsid w:val="00620A46"/>
    <w:rsid w:val="00622971"/>
    <w:rsid w:val="006242DF"/>
    <w:rsid w:val="0062548F"/>
    <w:rsid w:val="006254D4"/>
    <w:rsid w:val="00627549"/>
    <w:rsid w:val="006276B5"/>
    <w:rsid w:val="006279F2"/>
    <w:rsid w:val="006315AE"/>
    <w:rsid w:val="00632351"/>
    <w:rsid w:val="006345B2"/>
    <w:rsid w:val="00635885"/>
    <w:rsid w:val="006358D1"/>
    <w:rsid w:val="00635CD0"/>
    <w:rsid w:val="0063654F"/>
    <w:rsid w:val="0063795B"/>
    <w:rsid w:val="00641275"/>
    <w:rsid w:val="0064146C"/>
    <w:rsid w:val="00641FE9"/>
    <w:rsid w:val="006426D5"/>
    <w:rsid w:val="006447F4"/>
    <w:rsid w:val="00644EAE"/>
    <w:rsid w:val="006453B4"/>
    <w:rsid w:val="0064576B"/>
    <w:rsid w:val="00645C99"/>
    <w:rsid w:val="00646615"/>
    <w:rsid w:val="0064784D"/>
    <w:rsid w:val="00647E5D"/>
    <w:rsid w:val="0065019C"/>
    <w:rsid w:val="00650E7D"/>
    <w:rsid w:val="00651390"/>
    <w:rsid w:val="0065361A"/>
    <w:rsid w:val="00654EB6"/>
    <w:rsid w:val="00656505"/>
    <w:rsid w:val="006576B3"/>
    <w:rsid w:val="00660282"/>
    <w:rsid w:val="00660FF7"/>
    <w:rsid w:val="00661DB8"/>
    <w:rsid w:val="00662BFA"/>
    <w:rsid w:val="00663067"/>
    <w:rsid w:val="00663C7E"/>
    <w:rsid w:val="006643D0"/>
    <w:rsid w:val="0066548C"/>
    <w:rsid w:val="006663A3"/>
    <w:rsid w:val="00666A69"/>
    <w:rsid w:val="00670D82"/>
    <w:rsid w:val="0067205E"/>
    <w:rsid w:val="00672A62"/>
    <w:rsid w:val="00672D02"/>
    <w:rsid w:val="00674997"/>
    <w:rsid w:val="00674A9A"/>
    <w:rsid w:val="00675552"/>
    <w:rsid w:val="00675A30"/>
    <w:rsid w:val="00675A8C"/>
    <w:rsid w:val="00675EC5"/>
    <w:rsid w:val="00676954"/>
    <w:rsid w:val="006803D2"/>
    <w:rsid w:val="006803F4"/>
    <w:rsid w:val="006806D0"/>
    <w:rsid w:val="00680960"/>
    <w:rsid w:val="00680A95"/>
    <w:rsid w:val="006825B1"/>
    <w:rsid w:val="006826AB"/>
    <w:rsid w:val="0068273A"/>
    <w:rsid w:val="006837A5"/>
    <w:rsid w:val="0068426D"/>
    <w:rsid w:val="006842F2"/>
    <w:rsid w:val="00684573"/>
    <w:rsid w:val="00684F02"/>
    <w:rsid w:val="006854F9"/>
    <w:rsid w:val="00686098"/>
    <w:rsid w:val="006872EB"/>
    <w:rsid w:val="00687673"/>
    <w:rsid w:val="006876FB"/>
    <w:rsid w:val="0069113B"/>
    <w:rsid w:val="006924E4"/>
    <w:rsid w:val="0069270B"/>
    <w:rsid w:val="00693066"/>
    <w:rsid w:val="00693C4B"/>
    <w:rsid w:val="00693D35"/>
    <w:rsid w:val="00696F17"/>
    <w:rsid w:val="006971A1"/>
    <w:rsid w:val="00697951"/>
    <w:rsid w:val="006A0E60"/>
    <w:rsid w:val="006A1A5B"/>
    <w:rsid w:val="006A1E4C"/>
    <w:rsid w:val="006A1E55"/>
    <w:rsid w:val="006A1F93"/>
    <w:rsid w:val="006A325A"/>
    <w:rsid w:val="006A47CB"/>
    <w:rsid w:val="006A4906"/>
    <w:rsid w:val="006A5220"/>
    <w:rsid w:val="006A5D1F"/>
    <w:rsid w:val="006A6E30"/>
    <w:rsid w:val="006A7038"/>
    <w:rsid w:val="006B002D"/>
    <w:rsid w:val="006B0076"/>
    <w:rsid w:val="006B05D7"/>
    <w:rsid w:val="006B09B5"/>
    <w:rsid w:val="006B2F34"/>
    <w:rsid w:val="006B319E"/>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5D"/>
    <w:rsid w:val="006D1DEC"/>
    <w:rsid w:val="006D29FC"/>
    <w:rsid w:val="006D30DA"/>
    <w:rsid w:val="006D373D"/>
    <w:rsid w:val="006D4A05"/>
    <w:rsid w:val="006D4D50"/>
    <w:rsid w:val="006D59A2"/>
    <w:rsid w:val="006D5EB2"/>
    <w:rsid w:val="006D63BB"/>
    <w:rsid w:val="006D6AF8"/>
    <w:rsid w:val="006D7A69"/>
    <w:rsid w:val="006E02B2"/>
    <w:rsid w:val="006E03B0"/>
    <w:rsid w:val="006E08E2"/>
    <w:rsid w:val="006E1036"/>
    <w:rsid w:val="006E2196"/>
    <w:rsid w:val="006E2A47"/>
    <w:rsid w:val="006E34F2"/>
    <w:rsid w:val="006E44B1"/>
    <w:rsid w:val="006E4635"/>
    <w:rsid w:val="006E4BD8"/>
    <w:rsid w:val="006E59D5"/>
    <w:rsid w:val="006E5B9D"/>
    <w:rsid w:val="006E5F7F"/>
    <w:rsid w:val="006E7313"/>
    <w:rsid w:val="006F0A81"/>
    <w:rsid w:val="006F0B05"/>
    <w:rsid w:val="006F0D22"/>
    <w:rsid w:val="006F2078"/>
    <w:rsid w:val="006F2A5E"/>
    <w:rsid w:val="006F2D35"/>
    <w:rsid w:val="006F30F8"/>
    <w:rsid w:val="006F3E43"/>
    <w:rsid w:val="006F5232"/>
    <w:rsid w:val="006F6BB9"/>
    <w:rsid w:val="006F7551"/>
    <w:rsid w:val="006F7B52"/>
    <w:rsid w:val="006F7E07"/>
    <w:rsid w:val="007007BC"/>
    <w:rsid w:val="00702421"/>
    <w:rsid w:val="007058B5"/>
    <w:rsid w:val="00706AC3"/>
    <w:rsid w:val="0070778A"/>
    <w:rsid w:val="007110D9"/>
    <w:rsid w:val="00711415"/>
    <w:rsid w:val="00711E29"/>
    <w:rsid w:val="007121DE"/>
    <w:rsid w:val="007128A7"/>
    <w:rsid w:val="0071362A"/>
    <w:rsid w:val="007160E9"/>
    <w:rsid w:val="00716BBD"/>
    <w:rsid w:val="00716DAD"/>
    <w:rsid w:val="007206C2"/>
    <w:rsid w:val="00721689"/>
    <w:rsid w:val="00721AA8"/>
    <w:rsid w:val="007222EA"/>
    <w:rsid w:val="00722F24"/>
    <w:rsid w:val="0072378B"/>
    <w:rsid w:val="0072487A"/>
    <w:rsid w:val="007265A4"/>
    <w:rsid w:val="00726624"/>
    <w:rsid w:val="00727025"/>
    <w:rsid w:val="00727D1F"/>
    <w:rsid w:val="00730630"/>
    <w:rsid w:val="00730750"/>
    <w:rsid w:val="0073079D"/>
    <w:rsid w:val="00730C8B"/>
    <w:rsid w:val="00731048"/>
    <w:rsid w:val="007314AC"/>
    <w:rsid w:val="00731586"/>
    <w:rsid w:val="00732946"/>
    <w:rsid w:val="00733D48"/>
    <w:rsid w:val="00733E7D"/>
    <w:rsid w:val="00734ADA"/>
    <w:rsid w:val="0073646B"/>
    <w:rsid w:val="00736D0B"/>
    <w:rsid w:val="007371CC"/>
    <w:rsid w:val="00737466"/>
    <w:rsid w:val="00737CC5"/>
    <w:rsid w:val="00737EDF"/>
    <w:rsid w:val="0074092C"/>
    <w:rsid w:val="007445C5"/>
    <w:rsid w:val="00744607"/>
    <w:rsid w:val="00745D0D"/>
    <w:rsid w:val="00745F9A"/>
    <w:rsid w:val="00746796"/>
    <w:rsid w:val="00746A31"/>
    <w:rsid w:val="00746D7D"/>
    <w:rsid w:val="00747E7A"/>
    <w:rsid w:val="007503AB"/>
    <w:rsid w:val="00750FE8"/>
    <w:rsid w:val="00751017"/>
    <w:rsid w:val="00751019"/>
    <w:rsid w:val="00751E7B"/>
    <w:rsid w:val="00752BB9"/>
    <w:rsid w:val="00752E79"/>
    <w:rsid w:val="00752F79"/>
    <w:rsid w:val="00753D73"/>
    <w:rsid w:val="00754434"/>
    <w:rsid w:val="00754A63"/>
    <w:rsid w:val="00755444"/>
    <w:rsid w:val="00755C6D"/>
    <w:rsid w:val="00756683"/>
    <w:rsid w:val="00760E09"/>
    <w:rsid w:val="00761577"/>
    <w:rsid w:val="00762202"/>
    <w:rsid w:val="007652E3"/>
    <w:rsid w:val="00765DA9"/>
    <w:rsid w:val="007666AA"/>
    <w:rsid w:val="00766EFF"/>
    <w:rsid w:val="00770B22"/>
    <w:rsid w:val="00771DF0"/>
    <w:rsid w:val="0077213D"/>
    <w:rsid w:val="00772593"/>
    <w:rsid w:val="00772A5E"/>
    <w:rsid w:val="00773D8E"/>
    <w:rsid w:val="00774DAC"/>
    <w:rsid w:val="0077576A"/>
    <w:rsid w:val="00775D36"/>
    <w:rsid w:val="00775D7D"/>
    <w:rsid w:val="0077736D"/>
    <w:rsid w:val="00777457"/>
    <w:rsid w:val="00777D3D"/>
    <w:rsid w:val="00781A8D"/>
    <w:rsid w:val="0078296B"/>
    <w:rsid w:val="00783576"/>
    <w:rsid w:val="00783AA5"/>
    <w:rsid w:val="00784272"/>
    <w:rsid w:val="00784457"/>
    <w:rsid w:val="007858A4"/>
    <w:rsid w:val="00786673"/>
    <w:rsid w:val="00786B28"/>
    <w:rsid w:val="007903F8"/>
    <w:rsid w:val="00790E0F"/>
    <w:rsid w:val="007911BF"/>
    <w:rsid w:val="00791907"/>
    <w:rsid w:val="00791CE5"/>
    <w:rsid w:val="00792722"/>
    <w:rsid w:val="00792ECF"/>
    <w:rsid w:val="00794A41"/>
    <w:rsid w:val="007962D8"/>
    <w:rsid w:val="0079727E"/>
    <w:rsid w:val="00797B3B"/>
    <w:rsid w:val="007A0616"/>
    <w:rsid w:val="007A061A"/>
    <w:rsid w:val="007A153F"/>
    <w:rsid w:val="007A2961"/>
    <w:rsid w:val="007A2980"/>
    <w:rsid w:val="007A31D8"/>
    <w:rsid w:val="007A34D7"/>
    <w:rsid w:val="007A6963"/>
    <w:rsid w:val="007A6C9A"/>
    <w:rsid w:val="007A74F0"/>
    <w:rsid w:val="007A79D5"/>
    <w:rsid w:val="007B0333"/>
    <w:rsid w:val="007B0383"/>
    <w:rsid w:val="007B08FC"/>
    <w:rsid w:val="007B214E"/>
    <w:rsid w:val="007B3077"/>
    <w:rsid w:val="007B4673"/>
    <w:rsid w:val="007B46D3"/>
    <w:rsid w:val="007B4D84"/>
    <w:rsid w:val="007B53BA"/>
    <w:rsid w:val="007B5D57"/>
    <w:rsid w:val="007C0226"/>
    <w:rsid w:val="007C444B"/>
    <w:rsid w:val="007C59F4"/>
    <w:rsid w:val="007C5D48"/>
    <w:rsid w:val="007C63F7"/>
    <w:rsid w:val="007C6B8C"/>
    <w:rsid w:val="007C6C18"/>
    <w:rsid w:val="007C702A"/>
    <w:rsid w:val="007C708B"/>
    <w:rsid w:val="007C73ED"/>
    <w:rsid w:val="007D0670"/>
    <w:rsid w:val="007D07F4"/>
    <w:rsid w:val="007D0D0B"/>
    <w:rsid w:val="007D149A"/>
    <w:rsid w:val="007D220A"/>
    <w:rsid w:val="007D2371"/>
    <w:rsid w:val="007D269C"/>
    <w:rsid w:val="007D2924"/>
    <w:rsid w:val="007D316A"/>
    <w:rsid w:val="007D42B7"/>
    <w:rsid w:val="007D51C9"/>
    <w:rsid w:val="007D5930"/>
    <w:rsid w:val="007D5B15"/>
    <w:rsid w:val="007D61BE"/>
    <w:rsid w:val="007D6F44"/>
    <w:rsid w:val="007D7E6E"/>
    <w:rsid w:val="007E06AC"/>
    <w:rsid w:val="007E1CDC"/>
    <w:rsid w:val="007E2E7C"/>
    <w:rsid w:val="007E32A7"/>
    <w:rsid w:val="007E43CE"/>
    <w:rsid w:val="007E512D"/>
    <w:rsid w:val="007E5563"/>
    <w:rsid w:val="007E679A"/>
    <w:rsid w:val="007E6861"/>
    <w:rsid w:val="007E6BCA"/>
    <w:rsid w:val="007E6D4E"/>
    <w:rsid w:val="007E756D"/>
    <w:rsid w:val="007E799C"/>
    <w:rsid w:val="007F08AE"/>
    <w:rsid w:val="007F0DC8"/>
    <w:rsid w:val="007F107C"/>
    <w:rsid w:val="007F1779"/>
    <w:rsid w:val="007F3920"/>
    <w:rsid w:val="007F42AA"/>
    <w:rsid w:val="007F5694"/>
    <w:rsid w:val="007F5A1E"/>
    <w:rsid w:val="007F5BB9"/>
    <w:rsid w:val="007F772C"/>
    <w:rsid w:val="007F77CF"/>
    <w:rsid w:val="008029FB"/>
    <w:rsid w:val="00802AF5"/>
    <w:rsid w:val="008037D2"/>
    <w:rsid w:val="00804AF4"/>
    <w:rsid w:val="008058FF"/>
    <w:rsid w:val="00805CFA"/>
    <w:rsid w:val="008066C4"/>
    <w:rsid w:val="00806778"/>
    <w:rsid w:val="00807244"/>
    <w:rsid w:val="008074C8"/>
    <w:rsid w:val="00807665"/>
    <w:rsid w:val="008078B6"/>
    <w:rsid w:val="008114C1"/>
    <w:rsid w:val="00813D37"/>
    <w:rsid w:val="00814F39"/>
    <w:rsid w:val="008152FB"/>
    <w:rsid w:val="008159C6"/>
    <w:rsid w:val="00816F8F"/>
    <w:rsid w:val="008172EF"/>
    <w:rsid w:val="00817520"/>
    <w:rsid w:val="00820EE5"/>
    <w:rsid w:val="00820FF3"/>
    <w:rsid w:val="008210DA"/>
    <w:rsid w:val="00822F80"/>
    <w:rsid w:val="0082363C"/>
    <w:rsid w:val="00823A2D"/>
    <w:rsid w:val="008247BC"/>
    <w:rsid w:val="00824CB8"/>
    <w:rsid w:val="0082525E"/>
    <w:rsid w:val="00826D04"/>
    <w:rsid w:val="008300E1"/>
    <w:rsid w:val="00831065"/>
    <w:rsid w:val="00831139"/>
    <w:rsid w:val="008313C8"/>
    <w:rsid w:val="00831C62"/>
    <w:rsid w:val="008329E4"/>
    <w:rsid w:val="00832CF4"/>
    <w:rsid w:val="008333B5"/>
    <w:rsid w:val="008338C1"/>
    <w:rsid w:val="00833AEA"/>
    <w:rsid w:val="00835B44"/>
    <w:rsid w:val="00835CE1"/>
    <w:rsid w:val="00836900"/>
    <w:rsid w:val="00836F31"/>
    <w:rsid w:val="008404CC"/>
    <w:rsid w:val="00840AE2"/>
    <w:rsid w:val="00841594"/>
    <w:rsid w:val="0084162B"/>
    <w:rsid w:val="008417F9"/>
    <w:rsid w:val="008420A6"/>
    <w:rsid w:val="00843381"/>
    <w:rsid w:val="00843A98"/>
    <w:rsid w:val="00846592"/>
    <w:rsid w:val="0084679E"/>
    <w:rsid w:val="00850947"/>
    <w:rsid w:val="00852AFC"/>
    <w:rsid w:val="008541E0"/>
    <w:rsid w:val="008544C1"/>
    <w:rsid w:val="00854867"/>
    <w:rsid w:val="008554C4"/>
    <w:rsid w:val="00855827"/>
    <w:rsid w:val="00856D09"/>
    <w:rsid w:val="00857184"/>
    <w:rsid w:val="00857933"/>
    <w:rsid w:val="00857E83"/>
    <w:rsid w:val="00860A37"/>
    <w:rsid w:val="00860B01"/>
    <w:rsid w:val="00860CD1"/>
    <w:rsid w:val="008610FF"/>
    <w:rsid w:val="0086118D"/>
    <w:rsid w:val="0086331A"/>
    <w:rsid w:val="008637CE"/>
    <w:rsid w:val="008652BF"/>
    <w:rsid w:val="00865472"/>
    <w:rsid w:val="008660DE"/>
    <w:rsid w:val="00867CE2"/>
    <w:rsid w:val="00870D63"/>
    <w:rsid w:val="0087209D"/>
    <w:rsid w:val="00872C11"/>
    <w:rsid w:val="00873126"/>
    <w:rsid w:val="0087320F"/>
    <w:rsid w:val="0087345E"/>
    <w:rsid w:val="00873553"/>
    <w:rsid w:val="008741B3"/>
    <w:rsid w:val="00874245"/>
    <w:rsid w:val="0087436B"/>
    <w:rsid w:val="008757D2"/>
    <w:rsid w:val="00875EA1"/>
    <w:rsid w:val="008769D8"/>
    <w:rsid w:val="00876D57"/>
    <w:rsid w:val="0087749C"/>
    <w:rsid w:val="00877554"/>
    <w:rsid w:val="008779E6"/>
    <w:rsid w:val="00877FFD"/>
    <w:rsid w:val="0088008D"/>
    <w:rsid w:val="00880940"/>
    <w:rsid w:val="00880D59"/>
    <w:rsid w:val="00880E08"/>
    <w:rsid w:val="00882A91"/>
    <w:rsid w:val="00883003"/>
    <w:rsid w:val="00883835"/>
    <w:rsid w:val="00883A02"/>
    <w:rsid w:val="008840FF"/>
    <w:rsid w:val="008843C4"/>
    <w:rsid w:val="00884B2F"/>
    <w:rsid w:val="00885687"/>
    <w:rsid w:val="0088731B"/>
    <w:rsid w:val="00887FEB"/>
    <w:rsid w:val="00890AC1"/>
    <w:rsid w:val="008928F6"/>
    <w:rsid w:val="00892CE0"/>
    <w:rsid w:val="00892E95"/>
    <w:rsid w:val="00892F4B"/>
    <w:rsid w:val="0089391B"/>
    <w:rsid w:val="008944C6"/>
    <w:rsid w:val="00894618"/>
    <w:rsid w:val="00894BD2"/>
    <w:rsid w:val="008968D3"/>
    <w:rsid w:val="00897D5C"/>
    <w:rsid w:val="008A0584"/>
    <w:rsid w:val="008A1110"/>
    <w:rsid w:val="008A5768"/>
    <w:rsid w:val="008A60F4"/>
    <w:rsid w:val="008A6B15"/>
    <w:rsid w:val="008A79E3"/>
    <w:rsid w:val="008B099A"/>
    <w:rsid w:val="008B0ACC"/>
    <w:rsid w:val="008B1874"/>
    <w:rsid w:val="008B26F5"/>
    <w:rsid w:val="008B3334"/>
    <w:rsid w:val="008B3BC8"/>
    <w:rsid w:val="008B6599"/>
    <w:rsid w:val="008B6A44"/>
    <w:rsid w:val="008B6D19"/>
    <w:rsid w:val="008C0611"/>
    <w:rsid w:val="008C0EA4"/>
    <w:rsid w:val="008C14EC"/>
    <w:rsid w:val="008C4CCE"/>
    <w:rsid w:val="008C5A4D"/>
    <w:rsid w:val="008C5C2F"/>
    <w:rsid w:val="008C6504"/>
    <w:rsid w:val="008C6881"/>
    <w:rsid w:val="008C6E5C"/>
    <w:rsid w:val="008C75BF"/>
    <w:rsid w:val="008D0B57"/>
    <w:rsid w:val="008D2725"/>
    <w:rsid w:val="008D35DD"/>
    <w:rsid w:val="008D45B3"/>
    <w:rsid w:val="008D4964"/>
    <w:rsid w:val="008D655E"/>
    <w:rsid w:val="008D6A8D"/>
    <w:rsid w:val="008D77EB"/>
    <w:rsid w:val="008D79D3"/>
    <w:rsid w:val="008D7DAF"/>
    <w:rsid w:val="008E016D"/>
    <w:rsid w:val="008E02E6"/>
    <w:rsid w:val="008E08EC"/>
    <w:rsid w:val="008E0D22"/>
    <w:rsid w:val="008E158F"/>
    <w:rsid w:val="008E1765"/>
    <w:rsid w:val="008E3D71"/>
    <w:rsid w:val="008E40D7"/>
    <w:rsid w:val="008E43E8"/>
    <w:rsid w:val="008E462B"/>
    <w:rsid w:val="008E55AE"/>
    <w:rsid w:val="008E58BC"/>
    <w:rsid w:val="008E5AF5"/>
    <w:rsid w:val="008E617C"/>
    <w:rsid w:val="008E65C5"/>
    <w:rsid w:val="008E730F"/>
    <w:rsid w:val="008E7A07"/>
    <w:rsid w:val="008F0ED3"/>
    <w:rsid w:val="008F1C7E"/>
    <w:rsid w:val="008F39D7"/>
    <w:rsid w:val="008F4DA3"/>
    <w:rsid w:val="008F5220"/>
    <w:rsid w:val="0090137E"/>
    <w:rsid w:val="0090185B"/>
    <w:rsid w:val="00901DA6"/>
    <w:rsid w:val="00904AF9"/>
    <w:rsid w:val="00904BC8"/>
    <w:rsid w:val="0090549C"/>
    <w:rsid w:val="00905834"/>
    <w:rsid w:val="0090634B"/>
    <w:rsid w:val="00906BD9"/>
    <w:rsid w:val="00911637"/>
    <w:rsid w:val="00911788"/>
    <w:rsid w:val="00911C74"/>
    <w:rsid w:val="009120E6"/>
    <w:rsid w:val="00913523"/>
    <w:rsid w:val="00913C53"/>
    <w:rsid w:val="009148FB"/>
    <w:rsid w:val="00917BAC"/>
    <w:rsid w:val="00917DC0"/>
    <w:rsid w:val="009221EB"/>
    <w:rsid w:val="00922ED7"/>
    <w:rsid w:val="009231A5"/>
    <w:rsid w:val="0092357E"/>
    <w:rsid w:val="009237A5"/>
    <w:rsid w:val="00923E95"/>
    <w:rsid w:val="0092491F"/>
    <w:rsid w:val="00924CA5"/>
    <w:rsid w:val="00924CB3"/>
    <w:rsid w:val="00925221"/>
    <w:rsid w:val="00926987"/>
    <w:rsid w:val="0093047D"/>
    <w:rsid w:val="009309B1"/>
    <w:rsid w:val="0093167B"/>
    <w:rsid w:val="009322C2"/>
    <w:rsid w:val="0093252D"/>
    <w:rsid w:val="00933A30"/>
    <w:rsid w:val="00935A41"/>
    <w:rsid w:val="0093647F"/>
    <w:rsid w:val="0094060A"/>
    <w:rsid w:val="00940E37"/>
    <w:rsid w:val="0094146C"/>
    <w:rsid w:val="00941DF3"/>
    <w:rsid w:val="0094217A"/>
    <w:rsid w:val="00944489"/>
    <w:rsid w:val="00944F50"/>
    <w:rsid w:val="009452C1"/>
    <w:rsid w:val="009473E9"/>
    <w:rsid w:val="00947A39"/>
    <w:rsid w:val="00947ADC"/>
    <w:rsid w:val="00954367"/>
    <w:rsid w:val="0095510B"/>
    <w:rsid w:val="00956215"/>
    <w:rsid w:val="009564F1"/>
    <w:rsid w:val="00956768"/>
    <w:rsid w:val="0095705C"/>
    <w:rsid w:val="00957332"/>
    <w:rsid w:val="009602FD"/>
    <w:rsid w:val="00960F1B"/>
    <w:rsid w:val="009616A5"/>
    <w:rsid w:val="00962506"/>
    <w:rsid w:val="009627B0"/>
    <w:rsid w:val="00962D8C"/>
    <w:rsid w:val="009632A2"/>
    <w:rsid w:val="00963688"/>
    <w:rsid w:val="00963BCB"/>
    <w:rsid w:val="00964A69"/>
    <w:rsid w:val="00966111"/>
    <w:rsid w:val="0096697D"/>
    <w:rsid w:val="009669BB"/>
    <w:rsid w:val="009709CB"/>
    <w:rsid w:val="00971A08"/>
    <w:rsid w:val="00972909"/>
    <w:rsid w:val="00973E91"/>
    <w:rsid w:val="00973EDB"/>
    <w:rsid w:val="00974224"/>
    <w:rsid w:val="009744E3"/>
    <w:rsid w:val="009748CE"/>
    <w:rsid w:val="00974F76"/>
    <w:rsid w:val="00975ABA"/>
    <w:rsid w:val="00975FCC"/>
    <w:rsid w:val="00977290"/>
    <w:rsid w:val="00977D51"/>
    <w:rsid w:val="00977F83"/>
    <w:rsid w:val="00980A39"/>
    <w:rsid w:val="009825CA"/>
    <w:rsid w:val="009825ED"/>
    <w:rsid w:val="0098453D"/>
    <w:rsid w:val="009847B7"/>
    <w:rsid w:val="00985623"/>
    <w:rsid w:val="0098630C"/>
    <w:rsid w:val="00986717"/>
    <w:rsid w:val="00987587"/>
    <w:rsid w:val="0099016F"/>
    <w:rsid w:val="0099065F"/>
    <w:rsid w:val="00990CC0"/>
    <w:rsid w:val="00991087"/>
    <w:rsid w:val="0099363F"/>
    <w:rsid w:val="00994EE0"/>
    <w:rsid w:val="00994F42"/>
    <w:rsid w:val="009950DC"/>
    <w:rsid w:val="00995EE9"/>
    <w:rsid w:val="00997AC7"/>
    <w:rsid w:val="009A02C2"/>
    <w:rsid w:val="009A072D"/>
    <w:rsid w:val="009A1B6A"/>
    <w:rsid w:val="009A3A8D"/>
    <w:rsid w:val="009A3C44"/>
    <w:rsid w:val="009A50D9"/>
    <w:rsid w:val="009A5554"/>
    <w:rsid w:val="009A6581"/>
    <w:rsid w:val="009A6E4E"/>
    <w:rsid w:val="009A7371"/>
    <w:rsid w:val="009A7B01"/>
    <w:rsid w:val="009B024F"/>
    <w:rsid w:val="009B1D8F"/>
    <w:rsid w:val="009B4262"/>
    <w:rsid w:val="009B469E"/>
    <w:rsid w:val="009B4746"/>
    <w:rsid w:val="009B60B4"/>
    <w:rsid w:val="009B68AF"/>
    <w:rsid w:val="009B6E41"/>
    <w:rsid w:val="009B6E58"/>
    <w:rsid w:val="009B7FDC"/>
    <w:rsid w:val="009C0265"/>
    <w:rsid w:val="009C0406"/>
    <w:rsid w:val="009C1CF0"/>
    <w:rsid w:val="009C1E6C"/>
    <w:rsid w:val="009C2D70"/>
    <w:rsid w:val="009C342A"/>
    <w:rsid w:val="009C3CAB"/>
    <w:rsid w:val="009C42D9"/>
    <w:rsid w:val="009C4638"/>
    <w:rsid w:val="009C516B"/>
    <w:rsid w:val="009C6603"/>
    <w:rsid w:val="009C7802"/>
    <w:rsid w:val="009D0E36"/>
    <w:rsid w:val="009D1398"/>
    <w:rsid w:val="009D2314"/>
    <w:rsid w:val="009D238F"/>
    <w:rsid w:val="009D434A"/>
    <w:rsid w:val="009D6145"/>
    <w:rsid w:val="009D6960"/>
    <w:rsid w:val="009D6F50"/>
    <w:rsid w:val="009D7016"/>
    <w:rsid w:val="009E01FB"/>
    <w:rsid w:val="009E0455"/>
    <w:rsid w:val="009E11F3"/>
    <w:rsid w:val="009E1B86"/>
    <w:rsid w:val="009E1D30"/>
    <w:rsid w:val="009E26DE"/>
    <w:rsid w:val="009E2DCE"/>
    <w:rsid w:val="009E3D45"/>
    <w:rsid w:val="009E4608"/>
    <w:rsid w:val="009E67D3"/>
    <w:rsid w:val="009E7216"/>
    <w:rsid w:val="009F1305"/>
    <w:rsid w:val="009F179F"/>
    <w:rsid w:val="009F17BE"/>
    <w:rsid w:val="009F31E6"/>
    <w:rsid w:val="009F486D"/>
    <w:rsid w:val="009F4C94"/>
    <w:rsid w:val="009F560E"/>
    <w:rsid w:val="009F5ED6"/>
    <w:rsid w:val="009F629E"/>
    <w:rsid w:val="009F771B"/>
    <w:rsid w:val="00A00102"/>
    <w:rsid w:val="00A00D56"/>
    <w:rsid w:val="00A020A0"/>
    <w:rsid w:val="00A0231C"/>
    <w:rsid w:val="00A0248C"/>
    <w:rsid w:val="00A02ACA"/>
    <w:rsid w:val="00A02FF9"/>
    <w:rsid w:val="00A03201"/>
    <w:rsid w:val="00A05536"/>
    <w:rsid w:val="00A06C58"/>
    <w:rsid w:val="00A06CF7"/>
    <w:rsid w:val="00A0796B"/>
    <w:rsid w:val="00A11219"/>
    <w:rsid w:val="00A113AD"/>
    <w:rsid w:val="00A1160D"/>
    <w:rsid w:val="00A11A1A"/>
    <w:rsid w:val="00A13BB6"/>
    <w:rsid w:val="00A13F26"/>
    <w:rsid w:val="00A1470C"/>
    <w:rsid w:val="00A14849"/>
    <w:rsid w:val="00A14D61"/>
    <w:rsid w:val="00A15D9D"/>
    <w:rsid w:val="00A164F8"/>
    <w:rsid w:val="00A16C87"/>
    <w:rsid w:val="00A20374"/>
    <w:rsid w:val="00A20B2B"/>
    <w:rsid w:val="00A20DD1"/>
    <w:rsid w:val="00A21FE9"/>
    <w:rsid w:val="00A22429"/>
    <w:rsid w:val="00A22BB5"/>
    <w:rsid w:val="00A235CD"/>
    <w:rsid w:val="00A23B59"/>
    <w:rsid w:val="00A23C34"/>
    <w:rsid w:val="00A24524"/>
    <w:rsid w:val="00A2505B"/>
    <w:rsid w:val="00A255BC"/>
    <w:rsid w:val="00A2794B"/>
    <w:rsid w:val="00A30591"/>
    <w:rsid w:val="00A309E8"/>
    <w:rsid w:val="00A30F00"/>
    <w:rsid w:val="00A31A91"/>
    <w:rsid w:val="00A31BAF"/>
    <w:rsid w:val="00A321A2"/>
    <w:rsid w:val="00A3274C"/>
    <w:rsid w:val="00A33005"/>
    <w:rsid w:val="00A349D6"/>
    <w:rsid w:val="00A3599F"/>
    <w:rsid w:val="00A36495"/>
    <w:rsid w:val="00A36C5E"/>
    <w:rsid w:val="00A36F79"/>
    <w:rsid w:val="00A37C01"/>
    <w:rsid w:val="00A37C21"/>
    <w:rsid w:val="00A40050"/>
    <w:rsid w:val="00A42205"/>
    <w:rsid w:val="00A422A3"/>
    <w:rsid w:val="00A425C5"/>
    <w:rsid w:val="00A42A1D"/>
    <w:rsid w:val="00A43046"/>
    <w:rsid w:val="00A438D0"/>
    <w:rsid w:val="00A447B7"/>
    <w:rsid w:val="00A44948"/>
    <w:rsid w:val="00A45142"/>
    <w:rsid w:val="00A47B78"/>
    <w:rsid w:val="00A50E35"/>
    <w:rsid w:val="00A51723"/>
    <w:rsid w:val="00A52D50"/>
    <w:rsid w:val="00A5415C"/>
    <w:rsid w:val="00A54D3A"/>
    <w:rsid w:val="00A55478"/>
    <w:rsid w:val="00A55909"/>
    <w:rsid w:val="00A55D41"/>
    <w:rsid w:val="00A568EF"/>
    <w:rsid w:val="00A56B11"/>
    <w:rsid w:val="00A5706B"/>
    <w:rsid w:val="00A57C15"/>
    <w:rsid w:val="00A57CA3"/>
    <w:rsid w:val="00A60388"/>
    <w:rsid w:val="00A60657"/>
    <w:rsid w:val="00A6078E"/>
    <w:rsid w:val="00A60A13"/>
    <w:rsid w:val="00A60E9A"/>
    <w:rsid w:val="00A60F41"/>
    <w:rsid w:val="00A61320"/>
    <w:rsid w:val="00A61950"/>
    <w:rsid w:val="00A61BC2"/>
    <w:rsid w:val="00A61C77"/>
    <w:rsid w:val="00A62577"/>
    <w:rsid w:val="00A625D1"/>
    <w:rsid w:val="00A62A35"/>
    <w:rsid w:val="00A653F6"/>
    <w:rsid w:val="00A656ED"/>
    <w:rsid w:val="00A65B41"/>
    <w:rsid w:val="00A66BF1"/>
    <w:rsid w:val="00A672D4"/>
    <w:rsid w:val="00A701A8"/>
    <w:rsid w:val="00A70DF7"/>
    <w:rsid w:val="00A71DBB"/>
    <w:rsid w:val="00A72EC8"/>
    <w:rsid w:val="00A73163"/>
    <w:rsid w:val="00A757C4"/>
    <w:rsid w:val="00A75CE8"/>
    <w:rsid w:val="00A766F4"/>
    <w:rsid w:val="00A7697F"/>
    <w:rsid w:val="00A77503"/>
    <w:rsid w:val="00A77F44"/>
    <w:rsid w:val="00A80E64"/>
    <w:rsid w:val="00A8112F"/>
    <w:rsid w:val="00A81BFA"/>
    <w:rsid w:val="00A828A7"/>
    <w:rsid w:val="00A83BBD"/>
    <w:rsid w:val="00A84B40"/>
    <w:rsid w:val="00A850D3"/>
    <w:rsid w:val="00A85FAE"/>
    <w:rsid w:val="00A86E3C"/>
    <w:rsid w:val="00A86FB2"/>
    <w:rsid w:val="00A8735B"/>
    <w:rsid w:val="00A87AB4"/>
    <w:rsid w:val="00A91DB1"/>
    <w:rsid w:val="00A92663"/>
    <w:rsid w:val="00A93B9B"/>
    <w:rsid w:val="00A94434"/>
    <w:rsid w:val="00A97402"/>
    <w:rsid w:val="00AA023D"/>
    <w:rsid w:val="00AA03A4"/>
    <w:rsid w:val="00AA0812"/>
    <w:rsid w:val="00AA12FB"/>
    <w:rsid w:val="00AA3231"/>
    <w:rsid w:val="00AA4AAE"/>
    <w:rsid w:val="00AA59CF"/>
    <w:rsid w:val="00AA5D37"/>
    <w:rsid w:val="00AA633B"/>
    <w:rsid w:val="00AA6FE2"/>
    <w:rsid w:val="00AB1487"/>
    <w:rsid w:val="00AB1B5C"/>
    <w:rsid w:val="00AB3018"/>
    <w:rsid w:val="00AB4773"/>
    <w:rsid w:val="00AB4FC8"/>
    <w:rsid w:val="00AB5633"/>
    <w:rsid w:val="00AB62D4"/>
    <w:rsid w:val="00AC2060"/>
    <w:rsid w:val="00AC2E8F"/>
    <w:rsid w:val="00AC4520"/>
    <w:rsid w:val="00AC65AC"/>
    <w:rsid w:val="00AC748E"/>
    <w:rsid w:val="00AD034A"/>
    <w:rsid w:val="00AD1B01"/>
    <w:rsid w:val="00AD2305"/>
    <w:rsid w:val="00AD28AB"/>
    <w:rsid w:val="00AD2E6F"/>
    <w:rsid w:val="00AD3037"/>
    <w:rsid w:val="00AD3184"/>
    <w:rsid w:val="00AD41A2"/>
    <w:rsid w:val="00AD4363"/>
    <w:rsid w:val="00AD5782"/>
    <w:rsid w:val="00AD602C"/>
    <w:rsid w:val="00AD6C05"/>
    <w:rsid w:val="00AD6CCC"/>
    <w:rsid w:val="00AE0380"/>
    <w:rsid w:val="00AE0E47"/>
    <w:rsid w:val="00AE1613"/>
    <w:rsid w:val="00AE27FF"/>
    <w:rsid w:val="00AE2ABB"/>
    <w:rsid w:val="00AE4445"/>
    <w:rsid w:val="00AE446F"/>
    <w:rsid w:val="00AE4D0D"/>
    <w:rsid w:val="00AE513F"/>
    <w:rsid w:val="00AE5D0F"/>
    <w:rsid w:val="00AE6553"/>
    <w:rsid w:val="00AE65E9"/>
    <w:rsid w:val="00AE7A71"/>
    <w:rsid w:val="00AE7BE4"/>
    <w:rsid w:val="00AE7BFD"/>
    <w:rsid w:val="00AF0EA7"/>
    <w:rsid w:val="00AF12F7"/>
    <w:rsid w:val="00AF294F"/>
    <w:rsid w:val="00AF3AD7"/>
    <w:rsid w:val="00AF424D"/>
    <w:rsid w:val="00AF46C8"/>
    <w:rsid w:val="00AF4D53"/>
    <w:rsid w:val="00AF61C7"/>
    <w:rsid w:val="00AF6606"/>
    <w:rsid w:val="00AF7730"/>
    <w:rsid w:val="00AF7868"/>
    <w:rsid w:val="00B000AB"/>
    <w:rsid w:val="00B00D87"/>
    <w:rsid w:val="00B00FC9"/>
    <w:rsid w:val="00B01100"/>
    <w:rsid w:val="00B017B1"/>
    <w:rsid w:val="00B0290B"/>
    <w:rsid w:val="00B0537C"/>
    <w:rsid w:val="00B06F95"/>
    <w:rsid w:val="00B07B7B"/>
    <w:rsid w:val="00B11381"/>
    <w:rsid w:val="00B11E30"/>
    <w:rsid w:val="00B12524"/>
    <w:rsid w:val="00B12677"/>
    <w:rsid w:val="00B12EE9"/>
    <w:rsid w:val="00B13364"/>
    <w:rsid w:val="00B1365B"/>
    <w:rsid w:val="00B13CF4"/>
    <w:rsid w:val="00B1436C"/>
    <w:rsid w:val="00B14753"/>
    <w:rsid w:val="00B15EF6"/>
    <w:rsid w:val="00B167A1"/>
    <w:rsid w:val="00B16A2F"/>
    <w:rsid w:val="00B1738D"/>
    <w:rsid w:val="00B174BE"/>
    <w:rsid w:val="00B17C77"/>
    <w:rsid w:val="00B20C29"/>
    <w:rsid w:val="00B21BEE"/>
    <w:rsid w:val="00B21E30"/>
    <w:rsid w:val="00B21F0B"/>
    <w:rsid w:val="00B22445"/>
    <w:rsid w:val="00B22B21"/>
    <w:rsid w:val="00B235E0"/>
    <w:rsid w:val="00B2411C"/>
    <w:rsid w:val="00B2428D"/>
    <w:rsid w:val="00B24CC1"/>
    <w:rsid w:val="00B250C0"/>
    <w:rsid w:val="00B25CE1"/>
    <w:rsid w:val="00B262BB"/>
    <w:rsid w:val="00B26D43"/>
    <w:rsid w:val="00B27555"/>
    <w:rsid w:val="00B2785E"/>
    <w:rsid w:val="00B30202"/>
    <w:rsid w:val="00B31CC3"/>
    <w:rsid w:val="00B327BE"/>
    <w:rsid w:val="00B32B48"/>
    <w:rsid w:val="00B331DD"/>
    <w:rsid w:val="00B33DCF"/>
    <w:rsid w:val="00B35DA2"/>
    <w:rsid w:val="00B36BB5"/>
    <w:rsid w:val="00B36C0F"/>
    <w:rsid w:val="00B3724A"/>
    <w:rsid w:val="00B37324"/>
    <w:rsid w:val="00B37822"/>
    <w:rsid w:val="00B406E6"/>
    <w:rsid w:val="00B41F26"/>
    <w:rsid w:val="00B4303B"/>
    <w:rsid w:val="00B4428E"/>
    <w:rsid w:val="00B4440F"/>
    <w:rsid w:val="00B44995"/>
    <w:rsid w:val="00B4582F"/>
    <w:rsid w:val="00B45D8F"/>
    <w:rsid w:val="00B46429"/>
    <w:rsid w:val="00B47447"/>
    <w:rsid w:val="00B47B4E"/>
    <w:rsid w:val="00B50094"/>
    <w:rsid w:val="00B500AF"/>
    <w:rsid w:val="00B507BC"/>
    <w:rsid w:val="00B50BA5"/>
    <w:rsid w:val="00B51FAA"/>
    <w:rsid w:val="00B53388"/>
    <w:rsid w:val="00B5390A"/>
    <w:rsid w:val="00B5628B"/>
    <w:rsid w:val="00B5694A"/>
    <w:rsid w:val="00B57A72"/>
    <w:rsid w:val="00B57D8E"/>
    <w:rsid w:val="00B615D6"/>
    <w:rsid w:val="00B62B1F"/>
    <w:rsid w:val="00B62ED6"/>
    <w:rsid w:val="00B6447E"/>
    <w:rsid w:val="00B64A50"/>
    <w:rsid w:val="00B6535C"/>
    <w:rsid w:val="00B66551"/>
    <w:rsid w:val="00B675C0"/>
    <w:rsid w:val="00B70C15"/>
    <w:rsid w:val="00B71345"/>
    <w:rsid w:val="00B71419"/>
    <w:rsid w:val="00B727F6"/>
    <w:rsid w:val="00B731E4"/>
    <w:rsid w:val="00B73C42"/>
    <w:rsid w:val="00B74DEB"/>
    <w:rsid w:val="00B752AC"/>
    <w:rsid w:val="00B75415"/>
    <w:rsid w:val="00B7646B"/>
    <w:rsid w:val="00B76D2F"/>
    <w:rsid w:val="00B80458"/>
    <w:rsid w:val="00B80644"/>
    <w:rsid w:val="00B80C10"/>
    <w:rsid w:val="00B8129D"/>
    <w:rsid w:val="00B8182B"/>
    <w:rsid w:val="00B8389A"/>
    <w:rsid w:val="00B83E95"/>
    <w:rsid w:val="00B84344"/>
    <w:rsid w:val="00B8609E"/>
    <w:rsid w:val="00B864BA"/>
    <w:rsid w:val="00B86561"/>
    <w:rsid w:val="00B87158"/>
    <w:rsid w:val="00B91450"/>
    <w:rsid w:val="00B91D10"/>
    <w:rsid w:val="00B92667"/>
    <w:rsid w:val="00B934D8"/>
    <w:rsid w:val="00B93BF7"/>
    <w:rsid w:val="00B93DE7"/>
    <w:rsid w:val="00B93FA0"/>
    <w:rsid w:val="00B94E6E"/>
    <w:rsid w:val="00B951EC"/>
    <w:rsid w:val="00B95FC2"/>
    <w:rsid w:val="00B969D6"/>
    <w:rsid w:val="00B97B33"/>
    <w:rsid w:val="00BA0042"/>
    <w:rsid w:val="00BA02DE"/>
    <w:rsid w:val="00BA1B26"/>
    <w:rsid w:val="00BA1FA3"/>
    <w:rsid w:val="00BA21F0"/>
    <w:rsid w:val="00BA2353"/>
    <w:rsid w:val="00BA2603"/>
    <w:rsid w:val="00BA2F90"/>
    <w:rsid w:val="00BA343F"/>
    <w:rsid w:val="00BA39AA"/>
    <w:rsid w:val="00BA42B7"/>
    <w:rsid w:val="00BA4E2F"/>
    <w:rsid w:val="00BA6921"/>
    <w:rsid w:val="00BA712B"/>
    <w:rsid w:val="00BB0114"/>
    <w:rsid w:val="00BB040D"/>
    <w:rsid w:val="00BB12CF"/>
    <w:rsid w:val="00BB15BE"/>
    <w:rsid w:val="00BB1A7B"/>
    <w:rsid w:val="00BB30E0"/>
    <w:rsid w:val="00BB495C"/>
    <w:rsid w:val="00BB558A"/>
    <w:rsid w:val="00BB5B15"/>
    <w:rsid w:val="00BB61B3"/>
    <w:rsid w:val="00BB78FB"/>
    <w:rsid w:val="00BB7AFF"/>
    <w:rsid w:val="00BC0649"/>
    <w:rsid w:val="00BC0CFB"/>
    <w:rsid w:val="00BC1313"/>
    <w:rsid w:val="00BC1A0E"/>
    <w:rsid w:val="00BC268A"/>
    <w:rsid w:val="00BC2904"/>
    <w:rsid w:val="00BC2ABA"/>
    <w:rsid w:val="00BC3DF5"/>
    <w:rsid w:val="00BC6199"/>
    <w:rsid w:val="00BD06A9"/>
    <w:rsid w:val="00BD26C0"/>
    <w:rsid w:val="00BD27B8"/>
    <w:rsid w:val="00BD2DF8"/>
    <w:rsid w:val="00BD39F5"/>
    <w:rsid w:val="00BD4FA8"/>
    <w:rsid w:val="00BD53BD"/>
    <w:rsid w:val="00BD59A4"/>
    <w:rsid w:val="00BD5C06"/>
    <w:rsid w:val="00BD5D0B"/>
    <w:rsid w:val="00BD7367"/>
    <w:rsid w:val="00BE0AFF"/>
    <w:rsid w:val="00BE0CBC"/>
    <w:rsid w:val="00BE122A"/>
    <w:rsid w:val="00BE1A46"/>
    <w:rsid w:val="00BE32F3"/>
    <w:rsid w:val="00BE35FE"/>
    <w:rsid w:val="00BE397A"/>
    <w:rsid w:val="00BE3A91"/>
    <w:rsid w:val="00BE4566"/>
    <w:rsid w:val="00BE4833"/>
    <w:rsid w:val="00BE6074"/>
    <w:rsid w:val="00BE710F"/>
    <w:rsid w:val="00BF04DE"/>
    <w:rsid w:val="00BF0720"/>
    <w:rsid w:val="00BF130D"/>
    <w:rsid w:val="00BF17FE"/>
    <w:rsid w:val="00BF19E3"/>
    <w:rsid w:val="00BF203F"/>
    <w:rsid w:val="00BF4C93"/>
    <w:rsid w:val="00BF5029"/>
    <w:rsid w:val="00BF51EF"/>
    <w:rsid w:val="00BF69F9"/>
    <w:rsid w:val="00C006A8"/>
    <w:rsid w:val="00C00EE2"/>
    <w:rsid w:val="00C014EC"/>
    <w:rsid w:val="00C0176E"/>
    <w:rsid w:val="00C01D1B"/>
    <w:rsid w:val="00C0265A"/>
    <w:rsid w:val="00C02989"/>
    <w:rsid w:val="00C02D37"/>
    <w:rsid w:val="00C04E4A"/>
    <w:rsid w:val="00C05040"/>
    <w:rsid w:val="00C05268"/>
    <w:rsid w:val="00C05A40"/>
    <w:rsid w:val="00C05B39"/>
    <w:rsid w:val="00C0609B"/>
    <w:rsid w:val="00C07572"/>
    <w:rsid w:val="00C07976"/>
    <w:rsid w:val="00C10730"/>
    <w:rsid w:val="00C116B6"/>
    <w:rsid w:val="00C1183C"/>
    <w:rsid w:val="00C12379"/>
    <w:rsid w:val="00C12FB4"/>
    <w:rsid w:val="00C133F6"/>
    <w:rsid w:val="00C13542"/>
    <w:rsid w:val="00C1434C"/>
    <w:rsid w:val="00C14437"/>
    <w:rsid w:val="00C15952"/>
    <w:rsid w:val="00C15A36"/>
    <w:rsid w:val="00C15C49"/>
    <w:rsid w:val="00C15E31"/>
    <w:rsid w:val="00C16EF5"/>
    <w:rsid w:val="00C201FF"/>
    <w:rsid w:val="00C20449"/>
    <w:rsid w:val="00C20951"/>
    <w:rsid w:val="00C22D30"/>
    <w:rsid w:val="00C23A8E"/>
    <w:rsid w:val="00C25C9D"/>
    <w:rsid w:val="00C27030"/>
    <w:rsid w:val="00C2715B"/>
    <w:rsid w:val="00C27AE1"/>
    <w:rsid w:val="00C3008B"/>
    <w:rsid w:val="00C30EDB"/>
    <w:rsid w:val="00C30F39"/>
    <w:rsid w:val="00C316E0"/>
    <w:rsid w:val="00C321B8"/>
    <w:rsid w:val="00C3509E"/>
    <w:rsid w:val="00C3524C"/>
    <w:rsid w:val="00C35AA9"/>
    <w:rsid w:val="00C35C35"/>
    <w:rsid w:val="00C36A76"/>
    <w:rsid w:val="00C36DEA"/>
    <w:rsid w:val="00C37BC3"/>
    <w:rsid w:val="00C40BCD"/>
    <w:rsid w:val="00C410A2"/>
    <w:rsid w:val="00C428A1"/>
    <w:rsid w:val="00C42C37"/>
    <w:rsid w:val="00C43194"/>
    <w:rsid w:val="00C4493D"/>
    <w:rsid w:val="00C463E0"/>
    <w:rsid w:val="00C46DC5"/>
    <w:rsid w:val="00C47656"/>
    <w:rsid w:val="00C506D0"/>
    <w:rsid w:val="00C50789"/>
    <w:rsid w:val="00C5187C"/>
    <w:rsid w:val="00C5189C"/>
    <w:rsid w:val="00C519FE"/>
    <w:rsid w:val="00C51F39"/>
    <w:rsid w:val="00C52666"/>
    <w:rsid w:val="00C52734"/>
    <w:rsid w:val="00C52D34"/>
    <w:rsid w:val="00C54314"/>
    <w:rsid w:val="00C547DB"/>
    <w:rsid w:val="00C54FC9"/>
    <w:rsid w:val="00C55765"/>
    <w:rsid w:val="00C5616A"/>
    <w:rsid w:val="00C567BC"/>
    <w:rsid w:val="00C567CE"/>
    <w:rsid w:val="00C60B98"/>
    <w:rsid w:val="00C61F5E"/>
    <w:rsid w:val="00C636A4"/>
    <w:rsid w:val="00C65BE9"/>
    <w:rsid w:val="00C669E8"/>
    <w:rsid w:val="00C70518"/>
    <w:rsid w:val="00C70860"/>
    <w:rsid w:val="00C70A79"/>
    <w:rsid w:val="00C70DB9"/>
    <w:rsid w:val="00C744F7"/>
    <w:rsid w:val="00C7604E"/>
    <w:rsid w:val="00C7673D"/>
    <w:rsid w:val="00C76C3B"/>
    <w:rsid w:val="00C778DD"/>
    <w:rsid w:val="00C77C27"/>
    <w:rsid w:val="00C80932"/>
    <w:rsid w:val="00C82778"/>
    <w:rsid w:val="00C82E46"/>
    <w:rsid w:val="00C83A05"/>
    <w:rsid w:val="00C842D6"/>
    <w:rsid w:val="00C8476C"/>
    <w:rsid w:val="00C84A32"/>
    <w:rsid w:val="00C84EB2"/>
    <w:rsid w:val="00C85A18"/>
    <w:rsid w:val="00C85D89"/>
    <w:rsid w:val="00C85F03"/>
    <w:rsid w:val="00C87216"/>
    <w:rsid w:val="00C87703"/>
    <w:rsid w:val="00C87B94"/>
    <w:rsid w:val="00C87D59"/>
    <w:rsid w:val="00C91268"/>
    <w:rsid w:val="00C917EA"/>
    <w:rsid w:val="00C91B3C"/>
    <w:rsid w:val="00C94156"/>
    <w:rsid w:val="00C95396"/>
    <w:rsid w:val="00C975A9"/>
    <w:rsid w:val="00C978C2"/>
    <w:rsid w:val="00CA22B8"/>
    <w:rsid w:val="00CA2A63"/>
    <w:rsid w:val="00CA2C96"/>
    <w:rsid w:val="00CA2D28"/>
    <w:rsid w:val="00CA3404"/>
    <w:rsid w:val="00CA3BA2"/>
    <w:rsid w:val="00CA5818"/>
    <w:rsid w:val="00CA5AC3"/>
    <w:rsid w:val="00CA5FAA"/>
    <w:rsid w:val="00CA60F8"/>
    <w:rsid w:val="00CA670A"/>
    <w:rsid w:val="00CA73E8"/>
    <w:rsid w:val="00CA7D42"/>
    <w:rsid w:val="00CB0AAC"/>
    <w:rsid w:val="00CB0B14"/>
    <w:rsid w:val="00CB1837"/>
    <w:rsid w:val="00CB1EE5"/>
    <w:rsid w:val="00CB23A9"/>
    <w:rsid w:val="00CB2801"/>
    <w:rsid w:val="00CB2C15"/>
    <w:rsid w:val="00CB5098"/>
    <w:rsid w:val="00CB7652"/>
    <w:rsid w:val="00CB7955"/>
    <w:rsid w:val="00CB7E7E"/>
    <w:rsid w:val="00CC030E"/>
    <w:rsid w:val="00CC0747"/>
    <w:rsid w:val="00CC1EEB"/>
    <w:rsid w:val="00CC26FC"/>
    <w:rsid w:val="00CC29C5"/>
    <w:rsid w:val="00CC5278"/>
    <w:rsid w:val="00CC59B2"/>
    <w:rsid w:val="00CC6AF4"/>
    <w:rsid w:val="00CC6F8E"/>
    <w:rsid w:val="00CC7653"/>
    <w:rsid w:val="00CD0BE1"/>
    <w:rsid w:val="00CD177C"/>
    <w:rsid w:val="00CD23AE"/>
    <w:rsid w:val="00CD331E"/>
    <w:rsid w:val="00CD561C"/>
    <w:rsid w:val="00CD5CF3"/>
    <w:rsid w:val="00CD60C3"/>
    <w:rsid w:val="00CD6865"/>
    <w:rsid w:val="00CE0020"/>
    <w:rsid w:val="00CE0188"/>
    <w:rsid w:val="00CE28EB"/>
    <w:rsid w:val="00CE457E"/>
    <w:rsid w:val="00CE4754"/>
    <w:rsid w:val="00CE4837"/>
    <w:rsid w:val="00CE490F"/>
    <w:rsid w:val="00CE4C0D"/>
    <w:rsid w:val="00CE516F"/>
    <w:rsid w:val="00CE5958"/>
    <w:rsid w:val="00CE5FFD"/>
    <w:rsid w:val="00CE6975"/>
    <w:rsid w:val="00CE6BDE"/>
    <w:rsid w:val="00CF05F8"/>
    <w:rsid w:val="00CF0E42"/>
    <w:rsid w:val="00CF228E"/>
    <w:rsid w:val="00CF2833"/>
    <w:rsid w:val="00CF292F"/>
    <w:rsid w:val="00CF2AC1"/>
    <w:rsid w:val="00CF3E5B"/>
    <w:rsid w:val="00CF4928"/>
    <w:rsid w:val="00CF6A8C"/>
    <w:rsid w:val="00CF6CB6"/>
    <w:rsid w:val="00CF7777"/>
    <w:rsid w:val="00CF7A16"/>
    <w:rsid w:val="00CF7FAE"/>
    <w:rsid w:val="00D05E5A"/>
    <w:rsid w:val="00D0671B"/>
    <w:rsid w:val="00D06BE3"/>
    <w:rsid w:val="00D07619"/>
    <w:rsid w:val="00D07E8C"/>
    <w:rsid w:val="00D109F1"/>
    <w:rsid w:val="00D10DE1"/>
    <w:rsid w:val="00D1167C"/>
    <w:rsid w:val="00D12107"/>
    <w:rsid w:val="00D1235D"/>
    <w:rsid w:val="00D126B8"/>
    <w:rsid w:val="00D13685"/>
    <w:rsid w:val="00D138B1"/>
    <w:rsid w:val="00D14B30"/>
    <w:rsid w:val="00D15AC4"/>
    <w:rsid w:val="00D16CED"/>
    <w:rsid w:val="00D203D4"/>
    <w:rsid w:val="00D2052F"/>
    <w:rsid w:val="00D20B63"/>
    <w:rsid w:val="00D20E9F"/>
    <w:rsid w:val="00D21655"/>
    <w:rsid w:val="00D21780"/>
    <w:rsid w:val="00D21798"/>
    <w:rsid w:val="00D22DC7"/>
    <w:rsid w:val="00D22FC2"/>
    <w:rsid w:val="00D23D70"/>
    <w:rsid w:val="00D2510C"/>
    <w:rsid w:val="00D26722"/>
    <w:rsid w:val="00D269E6"/>
    <w:rsid w:val="00D269F4"/>
    <w:rsid w:val="00D30D8D"/>
    <w:rsid w:val="00D31716"/>
    <w:rsid w:val="00D321AE"/>
    <w:rsid w:val="00D3426A"/>
    <w:rsid w:val="00D3466B"/>
    <w:rsid w:val="00D34837"/>
    <w:rsid w:val="00D34B82"/>
    <w:rsid w:val="00D34CE8"/>
    <w:rsid w:val="00D35197"/>
    <w:rsid w:val="00D3600C"/>
    <w:rsid w:val="00D3679D"/>
    <w:rsid w:val="00D40061"/>
    <w:rsid w:val="00D405EE"/>
    <w:rsid w:val="00D42790"/>
    <w:rsid w:val="00D43783"/>
    <w:rsid w:val="00D43915"/>
    <w:rsid w:val="00D45F4A"/>
    <w:rsid w:val="00D46197"/>
    <w:rsid w:val="00D462D1"/>
    <w:rsid w:val="00D46600"/>
    <w:rsid w:val="00D46A12"/>
    <w:rsid w:val="00D474F6"/>
    <w:rsid w:val="00D47C95"/>
    <w:rsid w:val="00D512E4"/>
    <w:rsid w:val="00D51920"/>
    <w:rsid w:val="00D5220A"/>
    <w:rsid w:val="00D548C5"/>
    <w:rsid w:val="00D54F57"/>
    <w:rsid w:val="00D5546A"/>
    <w:rsid w:val="00D55C52"/>
    <w:rsid w:val="00D56226"/>
    <w:rsid w:val="00D563B5"/>
    <w:rsid w:val="00D5667A"/>
    <w:rsid w:val="00D57686"/>
    <w:rsid w:val="00D61859"/>
    <w:rsid w:val="00D622D8"/>
    <w:rsid w:val="00D64BDC"/>
    <w:rsid w:val="00D64D32"/>
    <w:rsid w:val="00D65039"/>
    <w:rsid w:val="00D65741"/>
    <w:rsid w:val="00D65A25"/>
    <w:rsid w:val="00D678C1"/>
    <w:rsid w:val="00D67EA6"/>
    <w:rsid w:val="00D739A2"/>
    <w:rsid w:val="00D7568B"/>
    <w:rsid w:val="00D75B23"/>
    <w:rsid w:val="00D76A3C"/>
    <w:rsid w:val="00D77206"/>
    <w:rsid w:val="00D77210"/>
    <w:rsid w:val="00D81022"/>
    <w:rsid w:val="00D813FE"/>
    <w:rsid w:val="00D81943"/>
    <w:rsid w:val="00D81A8B"/>
    <w:rsid w:val="00D81B9A"/>
    <w:rsid w:val="00D835B0"/>
    <w:rsid w:val="00D84BFA"/>
    <w:rsid w:val="00D85488"/>
    <w:rsid w:val="00D86551"/>
    <w:rsid w:val="00D8696F"/>
    <w:rsid w:val="00D86BA1"/>
    <w:rsid w:val="00D87507"/>
    <w:rsid w:val="00D911D5"/>
    <w:rsid w:val="00D91743"/>
    <w:rsid w:val="00D9273D"/>
    <w:rsid w:val="00D93EC3"/>
    <w:rsid w:val="00D94644"/>
    <w:rsid w:val="00D94829"/>
    <w:rsid w:val="00D9531B"/>
    <w:rsid w:val="00D958C8"/>
    <w:rsid w:val="00D959B8"/>
    <w:rsid w:val="00D964D2"/>
    <w:rsid w:val="00D969B5"/>
    <w:rsid w:val="00D9712D"/>
    <w:rsid w:val="00D979BE"/>
    <w:rsid w:val="00DA3031"/>
    <w:rsid w:val="00DA7A09"/>
    <w:rsid w:val="00DA7E46"/>
    <w:rsid w:val="00DB00AB"/>
    <w:rsid w:val="00DB0CE5"/>
    <w:rsid w:val="00DB19F1"/>
    <w:rsid w:val="00DB1E98"/>
    <w:rsid w:val="00DB3280"/>
    <w:rsid w:val="00DB49EB"/>
    <w:rsid w:val="00DB525E"/>
    <w:rsid w:val="00DB533B"/>
    <w:rsid w:val="00DB60C6"/>
    <w:rsid w:val="00DB7591"/>
    <w:rsid w:val="00DC243C"/>
    <w:rsid w:val="00DC273F"/>
    <w:rsid w:val="00DC289B"/>
    <w:rsid w:val="00DC4D93"/>
    <w:rsid w:val="00DC525C"/>
    <w:rsid w:val="00DC6A17"/>
    <w:rsid w:val="00DC78AE"/>
    <w:rsid w:val="00DD0002"/>
    <w:rsid w:val="00DD043E"/>
    <w:rsid w:val="00DD0B1A"/>
    <w:rsid w:val="00DD1420"/>
    <w:rsid w:val="00DD1E62"/>
    <w:rsid w:val="00DD2A1F"/>
    <w:rsid w:val="00DD3A24"/>
    <w:rsid w:val="00DD41E7"/>
    <w:rsid w:val="00DD4A73"/>
    <w:rsid w:val="00DD777B"/>
    <w:rsid w:val="00DE05FF"/>
    <w:rsid w:val="00DE1908"/>
    <w:rsid w:val="00DE2911"/>
    <w:rsid w:val="00DE2D9B"/>
    <w:rsid w:val="00DE4082"/>
    <w:rsid w:val="00DE42A7"/>
    <w:rsid w:val="00DE4C57"/>
    <w:rsid w:val="00DE50D4"/>
    <w:rsid w:val="00DE57F9"/>
    <w:rsid w:val="00DE7EBE"/>
    <w:rsid w:val="00DF030A"/>
    <w:rsid w:val="00DF1127"/>
    <w:rsid w:val="00DF2FF1"/>
    <w:rsid w:val="00DF35F2"/>
    <w:rsid w:val="00DF54FF"/>
    <w:rsid w:val="00DF5AA4"/>
    <w:rsid w:val="00DF5B13"/>
    <w:rsid w:val="00DF7437"/>
    <w:rsid w:val="00E0032E"/>
    <w:rsid w:val="00E005C2"/>
    <w:rsid w:val="00E01AD3"/>
    <w:rsid w:val="00E02227"/>
    <w:rsid w:val="00E05819"/>
    <w:rsid w:val="00E05C30"/>
    <w:rsid w:val="00E06889"/>
    <w:rsid w:val="00E07390"/>
    <w:rsid w:val="00E073A1"/>
    <w:rsid w:val="00E07D78"/>
    <w:rsid w:val="00E1002C"/>
    <w:rsid w:val="00E109B5"/>
    <w:rsid w:val="00E131DC"/>
    <w:rsid w:val="00E13F55"/>
    <w:rsid w:val="00E15FFA"/>
    <w:rsid w:val="00E16925"/>
    <w:rsid w:val="00E208B3"/>
    <w:rsid w:val="00E20DB3"/>
    <w:rsid w:val="00E22071"/>
    <w:rsid w:val="00E22179"/>
    <w:rsid w:val="00E228EF"/>
    <w:rsid w:val="00E22D3D"/>
    <w:rsid w:val="00E22EDF"/>
    <w:rsid w:val="00E24155"/>
    <w:rsid w:val="00E258F7"/>
    <w:rsid w:val="00E2635E"/>
    <w:rsid w:val="00E26904"/>
    <w:rsid w:val="00E26E44"/>
    <w:rsid w:val="00E27199"/>
    <w:rsid w:val="00E271CD"/>
    <w:rsid w:val="00E27BDF"/>
    <w:rsid w:val="00E32F69"/>
    <w:rsid w:val="00E33416"/>
    <w:rsid w:val="00E33D17"/>
    <w:rsid w:val="00E34154"/>
    <w:rsid w:val="00E34480"/>
    <w:rsid w:val="00E36AB2"/>
    <w:rsid w:val="00E36B94"/>
    <w:rsid w:val="00E36D80"/>
    <w:rsid w:val="00E36DB7"/>
    <w:rsid w:val="00E402B5"/>
    <w:rsid w:val="00E404FE"/>
    <w:rsid w:val="00E41AEE"/>
    <w:rsid w:val="00E42594"/>
    <w:rsid w:val="00E426CE"/>
    <w:rsid w:val="00E42CF0"/>
    <w:rsid w:val="00E42FC3"/>
    <w:rsid w:val="00E43CD3"/>
    <w:rsid w:val="00E4425C"/>
    <w:rsid w:val="00E446F9"/>
    <w:rsid w:val="00E45660"/>
    <w:rsid w:val="00E47B67"/>
    <w:rsid w:val="00E47CBE"/>
    <w:rsid w:val="00E50443"/>
    <w:rsid w:val="00E51277"/>
    <w:rsid w:val="00E51E73"/>
    <w:rsid w:val="00E52D60"/>
    <w:rsid w:val="00E5376D"/>
    <w:rsid w:val="00E56475"/>
    <w:rsid w:val="00E57063"/>
    <w:rsid w:val="00E606E1"/>
    <w:rsid w:val="00E624BF"/>
    <w:rsid w:val="00E67362"/>
    <w:rsid w:val="00E7069A"/>
    <w:rsid w:val="00E70CFD"/>
    <w:rsid w:val="00E71B38"/>
    <w:rsid w:val="00E71DF1"/>
    <w:rsid w:val="00E73DA0"/>
    <w:rsid w:val="00E74841"/>
    <w:rsid w:val="00E74B80"/>
    <w:rsid w:val="00E806F8"/>
    <w:rsid w:val="00E813A2"/>
    <w:rsid w:val="00E82125"/>
    <w:rsid w:val="00E82509"/>
    <w:rsid w:val="00E829E7"/>
    <w:rsid w:val="00E82A7E"/>
    <w:rsid w:val="00E837E3"/>
    <w:rsid w:val="00E83FFC"/>
    <w:rsid w:val="00E84967"/>
    <w:rsid w:val="00E850FB"/>
    <w:rsid w:val="00E85A12"/>
    <w:rsid w:val="00E863AB"/>
    <w:rsid w:val="00E86BC0"/>
    <w:rsid w:val="00E90022"/>
    <w:rsid w:val="00E90092"/>
    <w:rsid w:val="00E905BB"/>
    <w:rsid w:val="00E90CB7"/>
    <w:rsid w:val="00E91960"/>
    <w:rsid w:val="00E919CD"/>
    <w:rsid w:val="00E91B91"/>
    <w:rsid w:val="00E91D3E"/>
    <w:rsid w:val="00E923EB"/>
    <w:rsid w:val="00E92782"/>
    <w:rsid w:val="00E92D86"/>
    <w:rsid w:val="00E92E9F"/>
    <w:rsid w:val="00E93A6F"/>
    <w:rsid w:val="00E9560F"/>
    <w:rsid w:val="00E95652"/>
    <w:rsid w:val="00E95C3C"/>
    <w:rsid w:val="00E95D7C"/>
    <w:rsid w:val="00E97491"/>
    <w:rsid w:val="00EA0AA1"/>
    <w:rsid w:val="00EA0C1B"/>
    <w:rsid w:val="00EA0E9D"/>
    <w:rsid w:val="00EA1FB9"/>
    <w:rsid w:val="00EA2029"/>
    <w:rsid w:val="00EA2455"/>
    <w:rsid w:val="00EA2FCE"/>
    <w:rsid w:val="00EA3C83"/>
    <w:rsid w:val="00EA6014"/>
    <w:rsid w:val="00EA6A79"/>
    <w:rsid w:val="00EA7622"/>
    <w:rsid w:val="00EA7B96"/>
    <w:rsid w:val="00EB17B7"/>
    <w:rsid w:val="00EB2882"/>
    <w:rsid w:val="00EB446E"/>
    <w:rsid w:val="00EB6D92"/>
    <w:rsid w:val="00EB7153"/>
    <w:rsid w:val="00EB7454"/>
    <w:rsid w:val="00EC0365"/>
    <w:rsid w:val="00EC0C61"/>
    <w:rsid w:val="00EC4149"/>
    <w:rsid w:val="00EC4214"/>
    <w:rsid w:val="00EC703B"/>
    <w:rsid w:val="00EC7329"/>
    <w:rsid w:val="00EC7D96"/>
    <w:rsid w:val="00ED0014"/>
    <w:rsid w:val="00ED0F02"/>
    <w:rsid w:val="00ED26F4"/>
    <w:rsid w:val="00ED27D8"/>
    <w:rsid w:val="00ED3F27"/>
    <w:rsid w:val="00ED430A"/>
    <w:rsid w:val="00ED4551"/>
    <w:rsid w:val="00ED4A40"/>
    <w:rsid w:val="00ED5236"/>
    <w:rsid w:val="00ED54C0"/>
    <w:rsid w:val="00ED71E1"/>
    <w:rsid w:val="00ED743F"/>
    <w:rsid w:val="00EE0CBF"/>
    <w:rsid w:val="00EE180F"/>
    <w:rsid w:val="00EE1AEA"/>
    <w:rsid w:val="00EE2927"/>
    <w:rsid w:val="00EE2FD1"/>
    <w:rsid w:val="00EE3A66"/>
    <w:rsid w:val="00EE3EB2"/>
    <w:rsid w:val="00EE4455"/>
    <w:rsid w:val="00EE4752"/>
    <w:rsid w:val="00EE5762"/>
    <w:rsid w:val="00EE5A1F"/>
    <w:rsid w:val="00EE5CB7"/>
    <w:rsid w:val="00EE6165"/>
    <w:rsid w:val="00EE67AE"/>
    <w:rsid w:val="00EE7CC4"/>
    <w:rsid w:val="00EE7D07"/>
    <w:rsid w:val="00EF00AF"/>
    <w:rsid w:val="00EF0B48"/>
    <w:rsid w:val="00EF158A"/>
    <w:rsid w:val="00EF16CE"/>
    <w:rsid w:val="00EF193B"/>
    <w:rsid w:val="00EF3B3B"/>
    <w:rsid w:val="00EF3C18"/>
    <w:rsid w:val="00EF4048"/>
    <w:rsid w:val="00EF4B47"/>
    <w:rsid w:val="00EF4E8B"/>
    <w:rsid w:val="00EF5F4D"/>
    <w:rsid w:val="00EF68CC"/>
    <w:rsid w:val="00EF79B3"/>
    <w:rsid w:val="00EF7C2E"/>
    <w:rsid w:val="00EF7DCC"/>
    <w:rsid w:val="00F0002D"/>
    <w:rsid w:val="00F00C9C"/>
    <w:rsid w:val="00F01032"/>
    <w:rsid w:val="00F02E4D"/>
    <w:rsid w:val="00F02E6F"/>
    <w:rsid w:val="00F039D1"/>
    <w:rsid w:val="00F03C19"/>
    <w:rsid w:val="00F03CC0"/>
    <w:rsid w:val="00F05B68"/>
    <w:rsid w:val="00F0752E"/>
    <w:rsid w:val="00F1091D"/>
    <w:rsid w:val="00F10FDA"/>
    <w:rsid w:val="00F11521"/>
    <w:rsid w:val="00F117B8"/>
    <w:rsid w:val="00F14043"/>
    <w:rsid w:val="00F1454B"/>
    <w:rsid w:val="00F157F7"/>
    <w:rsid w:val="00F16672"/>
    <w:rsid w:val="00F20AD9"/>
    <w:rsid w:val="00F21061"/>
    <w:rsid w:val="00F21072"/>
    <w:rsid w:val="00F21468"/>
    <w:rsid w:val="00F21BB6"/>
    <w:rsid w:val="00F23124"/>
    <w:rsid w:val="00F23AF8"/>
    <w:rsid w:val="00F23E2D"/>
    <w:rsid w:val="00F24981"/>
    <w:rsid w:val="00F24E7B"/>
    <w:rsid w:val="00F25E1F"/>
    <w:rsid w:val="00F2602F"/>
    <w:rsid w:val="00F2774D"/>
    <w:rsid w:val="00F3092B"/>
    <w:rsid w:val="00F3167D"/>
    <w:rsid w:val="00F3277C"/>
    <w:rsid w:val="00F32C3D"/>
    <w:rsid w:val="00F32FBE"/>
    <w:rsid w:val="00F33055"/>
    <w:rsid w:val="00F330B5"/>
    <w:rsid w:val="00F33ACB"/>
    <w:rsid w:val="00F34092"/>
    <w:rsid w:val="00F34836"/>
    <w:rsid w:val="00F34E31"/>
    <w:rsid w:val="00F36860"/>
    <w:rsid w:val="00F3721F"/>
    <w:rsid w:val="00F373AF"/>
    <w:rsid w:val="00F43947"/>
    <w:rsid w:val="00F46381"/>
    <w:rsid w:val="00F47D60"/>
    <w:rsid w:val="00F47EA5"/>
    <w:rsid w:val="00F50476"/>
    <w:rsid w:val="00F506E4"/>
    <w:rsid w:val="00F5159B"/>
    <w:rsid w:val="00F515A8"/>
    <w:rsid w:val="00F527BA"/>
    <w:rsid w:val="00F52DE6"/>
    <w:rsid w:val="00F53D3F"/>
    <w:rsid w:val="00F5436B"/>
    <w:rsid w:val="00F54836"/>
    <w:rsid w:val="00F56E25"/>
    <w:rsid w:val="00F571EB"/>
    <w:rsid w:val="00F577E5"/>
    <w:rsid w:val="00F57BD3"/>
    <w:rsid w:val="00F60037"/>
    <w:rsid w:val="00F600FB"/>
    <w:rsid w:val="00F60795"/>
    <w:rsid w:val="00F609E0"/>
    <w:rsid w:val="00F6360E"/>
    <w:rsid w:val="00F64146"/>
    <w:rsid w:val="00F6474B"/>
    <w:rsid w:val="00F6565E"/>
    <w:rsid w:val="00F65DEE"/>
    <w:rsid w:val="00F66395"/>
    <w:rsid w:val="00F66818"/>
    <w:rsid w:val="00F676F4"/>
    <w:rsid w:val="00F708F0"/>
    <w:rsid w:val="00F7150E"/>
    <w:rsid w:val="00F71EBD"/>
    <w:rsid w:val="00F7334C"/>
    <w:rsid w:val="00F73FEF"/>
    <w:rsid w:val="00F74120"/>
    <w:rsid w:val="00F7461F"/>
    <w:rsid w:val="00F75307"/>
    <w:rsid w:val="00F76673"/>
    <w:rsid w:val="00F77543"/>
    <w:rsid w:val="00F77AE8"/>
    <w:rsid w:val="00F82215"/>
    <w:rsid w:val="00F822D3"/>
    <w:rsid w:val="00F828D6"/>
    <w:rsid w:val="00F829D6"/>
    <w:rsid w:val="00F8328C"/>
    <w:rsid w:val="00F833B8"/>
    <w:rsid w:val="00F8350E"/>
    <w:rsid w:val="00F83889"/>
    <w:rsid w:val="00F83F8F"/>
    <w:rsid w:val="00F844A3"/>
    <w:rsid w:val="00F8475F"/>
    <w:rsid w:val="00F86263"/>
    <w:rsid w:val="00F87C2E"/>
    <w:rsid w:val="00F87D99"/>
    <w:rsid w:val="00F903A8"/>
    <w:rsid w:val="00F90A45"/>
    <w:rsid w:val="00F91AE7"/>
    <w:rsid w:val="00F9266E"/>
    <w:rsid w:val="00F92FEF"/>
    <w:rsid w:val="00F933C6"/>
    <w:rsid w:val="00F938FF"/>
    <w:rsid w:val="00F95C6E"/>
    <w:rsid w:val="00F96316"/>
    <w:rsid w:val="00F96FE2"/>
    <w:rsid w:val="00F97F25"/>
    <w:rsid w:val="00FA09EA"/>
    <w:rsid w:val="00FA0E50"/>
    <w:rsid w:val="00FA501E"/>
    <w:rsid w:val="00FA6A38"/>
    <w:rsid w:val="00FA6C12"/>
    <w:rsid w:val="00FA6D34"/>
    <w:rsid w:val="00FA7837"/>
    <w:rsid w:val="00FB0184"/>
    <w:rsid w:val="00FB0914"/>
    <w:rsid w:val="00FB1177"/>
    <w:rsid w:val="00FB150A"/>
    <w:rsid w:val="00FB190D"/>
    <w:rsid w:val="00FB22F8"/>
    <w:rsid w:val="00FB2364"/>
    <w:rsid w:val="00FB32E1"/>
    <w:rsid w:val="00FB3964"/>
    <w:rsid w:val="00FB3EF0"/>
    <w:rsid w:val="00FB480C"/>
    <w:rsid w:val="00FB4D5E"/>
    <w:rsid w:val="00FB513B"/>
    <w:rsid w:val="00FB5840"/>
    <w:rsid w:val="00FB6860"/>
    <w:rsid w:val="00FB7477"/>
    <w:rsid w:val="00FB7A80"/>
    <w:rsid w:val="00FC0850"/>
    <w:rsid w:val="00FC1951"/>
    <w:rsid w:val="00FC2E23"/>
    <w:rsid w:val="00FC30EB"/>
    <w:rsid w:val="00FC3440"/>
    <w:rsid w:val="00FC4170"/>
    <w:rsid w:val="00FC5121"/>
    <w:rsid w:val="00FC561E"/>
    <w:rsid w:val="00FC598E"/>
    <w:rsid w:val="00FC68B3"/>
    <w:rsid w:val="00FC6FF8"/>
    <w:rsid w:val="00FD140B"/>
    <w:rsid w:val="00FD22E1"/>
    <w:rsid w:val="00FD22EB"/>
    <w:rsid w:val="00FD2F2C"/>
    <w:rsid w:val="00FD34CE"/>
    <w:rsid w:val="00FD3B2B"/>
    <w:rsid w:val="00FD3B31"/>
    <w:rsid w:val="00FD3C6C"/>
    <w:rsid w:val="00FD3FA2"/>
    <w:rsid w:val="00FD4220"/>
    <w:rsid w:val="00FD487F"/>
    <w:rsid w:val="00FD48C3"/>
    <w:rsid w:val="00FD4966"/>
    <w:rsid w:val="00FD541A"/>
    <w:rsid w:val="00FD564D"/>
    <w:rsid w:val="00FD5A3D"/>
    <w:rsid w:val="00FD6B20"/>
    <w:rsid w:val="00FD7655"/>
    <w:rsid w:val="00FD7B0C"/>
    <w:rsid w:val="00FE1B3C"/>
    <w:rsid w:val="00FE227A"/>
    <w:rsid w:val="00FE305A"/>
    <w:rsid w:val="00FE30C7"/>
    <w:rsid w:val="00FE3628"/>
    <w:rsid w:val="00FE433D"/>
    <w:rsid w:val="00FE4BB3"/>
    <w:rsid w:val="00FE4ED9"/>
    <w:rsid w:val="00FE5643"/>
    <w:rsid w:val="00FE5C3A"/>
    <w:rsid w:val="00FE5C89"/>
    <w:rsid w:val="00FE60F1"/>
    <w:rsid w:val="00FE6570"/>
    <w:rsid w:val="00FE6E92"/>
    <w:rsid w:val="00FF0268"/>
    <w:rsid w:val="00FF0828"/>
    <w:rsid w:val="00FF1133"/>
    <w:rsid w:val="00FF209C"/>
    <w:rsid w:val="00FF2333"/>
    <w:rsid w:val="00FF3CF1"/>
    <w:rsid w:val="00FF419A"/>
    <w:rsid w:val="00FF4F0C"/>
    <w:rsid w:val="00FF534C"/>
    <w:rsid w:val="00FF64D5"/>
    <w:rsid w:val="00FF6A03"/>
    <w:rsid w:val="00FF7382"/>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8461"/>
  <w15:docId w15:val="{9EC04F29-1B7B-48E6-B80F-E7815BC0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7CB"/>
    <w:rPr>
      <w:color w:val="0000FF"/>
      <w:u w:val="single"/>
    </w:rPr>
  </w:style>
  <w:style w:type="character" w:styleId="a4">
    <w:name w:val="FollowedHyperlink"/>
    <w:basedOn w:val="a0"/>
    <w:uiPriority w:val="99"/>
    <w:semiHidden/>
    <w:unhideWhenUsed/>
    <w:rsid w:val="006A47CB"/>
    <w:rPr>
      <w:color w:val="800080" w:themeColor="followedHyperlink"/>
      <w:u w:val="single"/>
    </w:rPr>
  </w:style>
  <w:style w:type="paragraph" w:styleId="a5">
    <w:name w:val="Normal (Web)"/>
    <w:basedOn w:val="a"/>
    <w:uiPriority w:val="99"/>
    <w:semiHidden/>
    <w:unhideWhenUsed/>
    <w:rsid w:val="006A47C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6A47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47CB"/>
    <w:rPr>
      <w:rFonts w:ascii="Calibri" w:eastAsia="Times New Roman" w:hAnsi="Calibri" w:cs="Times New Roman"/>
      <w:lang w:eastAsia="ru-RU"/>
    </w:rPr>
  </w:style>
  <w:style w:type="paragraph" w:styleId="a8">
    <w:name w:val="footer"/>
    <w:basedOn w:val="a"/>
    <w:link w:val="a9"/>
    <w:uiPriority w:val="99"/>
    <w:semiHidden/>
    <w:unhideWhenUsed/>
    <w:rsid w:val="006A47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7CB"/>
    <w:rPr>
      <w:rFonts w:ascii="Calibri" w:eastAsia="Times New Roman" w:hAnsi="Calibri" w:cs="Times New Roman"/>
      <w:lang w:eastAsia="ru-RU"/>
    </w:rPr>
  </w:style>
  <w:style w:type="paragraph" w:styleId="aa">
    <w:name w:val="Balloon Text"/>
    <w:basedOn w:val="a"/>
    <w:link w:val="ab"/>
    <w:uiPriority w:val="99"/>
    <w:semiHidden/>
    <w:unhideWhenUsed/>
    <w:rsid w:val="006A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CB"/>
    <w:rPr>
      <w:rFonts w:ascii="Tahoma" w:eastAsia="Times New Roman" w:hAnsi="Tahoma" w:cs="Tahoma"/>
      <w:sz w:val="16"/>
      <w:szCs w:val="16"/>
      <w:lang w:eastAsia="ru-RU"/>
    </w:rPr>
  </w:style>
  <w:style w:type="paragraph" w:styleId="ac">
    <w:name w:val="No Spacing"/>
    <w:uiPriority w:val="1"/>
    <w:qFormat/>
    <w:rsid w:val="006A47C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A47CB"/>
    <w:pPr>
      <w:ind w:left="708"/>
    </w:pPr>
  </w:style>
  <w:style w:type="character" w:customStyle="1" w:styleId="ConsPlusNormal">
    <w:name w:val="ConsPlusNormal Знак"/>
    <w:link w:val="ConsPlusNormal0"/>
    <w:locked/>
    <w:rsid w:val="006A47CB"/>
    <w:rPr>
      <w:rFonts w:ascii="Arial" w:hAnsi="Arial" w:cs="Arial"/>
    </w:rPr>
  </w:style>
  <w:style w:type="paragraph" w:customStyle="1" w:styleId="ConsPlusNormal0">
    <w:name w:val="ConsPlusNormal"/>
    <w:link w:val="ConsPlusNormal"/>
    <w:rsid w:val="006A47CB"/>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6A47CB"/>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6A47CB"/>
    <w:pPr>
      <w:ind w:left="720"/>
      <w:contextualSpacing/>
    </w:pPr>
  </w:style>
  <w:style w:type="paragraph" w:customStyle="1" w:styleId="ConsPlusNonformat">
    <w:name w:val="ConsPlusNonformat"/>
    <w:uiPriority w:val="99"/>
    <w:rsid w:val="006A47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47CB"/>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6A47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A47CB"/>
    <w:rPr>
      <w:b/>
      <w:bCs/>
    </w:rPr>
  </w:style>
  <w:style w:type="paragraph" w:customStyle="1" w:styleId="ConsPlusTitle">
    <w:name w:val="ConsPlusTitle"/>
    <w:rsid w:val="00474FAB"/>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e"/>
    <w:rsid w:val="00EE61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2B4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41">
      <w:bodyDiv w:val="1"/>
      <w:marLeft w:val="0"/>
      <w:marRight w:val="0"/>
      <w:marTop w:val="0"/>
      <w:marBottom w:val="0"/>
      <w:divBdr>
        <w:top w:val="none" w:sz="0" w:space="0" w:color="auto"/>
        <w:left w:val="none" w:sz="0" w:space="0" w:color="auto"/>
        <w:bottom w:val="none" w:sz="0" w:space="0" w:color="auto"/>
        <w:right w:val="none" w:sz="0" w:space="0" w:color="auto"/>
      </w:divBdr>
      <w:divsChild>
        <w:div w:id="1316300462">
          <w:marLeft w:val="0"/>
          <w:marRight w:val="0"/>
          <w:marTop w:val="0"/>
          <w:marBottom w:val="0"/>
          <w:divBdr>
            <w:top w:val="none" w:sz="0" w:space="0" w:color="auto"/>
            <w:left w:val="none" w:sz="0" w:space="0" w:color="auto"/>
            <w:bottom w:val="none" w:sz="0" w:space="0" w:color="auto"/>
            <w:right w:val="none" w:sz="0" w:space="0" w:color="auto"/>
          </w:divBdr>
        </w:div>
        <w:div w:id="1949313820">
          <w:marLeft w:val="0"/>
          <w:marRight w:val="0"/>
          <w:marTop w:val="0"/>
          <w:marBottom w:val="0"/>
          <w:divBdr>
            <w:top w:val="none" w:sz="0" w:space="0" w:color="auto"/>
            <w:left w:val="none" w:sz="0" w:space="0" w:color="auto"/>
            <w:bottom w:val="none" w:sz="0" w:space="0" w:color="auto"/>
            <w:right w:val="none" w:sz="0" w:space="0" w:color="auto"/>
          </w:divBdr>
        </w:div>
        <w:div w:id="1482773914">
          <w:marLeft w:val="0"/>
          <w:marRight w:val="0"/>
          <w:marTop w:val="0"/>
          <w:marBottom w:val="0"/>
          <w:divBdr>
            <w:top w:val="none" w:sz="0" w:space="0" w:color="auto"/>
            <w:left w:val="none" w:sz="0" w:space="0" w:color="auto"/>
            <w:bottom w:val="none" w:sz="0" w:space="0" w:color="auto"/>
            <w:right w:val="none" w:sz="0" w:space="0" w:color="auto"/>
          </w:divBdr>
        </w:div>
        <w:div w:id="648365597">
          <w:marLeft w:val="0"/>
          <w:marRight w:val="0"/>
          <w:marTop w:val="0"/>
          <w:marBottom w:val="0"/>
          <w:divBdr>
            <w:top w:val="none" w:sz="0" w:space="0" w:color="auto"/>
            <w:left w:val="none" w:sz="0" w:space="0" w:color="auto"/>
            <w:bottom w:val="none" w:sz="0" w:space="0" w:color="auto"/>
            <w:right w:val="none" w:sz="0" w:space="0" w:color="auto"/>
          </w:divBdr>
        </w:div>
        <w:div w:id="1612663719">
          <w:marLeft w:val="0"/>
          <w:marRight w:val="0"/>
          <w:marTop w:val="0"/>
          <w:marBottom w:val="0"/>
          <w:divBdr>
            <w:top w:val="none" w:sz="0" w:space="0" w:color="auto"/>
            <w:left w:val="none" w:sz="0" w:space="0" w:color="auto"/>
            <w:bottom w:val="none" w:sz="0" w:space="0" w:color="auto"/>
            <w:right w:val="none" w:sz="0" w:space="0" w:color="auto"/>
          </w:divBdr>
        </w:div>
        <w:div w:id="1565487938">
          <w:marLeft w:val="0"/>
          <w:marRight w:val="0"/>
          <w:marTop w:val="0"/>
          <w:marBottom w:val="0"/>
          <w:divBdr>
            <w:top w:val="none" w:sz="0" w:space="0" w:color="auto"/>
            <w:left w:val="none" w:sz="0" w:space="0" w:color="auto"/>
            <w:bottom w:val="none" w:sz="0" w:space="0" w:color="auto"/>
            <w:right w:val="none" w:sz="0" w:space="0" w:color="auto"/>
          </w:divBdr>
        </w:div>
        <w:div w:id="1570194772">
          <w:marLeft w:val="0"/>
          <w:marRight w:val="0"/>
          <w:marTop w:val="0"/>
          <w:marBottom w:val="0"/>
          <w:divBdr>
            <w:top w:val="none" w:sz="0" w:space="0" w:color="auto"/>
            <w:left w:val="none" w:sz="0" w:space="0" w:color="auto"/>
            <w:bottom w:val="none" w:sz="0" w:space="0" w:color="auto"/>
            <w:right w:val="none" w:sz="0" w:space="0" w:color="auto"/>
          </w:divBdr>
        </w:div>
        <w:div w:id="1123815767">
          <w:marLeft w:val="0"/>
          <w:marRight w:val="0"/>
          <w:marTop w:val="0"/>
          <w:marBottom w:val="0"/>
          <w:divBdr>
            <w:top w:val="none" w:sz="0" w:space="0" w:color="auto"/>
            <w:left w:val="none" w:sz="0" w:space="0" w:color="auto"/>
            <w:bottom w:val="none" w:sz="0" w:space="0" w:color="auto"/>
            <w:right w:val="none" w:sz="0" w:space="0" w:color="auto"/>
          </w:divBdr>
        </w:div>
        <w:div w:id="1372152445">
          <w:marLeft w:val="0"/>
          <w:marRight w:val="0"/>
          <w:marTop w:val="0"/>
          <w:marBottom w:val="0"/>
          <w:divBdr>
            <w:top w:val="none" w:sz="0" w:space="0" w:color="auto"/>
            <w:left w:val="none" w:sz="0" w:space="0" w:color="auto"/>
            <w:bottom w:val="none" w:sz="0" w:space="0" w:color="auto"/>
            <w:right w:val="none" w:sz="0" w:space="0" w:color="auto"/>
          </w:divBdr>
        </w:div>
        <w:div w:id="2116320041">
          <w:marLeft w:val="0"/>
          <w:marRight w:val="0"/>
          <w:marTop w:val="0"/>
          <w:marBottom w:val="0"/>
          <w:divBdr>
            <w:top w:val="none" w:sz="0" w:space="0" w:color="auto"/>
            <w:left w:val="none" w:sz="0" w:space="0" w:color="auto"/>
            <w:bottom w:val="none" w:sz="0" w:space="0" w:color="auto"/>
            <w:right w:val="none" w:sz="0" w:space="0" w:color="auto"/>
          </w:divBdr>
        </w:div>
        <w:div w:id="303580229">
          <w:marLeft w:val="0"/>
          <w:marRight w:val="0"/>
          <w:marTop w:val="0"/>
          <w:marBottom w:val="0"/>
          <w:divBdr>
            <w:top w:val="none" w:sz="0" w:space="0" w:color="auto"/>
            <w:left w:val="none" w:sz="0" w:space="0" w:color="auto"/>
            <w:bottom w:val="none" w:sz="0" w:space="0" w:color="auto"/>
            <w:right w:val="none" w:sz="0" w:space="0" w:color="auto"/>
          </w:divBdr>
        </w:div>
        <w:div w:id="359474954">
          <w:marLeft w:val="0"/>
          <w:marRight w:val="0"/>
          <w:marTop w:val="0"/>
          <w:marBottom w:val="0"/>
          <w:divBdr>
            <w:top w:val="none" w:sz="0" w:space="0" w:color="auto"/>
            <w:left w:val="none" w:sz="0" w:space="0" w:color="auto"/>
            <w:bottom w:val="none" w:sz="0" w:space="0" w:color="auto"/>
            <w:right w:val="none" w:sz="0" w:space="0" w:color="auto"/>
          </w:divBdr>
        </w:div>
        <w:div w:id="978262472">
          <w:marLeft w:val="0"/>
          <w:marRight w:val="0"/>
          <w:marTop w:val="0"/>
          <w:marBottom w:val="0"/>
          <w:divBdr>
            <w:top w:val="none" w:sz="0" w:space="0" w:color="auto"/>
            <w:left w:val="none" w:sz="0" w:space="0" w:color="auto"/>
            <w:bottom w:val="none" w:sz="0" w:space="0" w:color="auto"/>
            <w:right w:val="none" w:sz="0" w:space="0" w:color="auto"/>
          </w:divBdr>
        </w:div>
        <w:div w:id="261424109">
          <w:marLeft w:val="0"/>
          <w:marRight w:val="0"/>
          <w:marTop w:val="0"/>
          <w:marBottom w:val="0"/>
          <w:divBdr>
            <w:top w:val="none" w:sz="0" w:space="0" w:color="auto"/>
            <w:left w:val="none" w:sz="0" w:space="0" w:color="auto"/>
            <w:bottom w:val="none" w:sz="0" w:space="0" w:color="auto"/>
            <w:right w:val="none" w:sz="0" w:space="0" w:color="auto"/>
          </w:divBdr>
        </w:div>
        <w:div w:id="310912703">
          <w:marLeft w:val="0"/>
          <w:marRight w:val="0"/>
          <w:marTop w:val="0"/>
          <w:marBottom w:val="0"/>
          <w:divBdr>
            <w:top w:val="none" w:sz="0" w:space="0" w:color="auto"/>
            <w:left w:val="none" w:sz="0" w:space="0" w:color="auto"/>
            <w:bottom w:val="none" w:sz="0" w:space="0" w:color="auto"/>
            <w:right w:val="none" w:sz="0" w:space="0" w:color="auto"/>
          </w:divBdr>
        </w:div>
        <w:div w:id="83890206">
          <w:marLeft w:val="0"/>
          <w:marRight w:val="0"/>
          <w:marTop w:val="0"/>
          <w:marBottom w:val="0"/>
          <w:divBdr>
            <w:top w:val="none" w:sz="0" w:space="0" w:color="auto"/>
            <w:left w:val="none" w:sz="0" w:space="0" w:color="auto"/>
            <w:bottom w:val="none" w:sz="0" w:space="0" w:color="auto"/>
            <w:right w:val="none" w:sz="0" w:space="0" w:color="auto"/>
          </w:divBdr>
        </w:div>
        <w:div w:id="1610889409">
          <w:marLeft w:val="0"/>
          <w:marRight w:val="0"/>
          <w:marTop w:val="0"/>
          <w:marBottom w:val="0"/>
          <w:divBdr>
            <w:top w:val="none" w:sz="0" w:space="0" w:color="auto"/>
            <w:left w:val="none" w:sz="0" w:space="0" w:color="auto"/>
            <w:bottom w:val="none" w:sz="0" w:space="0" w:color="auto"/>
            <w:right w:val="none" w:sz="0" w:space="0" w:color="auto"/>
          </w:divBdr>
        </w:div>
        <w:div w:id="1476220812">
          <w:marLeft w:val="0"/>
          <w:marRight w:val="0"/>
          <w:marTop w:val="0"/>
          <w:marBottom w:val="0"/>
          <w:divBdr>
            <w:top w:val="none" w:sz="0" w:space="0" w:color="auto"/>
            <w:left w:val="none" w:sz="0" w:space="0" w:color="auto"/>
            <w:bottom w:val="none" w:sz="0" w:space="0" w:color="auto"/>
            <w:right w:val="none" w:sz="0" w:space="0" w:color="auto"/>
          </w:divBdr>
        </w:div>
        <w:div w:id="910891781">
          <w:marLeft w:val="0"/>
          <w:marRight w:val="0"/>
          <w:marTop w:val="0"/>
          <w:marBottom w:val="0"/>
          <w:divBdr>
            <w:top w:val="none" w:sz="0" w:space="0" w:color="auto"/>
            <w:left w:val="none" w:sz="0" w:space="0" w:color="auto"/>
            <w:bottom w:val="none" w:sz="0" w:space="0" w:color="auto"/>
            <w:right w:val="none" w:sz="0" w:space="0" w:color="auto"/>
          </w:divBdr>
        </w:div>
        <w:div w:id="486283374">
          <w:marLeft w:val="0"/>
          <w:marRight w:val="0"/>
          <w:marTop w:val="0"/>
          <w:marBottom w:val="0"/>
          <w:divBdr>
            <w:top w:val="none" w:sz="0" w:space="0" w:color="auto"/>
            <w:left w:val="none" w:sz="0" w:space="0" w:color="auto"/>
            <w:bottom w:val="none" w:sz="0" w:space="0" w:color="auto"/>
            <w:right w:val="none" w:sz="0" w:space="0" w:color="auto"/>
          </w:divBdr>
        </w:div>
        <w:div w:id="809521702">
          <w:marLeft w:val="0"/>
          <w:marRight w:val="0"/>
          <w:marTop w:val="0"/>
          <w:marBottom w:val="0"/>
          <w:divBdr>
            <w:top w:val="none" w:sz="0" w:space="0" w:color="auto"/>
            <w:left w:val="none" w:sz="0" w:space="0" w:color="auto"/>
            <w:bottom w:val="none" w:sz="0" w:space="0" w:color="auto"/>
            <w:right w:val="none" w:sz="0" w:space="0" w:color="auto"/>
          </w:divBdr>
        </w:div>
        <w:div w:id="575364532">
          <w:marLeft w:val="0"/>
          <w:marRight w:val="0"/>
          <w:marTop w:val="0"/>
          <w:marBottom w:val="0"/>
          <w:divBdr>
            <w:top w:val="none" w:sz="0" w:space="0" w:color="auto"/>
            <w:left w:val="none" w:sz="0" w:space="0" w:color="auto"/>
            <w:bottom w:val="none" w:sz="0" w:space="0" w:color="auto"/>
            <w:right w:val="none" w:sz="0" w:space="0" w:color="auto"/>
          </w:divBdr>
        </w:div>
        <w:div w:id="1774011536">
          <w:marLeft w:val="0"/>
          <w:marRight w:val="0"/>
          <w:marTop w:val="0"/>
          <w:marBottom w:val="0"/>
          <w:divBdr>
            <w:top w:val="none" w:sz="0" w:space="0" w:color="auto"/>
            <w:left w:val="none" w:sz="0" w:space="0" w:color="auto"/>
            <w:bottom w:val="none" w:sz="0" w:space="0" w:color="auto"/>
            <w:right w:val="none" w:sz="0" w:space="0" w:color="auto"/>
          </w:divBdr>
        </w:div>
        <w:div w:id="1706715432">
          <w:marLeft w:val="0"/>
          <w:marRight w:val="0"/>
          <w:marTop w:val="0"/>
          <w:marBottom w:val="0"/>
          <w:divBdr>
            <w:top w:val="none" w:sz="0" w:space="0" w:color="auto"/>
            <w:left w:val="none" w:sz="0" w:space="0" w:color="auto"/>
            <w:bottom w:val="none" w:sz="0" w:space="0" w:color="auto"/>
            <w:right w:val="none" w:sz="0" w:space="0" w:color="auto"/>
          </w:divBdr>
        </w:div>
        <w:div w:id="1366637831">
          <w:marLeft w:val="0"/>
          <w:marRight w:val="0"/>
          <w:marTop w:val="0"/>
          <w:marBottom w:val="0"/>
          <w:divBdr>
            <w:top w:val="none" w:sz="0" w:space="0" w:color="auto"/>
            <w:left w:val="none" w:sz="0" w:space="0" w:color="auto"/>
            <w:bottom w:val="none" w:sz="0" w:space="0" w:color="auto"/>
            <w:right w:val="none" w:sz="0" w:space="0" w:color="auto"/>
          </w:divBdr>
        </w:div>
        <w:div w:id="1498575845">
          <w:marLeft w:val="0"/>
          <w:marRight w:val="0"/>
          <w:marTop w:val="0"/>
          <w:marBottom w:val="0"/>
          <w:divBdr>
            <w:top w:val="none" w:sz="0" w:space="0" w:color="auto"/>
            <w:left w:val="none" w:sz="0" w:space="0" w:color="auto"/>
            <w:bottom w:val="none" w:sz="0" w:space="0" w:color="auto"/>
            <w:right w:val="none" w:sz="0" w:space="0" w:color="auto"/>
          </w:divBdr>
        </w:div>
        <w:div w:id="1182940661">
          <w:marLeft w:val="0"/>
          <w:marRight w:val="0"/>
          <w:marTop w:val="0"/>
          <w:marBottom w:val="0"/>
          <w:divBdr>
            <w:top w:val="none" w:sz="0" w:space="0" w:color="auto"/>
            <w:left w:val="none" w:sz="0" w:space="0" w:color="auto"/>
            <w:bottom w:val="none" w:sz="0" w:space="0" w:color="auto"/>
            <w:right w:val="none" w:sz="0" w:space="0" w:color="auto"/>
          </w:divBdr>
        </w:div>
        <w:div w:id="1764913855">
          <w:marLeft w:val="0"/>
          <w:marRight w:val="0"/>
          <w:marTop w:val="0"/>
          <w:marBottom w:val="0"/>
          <w:divBdr>
            <w:top w:val="none" w:sz="0" w:space="0" w:color="auto"/>
            <w:left w:val="none" w:sz="0" w:space="0" w:color="auto"/>
            <w:bottom w:val="none" w:sz="0" w:space="0" w:color="auto"/>
            <w:right w:val="none" w:sz="0" w:space="0" w:color="auto"/>
          </w:divBdr>
        </w:div>
        <w:div w:id="691764324">
          <w:marLeft w:val="0"/>
          <w:marRight w:val="0"/>
          <w:marTop w:val="0"/>
          <w:marBottom w:val="0"/>
          <w:divBdr>
            <w:top w:val="none" w:sz="0" w:space="0" w:color="auto"/>
            <w:left w:val="none" w:sz="0" w:space="0" w:color="auto"/>
            <w:bottom w:val="none" w:sz="0" w:space="0" w:color="auto"/>
            <w:right w:val="none" w:sz="0" w:space="0" w:color="auto"/>
          </w:divBdr>
        </w:div>
        <w:div w:id="935330272">
          <w:marLeft w:val="0"/>
          <w:marRight w:val="0"/>
          <w:marTop w:val="0"/>
          <w:marBottom w:val="0"/>
          <w:divBdr>
            <w:top w:val="none" w:sz="0" w:space="0" w:color="auto"/>
            <w:left w:val="none" w:sz="0" w:space="0" w:color="auto"/>
            <w:bottom w:val="none" w:sz="0" w:space="0" w:color="auto"/>
            <w:right w:val="none" w:sz="0" w:space="0" w:color="auto"/>
          </w:divBdr>
        </w:div>
        <w:div w:id="132332053">
          <w:marLeft w:val="0"/>
          <w:marRight w:val="0"/>
          <w:marTop w:val="0"/>
          <w:marBottom w:val="0"/>
          <w:divBdr>
            <w:top w:val="none" w:sz="0" w:space="0" w:color="auto"/>
            <w:left w:val="none" w:sz="0" w:space="0" w:color="auto"/>
            <w:bottom w:val="none" w:sz="0" w:space="0" w:color="auto"/>
            <w:right w:val="none" w:sz="0" w:space="0" w:color="auto"/>
          </w:divBdr>
        </w:div>
        <w:div w:id="1116603988">
          <w:marLeft w:val="0"/>
          <w:marRight w:val="0"/>
          <w:marTop w:val="0"/>
          <w:marBottom w:val="0"/>
          <w:divBdr>
            <w:top w:val="none" w:sz="0" w:space="0" w:color="auto"/>
            <w:left w:val="none" w:sz="0" w:space="0" w:color="auto"/>
            <w:bottom w:val="none" w:sz="0" w:space="0" w:color="auto"/>
            <w:right w:val="none" w:sz="0" w:space="0" w:color="auto"/>
          </w:divBdr>
        </w:div>
        <w:div w:id="1144010501">
          <w:marLeft w:val="0"/>
          <w:marRight w:val="0"/>
          <w:marTop w:val="0"/>
          <w:marBottom w:val="0"/>
          <w:divBdr>
            <w:top w:val="none" w:sz="0" w:space="0" w:color="auto"/>
            <w:left w:val="none" w:sz="0" w:space="0" w:color="auto"/>
            <w:bottom w:val="none" w:sz="0" w:space="0" w:color="auto"/>
            <w:right w:val="none" w:sz="0" w:space="0" w:color="auto"/>
          </w:divBdr>
        </w:div>
        <w:div w:id="1383090794">
          <w:marLeft w:val="0"/>
          <w:marRight w:val="0"/>
          <w:marTop w:val="0"/>
          <w:marBottom w:val="0"/>
          <w:divBdr>
            <w:top w:val="none" w:sz="0" w:space="0" w:color="auto"/>
            <w:left w:val="none" w:sz="0" w:space="0" w:color="auto"/>
            <w:bottom w:val="none" w:sz="0" w:space="0" w:color="auto"/>
            <w:right w:val="none" w:sz="0" w:space="0" w:color="auto"/>
          </w:divBdr>
        </w:div>
        <w:div w:id="1440102825">
          <w:marLeft w:val="0"/>
          <w:marRight w:val="0"/>
          <w:marTop w:val="0"/>
          <w:marBottom w:val="0"/>
          <w:divBdr>
            <w:top w:val="none" w:sz="0" w:space="0" w:color="auto"/>
            <w:left w:val="none" w:sz="0" w:space="0" w:color="auto"/>
            <w:bottom w:val="none" w:sz="0" w:space="0" w:color="auto"/>
            <w:right w:val="none" w:sz="0" w:space="0" w:color="auto"/>
          </w:divBdr>
        </w:div>
        <w:div w:id="846604554">
          <w:marLeft w:val="0"/>
          <w:marRight w:val="0"/>
          <w:marTop w:val="0"/>
          <w:marBottom w:val="0"/>
          <w:divBdr>
            <w:top w:val="none" w:sz="0" w:space="0" w:color="auto"/>
            <w:left w:val="none" w:sz="0" w:space="0" w:color="auto"/>
            <w:bottom w:val="none" w:sz="0" w:space="0" w:color="auto"/>
            <w:right w:val="none" w:sz="0" w:space="0" w:color="auto"/>
          </w:divBdr>
        </w:div>
        <w:div w:id="2140108326">
          <w:marLeft w:val="0"/>
          <w:marRight w:val="0"/>
          <w:marTop w:val="0"/>
          <w:marBottom w:val="0"/>
          <w:divBdr>
            <w:top w:val="none" w:sz="0" w:space="0" w:color="auto"/>
            <w:left w:val="none" w:sz="0" w:space="0" w:color="auto"/>
            <w:bottom w:val="none" w:sz="0" w:space="0" w:color="auto"/>
            <w:right w:val="none" w:sz="0" w:space="0" w:color="auto"/>
          </w:divBdr>
        </w:div>
        <w:div w:id="1207183853">
          <w:marLeft w:val="0"/>
          <w:marRight w:val="0"/>
          <w:marTop w:val="0"/>
          <w:marBottom w:val="0"/>
          <w:divBdr>
            <w:top w:val="none" w:sz="0" w:space="0" w:color="auto"/>
            <w:left w:val="none" w:sz="0" w:space="0" w:color="auto"/>
            <w:bottom w:val="none" w:sz="0" w:space="0" w:color="auto"/>
            <w:right w:val="none" w:sz="0" w:space="0" w:color="auto"/>
          </w:divBdr>
        </w:div>
        <w:div w:id="1810972615">
          <w:marLeft w:val="0"/>
          <w:marRight w:val="0"/>
          <w:marTop w:val="0"/>
          <w:marBottom w:val="0"/>
          <w:divBdr>
            <w:top w:val="none" w:sz="0" w:space="0" w:color="auto"/>
            <w:left w:val="none" w:sz="0" w:space="0" w:color="auto"/>
            <w:bottom w:val="none" w:sz="0" w:space="0" w:color="auto"/>
            <w:right w:val="none" w:sz="0" w:space="0" w:color="auto"/>
          </w:divBdr>
        </w:div>
        <w:div w:id="1298532505">
          <w:marLeft w:val="0"/>
          <w:marRight w:val="0"/>
          <w:marTop w:val="0"/>
          <w:marBottom w:val="0"/>
          <w:divBdr>
            <w:top w:val="none" w:sz="0" w:space="0" w:color="auto"/>
            <w:left w:val="none" w:sz="0" w:space="0" w:color="auto"/>
            <w:bottom w:val="none" w:sz="0" w:space="0" w:color="auto"/>
            <w:right w:val="none" w:sz="0" w:space="0" w:color="auto"/>
          </w:divBdr>
        </w:div>
        <w:div w:id="1765147002">
          <w:marLeft w:val="0"/>
          <w:marRight w:val="0"/>
          <w:marTop w:val="0"/>
          <w:marBottom w:val="0"/>
          <w:divBdr>
            <w:top w:val="none" w:sz="0" w:space="0" w:color="auto"/>
            <w:left w:val="none" w:sz="0" w:space="0" w:color="auto"/>
            <w:bottom w:val="none" w:sz="0" w:space="0" w:color="auto"/>
            <w:right w:val="none" w:sz="0" w:space="0" w:color="auto"/>
          </w:divBdr>
        </w:div>
        <w:div w:id="837309701">
          <w:marLeft w:val="0"/>
          <w:marRight w:val="0"/>
          <w:marTop w:val="0"/>
          <w:marBottom w:val="0"/>
          <w:divBdr>
            <w:top w:val="none" w:sz="0" w:space="0" w:color="auto"/>
            <w:left w:val="none" w:sz="0" w:space="0" w:color="auto"/>
            <w:bottom w:val="none" w:sz="0" w:space="0" w:color="auto"/>
            <w:right w:val="none" w:sz="0" w:space="0" w:color="auto"/>
          </w:divBdr>
        </w:div>
        <w:div w:id="1257248329">
          <w:marLeft w:val="0"/>
          <w:marRight w:val="0"/>
          <w:marTop w:val="0"/>
          <w:marBottom w:val="0"/>
          <w:divBdr>
            <w:top w:val="none" w:sz="0" w:space="0" w:color="auto"/>
            <w:left w:val="none" w:sz="0" w:space="0" w:color="auto"/>
            <w:bottom w:val="none" w:sz="0" w:space="0" w:color="auto"/>
            <w:right w:val="none" w:sz="0" w:space="0" w:color="auto"/>
          </w:divBdr>
        </w:div>
        <w:div w:id="1988632637">
          <w:marLeft w:val="0"/>
          <w:marRight w:val="0"/>
          <w:marTop w:val="0"/>
          <w:marBottom w:val="0"/>
          <w:divBdr>
            <w:top w:val="none" w:sz="0" w:space="0" w:color="auto"/>
            <w:left w:val="none" w:sz="0" w:space="0" w:color="auto"/>
            <w:bottom w:val="none" w:sz="0" w:space="0" w:color="auto"/>
            <w:right w:val="none" w:sz="0" w:space="0" w:color="auto"/>
          </w:divBdr>
        </w:div>
        <w:div w:id="1741824419">
          <w:marLeft w:val="0"/>
          <w:marRight w:val="0"/>
          <w:marTop w:val="0"/>
          <w:marBottom w:val="0"/>
          <w:divBdr>
            <w:top w:val="none" w:sz="0" w:space="0" w:color="auto"/>
            <w:left w:val="none" w:sz="0" w:space="0" w:color="auto"/>
            <w:bottom w:val="none" w:sz="0" w:space="0" w:color="auto"/>
            <w:right w:val="none" w:sz="0" w:space="0" w:color="auto"/>
          </w:divBdr>
        </w:div>
        <w:div w:id="44063043">
          <w:marLeft w:val="0"/>
          <w:marRight w:val="0"/>
          <w:marTop w:val="0"/>
          <w:marBottom w:val="0"/>
          <w:divBdr>
            <w:top w:val="none" w:sz="0" w:space="0" w:color="auto"/>
            <w:left w:val="none" w:sz="0" w:space="0" w:color="auto"/>
            <w:bottom w:val="none" w:sz="0" w:space="0" w:color="auto"/>
            <w:right w:val="none" w:sz="0" w:space="0" w:color="auto"/>
          </w:divBdr>
        </w:div>
        <w:div w:id="344745236">
          <w:marLeft w:val="0"/>
          <w:marRight w:val="0"/>
          <w:marTop w:val="0"/>
          <w:marBottom w:val="0"/>
          <w:divBdr>
            <w:top w:val="none" w:sz="0" w:space="0" w:color="auto"/>
            <w:left w:val="none" w:sz="0" w:space="0" w:color="auto"/>
            <w:bottom w:val="none" w:sz="0" w:space="0" w:color="auto"/>
            <w:right w:val="none" w:sz="0" w:space="0" w:color="auto"/>
          </w:divBdr>
        </w:div>
        <w:div w:id="1543902011">
          <w:marLeft w:val="0"/>
          <w:marRight w:val="0"/>
          <w:marTop w:val="0"/>
          <w:marBottom w:val="0"/>
          <w:divBdr>
            <w:top w:val="none" w:sz="0" w:space="0" w:color="auto"/>
            <w:left w:val="none" w:sz="0" w:space="0" w:color="auto"/>
            <w:bottom w:val="none" w:sz="0" w:space="0" w:color="auto"/>
            <w:right w:val="none" w:sz="0" w:space="0" w:color="auto"/>
          </w:divBdr>
        </w:div>
        <w:div w:id="984046272">
          <w:marLeft w:val="0"/>
          <w:marRight w:val="0"/>
          <w:marTop w:val="0"/>
          <w:marBottom w:val="0"/>
          <w:divBdr>
            <w:top w:val="none" w:sz="0" w:space="0" w:color="auto"/>
            <w:left w:val="none" w:sz="0" w:space="0" w:color="auto"/>
            <w:bottom w:val="none" w:sz="0" w:space="0" w:color="auto"/>
            <w:right w:val="none" w:sz="0" w:space="0" w:color="auto"/>
          </w:divBdr>
        </w:div>
        <w:div w:id="484585288">
          <w:marLeft w:val="0"/>
          <w:marRight w:val="0"/>
          <w:marTop w:val="0"/>
          <w:marBottom w:val="0"/>
          <w:divBdr>
            <w:top w:val="none" w:sz="0" w:space="0" w:color="auto"/>
            <w:left w:val="none" w:sz="0" w:space="0" w:color="auto"/>
            <w:bottom w:val="none" w:sz="0" w:space="0" w:color="auto"/>
            <w:right w:val="none" w:sz="0" w:space="0" w:color="auto"/>
          </w:divBdr>
        </w:div>
        <w:div w:id="22561463">
          <w:marLeft w:val="0"/>
          <w:marRight w:val="0"/>
          <w:marTop w:val="0"/>
          <w:marBottom w:val="0"/>
          <w:divBdr>
            <w:top w:val="none" w:sz="0" w:space="0" w:color="auto"/>
            <w:left w:val="none" w:sz="0" w:space="0" w:color="auto"/>
            <w:bottom w:val="none" w:sz="0" w:space="0" w:color="auto"/>
            <w:right w:val="none" w:sz="0" w:space="0" w:color="auto"/>
          </w:divBdr>
        </w:div>
        <w:div w:id="2130539081">
          <w:marLeft w:val="0"/>
          <w:marRight w:val="0"/>
          <w:marTop w:val="0"/>
          <w:marBottom w:val="0"/>
          <w:divBdr>
            <w:top w:val="none" w:sz="0" w:space="0" w:color="auto"/>
            <w:left w:val="none" w:sz="0" w:space="0" w:color="auto"/>
            <w:bottom w:val="none" w:sz="0" w:space="0" w:color="auto"/>
            <w:right w:val="none" w:sz="0" w:space="0" w:color="auto"/>
          </w:divBdr>
        </w:div>
        <w:div w:id="395399641">
          <w:marLeft w:val="0"/>
          <w:marRight w:val="0"/>
          <w:marTop w:val="0"/>
          <w:marBottom w:val="0"/>
          <w:divBdr>
            <w:top w:val="none" w:sz="0" w:space="0" w:color="auto"/>
            <w:left w:val="none" w:sz="0" w:space="0" w:color="auto"/>
            <w:bottom w:val="none" w:sz="0" w:space="0" w:color="auto"/>
            <w:right w:val="none" w:sz="0" w:space="0" w:color="auto"/>
          </w:divBdr>
        </w:div>
        <w:div w:id="400057362">
          <w:marLeft w:val="0"/>
          <w:marRight w:val="0"/>
          <w:marTop w:val="0"/>
          <w:marBottom w:val="0"/>
          <w:divBdr>
            <w:top w:val="none" w:sz="0" w:space="0" w:color="auto"/>
            <w:left w:val="none" w:sz="0" w:space="0" w:color="auto"/>
            <w:bottom w:val="none" w:sz="0" w:space="0" w:color="auto"/>
            <w:right w:val="none" w:sz="0" w:space="0" w:color="auto"/>
          </w:divBdr>
        </w:div>
        <w:div w:id="817957398">
          <w:marLeft w:val="0"/>
          <w:marRight w:val="0"/>
          <w:marTop w:val="0"/>
          <w:marBottom w:val="0"/>
          <w:divBdr>
            <w:top w:val="none" w:sz="0" w:space="0" w:color="auto"/>
            <w:left w:val="none" w:sz="0" w:space="0" w:color="auto"/>
            <w:bottom w:val="none" w:sz="0" w:space="0" w:color="auto"/>
            <w:right w:val="none" w:sz="0" w:space="0" w:color="auto"/>
          </w:divBdr>
        </w:div>
        <w:div w:id="37632597">
          <w:marLeft w:val="0"/>
          <w:marRight w:val="0"/>
          <w:marTop w:val="0"/>
          <w:marBottom w:val="0"/>
          <w:divBdr>
            <w:top w:val="none" w:sz="0" w:space="0" w:color="auto"/>
            <w:left w:val="none" w:sz="0" w:space="0" w:color="auto"/>
            <w:bottom w:val="none" w:sz="0" w:space="0" w:color="auto"/>
            <w:right w:val="none" w:sz="0" w:space="0" w:color="auto"/>
          </w:divBdr>
        </w:div>
        <w:div w:id="1450130307">
          <w:marLeft w:val="0"/>
          <w:marRight w:val="0"/>
          <w:marTop w:val="0"/>
          <w:marBottom w:val="0"/>
          <w:divBdr>
            <w:top w:val="none" w:sz="0" w:space="0" w:color="auto"/>
            <w:left w:val="none" w:sz="0" w:space="0" w:color="auto"/>
            <w:bottom w:val="none" w:sz="0" w:space="0" w:color="auto"/>
            <w:right w:val="none" w:sz="0" w:space="0" w:color="auto"/>
          </w:divBdr>
        </w:div>
        <w:div w:id="818885202">
          <w:marLeft w:val="0"/>
          <w:marRight w:val="0"/>
          <w:marTop w:val="0"/>
          <w:marBottom w:val="0"/>
          <w:divBdr>
            <w:top w:val="none" w:sz="0" w:space="0" w:color="auto"/>
            <w:left w:val="none" w:sz="0" w:space="0" w:color="auto"/>
            <w:bottom w:val="none" w:sz="0" w:space="0" w:color="auto"/>
            <w:right w:val="none" w:sz="0" w:space="0" w:color="auto"/>
          </w:divBdr>
        </w:div>
        <w:div w:id="466624535">
          <w:marLeft w:val="0"/>
          <w:marRight w:val="0"/>
          <w:marTop w:val="0"/>
          <w:marBottom w:val="0"/>
          <w:divBdr>
            <w:top w:val="none" w:sz="0" w:space="0" w:color="auto"/>
            <w:left w:val="none" w:sz="0" w:space="0" w:color="auto"/>
            <w:bottom w:val="none" w:sz="0" w:space="0" w:color="auto"/>
            <w:right w:val="none" w:sz="0" w:space="0" w:color="auto"/>
          </w:divBdr>
        </w:div>
        <w:div w:id="511526802">
          <w:marLeft w:val="0"/>
          <w:marRight w:val="0"/>
          <w:marTop w:val="0"/>
          <w:marBottom w:val="0"/>
          <w:divBdr>
            <w:top w:val="none" w:sz="0" w:space="0" w:color="auto"/>
            <w:left w:val="none" w:sz="0" w:space="0" w:color="auto"/>
            <w:bottom w:val="none" w:sz="0" w:space="0" w:color="auto"/>
            <w:right w:val="none" w:sz="0" w:space="0" w:color="auto"/>
          </w:divBdr>
        </w:div>
        <w:div w:id="1153522749">
          <w:marLeft w:val="0"/>
          <w:marRight w:val="0"/>
          <w:marTop w:val="0"/>
          <w:marBottom w:val="0"/>
          <w:divBdr>
            <w:top w:val="none" w:sz="0" w:space="0" w:color="auto"/>
            <w:left w:val="none" w:sz="0" w:space="0" w:color="auto"/>
            <w:bottom w:val="none" w:sz="0" w:space="0" w:color="auto"/>
            <w:right w:val="none" w:sz="0" w:space="0" w:color="auto"/>
          </w:divBdr>
        </w:div>
        <w:div w:id="898708544">
          <w:marLeft w:val="0"/>
          <w:marRight w:val="0"/>
          <w:marTop w:val="0"/>
          <w:marBottom w:val="0"/>
          <w:divBdr>
            <w:top w:val="none" w:sz="0" w:space="0" w:color="auto"/>
            <w:left w:val="none" w:sz="0" w:space="0" w:color="auto"/>
            <w:bottom w:val="none" w:sz="0" w:space="0" w:color="auto"/>
            <w:right w:val="none" w:sz="0" w:space="0" w:color="auto"/>
          </w:divBdr>
        </w:div>
      </w:divsChild>
    </w:div>
    <w:div w:id="302543959">
      <w:bodyDiv w:val="1"/>
      <w:marLeft w:val="0"/>
      <w:marRight w:val="0"/>
      <w:marTop w:val="0"/>
      <w:marBottom w:val="0"/>
      <w:divBdr>
        <w:top w:val="none" w:sz="0" w:space="0" w:color="auto"/>
        <w:left w:val="none" w:sz="0" w:space="0" w:color="auto"/>
        <w:bottom w:val="none" w:sz="0" w:space="0" w:color="auto"/>
        <w:right w:val="none" w:sz="0" w:space="0" w:color="auto"/>
      </w:divBdr>
    </w:div>
    <w:div w:id="1365599286">
      <w:bodyDiv w:val="1"/>
      <w:marLeft w:val="0"/>
      <w:marRight w:val="0"/>
      <w:marTop w:val="0"/>
      <w:marBottom w:val="0"/>
      <w:divBdr>
        <w:top w:val="none" w:sz="0" w:space="0" w:color="auto"/>
        <w:left w:val="none" w:sz="0" w:space="0" w:color="auto"/>
        <w:bottom w:val="none" w:sz="0" w:space="0" w:color="auto"/>
        <w:right w:val="none" w:sz="0" w:space="0" w:color="auto"/>
      </w:divBdr>
    </w:div>
    <w:div w:id="1623654808">
      <w:bodyDiv w:val="1"/>
      <w:marLeft w:val="0"/>
      <w:marRight w:val="0"/>
      <w:marTop w:val="0"/>
      <w:marBottom w:val="0"/>
      <w:divBdr>
        <w:top w:val="none" w:sz="0" w:space="0" w:color="auto"/>
        <w:left w:val="none" w:sz="0" w:space="0" w:color="auto"/>
        <w:bottom w:val="none" w:sz="0" w:space="0" w:color="auto"/>
        <w:right w:val="none" w:sz="0" w:space="0" w:color="auto"/>
      </w:divBdr>
    </w:div>
    <w:div w:id="1745449646">
      <w:bodyDiv w:val="1"/>
      <w:marLeft w:val="0"/>
      <w:marRight w:val="0"/>
      <w:marTop w:val="0"/>
      <w:marBottom w:val="0"/>
      <w:divBdr>
        <w:top w:val="none" w:sz="0" w:space="0" w:color="auto"/>
        <w:left w:val="none" w:sz="0" w:space="0" w:color="auto"/>
        <w:bottom w:val="none" w:sz="0" w:space="0" w:color="auto"/>
        <w:right w:val="none" w:sz="0" w:space="0" w:color="auto"/>
      </w:divBdr>
    </w:div>
    <w:div w:id="1796756072">
      <w:bodyDiv w:val="1"/>
      <w:marLeft w:val="0"/>
      <w:marRight w:val="0"/>
      <w:marTop w:val="0"/>
      <w:marBottom w:val="0"/>
      <w:divBdr>
        <w:top w:val="none" w:sz="0" w:space="0" w:color="auto"/>
        <w:left w:val="none" w:sz="0" w:space="0" w:color="auto"/>
        <w:bottom w:val="none" w:sz="0" w:space="0" w:color="auto"/>
        <w:right w:val="none" w:sz="0" w:space="0" w:color="auto"/>
      </w:divBdr>
    </w:div>
    <w:div w:id="20078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9E8AE6949F62A2CE2241929DF6832AAB099F755BF3C69CB371ECAE7CCEEF5F52U5z2D" TargetMode="External"/><Relationship Id="rId13" Type="http://schemas.openxmlformats.org/officeDocument/2006/relationships/hyperlink" Target="consultantplus://offline/ref=3C7DFDB74B85FAC4B32DD1AC60CC3BE86FCBA1ADF30C2C718856907C642BED4F5BF5E94841A6F06DRCT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E826D682055716F79AE39D988AC99766AD982B42989FA6D875F054C8U7zCD" TargetMode="External"/><Relationship Id="rId12" Type="http://schemas.openxmlformats.org/officeDocument/2006/relationships/hyperlink" Target="consultantplus://offline/ref=6D2A985183260237BAD2CDE47D933A9C595A99EBEFC84031B4CBB94B9CV0z1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7DFDB74B85FAC4B32DD1AC60CC3BE86CC3ADA4FD022C718856907C64R2TB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2A985183260237BAD2CDE47D933A9C595A99EBEFC84031B4CBB94B9CV0z1D" TargetMode="External"/><Relationship Id="rId5" Type="http://schemas.openxmlformats.org/officeDocument/2006/relationships/webSettings" Target="webSettings.xml"/><Relationship Id="rId15" Type="http://schemas.openxmlformats.org/officeDocument/2006/relationships/hyperlink" Target="consultantplus://offline/ref=3C7DFDB74B85FAC4B32DD1AC60CC3BE86CC2A4A7F2082C718856907C64R2TBF" TargetMode="External"/><Relationship Id="rId10" Type="http://schemas.openxmlformats.org/officeDocument/2006/relationships/hyperlink" Target="consultantplus://offline/ref=6D2A985183260237BAD2CDE47D933A9C595A99EBEFC84031B4CBB94B9CV0z1D" TargetMode="External"/><Relationship Id="rId4" Type="http://schemas.openxmlformats.org/officeDocument/2006/relationships/settings" Target="settings.xml"/><Relationship Id="rId9" Type="http://schemas.openxmlformats.org/officeDocument/2006/relationships/hyperlink" Target="consultantplus://offline/ref=6D2A985183260237BAD2CDE47D933A9C595A99EBEFC84031B4CBB94B9CV0z1D" TargetMode="External"/><Relationship Id="rId14" Type="http://schemas.openxmlformats.org/officeDocument/2006/relationships/hyperlink" Target="consultantplus://offline/ref=3C7DFDB74B85FAC4B32DD1AC60CC3BE86CC3ADA4FD022C718856907C64R2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4514-4B03-480E-90BE-0FA37698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10016</Words>
  <Characters>57095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Михайловна</cp:lastModifiedBy>
  <cp:revision>2</cp:revision>
  <cp:lastPrinted>2021-12-10T11:20:00Z</cp:lastPrinted>
  <dcterms:created xsi:type="dcterms:W3CDTF">2021-12-24T05:43:00Z</dcterms:created>
  <dcterms:modified xsi:type="dcterms:W3CDTF">2021-12-24T05:43:00Z</dcterms:modified>
</cp:coreProperties>
</file>