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D4" w:rsidRDefault="00D80692" w:rsidP="003F73D4">
      <w:pPr>
        <w:pStyle w:val="ConsPlusNormal"/>
        <w:keepNext/>
        <w:widowControl/>
        <w:suppressLineNumbers/>
        <w:suppressAutoHyphens/>
        <w:spacing w:line="276" w:lineRule="auto"/>
        <w:outlineLvl w:val="0"/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  <w:t xml:space="preserve">                                                                                  </w:t>
      </w:r>
      <w:r w:rsidR="003F73D4"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  <w:t xml:space="preserve">                              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МКУ Администрация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>МО «Бичурский район» РБ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>о</w:t>
      </w:r>
      <w:r w:rsidR="007E2927">
        <w:rPr>
          <w:rFonts w:ascii="Times New Roman" w:hAnsi="Times New Roman"/>
          <w:color w:val="000000"/>
          <w:sz w:val="28"/>
          <w:szCs w:val="28"/>
        </w:rPr>
        <w:t>т «___» ___________ 2021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232967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Pr="003F73D4" w:rsidRDefault="0091567E" w:rsidP="003F73D4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:rsidR="003F73D4" w:rsidRPr="003F73D4" w:rsidRDefault="003F73D4" w:rsidP="003F73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3D4">
        <w:rPr>
          <w:rFonts w:ascii="Times New Roman" w:hAnsi="Times New Roman"/>
          <w:b/>
          <w:color w:val="000000"/>
          <w:sz w:val="28"/>
          <w:szCs w:val="28"/>
        </w:rPr>
        <w:t xml:space="preserve">которые вносятся </w:t>
      </w:r>
      <w:r w:rsidR="0014707D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Pr="003F73D4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«Бичурский район» от 24 декабря 2014 года №84</w:t>
      </w:r>
      <w:r w:rsidR="00FE3CF3"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b/>
          <w:sz w:val="28"/>
          <w:szCs w:val="28"/>
        </w:rPr>
        <w:t>«Об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/>
          <w:sz w:val="28"/>
          <w:szCs w:val="28"/>
        </w:rPr>
        <w:t xml:space="preserve">Безопасность жизнедеятельности в Бичурском районе </w:t>
      </w:r>
      <w:r w:rsidRPr="003F73D4">
        <w:rPr>
          <w:rFonts w:ascii="Times New Roman" w:hAnsi="Times New Roman"/>
          <w:b/>
          <w:sz w:val="28"/>
          <w:szCs w:val="28"/>
        </w:rPr>
        <w:t>на 20</w:t>
      </w:r>
      <w:r w:rsidR="004B3B73">
        <w:rPr>
          <w:rFonts w:ascii="Times New Roman" w:hAnsi="Times New Roman"/>
          <w:b/>
          <w:sz w:val="28"/>
          <w:szCs w:val="28"/>
        </w:rPr>
        <w:t>15-2017 годы и на период до 2024</w:t>
      </w:r>
      <w:r w:rsidRPr="003F73D4">
        <w:rPr>
          <w:rFonts w:ascii="Times New Roman" w:hAnsi="Times New Roman"/>
          <w:b/>
          <w:sz w:val="28"/>
          <w:szCs w:val="28"/>
        </w:rPr>
        <w:t xml:space="preserve"> года» (в редакции</w:t>
      </w:r>
      <w:r w:rsidR="00535397">
        <w:rPr>
          <w:rFonts w:ascii="Times New Roman" w:hAnsi="Times New Roman"/>
          <w:b/>
          <w:sz w:val="28"/>
          <w:szCs w:val="28"/>
        </w:rPr>
        <w:t xml:space="preserve"> постановление от </w:t>
      </w:r>
      <w:r w:rsidR="00944D5D">
        <w:rPr>
          <w:rFonts w:ascii="Times New Roman" w:hAnsi="Times New Roman"/>
          <w:b/>
          <w:sz w:val="28"/>
          <w:szCs w:val="28"/>
        </w:rPr>
        <w:t>18.03</w:t>
      </w:r>
      <w:r w:rsidR="00535397">
        <w:rPr>
          <w:rFonts w:ascii="Times New Roman" w:hAnsi="Times New Roman"/>
          <w:b/>
          <w:sz w:val="28"/>
          <w:szCs w:val="28"/>
        </w:rPr>
        <w:t>.202</w:t>
      </w:r>
      <w:r w:rsidR="00944D5D">
        <w:rPr>
          <w:rFonts w:ascii="Times New Roman" w:hAnsi="Times New Roman"/>
          <w:b/>
          <w:sz w:val="28"/>
          <w:szCs w:val="28"/>
        </w:rPr>
        <w:t>1</w:t>
      </w:r>
      <w:r w:rsidR="00F36EC0">
        <w:rPr>
          <w:rFonts w:ascii="Times New Roman" w:hAnsi="Times New Roman"/>
          <w:b/>
          <w:sz w:val="28"/>
          <w:szCs w:val="28"/>
        </w:rPr>
        <w:t xml:space="preserve"> года № </w:t>
      </w:r>
      <w:r w:rsidR="00535397">
        <w:rPr>
          <w:rFonts w:ascii="Times New Roman" w:hAnsi="Times New Roman"/>
          <w:b/>
          <w:sz w:val="28"/>
          <w:szCs w:val="28"/>
        </w:rPr>
        <w:t>95</w:t>
      </w:r>
      <w:r w:rsidRPr="003F73D4">
        <w:rPr>
          <w:rFonts w:ascii="Times New Roman" w:hAnsi="Times New Roman"/>
          <w:b/>
          <w:sz w:val="28"/>
          <w:szCs w:val="28"/>
        </w:rPr>
        <w:t>).</w:t>
      </w:r>
    </w:p>
    <w:p w:rsidR="003F73D4" w:rsidRPr="003F73D4" w:rsidRDefault="003F73D4" w:rsidP="003F73D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3F73D4" w:rsidRPr="003F73D4" w:rsidRDefault="003F73D4" w:rsidP="003F73D4">
      <w:pPr>
        <w:pStyle w:val="a3"/>
        <w:numPr>
          <w:ilvl w:val="0"/>
          <w:numId w:val="47"/>
        </w:numPr>
        <w:spacing w:after="0" w:line="0" w:lineRule="atLeast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73D4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«Бичурский </w:t>
      </w:r>
      <w:r>
        <w:rPr>
          <w:rFonts w:ascii="Times New Roman" w:hAnsi="Times New Roman"/>
          <w:sz w:val="28"/>
          <w:szCs w:val="28"/>
        </w:rPr>
        <w:t>район» от 24.12.2014 № 84</w:t>
      </w:r>
      <w:r w:rsidRPr="003F73D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«Бичурский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>«Безопасность жизнедеятельность в Бичурском районе на 20</w:t>
      </w:r>
      <w:r w:rsidR="004B3B73">
        <w:rPr>
          <w:rFonts w:ascii="Times New Roman" w:hAnsi="Times New Roman"/>
          <w:sz w:val="28"/>
          <w:szCs w:val="28"/>
        </w:rPr>
        <w:t>15-2017 годы и на период до 2024</w:t>
      </w:r>
      <w:r w:rsidRPr="003F73D4">
        <w:rPr>
          <w:rFonts w:ascii="Times New Roman" w:hAnsi="Times New Roman"/>
          <w:sz w:val="28"/>
          <w:szCs w:val="28"/>
        </w:rPr>
        <w:t xml:space="preserve"> года»</w:t>
      </w:r>
      <w:r w:rsidRPr="003F73D4"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«Приложение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 к постановлению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Администрации МО «Бичурский район»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>от  «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3F73D4">
        <w:rPr>
          <w:rFonts w:ascii="Times New Roman" w:hAnsi="Times New Roman"/>
          <w:color w:val="000000"/>
          <w:sz w:val="28"/>
          <w:szCs w:val="28"/>
        </w:rPr>
        <w:t xml:space="preserve">» декабря 2014 года </w:t>
      </w:r>
      <w:r>
        <w:rPr>
          <w:rFonts w:ascii="Times New Roman" w:hAnsi="Times New Roman"/>
          <w:color w:val="000000"/>
          <w:sz w:val="28"/>
          <w:szCs w:val="28"/>
        </w:rPr>
        <w:t>№ 84</w:t>
      </w:r>
    </w:p>
    <w:p w:rsidR="003F73D4" w:rsidRPr="003F73D4" w:rsidRDefault="003F73D4" w:rsidP="003F73D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6319" w:rsidRPr="00F04782" w:rsidRDefault="00B44BF0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646319" w:rsidRPr="00F04782">
        <w:rPr>
          <w:rFonts w:ascii="Times New Roman" w:hAnsi="Times New Roman" w:cs="Times New Roman"/>
          <w:b/>
          <w:sz w:val="28"/>
          <w:szCs w:val="28"/>
        </w:rPr>
        <w:t>М</w:t>
      </w:r>
      <w:r w:rsidR="006B3EDE" w:rsidRPr="00F04782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B3EDE" w:rsidRPr="00F0478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9301F" w:rsidRDefault="001F5B4A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0D89" w:rsidRPr="00F04782">
        <w:rPr>
          <w:rFonts w:ascii="Times New Roman" w:hAnsi="Times New Roman" w:cs="Times New Roman"/>
          <w:b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В БИЧУРСКОМ </w:t>
      </w:r>
      <w:r w:rsidR="006A0D89" w:rsidRPr="00F04782">
        <w:rPr>
          <w:rFonts w:ascii="Times New Roman" w:hAnsi="Times New Roman" w:cs="Times New Roman"/>
          <w:b/>
          <w:sz w:val="28"/>
          <w:szCs w:val="28"/>
        </w:rPr>
        <w:t>РАЙОНЕ НА 2015-201</w:t>
      </w:r>
      <w:r>
        <w:rPr>
          <w:rFonts w:ascii="Times New Roman" w:hAnsi="Times New Roman" w:cs="Times New Roman"/>
          <w:b/>
          <w:sz w:val="28"/>
          <w:szCs w:val="28"/>
        </w:rPr>
        <w:t>7 ГОДЫ И НА ПЕРИОД ДО 2024 ГОДА»</w:t>
      </w:r>
    </w:p>
    <w:p w:rsidR="006A0D89" w:rsidRPr="00F04782" w:rsidRDefault="006A0D89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34"/>
        <w:gridCol w:w="1275"/>
        <w:gridCol w:w="1134"/>
        <w:gridCol w:w="1134"/>
        <w:gridCol w:w="1276"/>
        <w:gridCol w:w="1093"/>
      </w:tblGrid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6A0D89" w:rsidRPr="0014707D" w:rsidRDefault="00646319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«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Бичурском районе на 2015-2017 годы и на период до 202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>4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»(далее-Программа)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A2DB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6A0D89" w:rsidRPr="0014707D" w:rsidRDefault="00002AED" w:rsidP="00002AE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Сектор выездного контроля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МКУ Администрация МО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«Бичурский район»</w:t>
            </w:r>
            <w:r w:rsidR="000C6C4D" w:rsidRPr="0014707D">
              <w:rPr>
                <w:rFonts w:ascii="Times New Roman" w:hAnsi="Times New Roman"/>
                <w:sz w:val="28"/>
                <w:szCs w:val="28"/>
              </w:rPr>
              <w:t>, служба ГО</w:t>
            </w:r>
            <w:r w:rsidR="007334DD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C4D" w:rsidRPr="0014707D">
              <w:rPr>
                <w:rFonts w:ascii="Times New Roman" w:hAnsi="Times New Roman"/>
                <w:sz w:val="28"/>
                <w:szCs w:val="28"/>
              </w:rPr>
              <w:t>и</w:t>
            </w:r>
            <w:r w:rsidR="007334DD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C4D" w:rsidRPr="0014707D">
              <w:rPr>
                <w:rFonts w:ascii="Times New Roman" w:hAnsi="Times New Roman"/>
                <w:sz w:val="28"/>
                <w:szCs w:val="28"/>
              </w:rPr>
              <w:t>ЧС</w:t>
            </w:r>
            <w:r w:rsidR="000066D1" w:rsidRPr="0014707D">
              <w:rPr>
                <w:rFonts w:ascii="Times New Roman" w:hAnsi="Times New Roman"/>
                <w:sz w:val="28"/>
                <w:szCs w:val="28"/>
              </w:rPr>
              <w:t>, ЕДДС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  <w:gridSpan w:val="6"/>
          </w:tcPr>
          <w:p w:rsidR="001F5B4A" w:rsidRPr="0014707D" w:rsidRDefault="00F3325D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Структурные подразделения </w:t>
            </w:r>
            <w:r w:rsidR="00AB61A2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proofErr w:type="spellStart"/>
            <w:r w:rsidR="00AB61A2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  <w:r w:rsidR="002A57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bookmarkStart w:id="0" w:name="_GoBack"/>
            <w:bookmarkEnd w:id="0"/>
            <w:r w:rsidR="00AB61A2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зенного</w:t>
            </w:r>
            <w:proofErr w:type="spellEnd"/>
            <w:r w:rsidR="00AB61A2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учреждения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Администрация 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муниципального образования</w:t>
            </w:r>
            <w:r w:rsidR="001F5B4A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«Бичурский </w:t>
            </w:r>
            <w:r w:rsidR="006A0D89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район»;</w:t>
            </w:r>
          </w:p>
          <w:p w:rsidR="006A0D89" w:rsidRPr="0014707D" w:rsidRDefault="00FF7A0E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«Бичурский район» (далее – РУО);</w:t>
            </w:r>
          </w:p>
          <w:p w:rsidR="001F5B4A" w:rsidRPr="0014707D" w:rsidRDefault="00FF7A0E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МО «Бичурский район» (далее – УК);</w:t>
            </w:r>
          </w:p>
          <w:p w:rsidR="009C4D30" w:rsidRPr="0014707D" w:rsidRDefault="009C4D30" w:rsidP="009C4D30">
            <w:pPr>
              <w:pStyle w:val="a3"/>
              <w:numPr>
                <w:ilvl w:val="0"/>
                <w:numId w:val="11"/>
              </w:numPr>
              <w:spacing w:after="0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МБУ ХТО МО «Бичурский район» (далее – МБУ ХТО).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1F5B4A" w:rsidRPr="0014707D" w:rsidRDefault="001F5B4A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ГБУЗ «Бичурская ЦРБ»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ЦРБ);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РГУ «Центр социальной поддержки населения» (далее – ЦСПН);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ГКУ Центр занятости населения по Бичурскому району (далее – ЦЗН);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Отдел Министерств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а внутренних дел </w:t>
            </w:r>
            <w:r w:rsidR="001E34F1" w:rsidRPr="0014707D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по Бичурскому </w:t>
            </w:r>
            <w:r w:rsidR="00D508B8" w:rsidRPr="0014707D">
              <w:rPr>
                <w:rFonts w:ascii="Times New Roman" w:hAnsi="Times New Roman"/>
                <w:sz w:val="28"/>
                <w:szCs w:val="28"/>
              </w:rPr>
              <w:t>району (далее – О МВД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>тдел ГИБДД О МВД</w:t>
            </w:r>
            <w:r w:rsidR="00AB61A2" w:rsidRPr="0014707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по Бичурскому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  <w:p w:rsidR="001F5B4A" w:rsidRPr="0014707D" w:rsidRDefault="00C12A1E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илиал по Бичурскому району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федерального казённого учреждения уго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ловно-исполнительная инспекция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</w:t>
            </w:r>
            <w:r w:rsidR="001F5B4A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Республике Бурятия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ФКУ УИИ УФСИН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Группа государственного пожарного надзора Бичурского района (далее – ГГПН);</w:t>
            </w:r>
          </w:p>
          <w:p w:rsidR="001F5B4A" w:rsidRPr="0014707D" w:rsidRDefault="001F5B4A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Бичурский </w:t>
            </w:r>
            <w:r w:rsidR="006A0D89" w:rsidRPr="0014707D">
              <w:rPr>
                <w:rFonts w:ascii="Times New Roman" w:hAnsi="Times New Roman" w:cs="Times New Roman"/>
                <w:sz w:val="28"/>
                <w:szCs w:val="28"/>
              </w:rPr>
              <w:t>районный отдел судебных приставов (далее – РОСП);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="0065440A" w:rsidRPr="0014707D">
              <w:rPr>
                <w:rFonts w:ascii="Times New Roman" w:hAnsi="Times New Roman"/>
                <w:sz w:val="28"/>
                <w:szCs w:val="28"/>
              </w:rPr>
              <w:t>Республике Бурятия в Бичурско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районе (далее – ТО Роспотребнадзора);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Общественные организации;</w:t>
            </w:r>
          </w:p>
          <w:p w:rsidR="006A0D89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Средства массовой информации (далее – СМИ)</w:t>
            </w:r>
            <w:r w:rsidR="00FB01CA" w:rsidRPr="001470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5A73" w:rsidRPr="0014707D" w:rsidRDefault="00FB01CA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764ECA" w:rsidRPr="0014707D">
              <w:rPr>
                <w:rFonts w:ascii="Times New Roman" w:hAnsi="Times New Roman"/>
                <w:sz w:val="28"/>
                <w:szCs w:val="28"/>
              </w:rPr>
              <w:t>ветеринарии Республики Бурятия;</w:t>
            </w:r>
          </w:p>
          <w:p w:rsidR="006A0D89" w:rsidRPr="0014707D" w:rsidRDefault="00727788" w:rsidP="009C4D3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Бичурский филиал Бурятской Республиканской станции</w:t>
            </w:r>
            <w:r w:rsidR="009C4D30" w:rsidRPr="0014707D">
              <w:rPr>
                <w:rFonts w:ascii="Times New Roman" w:hAnsi="Times New Roman"/>
                <w:sz w:val="28"/>
                <w:szCs w:val="28"/>
              </w:rPr>
              <w:t xml:space="preserve"> по борьбе с болезнями животных;</w:t>
            </w:r>
          </w:p>
          <w:p w:rsidR="009C4D30" w:rsidRPr="0014707D" w:rsidRDefault="009C4D30" w:rsidP="009C4D3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Муниципальные образования - сельские поселения (далее – администрации поселений);</w:t>
            </w:r>
          </w:p>
          <w:p w:rsidR="0090513A" w:rsidRPr="0014707D" w:rsidRDefault="0090513A" w:rsidP="009C4D3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Антитеррористическая комиссия Бичурского района.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946" w:type="dxa"/>
            <w:gridSpan w:val="6"/>
          </w:tcPr>
          <w:p w:rsidR="006217C5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1. «</w:t>
            </w:r>
            <w:r w:rsidR="0022179E" w:rsidRPr="0014707D"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0D89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proofErr w:type="gramStart"/>
            <w:r w:rsidRPr="0014707D">
              <w:rPr>
                <w:rFonts w:ascii="Times New Roman" w:hAnsi="Times New Roman"/>
                <w:sz w:val="28"/>
                <w:szCs w:val="28"/>
              </w:rPr>
              <w:t>2.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Бичурском районе».</w:t>
            </w:r>
          </w:p>
          <w:p w:rsidR="00E55A73" w:rsidRPr="0014707D" w:rsidRDefault="00E55A73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Подпрограмма 3. «Отлов, транспортировка и содержание б</w:t>
            </w:r>
            <w:r w:rsidR="00764ECA" w:rsidRPr="0014707D">
              <w:rPr>
                <w:rFonts w:ascii="Times New Roman" w:hAnsi="Times New Roman" w:cs="Times New Roman"/>
                <w:sz w:val="28"/>
                <w:szCs w:val="28"/>
              </w:rPr>
              <w:t>езнадзорных домашних животных</w:t>
            </w:r>
            <w:r w:rsidR="00656804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в Бичурском районе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4447" w:rsidRPr="0014707D" w:rsidRDefault="008B4447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Подпрограмма 4. «Гражданская оборона, защита населения и территории Бичурского района</w:t>
            </w:r>
            <w:r w:rsidR="004E11F8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513A" w:rsidRPr="0014707D" w:rsidRDefault="0090513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5. «Профилактика терроризма  и экстремизма </w:t>
            </w:r>
            <w:r w:rsidR="006F5D2A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Бичурско</w:t>
            </w:r>
            <w:r w:rsidR="006F5D2A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  <w:r w:rsidR="006F5D2A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Pr="0014707D" w:rsidRDefault="00E42AA0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6946" w:type="dxa"/>
            <w:gridSpan w:val="6"/>
          </w:tcPr>
          <w:p w:rsidR="00880D2D" w:rsidRPr="0014707D" w:rsidRDefault="00880D2D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A1E" w:rsidRPr="0014707D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крепление правопорядка как одного из условий повышения уровня и качества жизни населения;</w:t>
            </w:r>
          </w:p>
          <w:p w:rsidR="00C12A1E" w:rsidRPr="0014707D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C12A1E" w:rsidRPr="0014707D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</w:t>
            </w:r>
            <w:r w:rsidR="004B0279" w:rsidRPr="0014707D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движения;</w:t>
            </w:r>
          </w:p>
          <w:p w:rsidR="00C12A1E" w:rsidRPr="0014707D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здание благоприятных условий проживания граждан за счет со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кращени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безнадз</w:t>
            </w:r>
            <w:r w:rsidR="00D95FC1" w:rsidRPr="0014707D">
              <w:rPr>
                <w:rFonts w:ascii="Times New Roman" w:hAnsi="Times New Roman" w:cs="Times New Roman"/>
                <w:sz w:val="28"/>
                <w:szCs w:val="28"/>
              </w:rPr>
              <w:t>орных животных;</w:t>
            </w:r>
          </w:p>
          <w:p w:rsidR="00671072" w:rsidRPr="0014707D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072" w:rsidRPr="0014707D">
              <w:rPr>
                <w:rFonts w:ascii="Times New Roman" w:hAnsi="Times New Roman" w:cs="Times New Roman"/>
                <w:sz w:val="28"/>
                <w:szCs w:val="28"/>
              </w:rPr>
              <w:t>беспечение и поддержание в высокой готовности сил и средств гражданской обороны, защита населения и территори</w:t>
            </w:r>
            <w:r w:rsidR="0014707D">
              <w:rPr>
                <w:rFonts w:ascii="Times New Roman" w:hAnsi="Times New Roman" w:cs="Times New Roman"/>
                <w:sz w:val="28"/>
                <w:szCs w:val="28"/>
              </w:rPr>
              <w:t xml:space="preserve">и, минимизация </w:t>
            </w:r>
            <w:proofErr w:type="gramStart"/>
            <w:r w:rsidR="0014707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="00671072" w:rsidRPr="0014707D">
              <w:rPr>
                <w:rFonts w:ascii="Times New Roman" w:hAnsi="Times New Roman" w:cs="Times New Roman"/>
                <w:sz w:val="28"/>
                <w:szCs w:val="28"/>
              </w:rPr>
              <w:t>и экономического ущерба</w:t>
            </w:r>
            <w:proofErr w:type="gramEnd"/>
            <w:r w:rsidR="00671072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87449B" w:rsidRPr="0014707D" w:rsidRDefault="0087449B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и поддержание высокой готовности сил и средств, </w:t>
            </w:r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при введении режима повышенной готовности, а так же </w:t>
            </w:r>
            <w:r w:rsidRPr="001470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правил поведения при </w:t>
            </w:r>
            <w:r w:rsidRPr="001470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чрезвычайной ситуации или угрозе ее возникновения</w:t>
            </w:r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 </w:t>
            </w:r>
            <w:hyperlink r:id="rId8" w:anchor="dst0" w:history="1">
              <w:r w:rsidRPr="0014707D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территории</w:t>
              </w:r>
            </w:hyperlink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Бичурского района</w:t>
            </w:r>
            <w:r w:rsidRPr="0014707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D0CCE" w:rsidRPr="0014707D" w:rsidRDefault="008409E5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антитеррористической деятельности, формирование толерантной среды на </w:t>
            </w:r>
            <w:proofErr w:type="gramStart"/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основе  ценностей</w:t>
            </w:r>
            <w:proofErr w:type="gramEnd"/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многонационального российского общества,</w:t>
            </w:r>
            <w:r w:rsidR="00F3325D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гражданской</w:t>
            </w:r>
            <w:r w:rsidR="00D60A20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идентичности,</w:t>
            </w:r>
            <w:r w:rsidR="00355B45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ультурного самосознания, принципов соблюдения прав и свобод человека</w:t>
            </w:r>
            <w:r w:rsidR="00081F62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D0CCE" w:rsidRPr="0014707D" w:rsidRDefault="005D0CC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D568A6" w:rsidRPr="0014707D" w:rsidRDefault="00D568A6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80D2D" w:rsidRPr="0014707D" w:rsidRDefault="00880D2D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системы профилактики </w:t>
            </w:r>
            <w:r w:rsidR="00286587" w:rsidRPr="0014707D">
              <w:rPr>
                <w:rFonts w:ascii="Times New Roman" w:hAnsi="Times New Roman" w:cs="Times New Roman"/>
                <w:sz w:val="28"/>
                <w:szCs w:val="28"/>
              </w:rPr>
              <w:t>правонарушений путе</w:t>
            </w:r>
            <w:r w:rsidR="00293B48" w:rsidRPr="0014707D">
              <w:rPr>
                <w:rFonts w:ascii="Times New Roman" w:hAnsi="Times New Roman" w:cs="Times New Roman"/>
                <w:sz w:val="28"/>
                <w:szCs w:val="28"/>
              </w:rPr>
              <w:t>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880D2D" w:rsidRPr="0014707D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880D2D" w:rsidRPr="0014707D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субъектов профилактики;</w:t>
            </w:r>
          </w:p>
          <w:p w:rsidR="00880D2D" w:rsidRPr="0014707D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880D2D" w:rsidRPr="0014707D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профилактика и предупреждение опасного поведения участников дорожного движения;</w:t>
            </w:r>
          </w:p>
          <w:p w:rsidR="00E55A73" w:rsidRPr="0014707D" w:rsidRDefault="00755250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="00286587" w:rsidRPr="001470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2228" w:rsidRPr="0014707D" w:rsidRDefault="00AB222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готовности к реагированию оперативных, аварийных служб (бригад) МО </w:t>
            </w:r>
            <w:r w:rsidRPr="0014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«Бичурский район», организаций и учреждений, не зависимо от форм собственности, входящих в систему </w:t>
            </w:r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Единой Российской системы чрезвычайных ситуаций</w:t>
            </w:r>
            <w:r w:rsidRPr="0014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</w:t>
            </w:r>
          </w:p>
          <w:p w:rsidR="00286587" w:rsidRPr="0014707D" w:rsidRDefault="00286587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="00EE2CF0"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Единой </w:t>
            </w:r>
            <w:r w:rsidR="00BD4248"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</w:t>
            </w:r>
            <w:r w:rsidR="00EE2CF0"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системы чрезвычайных ситуаций</w:t>
            </w:r>
            <w:r w:rsidR="00EE2CF0" w:rsidRPr="0014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  <w:p w:rsidR="00C01D2D" w:rsidRPr="0014707D" w:rsidRDefault="0087449B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недопущение </w:t>
            </w:r>
            <w:r w:rsidR="00C01D2D" w:rsidRPr="001470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распространения </w:t>
            </w:r>
            <w:proofErr w:type="spellStart"/>
            <w:r w:rsidR="00C01D2D" w:rsidRPr="001470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короновирусной</w:t>
            </w:r>
            <w:proofErr w:type="spellEnd"/>
            <w:r w:rsidR="00C01D2D" w:rsidRPr="001470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инфекции (</w:t>
            </w:r>
            <w:r w:rsidR="00C01D2D" w:rsidRPr="0014707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COVID</w:t>
            </w:r>
            <w:r w:rsidR="00C01D2D" w:rsidRPr="001470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19), защиты здоровья граждан и оказания помощи заболевшим, на территории МО «Бичурский район».</w:t>
            </w:r>
          </w:p>
          <w:p w:rsidR="00081F62" w:rsidRPr="0014707D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r w:rsidR="00081F62"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азъяснение сущности терроризма и его крайней общественной опасности, а также проведение активных мероприятий по формированию стойкого неприятия</w:t>
            </w:r>
            <w:r w:rsidR="00F3325D"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C6C4D"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обществом</w:t>
            </w:r>
            <w:r w:rsidR="00081F62"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идеологии терроризма в различных ее проявлениях, в том числе религиозно- политического экстремизма;</w:t>
            </w:r>
          </w:p>
          <w:p w:rsidR="00081F62" w:rsidRPr="0014707D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</w:t>
            </w:r>
            <w:r w:rsidR="00081F62"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</w:t>
            </w: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8409E5" w:rsidRPr="0014707D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воспитание культуры толерантности и межнационального согласия;</w:t>
            </w:r>
          </w:p>
          <w:p w:rsidR="008409E5" w:rsidRPr="0014707D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достижение необходимого уровня правовой </w:t>
            </w: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культуры населения как основы толерантного сознания и поведения.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Pr="0014707D" w:rsidRDefault="00E42AA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946" w:type="dxa"/>
            <w:gridSpan w:val="6"/>
          </w:tcPr>
          <w:p w:rsidR="00C12A1E" w:rsidRPr="0014707D" w:rsidRDefault="00916DEB" w:rsidP="00C12A1E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Уровень пр</w:t>
            </w:r>
            <w:r w:rsidR="00880D2D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еступности на 10 тысяч </w:t>
            </w:r>
            <w:proofErr w:type="gramStart"/>
            <w:r w:rsidR="00880D2D" w:rsidRPr="0014707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D568A6" w:rsidRPr="0014707D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proofErr w:type="gramEnd"/>
            <w:r w:rsidR="006952D0" w:rsidRPr="00147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A1E" w:rsidRPr="0014707D" w:rsidRDefault="00916DEB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</w:t>
            </w:r>
            <w:r w:rsidR="00C12CBA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незаконным оборотом наркотиков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C12A1E" w:rsidRPr="0014707D" w:rsidRDefault="00554E77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Тяжесть последствий при дорожно-транспортных </w:t>
            </w:r>
            <w:proofErr w:type="gramStart"/>
            <w:r w:rsidRPr="0014707D">
              <w:rPr>
                <w:rFonts w:ascii="Times New Roman" w:hAnsi="Times New Roman"/>
                <w:sz w:val="28"/>
                <w:szCs w:val="28"/>
              </w:rPr>
              <w:t>пр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оисшествиях(</w:t>
            </w:r>
            <w:proofErr w:type="gramEnd"/>
            <w:r w:rsidR="00C12CBA" w:rsidRPr="0014707D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 xml:space="preserve"> погибших на 100 пострадавших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,%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12A1E" w:rsidRPr="0014707D" w:rsidRDefault="00727D14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безнадзорных 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отлову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C12A1E" w:rsidRPr="0014707D" w:rsidRDefault="009E628A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в ЕДДС по вопросам чрезвычайных ситуаций, ед.</w:t>
            </w:r>
          </w:p>
          <w:p w:rsidR="000E64B9" w:rsidRPr="0014707D" w:rsidRDefault="00BD4248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чрезвычайных ситуаций, пожаров, про</w:t>
            </w:r>
            <w:r w:rsidR="009B7E5B" w:rsidRPr="00147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</w:t>
            </w:r>
            <w:r w:rsidR="00FE12CA" w:rsidRPr="00147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шествий на водных объектах, ед.</w:t>
            </w:r>
          </w:p>
          <w:p w:rsidR="00CE185A" w:rsidRPr="0014707D" w:rsidRDefault="00060D81" w:rsidP="00060D81">
            <w:pPr>
              <w:pStyle w:val="ConsPlusNormal"/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</w:t>
            </w:r>
            <w:r w:rsidR="00515325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Количество мероприятий по информационно-пропагандистскому сопровождению деятельности по противодействию терроризму,</w:t>
            </w:r>
            <w:r w:rsidR="002056ED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15325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ед.</w:t>
            </w:r>
          </w:p>
          <w:p w:rsidR="00060D81" w:rsidRPr="0014707D" w:rsidRDefault="00060D81" w:rsidP="00060D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8. Протяжённость минерализованных полос, км.</w:t>
            </w:r>
          </w:p>
          <w:p w:rsidR="00060D81" w:rsidRPr="0014707D" w:rsidRDefault="00060D81" w:rsidP="00060D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9. Количество проведенных мероприятий в реж</w:t>
            </w:r>
            <w:r w:rsidR="00FE3CF3">
              <w:rPr>
                <w:rFonts w:ascii="Times New Roman" w:hAnsi="Times New Roman" w:cs="Times New Roman"/>
                <w:sz w:val="28"/>
                <w:szCs w:val="28"/>
              </w:rPr>
              <w:t xml:space="preserve">име повышенной готовности по </w:t>
            </w:r>
            <w:proofErr w:type="gramStart"/>
            <w:r w:rsidR="00FE3CF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распространению</w:t>
            </w:r>
            <w:proofErr w:type="gramEnd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proofErr w:type="spellStart"/>
            <w:r w:rsidRPr="00147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="00CA7F1A" w:rsidRPr="00147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F70F8F" w:rsidRPr="0014707D">
              <w:rPr>
                <w:rFonts w:ascii="Times New Roman" w:hAnsi="Times New Roman" w:cs="Times New Roman"/>
                <w:sz w:val="28"/>
                <w:szCs w:val="28"/>
              </w:rPr>
              <w:t>), ед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D81" w:rsidRPr="0014707D" w:rsidRDefault="00060D81" w:rsidP="00060D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10.Количество проведенных экспертиз  (ЗСГО) , защитных соо</w:t>
            </w:r>
            <w:r w:rsidR="00F70F8F" w:rsidRPr="0014707D">
              <w:rPr>
                <w:rFonts w:ascii="Times New Roman" w:hAnsi="Times New Roman" w:cs="Times New Roman"/>
                <w:sz w:val="28"/>
                <w:szCs w:val="28"/>
              </w:rPr>
              <w:t>ружений ГО Бичурского района, ед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42AA0" w:rsidRPr="00261924" w:rsidTr="00F625CB">
        <w:trPr>
          <w:trHeight w:val="887"/>
          <w:jc w:val="center"/>
        </w:trPr>
        <w:tc>
          <w:tcPr>
            <w:tcW w:w="3181" w:type="dxa"/>
          </w:tcPr>
          <w:p w:rsidR="00E42AA0" w:rsidRPr="00105130" w:rsidRDefault="00E42AA0" w:rsidP="00C12A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6"/>
          </w:tcPr>
          <w:p w:rsidR="00EF5E92" w:rsidRPr="00105130" w:rsidRDefault="00EF5E92" w:rsidP="00CA7F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 w:rsidR="00D53CDE" w:rsidRPr="00105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F1A" w:rsidRPr="00105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2CBA"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5B56" w:rsidRPr="00261924" w:rsidTr="00F625CB">
        <w:trPr>
          <w:jc w:val="center"/>
        </w:trPr>
        <w:tc>
          <w:tcPr>
            <w:tcW w:w="3181" w:type="dxa"/>
            <w:vMerge w:val="restart"/>
          </w:tcPr>
          <w:p w:rsidR="00D55B56" w:rsidRPr="00105130" w:rsidRDefault="00E548E9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финансовых средств муниципальной программы </w:t>
            </w:r>
          </w:p>
        </w:tc>
        <w:tc>
          <w:tcPr>
            <w:tcW w:w="6946" w:type="dxa"/>
            <w:gridSpan w:val="6"/>
          </w:tcPr>
          <w:p w:rsidR="00D55B56" w:rsidRPr="00105130" w:rsidRDefault="00D55B56" w:rsidP="00F145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93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</w:p>
        </w:tc>
      </w:tr>
      <w:tr w:rsidR="00AA6359" w:rsidRPr="00261924" w:rsidTr="00AA6359">
        <w:trPr>
          <w:trHeight w:val="385"/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351,6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140,8</w:t>
            </w:r>
          </w:p>
        </w:tc>
        <w:tc>
          <w:tcPr>
            <w:tcW w:w="1276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210,8</w:t>
            </w:r>
          </w:p>
        </w:tc>
        <w:tc>
          <w:tcPr>
            <w:tcW w:w="1093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872,85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517,0</w:t>
            </w:r>
          </w:p>
        </w:tc>
        <w:tc>
          <w:tcPr>
            <w:tcW w:w="1276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355,85</w:t>
            </w:r>
          </w:p>
        </w:tc>
        <w:tc>
          <w:tcPr>
            <w:tcW w:w="1093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1106,6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456,6</w:t>
            </w:r>
          </w:p>
        </w:tc>
        <w:tc>
          <w:tcPr>
            <w:tcW w:w="1276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093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1093,725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538,6</w:t>
            </w:r>
          </w:p>
        </w:tc>
        <w:tc>
          <w:tcPr>
            <w:tcW w:w="1276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555,125</w:t>
            </w:r>
          </w:p>
        </w:tc>
        <w:tc>
          <w:tcPr>
            <w:tcW w:w="1093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AA6359" w:rsidRPr="00105130" w:rsidRDefault="00AA6359" w:rsidP="00EA3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1307,160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6359" w:rsidRPr="00105130" w:rsidRDefault="00AA6359" w:rsidP="00EA3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707,600</w:t>
            </w:r>
          </w:p>
        </w:tc>
        <w:tc>
          <w:tcPr>
            <w:tcW w:w="1276" w:type="dxa"/>
          </w:tcPr>
          <w:p w:rsidR="00AA6359" w:rsidRPr="00105130" w:rsidRDefault="00AA6359" w:rsidP="00956B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599,566</w:t>
            </w:r>
          </w:p>
        </w:tc>
        <w:tc>
          <w:tcPr>
            <w:tcW w:w="1093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AA6359" w:rsidRPr="00105130" w:rsidRDefault="00535397" w:rsidP="00CE40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2151,97303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6359" w:rsidRPr="00105130" w:rsidRDefault="008F1677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925,08593</w:t>
            </w:r>
          </w:p>
        </w:tc>
        <w:tc>
          <w:tcPr>
            <w:tcW w:w="1276" w:type="dxa"/>
          </w:tcPr>
          <w:p w:rsidR="00AA6359" w:rsidRPr="00105130" w:rsidRDefault="00535397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1226,8871</w:t>
            </w:r>
          </w:p>
        </w:tc>
        <w:tc>
          <w:tcPr>
            <w:tcW w:w="1093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</w:tcPr>
          <w:p w:rsidR="00AA6359" w:rsidRPr="00105130" w:rsidRDefault="00A87A9F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2115,8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6359" w:rsidRPr="00105130" w:rsidRDefault="008F1677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  <w:r w:rsidR="00293788" w:rsidRPr="001051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AA6359" w:rsidRPr="00105130" w:rsidRDefault="00A87A9F" w:rsidP="00956B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1220,0</w:t>
            </w:r>
          </w:p>
        </w:tc>
        <w:tc>
          <w:tcPr>
            <w:tcW w:w="1093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A9F" w:rsidRPr="00261924" w:rsidTr="00AA6359">
        <w:trPr>
          <w:jc w:val="center"/>
        </w:trPr>
        <w:tc>
          <w:tcPr>
            <w:tcW w:w="3181" w:type="dxa"/>
            <w:vMerge/>
          </w:tcPr>
          <w:p w:rsidR="00A87A9F" w:rsidRPr="00261924" w:rsidRDefault="00A87A9F" w:rsidP="00A87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</w:p>
        </w:tc>
        <w:tc>
          <w:tcPr>
            <w:tcW w:w="11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</w:p>
        </w:tc>
        <w:tc>
          <w:tcPr>
            <w:tcW w:w="1276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A9F" w:rsidRPr="00261924" w:rsidTr="00AA6359">
        <w:trPr>
          <w:jc w:val="center"/>
        </w:trPr>
        <w:tc>
          <w:tcPr>
            <w:tcW w:w="3181" w:type="dxa"/>
            <w:vMerge/>
          </w:tcPr>
          <w:p w:rsidR="00A87A9F" w:rsidRPr="00261924" w:rsidRDefault="00A87A9F" w:rsidP="00A87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</w:p>
        </w:tc>
        <w:tc>
          <w:tcPr>
            <w:tcW w:w="11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</w:p>
        </w:tc>
        <w:tc>
          <w:tcPr>
            <w:tcW w:w="1276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A9F" w:rsidRPr="00261924" w:rsidTr="00AA6359">
        <w:trPr>
          <w:jc w:val="center"/>
        </w:trPr>
        <w:tc>
          <w:tcPr>
            <w:tcW w:w="3181" w:type="dxa"/>
            <w:vMerge/>
          </w:tcPr>
          <w:p w:rsidR="00A87A9F" w:rsidRPr="00261924" w:rsidRDefault="00A87A9F" w:rsidP="00A87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DE" w:rsidRPr="00261924" w:rsidTr="00F625CB">
        <w:trPr>
          <w:jc w:val="center"/>
        </w:trPr>
        <w:tc>
          <w:tcPr>
            <w:tcW w:w="3181" w:type="dxa"/>
          </w:tcPr>
          <w:p w:rsidR="00D53CDE" w:rsidRPr="00105130" w:rsidRDefault="00D53CDE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gridSpan w:val="6"/>
          </w:tcPr>
          <w:p w:rsidR="00D53CDE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1C5E46" w:rsidRPr="00105130" w:rsidRDefault="001C5E4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количества преступлений, связанных с незаконным оборотом наркотиков;</w:t>
            </w:r>
          </w:p>
          <w:p w:rsidR="00656BB0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и тяжести их последствий</w:t>
            </w:r>
            <w:r w:rsidR="00727D14" w:rsidRPr="001051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44A6" w:rsidRPr="00105130" w:rsidRDefault="002244A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сокращение численности безнадзорных </w:t>
            </w:r>
            <w:proofErr w:type="gramStart"/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домашних  животных</w:t>
            </w:r>
            <w:proofErr w:type="gramEnd"/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244A6" w:rsidRPr="00105130" w:rsidRDefault="00C61839" w:rsidP="002244A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и координация всех звеньев управления государственной системы предупреждения и ли</w:t>
            </w:r>
            <w:r w:rsidR="00281209" w:rsidRPr="00105130">
              <w:rPr>
                <w:rFonts w:ascii="Times New Roman" w:hAnsi="Times New Roman" w:cs="Times New Roman"/>
                <w:sz w:val="28"/>
                <w:szCs w:val="28"/>
              </w:rPr>
              <w:t>квидации чрезвычайных ситуаций,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BD4248" w:rsidRPr="00105130" w:rsidRDefault="00AC5869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населения и снижение людских потерь в чрезвычайных сит</w:t>
            </w:r>
            <w:r w:rsidR="005D07D9" w:rsidRPr="00105130">
              <w:rPr>
                <w:rFonts w:ascii="Times New Roman" w:hAnsi="Times New Roman" w:cs="Times New Roman"/>
                <w:sz w:val="28"/>
                <w:szCs w:val="28"/>
              </w:rPr>
              <w:t>уациях.</w:t>
            </w:r>
          </w:p>
          <w:p w:rsidR="000E64B9" w:rsidRPr="00105130" w:rsidRDefault="000E64B9" w:rsidP="000E64B9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населения и снижение людских потерь при</w:t>
            </w: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введении режима повышенной готовности, а </w:t>
            </w:r>
            <w:proofErr w:type="gramStart"/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так же</w:t>
            </w:r>
            <w:proofErr w:type="gramEnd"/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1051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F62" w:rsidRPr="00105130" w:rsidRDefault="00327F13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распространения идеологии терроризма и экстремизма</w:t>
            </w:r>
          </w:p>
          <w:p w:rsidR="00327F13" w:rsidRPr="00105130" w:rsidRDefault="00327F13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межнациональной и межрелигиозной толерантности среди населения.</w:t>
            </w:r>
          </w:p>
        </w:tc>
      </w:tr>
    </w:tbl>
    <w:p w:rsidR="00D51B8F" w:rsidRPr="00261924" w:rsidRDefault="007E22A8" w:rsidP="00E7394B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*с</w:t>
      </w:r>
      <w:r w:rsidR="0065134F" w:rsidRPr="00261924">
        <w:rPr>
          <w:rFonts w:ascii="Times New Roman" w:hAnsi="Times New Roman"/>
          <w:sz w:val="26"/>
          <w:szCs w:val="26"/>
        </w:rPr>
        <w:t>п</w:t>
      </w:r>
      <w:r w:rsidR="004B0279" w:rsidRPr="00261924">
        <w:rPr>
          <w:rFonts w:ascii="Times New Roman" w:hAnsi="Times New Roman"/>
          <w:sz w:val="26"/>
          <w:szCs w:val="26"/>
        </w:rPr>
        <w:t>равочно, подлежит корректировке.</w:t>
      </w:r>
    </w:p>
    <w:p w:rsidR="00A9301F" w:rsidRPr="00261924" w:rsidRDefault="00A9301F" w:rsidP="00E7394B">
      <w:pPr>
        <w:pStyle w:val="a3"/>
        <w:spacing w:after="0"/>
        <w:ind w:left="0"/>
        <w:rPr>
          <w:rFonts w:ascii="Times New Roman" w:hAnsi="Times New Roman"/>
          <w:sz w:val="26"/>
          <w:szCs w:val="26"/>
          <w:vertAlign w:val="subscript"/>
        </w:rPr>
      </w:pP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82529D" w:rsidRPr="00261924" w:rsidRDefault="005724F2" w:rsidP="00333E71">
      <w:pPr>
        <w:pStyle w:val="ConsPlusNormal"/>
        <w:widowControl/>
        <w:numPr>
          <w:ilvl w:val="0"/>
          <w:numId w:val="2"/>
        </w:numPr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</w:t>
      </w:r>
    </w:p>
    <w:p w:rsidR="00AF333D" w:rsidRPr="00B45A2E" w:rsidRDefault="00AF333D" w:rsidP="00F14527">
      <w:pPr>
        <w:pStyle w:val="ConsPlusNormal"/>
        <w:widowControl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преступностью, в том числе с посягательствами на охраняемые законом права и свободы человека и гражданина в любой форме их проявления.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D51B8F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На сегодняшний день реальная система профилактики правонарушений, результативная деятельность в этом направлении муниципальных и общественных институтов, участие населения в охране правопорядка требует дальнейшего развития. Достижение качественных сдвигов в борьбе с преступлениями и правонарушениями требует программного подхода, сосредоточение усилий, координации и взаимодействия всей правовой системы, органов власти и управления, общес</w:t>
      </w:r>
      <w:r w:rsidR="00D51B8F" w:rsidRPr="00105130">
        <w:rPr>
          <w:sz w:val="28"/>
          <w:szCs w:val="28"/>
        </w:rPr>
        <w:t xml:space="preserve">твенных объединений и граждан. </w:t>
      </w:r>
      <w:r w:rsidR="00D51B8F" w:rsidRPr="00105130">
        <w:rPr>
          <w:color w:val="000000"/>
          <w:sz w:val="28"/>
          <w:szCs w:val="28"/>
        </w:rPr>
        <w:t>Программно-целевой подход необходим для того, чтобы в рамках определенной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D51B8F" w:rsidRPr="00105130" w:rsidRDefault="00D51B8F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В Бичурском районе с 2015 года осуществляется реализация муниципальной программы «Безопасность жизнедеятельности в Бичурском районе на 2015-2017 годы и на период до 2024 года», в</w:t>
      </w:r>
      <w:r w:rsidR="00764ECA" w:rsidRPr="00105130">
        <w:rPr>
          <w:sz w:val="28"/>
          <w:szCs w:val="28"/>
        </w:rPr>
        <w:t xml:space="preserve"> рамках </w:t>
      </w:r>
      <w:r w:rsidRPr="00105130">
        <w:rPr>
          <w:sz w:val="28"/>
          <w:szCs w:val="28"/>
        </w:rPr>
        <w:t>которой</w:t>
      </w:r>
      <w:r w:rsidR="00D60A20" w:rsidRPr="00105130">
        <w:rPr>
          <w:sz w:val="28"/>
          <w:szCs w:val="28"/>
        </w:rPr>
        <w:t xml:space="preserve"> </w:t>
      </w:r>
      <w:r w:rsidRPr="00105130">
        <w:rPr>
          <w:sz w:val="28"/>
          <w:szCs w:val="28"/>
        </w:rPr>
        <w:t>ежегодно проводится</w:t>
      </w:r>
      <w:r w:rsidR="00764ECA" w:rsidRPr="00105130">
        <w:rPr>
          <w:sz w:val="28"/>
          <w:szCs w:val="28"/>
        </w:rPr>
        <w:t xml:space="preserve"> ряд мероприятий, направленных на снижение количества преступлений и правонарушений, </w:t>
      </w:r>
      <w:r w:rsidRPr="00105130">
        <w:rPr>
          <w:sz w:val="28"/>
          <w:szCs w:val="28"/>
        </w:rPr>
        <w:t xml:space="preserve">создание благоприятных условий проживания граждан </w:t>
      </w:r>
      <w:r w:rsidR="00764ECA" w:rsidRPr="00105130">
        <w:rPr>
          <w:sz w:val="28"/>
          <w:szCs w:val="28"/>
        </w:rPr>
        <w:t xml:space="preserve">на территории муниципального образования </w:t>
      </w:r>
      <w:r w:rsidRPr="00105130">
        <w:rPr>
          <w:sz w:val="28"/>
          <w:szCs w:val="28"/>
        </w:rPr>
        <w:t>«Бичурский район».</w:t>
      </w:r>
    </w:p>
    <w:p w:rsidR="00C64DFA" w:rsidRPr="00105130" w:rsidRDefault="00007B42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lastRenderedPageBreak/>
        <w:t>До 2020</w:t>
      </w:r>
      <w:r w:rsidR="00C64DFA" w:rsidRPr="00105130">
        <w:rPr>
          <w:sz w:val="28"/>
          <w:szCs w:val="28"/>
        </w:rPr>
        <w:t xml:space="preserve"> года мероприятия, предусмотренные </w:t>
      </w:r>
      <w:r w:rsidR="00D51B8F" w:rsidRPr="00105130">
        <w:rPr>
          <w:sz w:val="28"/>
          <w:szCs w:val="28"/>
        </w:rPr>
        <w:t>Муниципальн</w:t>
      </w:r>
      <w:r w:rsidR="00C64DFA" w:rsidRPr="00105130">
        <w:rPr>
          <w:sz w:val="28"/>
          <w:szCs w:val="28"/>
        </w:rPr>
        <w:t>ой программой,</w:t>
      </w:r>
      <w:r w:rsidR="00FF7BCB" w:rsidRPr="00105130">
        <w:rPr>
          <w:sz w:val="28"/>
          <w:szCs w:val="28"/>
        </w:rPr>
        <w:t xml:space="preserve"> </w:t>
      </w:r>
      <w:r w:rsidR="00C64DFA" w:rsidRPr="00105130">
        <w:rPr>
          <w:sz w:val="28"/>
          <w:szCs w:val="28"/>
        </w:rPr>
        <w:t>осуществлялись</w:t>
      </w:r>
      <w:r w:rsidR="00D51B8F" w:rsidRPr="00105130">
        <w:rPr>
          <w:sz w:val="28"/>
          <w:szCs w:val="28"/>
        </w:rPr>
        <w:t xml:space="preserve"> в сфере б</w:t>
      </w:r>
      <w:r w:rsidR="00C64DFA" w:rsidRPr="00105130">
        <w:rPr>
          <w:sz w:val="28"/>
          <w:szCs w:val="28"/>
        </w:rPr>
        <w:t>езопасности населения района по дву</w:t>
      </w:r>
      <w:r w:rsidR="00D51B8F" w:rsidRPr="00105130">
        <w:rPr>
          <w:sz w:val="28"/>
          <w:szCs w:val="28"/>
        </w:rPr>
        <w:t>м направлениям:</w:t>
      </w:r>
    </w:p>
    <w:p w:rsidR="00C64DFA" w:rsidRPr="00105130" w:rsidRDefault="00C64DF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- охрана общественного порядка;</w:t>
      </w:r>
    </w:p>
    <w:p w:rsidR="00C64DFA" w:rsidRPr="00105130" w:rsidRDefault="00C64DF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- повышение безопасности дорожного движения</w:t>
      </w:r>
      <w:r w:rsidR="00C21F18" w:rsidRPr="00105130">
        <w:rPr>
          <w:sz w:val="28"/>
          <w:szCs w:val="28"/>
        </w:rPr>
        <w:t>.</w:t>
      </w:r>
    </w:p>
    <w:p w:rsidR="004417D6" w:rsidRPr="00105130" w:rsidRDefault="009D6A67" w:rsidP="00922C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sz w:val="28"/>
          <w:szCs w:val="28"/>
        </w:rPr>
        <w:t>Анализ динамики преступных проявлений позволяет сделать вывод, что уровень регистрируемой преступности сохраняется и оказывает существенное влияние на состояние правопорядка в Бичурском районе. Сохраняется необходимость дальнейшего развития межведомственного взаимодействия и координации действий по охране правопорядка и общественной безопасности администрации района, отдела внутренних дел и сил общественности. Наиболее эффективным способом координации и активизации усилий по профилактике правонарушений является программный метод. Именно программным методом и предлагается решение проблемы – организации работы по профилактике правонарушений и обеспечения правопорядка и безопасности граждан на территории Бичурского района путем осуществления мероприятий, предусмотренных муниципальной программой «Безопасность жизнедеятельности в Бичурском районе на 2015-2017 годы и на период до 2024 года».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 xml:space="preserve">Постановлением МКУ Администрация МО «Бичурский район» в муниципальную программу «Безопасность жизнедеятельности в Бичурском районе на 2015-2017 годы и на период до 2024 года» включены </w:t>
      </w:r>
      <w:r w:rsidR="00012F1D" w:rsidRPr="00105130">
        <w:rPr>
          <w:sz w:val="28"/>
          <w:szCs w:val="28"/>
        </w:rPr>
        <w:t xml:space="preserve">еще </w:t>
      </w:r>
      <w:r w:rsidRPr="00105130">
        <w:rPr>
          <w:sz w:val="28"/>
          <w:szCs w:val="28"/>
        </w:rPr>
        <w:t>две подпрограммы: «Отлов, транспортировка и содержание безнадзорных домашних животных на территории Бичурского района» и «Гражданская оборона, защита населения и территории Бичурского района».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 xml:space="preserve">В рамках Подпрограммы «Отлов и содержание безнадзорных животных на территории Бичурского района» запланированы мероприятия </w:t>
      </w:r>
      <w:r w:rsidRPr="00105130">
        <w:rPr>
          <w:sz w:val="28"/>
          <w:szCs w:val="28"/>
          <w:shd w:val="clear" w:color="auto" w:fill="FFFFFF"/>
        </w:rPr>
        <w:lastRenderedPageBreak/>
        <w:t>по отлову, транспортировке и содержанию безнадзорных животных в пунктах временного содержания.</w:t>
      </w:r>
    </w:p>
    <w:p w:rsidR="00627A8A" w:rsidRPr="00105130" w:rsidRDefault="00627A8A" w:rsidP="00F269E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color w:val="000000"/>
          <w:sz w:val="28"/>
          <w:szCs w:val="28"/>
        </w:rPr>
        <w:t xml:space="preserve">Заблаговременная подготовка в </w:t>
      </w:r>
      <w:r w:rsidR="00761C11" w:rsidRPr="00105130">
        <w:rPr>
          <w:color w:val="000000"/>
          <w:sz w:val="28"/>
          <w:szCs w:val="28"/>
        </w:rPr>
        <w:t xml:space="preserve">Бичурском </w:t>
      </w:r>
      <w:r w:rsidR="0099585B" w:rsidRPr="00105130">
        <w:rPr>
          <w:color w:val="000000"/>
          <w:sz w:val="28"/>
          <w:szCs w:val="28"/>
        </w:rPr>
        <w:t>районе к ликвидации возможных чрезвычайных ситуаций</w:t>
      </w:r>
      <w:r w:rsidRPr="00105130">
        <w:rPr>
          <w:color w:val="000000"/>
          <w:sz w:val="28"/>
          <w:szCs w:val="28"/>
        </w:rPr>
        <w:t xml:space="preserve"> организовывается и проводится органами местного самоуправления в соответствии с их полномочиями, уста</w:t>
      </w:r>
      <w:r w:rsidR="00F269E3" w:rsidRPr="00105130">
        <w:rPr>
          <w:color w:val="000000"/>
          <w:sz w:val="28"/>
          <w:szCs w:val="28"/>
        </w:rPr>
        <w:t>новленными Федеральным законом «</w:t>
      </w:r>
      <w:r w:rsidRPr="00105130">
        <w:rPr>
          <w:color w:val="000000"/>
          <w:sz w:val="28"/>
          <w:szCs w:val="28"/>
        </w:rPr>
        <w:t xml:space="preserve">О защите населения и территорий от </w:t>
      </w:r>
      <w:r w:rsidR="0099585B" w:rsidRPr="00105130">
        <w:rPr>
          <w:color w:val="000000"/>
          <w:sz w:val="28"/>
          <w:szCs w:val="28"/>
        </w:rPr>
        <w:t>чрезвычайных ситуаций</w:t>
      </w:r>
      <w:r w:rsidRPr="00105130">
        <w:rPr>
          <w:color w:val="000000"/>
          <w:sz w:val="28"/>
          <w:szCs w:val="28"/>
        </w:rPr>
        <w:t xml:space="preserve"> прир</w:t>
      </w:r>
      <w:r w:rsidR="00F269E3" w:rsidRPr="00105130">
        <w:rPr>
          <w:color w:val="000000"/>
          <w:sz w:val="28"/>
          <w:szCs w:val="28"/>
        </w:rPr>
        <w:t xml:space="preserve">одного и техногенного характера» № </w:t>
      </w:r>
      <w:r w:rsidR="00F269E3" w:rsidRPr="00105130">
        <w:rPr>
          <w:bCs/>
          <w:color w:val="000000"/>
          <w:sz w:val="28"/>
          <w:szCs w:val="28"/>
        </w:rPr>
        <w:t>68-ФЗ от 21.12.1994г.</w:t>
      </w:r>
      <w:r w:rsidRPr="00105130">
        <w:rPr>
          <w:color w:val="000000"/>
          <w:sz w:val="28"/>
          <w:szCs w:val="28"/>
        </w:rPr>
        <w:t xml:space="preserve"> на основе соответствующих программ и планов.</w:t>
      </w:r>
    </w:p>
    <w:p w:rsidR="0099585B" w:rsidRPr="00105130" w:rsidRDefault="004E4D49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 xml:space="preserve">Реализация </w:t>
      </w:r>
      <w:r w:rsidR="00AE62D7" w:rsidRPr="00105130">
        <w:rPr>
          <w:sz w:val="28"/>
          <w:szCs w:val="28"/>
        </w:rPr>
        <w:t xml:space="preserve">Подпрограммы «Гражданская оборона, защита населения и территории Бичурского района» </w:t>
      </w:r>
      <w:r w:rsidR="0099585B" w:rsidRPr="00105130">
        <w:rPr>
          <w:sz w:val="28"/>
          <w:szCs w:val="28"/>
        </w:rPr>
        <w:t>позволит решить проблему оперативного и эффективного реагирования на поступающие от</w:t>
      </w:r>
      <w:r w:rsidR="007C17C3" w:rsidRPr="00105130">
        <w:rPr>
          <w:sz w:val="28"/>
          <w:szCs w:val="28"/>
        </w:rPr>
        <w:t xml:space="preserve"> граждан сообщений </w:t>
      </w:r>
      <w:r w:rsidR="0099585B" w:rsidRPr="00105130">
        <w:rPr>
          <w:sz w:val="28"/>
          <w:szCs w:val="28"/>
        </w:rPr>
        <w:t>и повысить уровень защищенности населения и территории муниципального района от чрезвычайных ситуаций, а также ряд других проб</w:t>
      </w:r>
      <w:r w:rsidR="002F3FC2" w:rsidRPr="00105130">
        <w:rPr>
          <w:sz w:val="28"/>
          <w:szCs w:val="28"/>
        </w:rPr>
        <w:t>лем в сфере гражданской обороны.</w:t>
      </w:r>
    </w:p>
    <w:p w:rsidR="00E74F0C" w:rsidRPr="00105130" w:rsidRDefault="007839A6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5130">
        <w:rPr>
          <w:color w:val="000000" w:themeColor="text1"/>
          <w:sz w:val="28"/>
          <w:szCs w:val="28"/>
        </w:rPr>
        <w:t>На территории Бичурского района в достаточной мере проводятся мероприятия, направленные на профилактику терроризма и экстремизма. Складывающаяся оперативная обстановка на территории МО «Бичурский район» в сфере противодействия терроризму и экстремизму в течени</w:t>
      </w:r>
      <w:r w:rsidR="002A2867" w:rsidRPr="00105130">
        <w:rPr>
          <w:color w:val="000000" w:themeColor="text1"/>
          <w:sz w:val="28"/>
          <w:szCs w:val="28"/>
        </w:rPr>
        <w:t>е</w:t>
      </w:r>
      <w:r w:rsidRPr="00105130">
        <w:rPr>
          <w:color w:val="000000" w:themeColor="text1"/>
          <w:sz w:val="28"/>
          <w:szCs w:val="28"/>
        </w:rPr>
        <w:t xml:space="preserve"> года остается контролируемой.</w:t>
      </w:r>
      <w:r w:rsidR="009D4B2E" w:rsidRPr="00105130">
        <w:rPr>
          <w:color w:val="000000" w:themeColor="text1"/>
          <w:sz w:val="28"/>
          <w:szCs w:val="28"/>
        </w:rPr>
        <w:t xml:space="preserve"> На оперативном контроле в От</w:t>
      </w:r>
      <w:r w:rsidRPr="00105130">
        <w:rPr>
          <w:color w:val="000000" w:themeColor="text1"/>
          <w:sz w:val="28"/>
          <w:szCs w:val="28"/>
        </w:rPr>
        <w:t xml:space="preserve">деле МВД по Бичурскому району экстремистские и террористические сообщества (организации) не состоят. </w:t>
      </w:r>
      <w:proofErr w:type="gramStart"/>
      <w:r w:rsidRPr="00105130">
        <w:rPr>
          <w:color w:val="000000" w:themeColor="text1"/>
          <w:sz w:val="28"/>
          <w:szCs w:val="28"/>
        </w:rPr>
        <w:t>Вероятность  возникновения</w:t>
      </w:r>
      <w:proofErr w:type="gramEnd"/>
      <w:r w:rsidRPr="00105130">
        <w:rPr>
          <w:color w:val="000000" w:themeColor="text1"/>
          <w:sz w:val="28"/>
          <w:szCs w:val="28"/>
        </w:rPr>
        <w:t xml:space="preserve"> открытых межнациональных и межрелигиозных конфликтов отсутствует.</w:t>
      </w:r>
    </w:p>
    <w:p w:rsidR="00327F13" w:rsidRPr="00105130" w:rsidRDefault="00E74F0C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5130">
        <w:rPr>
          <w:color w:val="000000" w:themeColor="text1"/>
          <w:sz w:val="28"/>
          <w:szCs w:val="28"/>
        </w:rPr>
        <w:t xml:space="preserve">Проблемные вопросы отсутствуют, взаимодействие с заинтересованными структурами </w:t>
      </w:r>
      <w:r w:rsidR="00624BCF" w:rsidRPr="00105130">
        <w:rPr>
          <w:color w:val="000000" w:themeColor="text1"/>
          <w:sz w:val="28"/>
          <w:szCs w:val="28"/>
        </w:rPr>
        <w:t>выполняется на</w:t>
      </w:r>
      <w:r w:rsidRPr="00105130">
        <w:rPr>
          <w:color w:val="000000" w:themeColor="text1"/>
          <w:sz w:val="28"/>
          <w:szCs w:val="28"/>
        </w:rPr>
        <w:t xml:space="preserve"> должном </w:t>
      </w:r>
      <w:r w:rsidR="00624BCF" w:rsidRPr="00105130">
        <w:rPr>
          <w:color w:val="000000" w:themeColor="text1"/>
          <w:sz w:val="28"/>
          <w:szCs w:val="28"/>
        </w:rPr>
        <w:t>уровне, обмен</w:t>
      </w:r>
      <w:r w:rsidRPr="00105130">
        <w:rPr>
          <w:color w:val="000000" w:themeColor="text1"/>
          <w:sz w:val="28"/>
          <w:szCs w:val="28"/>
        </w:rPr>
        <w:t xml:space="preserve"> информацией проводится </w:t>
      </w:r>
      <w:r w:rsidR="009D4B2E" w:rsidRPr="00105130">
        <w:rPr>
          <w:color w:val="000000" w:themeColor="text1"/>
          <w:sz w:val="28"/>
          <w:szCs w:val="28"/>
        </w:rPr>
        <w:t>регулярно</w:t>
      </w:r>
      <w:r w:rsidRPr="00105130">
        <w:rPr>
          <w:color w:val="000000" w:themeColor="text1"/>
          <w:sz w:val="28"/>
          <w:szCs w:val="28"/>
        </w:rPr>
        <w:t>, в том числе в рамках деятельности Антитеррористической комиссии МО «Бичурский район»</w:t>
      </w:r>
    </w:p>
    <w:p w:rsidR="007F04A2" w:rsidRPr="00105130" w:rsidRDefault="008C2667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5130">
        <w:rPr>
          <w:rFonts w:ascii="Times New Roman" w:hAnsi="Times New Roman" w:cs="Times New Roman"/>
          <w:b/>
          <w:sz w:val="28"/>
          <w:szCs w:val="28"/>
        </w:rPr>
        <w:t xml:space="preserve">2.Основные цели и задачи </w:t>
      </w:r>
      <w:r w:rsidR="005F78D5" w:rsidRPr="00105130">
        <w:rPr>
          <w:rFonts w:ascii="Times New Roman" w:hAnsi="Times New Roman" w:cs="Times New Roman"/>
          <w:b/>
          <w:sz w:val="28"/>
          <w:szCs w:val="28"/>
        </w:rPr>
        <w:t>П</w:t>
      </w:r>
      <w:r w:rsidRPr="0010513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270E4" w:rsidRPr="00105130" w:rsidRDefault="007270E4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E7" w:rsidRPr="00105130" w:rsidRDefault="0099585B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Целями</w:t>
      </w:r>
      <w:r w:rsidR="003F1CFB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797F88" w:rsidRPr="00105130"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«Безопасность жизнедеятельности в Бичурском районе на 2015-2017 годы и на период до 2024 года» </w:t>
      </w:r>
      <w:r w:rsidR="009C62E7" w:rsidRPr="00105130">
        <w:rPr>
          <w:rFonts w:ascii="Times New Roman" w:hAnsi="Times New Roman" w:cs="Times New Roman"/>
          <w:sz w:val="28"/>
          <w:szCs w:val="28"/>
        </w:rPr>
        <w:t>являю</w:t>
      </w:r>
      <w:r w:rsidR="008C2667" w:rsidRPr="00105130">
        <w:rPr>
          <w:rFonts w:ascii="Times New Roman" w:hAnsi="Times New Roman" w:cs="Times New Roman"/>
          <w:sz w:val="28"/>
          <w:szCs w:val="28"/>
        </w:rPr>
        <w:t>тся</w:t>
      </w:r>
      <w:r w:rsidR="009C62E7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105130" w:rsidRDefault="008C2667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правопорядка как одного из условий повышения уровня и качества жизни населения;</w:t>
      </w:r>
    </w:p>
    <w:p w:rsidR="00797F88" w:rsidRPr="00105130" w:rsidRDefault="008C2667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797F88" w:rsidRPr="00105130" w:rsidRDefault="008C2667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9C62E7" w:rsidRPr="00105130">
        <w:rPr>
          <w:rFonts w:ascii="Times New Roman" w:hAnsi="Times New Roman" w:cs="Times New Roman"/>
          <w:sz w:val="28"/>
          <w:szCs w:val="28"/>
        </w:rPr>
        <w:t>б</w:t>
      </w:r>
      <w:r w:rsidR="00CC01E6" w:rsidRPr="00105130"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797F88" w:rsidRPr="00105130" w:rsidRDefault="009C62E7" w:rsidP="002F3FC2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05130">
        <w:rPr>
          <w:rFonts w:ascii="Times New Roman" w:hAnsi="Times New Roman" w:cs="Times New Roman"/>
          <w:sz w:val="28"/>
          <w:szCs w:val="28"/>
        </w:rPr>
        <w:t>оздание благоприятных условий проживания граждан за счет сокращения чис</w:t>
      </w:r>
      <w:r w:rsidR="002F3FC2" w:rsidRPr="00105130">
        <w:rPr>
          <w:rFonts w:ascii="Times New Roman" w:hAnsi="Times New Roman" w:cs="Times New Roman"/>
          <w:sz w:val="28"/>
          <w:szCs w:val="28"/>
        </w:rPr>
        <w:t xml:space="preserve">ленности безнадзорных животных, </w:t>
      </w:r>
      <w:r w:rsidRPr="00105130">
        <w:rPr>
          <w:rFonts w:ascii="Times New Roman" w:hAnsi="Times New Roman" w:cs="Times New Roman"/>
          <w:sz w:val="28"/>
          <w:szCs w:val="28"/>
        </w:rPr>
        <w:t xml:space="preserve">предупреждение возникновения и </w:t>
      </w:r>
      <w:r w:rsidRPr="00105130">
        <w:rPr>
          <w:rFonts w:ascii="Times New Roman" w:hAnsi="Times New Roman" w:cs="Times New Roman"/>
          <w:sz w:val="28"/>
          <w:szCs w:val="28"/>
        </w:rPr>
        <w:lastRenderedPageBreak/>
        <w:t>распространения болезней</w:t>
      </w:r>
      <w:r w:rsidR="0099585B" w:rsidRPr="00105130">
        <w:rPr>
          <w:rFonts w:ascii="Times New Roman" w:hAnsi="Times New Roman" w:cs="Times New Roman"/>
          <w:sz w:val="28"/>
          <w:szCs w:val="28"/>
        </w:rPr>
        <w:t>, общих для человека и животных;</w:t>
      </w:r>
    </w:p>
    <w:p w:rsidR="0099585B" w:rsidRPr="00105130" w:rsidRDefault="0099585B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обеспечение и поддержание в высокой готовности сил и средств гражданской обороны, защита населения и территории, минимизация </w:t>
      </w:r>
      <w:proofErr w:type="gramStart"/>
      <w:r w:rsidRPr="00105130">
        <w:rPr>
          <w:rFonts w:ascii="Times New Roman" w:hAnsi="Times New Roman" w:cs="Times New Roman"/>
          <w:sz w:val="28"/>
          <w:szCs w:val="28"/>
        </w:rPr>
        <w:t>социального и экономического ущерба</w:t>
      </w:r>
      <w:proofErr w:type="gramEnd"/>
      <w:r w:rsidRPr="00105130">
        <w:rPr>
          <w:rFonts w:ascii="Times New Roman" w:hAnsi="Times New Roman" w:cs="Times New Roman"/>
          <w:sz w:val="28"/>
          <w:szCs w:val="28"/>
        </w:rPr>
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</w:t>
      </w:r>
      <w:r w:rsidR="00E74F0C" w:rsidRPr="00105130">
        <w:rPr>
          <w:rFonts w:ascii="Times New Roman" w:hAnsi="Times New Roman" w:cs="Times New Roman"/>
          <w:sz w:val="28"/>
          <w:szCs w:val="28"/>
        </w:rPr>
        <w:t>сности людей на водных объектах;</w:t>
      </w:r>
    </w:p>
    <w:p w:rsidR="000E64B9" w:rsidRPr="00105130" w:rsidRDefault="000E64B9" w:rsidP="000E64B9">
      <w:pPr>
        <w:pStyle w:val="ConsPlusNormal"/>
        <w:keepNext/>
        <w:widowControl/>
        <w:numPr>
          <w:ilvl w:val="0"/>
          <w:numId w:val="14"/>
        </w:numPr>
        <w:suppressLineNumbers/>
        <w:suppressAutoHyphens/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и поддержание высокой готовности сил и средств, </w:t>
      </w:r>
      <w:r w:rsidRPr="0010513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при введении режима повышенной готовности, а так же </w:t>
      </w:r>
      <w:r w:rsidRPr="00105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 поведения при чрезвычайной ситуации или угрозе ее возникновения</w:t>
      </w:r>
      <w:r w:rsidRPr="0010513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на </w:t>
      </w:r>
      <w:hyperlink r:id="rId9" w:anchor="dst0" w:history="1">
        <w:r w:rsidRPr="00105130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территории</w:t>
        </w:r>
      </w:hyperlink>
      <w:r w:rsidR="00ED1F04" w:rsidRPr="00105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Бичурского района;</w:t>
      </w:r>
    </w:p>
    <w:p w:rsidR="00E74F0C" w:rsidRPr="00105130" w:rsidRDefault="008409E5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антитеррористической деятельности, формирование толерантной среды на </w:t>
      </w:r>
      <w:proofErr w:type="gramStart"/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основе  ценностей</w:t>
      </w:r>
      <w:proofErr w:type="gramEnd"/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многонационального российского общества,</w:t>
      </w:r>
      <w:r w:rsidR="00624BCF"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="00624BCF"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идентичности,</w:t>
      </w:r>
      <w:r w:rsidR="00624BCF"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культурного самосознания, принципов соблюдения прав и свобод человека</w:t>
      </w:r>
      <w:r w:rsidR="00ED1F04"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1F04" w:rsidRPr="00105130" w:rsidRDefault="00ED1F04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профилактики терроризма, повышение уровня безопасности граждан Бичурского района.</w:t>
      </w:r>
    </w:p>
    <w:p w:rsidR="009C62E7" w:rsidRPr="00105130" w:rsidRDefault="009C62E7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поставленных целей необходимо решить следующие задачи:</w:t>
      </w:r>
    </w:p>
    <w:p w:rsidR="00797F88" w:rsidRPr="00105130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797F88" w:rsidRPr="00105130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797F88" w:rsidRPr="00105130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улучшение материальной базы субъектов профилактики;</w:t>
      </w:r>
    </w:p>
    <w:p w:rsidR="00181350" w:rsidRPr="00105130" w:rsidRDefault="009C62E7" w:rsidP="00181350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сокращение в Бичурском районе масштаба распространения наркомании и связанной с ней преступности;</w:t>
      </w:r>
    </w:p>
    <w:p w:rsidR="00797F88" w:rsidRPr="00105130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профилактика и предупреждение опасного поведения участников дорожного движения;</w:t>
      </w:r>
    </w:p>
    <w:p w:rsidR="00797F88" w:rsidRPr="00105130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функционирования системы по отлову и содержанию безнадзорных животных в соответствии с действующим законодательством, отлов, транспортировка и содержание безнадзорных животных в соответствии с ветеринарными и санитарными нормами</w:t>
      </w:r>
      <w:r w:rsidR="00AD4BBB" w:rsidRPr="00105130">
        <w:rPr>
          <w:rFonts w:ascii="Times New Roman" w:hAnsi="Times New Roman" w:cs="Times New Roman"/>
          <w:sz w:val="28"/>
          <w:szCs w:val="28"/>
        </w:rPr>
        <w:t>;</w:t>
      </w:r>
    </w:p>
    <w:p w:rsidR="00AB2228" w:rsidRPr="00105130" w:rsidRDefault="00AB2228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bCs/>
          <w:sz w:val="28"/>
          <w:szCs w:val="28"/>
        </w:rPr>
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</w:r>
      <w:r w:rsidRPr="00105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Единой Российской </w:t>
      </w:r>
      <w:r w:rsidRPr="001051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системы чрезвычайных ситуаций</w:t>
      </w:r>
      <w:r w:rsidRPr="00105130">
        <w:rPr>
          <w:rFonts w:ascii="Times New Roman" w:hAnsi="Times New Roman" w:cs="Times New Roman"/>
          <w:bCs/>
          <w:sz w:val="28"/>
          <w:szCs w:val="28"/>
        </w:rPr>
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</w:r>
    </w:p>
    <w:p w:rsidR="000E64B9" w:rsidRPr="00105130" w:rsidRDefault="000E64B9" w:rsidP="000E64B9">
      <w:pPr>
        <w:pStyle w:val="ConsPlusNormal"/>
        <w:keepNext/>
        <w:widowControl/>
        <w:numPr>
          <w:ilvl w:val="0"/>
          <w:numId w:val="15"/>
        </w:numPr>
        <w:suppressLineNumbers/>
        <w:suppressAutoHyphens/>
        <w:spacing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3"/>
          <w:sz w:val="28"/>
          <w:szCs w:val="28"/>
        </w:rPr>
        <w:t xml:space="preserve">недопущение распространения </w:t>
      </w:r>
      <w:proofErr w:type="spellStart"/>
      <w:r w:rsidRPr="00105130">
        <w:rPr>
          <w:rFonts w:ascii="Times New Roman" w:hAnsi="Times New Roman" w:cs="Times New Roman"/>
          <w:spacing w:val="3"/>
          <w:sz w:val="28"/>
          <w:szCs w:val="28"/>
        </w:rPr>
        <w:t>короновирусной</w:t>
      </w:r>
      <w:proofErr w:type="spellEnd"/>
      <w:r w:rsidRPr="00105130">
        <w:rPr>
          <w:rFonts w:ascii="Times New Roman" w:hAnsi="Times New Roman" w:cs="Times New Roman"/>
          <w:spacing w:val="3"/>
          <w:sz w:val="28"/>
          <w:szCs w:val="28"/>
        </w:rPr>
        <w:t xml:space="preserve"> инфекции (</w:t>
      </w:r>
      <w:r w:rsidRPr="00105130">
        <w:rPr>
          <w:rFonts w:ascii="Times New Roman" w:hAnsi="Times New Roman" w:cs="Times New Roman"/>
          <w:spacing w:val="3"/>
          <w:sz w:val="28"/>
          <w:szCs w:val="28"/>
          <w:lang w:val="en-US"/>
        </w:rPr>
        <w:t>COVID</w:t>
      </w:r>
      <w:r w:rsidR="00FF7BCB" w:rsidRPr="00105130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Pr="00105130">
        <w:rPr>
          <w:rFonts w:ascii="Times New Roman" w:hAnsi="Times New Roman" w:cs="Times New Roman"/>
          <w:spacing w:val="3"/>
          <w:sz w:val="28"/>
          <w:szCs w:val="28"/>
        </w:rPr>
        <w:t>19), защиты здоровья граждан и оказания помощи заболевшим, на территории МО «Бичурский район».</w:t>
      </w:r>
    </w:p>
    <w:p w:rsidR="008409E5" w:rsidRPr="00105130" w:rsidRDefault="008409E5" w:rsidP="008409E5">
      <w:pPr>
        <w:pStyle w:val="ConsPlusNormal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</w:r>
    </w:p>
    <w:p w:rsidR="008409E5" w:rsidRPr="00105130" w:rsidRDefault="008409E5" w:rsidP="008409E5">
      <w:pPr>
        <w:pStyle w:val="ConsPlusNormal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</w:r>
    </w:p>
    <w:p w:rsidR="008409E5" w:rsidRPr="00105130" w:rsidRDefault="008409E5" w:rsidP="008409E5">
      <w:pPr>
        <w:pStyle w:val="ConsPlusNormal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воспитание культуры толерантности и межнационального согласия;</w:t>
      </w:r>
    </w:p>
    <w:p w:rsidR="008409E5" w:rsidRPr="00105130" w:rsidRDefault="008409E5" w:rsidP="008409E5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необходимого уровня правовой культуры населения как основы толерантного сознания и поведения.</w:t>
      </w:r>
    </w:p>
    <w:p w:rsidR="00410052" w:rsidRPr="00261924" w:rsidRDefault="00410052" w:rsidP="00B2097C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B2097C" w:rsidRPr="00105130" w:rsidRDefault="00B2097C" w:rsidP="00B2097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5130">
        <w:rPr>
          <w:rFonts w:ascii="Times New Roman" w:hAnsi="Times New Roman"/>
          <w:b/>
          <w:sz w:val="28"/>
          <w:szCs w:val="28"/>
        </w:rPr>
        <w:t xml:space="preserve">3. </w:t>
      </w:r>
      <w:r w:rsidRPr="00105130">
        <w:rPr>
          <w:rFonts w:ascii="Times New Roman" w:hAnsi="Times New Roman"/>
          <w:b/>
          <w:bCs/>
          <w:sz w:val="28"/>
          <w:szCs w:val="28"/>
        </w:rPr>
        <w:t>Целев</w:t>
      </w:r>
      <w:r w:rsidR="002F3FC2" w:rsidRPr="00105130">
        <w:rPr>
          <w:rFonts w:ascii="Times New Roman" w:hAnsi="Times New Roman"/>
          <w:b/>
          <w:bCs/>
          <w:sz w:val="28"/>
          <w:szCs w:val="28"/>
        </w:rPr>
        <w:t>ые индикаторы</w:t>
      </w:r>
      <w:r w:rsidR="003F1CFB" w:rsidRPr="001051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097C" w:rsidRPr="00105130" w:rsidRDefault="00B2097C" w:rsidP="00B2097C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0052" w:rsidRPr="00105130" w:rsidRDefault="00410052" w:rsidP="00ED3DD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FB4746" w:rsidRPr="00105130" w:rsidRDefault="005D20D0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1 – уровень преступности на 10 тысяч населения – это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конкретный обобщающий показатель общего количества учтенных преступлений, соотнесенного с численностью населения. Он представляет собой число преступлений на 10 тысяч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населения и является объективным измерителем преступности, позволяющим сопоставлять ее уровни в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Бичурском районе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разные годы.</w:t>
      </w:r>
      <w:r w:rsidR="00624BCF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DD4" w:rsidRPr="00105130" w:rsidRDefault="007A733C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оличество преступлений, связанных с незаконным оборотом наркотиков </w:t>
      </w:r>
      <w:r w:rsidR="00FB4746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(целевой индикатор 2).</w:t>
      </w:r>
    </w:p>
    <w:p w:rsidR="002A615A" w:rsidRPr="00105130" w:rsidRDefault="007A733C" w:rsidP="002A615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яжесть последствий при дорожно-транспортных происшествиях (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целевой индикатор 3)</w:t>
      </w:r>
      <w:r w:rsidR="00CF36C8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733C" w:rsidRPr="00105130" w:rsidRDefault="007A733C" w:rsidP="00DE2D1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bCs/>
          <w:sz w:val="28"/>
          <w:szCs w:val="28"/>
        </w:rPr>
        <w:t>К</w:t>
      </w:r>
      <w:r w:rsidR="00CF36C8" w:rsidRPr="00105130">
        <w:rPr>
          <w:rFonts w:ascii="Times New Roman" w:hAnsi="Times New Roman"/>
          <w:bCs/>
          <w:sz w:val="28"/>
          <w:szCs w:val="28"/>
        </w:rPr>
        <w:t xml:space="preserve">оличество безнадзорных домашних животных, подлежащих отлову </w:t>
      </w:r>
      <w:r w:rsidRPr="00105130">
        <w:rPr>
          <w:rFonts w:ascii="Times New Roman" w:hAnsi="Times New Roman"/>
          <w:bCs/>
          <w:sz w:val="28"/>
          <w:szCs w:val="28"/>
        </w:rPr>
        <w:t>(целевой индикатор 4</w:t>
      </w:r>
      <w:proofErr w:type="gramStart"/>
      <w:r w:rsidRPr="00105130">
        <w:rPr>
          <w:rFonts w:ascii="Times New Roman" w:hAnsi="Times New Roman"/>
          <w:bCs/>
          <w:sz w:val="28"/>
          <w:szCs w:val="28"/>
        </w:rPr>
        <w:t xml:space="preserve">) </w:t>
      </w:r>
      <w:r w:rsidR="00FB4746" w:rsidRPr="00105130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D46B6" w:rsidRPr="00105130" w:rsidRDefault="007A733C" w:rsidP="00BD46B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bCs/>
          <w:sz w:val="28"/>
          <w:szCs w:val="28"/>
        </w:rPr>
        <w:t>Целевой индикатор 5– к</w:t>
      </w:r>
      <w:r w:rsidRPr="00105130">
        <w:rPr>
          <w:rFonts w:ascii="Times New Roman" w:hAnsi="Times New Roman"/>
          <w:sz w:val="28"/>
          <w:szCs w:val="28"/>
        </w:rPr>
        <w:t>оличество обращений граждан в ЕДДС по вопросам чрезвычайных ситуаций</w:t>
      </w:r>
      <w:r w:rsidR="00FB4746" w:rsidRPr="00105130">
        <w:rPr>
          <w:rFonts w:ascii="Times New Roman" w:hAnsi="Times New Roman"/>
          <w:sz w:val="28"/>
          <w:szCs w:val="28"/>
        </w:rPr>
        <w:t>.</w:t>
      </w:r>
    </w:p>
    <w:p w:rsidR="00FB4746" w:rsidRPr="00105130" w:rsidRDefault="00FF549A" w:rsidP="001F0EB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Количество чрезвычайных ситуаций, пожаров, происшествий на водных объектах (целевой индикатор 6)</w:t>
      </w:r>
      <w:r w:rsidR="00FB4746" w:rsidRPr="00105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E359D" w:rsidRPr="00105130" w:rsidRDefault="00FB4746" w:rsidP="001F0EB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F3325D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Целевой индикатор 7</w:t>
      </w:r>
      <w:r w:rsidR="000A613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к</w:t>
      </w:r>
      <w:r w:rsidR="00515325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оличество мероприятий по информационно-пропагандистскому сопровождению деятельности</w:t>
      </w:r>
      <w:r w:rsidR="000A613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противодействию терроризма. </w:t>
      </w:r>
    </w:p>
    <w:p w:rsidR="006E359D" w:rsidRPr="00105130" w:rsidRDefault="00C06890" w:rsidP="001F0EB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индикатор 8- </w:t>
      </w:r>
      <w:r w:rsidR="00FE3CF3">
        <w:rPr>
          <w:rFonts w:ascii="Times New Roman" w:hAnsi="Times New Roman"/>
          <w:sz w:val="28"/>
          <w:szCs w:val="28"/>
          <w:shd w:val="clear" w:color="auto" w:fill="FFFFFF"/>
        </w:rPr>
        <w:t>протяжённость минерализованных</w:t>
      </w:r>
      <w:r w:rsidR="006E359D"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 полос. </w:t>
      </w:r>
    </w:p>
    <w:p w:rsidR="00C06890" w:rsidRPr="00105130" w:rsidRDefault="006E359D" w:rsidP="001F0EB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индикатор 9- </w:t>
      </w:r>
      <w:r w:rsidR="00C06890"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проведенных мероприятий в режиме повышенной готовности по нераспространению </w:t>
      </w:r>
      <w:proofErr w:type="spellStart"/>
      <w:r w:rsidR="00C06890" w:rsidRPr="00105130">
        <w:rPr>
          <w:rFonts w:ascii="Times New Roman" w:hAnsi="Times New Roman"/>
          <w:sz w:val="28"/>
          <w:szCs w:val="28"/>
          <w:shd w:val="clear" w:color="auto" w:fill="FFFFFF"/>
        </w:rPr>
        <w:t>короновирусной</w:t>
      </w:r>
      <w:proofErr w:type="spellEnd"/>
      <w:r w:rsidR="00C06890"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</w:t>
      </w:r>
      <w:proofErr w:type="spellStart"/>
      <w:r w:rsidR="00C06890" w:rsidRPr="001051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proofErr w:type="spellEnd"/>
      <w:r w:rsidR="00FF7BCB"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05130">
        <w:rPr>
          <w:rFonts w:ascii="Times New Roman" w:hAnsi="Times New Roman"/>
          <w:sz w:val="28"/>
          <w:szCs w:val="28"/>
          <w:shd w:val="clear" w:color="auto" w:fill="FFFFFF"/>
        </w:rPr>
        <w:t>19)</w:t>
      </w:r>
      <w:r w:rsidR="00C06890"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E359D" w:rsidRPr="00105130" w:rsidRDefault="006E359D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индикатор 10- количество проведенных экспертиз (ЗСГО) защитных сооружений ГО Бичурского района. </w:t>
      </w: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A733C" w:rsidRPr="00105130" w:rsidRDefault="007A733C" w:rsidP="007A733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ectPr w:rsidR="00C04DCC" w:rsidRPr="00105130" w:rsidSect="0003699A">
          <w:headerReference w:type="default" r:id="rId10"/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1" w:rightFromText="181" w:vertAnchor="page" w:tblpX="-34" w:tblpY="7015"/>
        <w:tblOverlap w:val="never"/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695"/>
        <w:gridCol w:w="117"/>
        <w:gridCol w:w="1159"/>
        <w:gridCol w:w="562"/>
        <w:gridCol w:w="240"/>
        <w:gridCol w:w="42"/>
        <w:gridCol w:w="558"/>
        <w:gridCol w:w="140"/>
        <w:gridCol w:w="607"/>
        <w:gridCol w:w="19"/>
        <w:gridCol w:w="78"/>
        <w:gridCol w:w="766"/>
        <w:gridCol w:w="10"/>
        <w:gridCol w:w="68"/>
        <w:gridCol w:w="776"/>
        <w:gridCol w:w="6"/>
        <w:gridCol w:w="65"/>
        <w:gridCol w:w="636"/>
        <w:gridCol w:w="6"/>
        <w:gridCol w:w="10"/>
        <w:gridCol w:w="55"/>
        <w:gridCol w:w="643"/>
        <w:gridCol w:w="6"/>
        <w:gridCol w:w="10"/>
        <w:gridCol w:w="49"/>
        <w:gridCol w:w="708"/>
        <w:gridCol w:w="81"/>
        <w:gridCol w:w="6"/>
        <w:gridCol w:w="13"/>
        <w:gridCol w:w="607"/>
        <w:gridCol w:w="234"/>
        <w:gridCol w:w="13"/>
        <w:gridCol w:w="597"/>
        <w:gridCol w:w="412"/>
        <w:gridCol w:w="133"/>
        <w:gridCol w:w="169"/>
        <w:gridCol w:w="396"/>
        <w:gridCol w:w="204"/>
        <w:gridCol w:w="896"/>
      </w:tblGrid>
      <w:tr w:rsidR="00D63F40" w:rsidRPr="00105130" w:rsidTr="001752FE">
        <w:trPr>
          <w:trHeight w:val="979"/>
        </w:trPr>
        <w:tc>
          <w:tcPr>
            <w:tcW w:w="453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F43F55" w:rsidP="00F43F5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Целевые индикаторы муниципальной программы  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 В БИЧУРСКОМ РАЙОНЕ НА 2015-2017 ГОДЫ И НА ПЕРИОД ДО 2024 ГОДА»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3F40" w:rsidRPr="00105130" w:rsidTr="00A3245A">
        <w:trPr>
          <w:trHeight w:val="84"/>
        </w:trPr>
        <w:tc>
          <w:tcPr>
            <w:tcW w:w="13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63F40" w:rsidRPr="00105130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0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D63F40" w:rsidRPr="00105130" w:rsidRDefault="00D63F40" w:rsidP="00D63F4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105130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05130">
              <w:rPr>
                <w:rFonts w:ascii="Times New Roman" w:hAnsi="Times New Roman"/>
                <w:bCs/>
              </w:rPr>
              <w:t>Ед. измерения</w:t>
            </w:r>
          </w:p>
        </w:tc>
        <w:tc>
          <w:tcPr>
            <w:tcW w:w="2391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  <w:tc>
          <w:tcPr>
            <w:tcW w:w="46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D63F40" w:rsidRPr="00105130" w:rsidTr="00021235">
        <w:trPr>
          <w:trHeight w:val="1015"/>
        </w:trPr>
        <w:tc>
          <w:tcPr>
            <w:tcW w:w="13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46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F40" w:rsidRPr="00105130" w:rsidTr="00A3245A">
        <w:trPr>
          <w:trHeight w:val="10050"/>
        </w:trPr>
        <w:tc>
          <w:tcPr>
            <w:tcW w:w="1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Цели:</w:t>
            </w:r>
          </w:p>
          <w:p w:rsidR="00D63F40" w:rsidRPr="0010513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D63F40" w:rsidRPr="0010513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D63F40" w:rsidRPr="0010513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D63F40" w:rsidRPr="0010513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и поддержание высокой готовности сил и средств, </w:t>
            </w: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при введении режима повышенной готовности, а так же </w:t>
            </w:r>
            <w:r w:rsidRPr="001051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 </w:t>
            </w:r>
            <w:hyperlink r:id="rId11" w:anchor="dst0" w:history="1">
              <w:r w:rsidRPr="0010513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территории</w:t>
              </w:r>
            </w:hyperlink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Бичурского района. 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63F40" w:rsidRPr="00105130" w:rsidRDefault="00D63F40" w:rsidP="00D63F40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антитеррористической деятельности, формирование толерантной среды на </w:t>
            </w:r>
            <w:proofErr w:type="gramStart"/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основе  ценностей</w:t>
            </w:r>
            <w:proofErr w:type="gramEnd"/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многонационального российского общества, гражданской идентичности, культурного самосознания, принципов соблюдения прав и свобод человека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совершению преступлений и иных правонарушений;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материальной базы субъектов профилактики;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сокращение в Бичурском районе масштаба распространения наркомании и связанной с ней преступности;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и предупреждение опасного поведения участников 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движения;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228" w:rsidRPr="00105130" w:rsidRDefault="00AB2228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1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105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Единой Российской системы чрезвычайных ситуаций</w:t>
            </w:r>
            <w:r w:rsidRPr="001051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105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105130"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  <w:t xml:space="preserve"> </w:t>
            </w:r>
            <w:r w:rsidRPr="0010513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недопущение распространения </w:t>
            </w:r>
            <w:proofErr w:type="spellStart"/>
            <w:r w:rsidRPr="0010513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короновирусной</w:t>
            </w:r>
            <w:proofErr w:type="spellEnd"/>
            <w:r w:rsidRPr="0010513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инфекции (</w:t>
            </w:r>
            <w:r w:rsidRPr="0010513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COVID</w:t>
            </w:r>
            <w:r w:rsidRPr="0010513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19), защиты здоровья граждан и оказания помощи заболевшим, на территории МО «Бичурский район»</w:t>
            </w:r>
          </w:p>
          <w:p w:rsidR="00D63F40" w:rsidRPr="00105130" w:rsidRDefault="00D63F40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      </w:r>
          </w:p>
          <w:p w:rsidR="00D63F40" w:rsidRPr="00105130" w:rsidRDefault="00D63F40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      </w:r>
          </w:p>
          <w:p w:rsidR="00D63F40" w:rsidRPr="00105130" w:rsidRDefault="00D63F40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D63F40" w:rsidRPr="00105130" w:rsidRDefault="00D63F40" w:rsidP="00D63F40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достижение необходимого уровня правовой культуры населения как основы толерантного сознания и поведения.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1– уровень преступности на 10 тыс. населения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2– количество преступлений, связанных с незаконным оборотом наркотиков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3– Тяжесть последствий при дорожно-транспортных происшествиях в расчете количество погибших на 100 пострадавших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4– количество безнадзорных домашних животных, подлежащих отлову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Целевой индикатор </w:t>
            </w:r>
          </w:p>
          <w:p w:rsidR="00D63F40" w:rsidRPr="00105130" w:rsidRDefault="00D63F40" w:rsidP="00D63F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5– к</w:t>
            </w:r>
            <w:r w:rsidRPr="00105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обращений граждан в ЕДДС по вопросам чрезвычайных ситуаций</w:t>
            </w:r>
          </w:p>
          <w:p w:rsidR="00D63F40" w:rsidRPr="00105130" w:rsidRDefault="00D63F40" w:rsidP="00D63F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63F40" w:rsidRPr="00105130" w:rsidRDefault="00D63F40" w:rsidP="00D63F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27C0D" w:rsidRPr="00105130" w:rsidRDefault="00C27C0D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6– </w:t>
            </w:r>
            <w:r w:rsidRPr="0010513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чрезвычайных ситуаций, пожаров, происшествий на водных объектах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8B4C01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7–</w:t>
            </w: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количест</w:t>
            </w:r>
            <w:r w:rsidR="008B4C01"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 мероприятий по информационно</w:t>
            </w:r>
          </w:p>
          <w:p w:rsidR="00D63F40" w:rsidRPr="00105130" w:rsidRDefault="008B4C01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пропагандистскому </w:t>
            </w:r>
            <w:r w:rsidR="00D63F40"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сопровождению деятельности по противодействию терроризма. 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</w:pPr>
          </w:p>
          <w:p w:rsidR="00D63F40" w:rsidRPr="00105130" w:rsidRDefault="00D63F40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индикатор</w:t>
            </w:r>
          </w:p>
          <w:p w:rsidR="00D63F40" w:rsidRPr="00105130" w:rsidRDefault="00D63F40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sz w:val="24"/>
                <w:szCs w:val="24"/>
              </w:rPr>
              <w:t>8–</w:t>
            </w:r>
            <w:r w:rsidRPr="00105130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E45AE"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протяжённость минерализованных полос 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5AE" w:rsidRPr="00105130" w:rsidRDefault="005E45AE" w:rsidP="005E45A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индикатор</w:t>
            </w:r>
          </w:p>
          <w:p w:rsidR="00D63F40" w:rsidRPr="00105130" w:rsidRDefault="005E45AE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sz w:val="24"/>
                <w:szCs w:val="24"/>
              </w:rPr>
              <w:t>9–</w:t>
            </w:r>
            <w:r w:rsidRPr="00105130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количество проведенных мероприятий в режиме повышенной готовности по </w:t>
            </w:r>
            <w:proofErr w:type="gramStart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 распространению</w:t>
            </w:r>
            <w:proofErr w:type="gramEnd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19) </w:t>
            </w:r>
          </w:p>
          <w:p w:rsidR="009A57A2" w:rsidRPr="00105130" w:rsidRDefault="009A57A2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9A57A2" w:rsidRPr="00105130" w:rsidRDefault="009A57A2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9A57A2" w:rsidRPr="00105130" w:rsidRDefault="009A57A2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9A57A2" w:rsidRPr="00105130" w:rsidRDefault="009A57A2" w:rsidP="009A57A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индикатор</w:t>
            </w:r>
          </w:p>
          <w:p w:rsidR="009A57A2" w:rsidRPr="00105130" w:rsidRDefault="009A57A2" w:rsidP="009A57A2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sz w:val="24"/>
                <w:szCs w:val="24"/>
              </w:rPr>
              <w:t>10 –</w:t>
            </w:r>
            <w:r w:rsidRPr="00105130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количество проведенных экспертиз ЗСГО защитных сооружений ГО Бичурского района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="00D63F40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proofErr w:type="spellEnd"/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Км</w:t>
            </w:r>
            <w:r w:rsidR="00D63F40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8A2C1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5E45A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8A2C1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9A57A2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256,5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69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11,8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238,0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28,6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194,9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14,3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0B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183,3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13,6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148,1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33,3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117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151,1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10,5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7250E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78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E04E72" w:rsidP="000B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CF36C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E04E72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202,6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10,0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8139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91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A346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A346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212,8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9A57A2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63F40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8139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A346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210,0</w:t>
            </w: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5214FB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CD46F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4A29A8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8139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A346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210,0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5214FB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CD46F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4A29A8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8139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A346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210,0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5214FB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на основе данных об общем количестве преступлений, представленных в отчете О МВД России по Бичурскому району, и статистических данных о численности населения за отчетный период</w:t>
            </w: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рассчитывается исходя из статистических данных уровня преступности в сфере незаконного оборота наркотиков на территории Бичурского района, представленных в отчете О МВД России по Бичурскому району</w:t>
            </w: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на основе данных, представленных в отчете О МВД </w:t>
            </w: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 числа погибших к общему числу пострадавших в дорожно-транспортных происшествиях за отчетный период</w:t>
            </w: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определяется Соглашением между </w:t>
            </w:r>
            <w:r w:rsidRPr="00105130">
              <w:rPr>
                <w:rFonts w:ascii="Times New Roman" w:hAnsi="Times New Roman"/>
                <w:sz w:val="16"/>
                <w:szCs w:val="16"/>
              </w:rPr>
              <w:t xml:space="preserve">Управлением </w:t>
            </w:r>
            <w:r w:rsidRPr="00105130">
              <w:rPr>
                <w:rFonts w:ascii="Times New Roman" w:hAnsi="Times New Roman"/>
                <w:sz w:val="16"/>
                <w:szCs w:val="16"/>
              </w:rPr>
              <w:lastRenderedPageBreak/>
              <w:t>ветеринарии Республики Бурятия и Муниципальным образованием «Бичурский район»</w:t>
            </w: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E359D" w:rsidRPr="00105130" w:rsidRDefault="008A2C1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Данные ЕДДС о количестве поступивших обращений граждан за отчетный период </w:t>
            </w: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E359D" w:rsidRPr="00105130" w:rsidRDefault="006E359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на основе </w:t>
            </w:r>
            <w:proofErr w:type="gramStart"/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отчета  о</w:t>
            </w:r>
            <w:proofErr w:type="gramEnd"/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деятельности Службы по гражданской обороне и чрезвычайных ситуациях.</w:t>
            </w:r>
          </w:p>
          <w:p w:rsidR="006E359D" w:rsidRPr="00105130" w:rsidRDefault="006E359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8B4C01" w:rsidRPr="00105130" w:rsidRDefault="006E359D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E359D" w:rsidRPr="00105130" w:rsidRDefault="006E359D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рассчитывается по фактическому значению проведенных информационно-пропагандистских мероприятий</w:t>
            </w:r>
          </w:p>
          <w:p w:rsidR="006E359D" w:rsidRPr="00105130" w:rsidRDefault="006E359D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2DB5" w:rsidRPr="00105130" w:rsidRDefault="006B2DB5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2DB5" w:rsidRPr="00105130" w:rsidRDefault="006B2DB5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E359D" w:rsidRPr="00105130" w:rsidRDefault="006B2DB5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Данные </w:t>
            </w:r>
            <w:proofErr w:type="gramStart"/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рассчитываются  согласно</w:t>
            </w:r>
            <w:proofErr w:type="gramEnd"/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информации  ГО и ЧС   </w:t>
            </w:r>
          </w:p>
          <w:p w:rsidR="005E45AE" w:rsidRPr="00105130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Pr="00105130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Pr="00105130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Pr="00105130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Pr="00105130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Данные рассчитываю</w:t>
            </w:r>
            <w:r w:rsidR="006E359D"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тся </w:t>
            </w:r>
            <w:r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согласно принятых решений Оперативного штаба по борьбе с (</w:t>
            </w:r>
            <w:proofErr w:type="spellStart"/>
            <w:r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covid</w:t>
            </w:r>
            <w:proofErr w:type="spellEnd"/>
            <w:r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19) </w:t>
            </w: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E359D" w:rsidRPr="00105130" w:rsidRDefault="006E359D" w:rsidP="00A85BF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Показатель рассчитывается </w:t>
            </w:r>
            <w:r w:rsidR="00A85BFA"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согласно данным ГО и ЧС </w:t>
            </w:r>
          </w:p>
        </w:tc>
      </w:tr>
      <w:tr w:rsidR="006A0DE0" w:rsidRPr="00D66BEB" w:rsidTr="006A0DE0">
        <w:trPr>
          <w:trHeight w:val="388"/>
        </w:trPr>
        <w:tc>
          <w:tcPr>
            <w:tcW w:w="5000" w:type="pct"/>
            <w:gridSpan w:val="4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DE0" w:rsidRPr="00AC3365" w:rsidRDefault="006A0DE0" w:rsidP="00D63F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1 «Охрана общественного порядка»</w:t>
            </w:r>
          </w:p>
        </w:tc>
      </w:tr>
      <w:tr w:rsidR="00A3245A" w:rsidRPr="00D66BEB" w:rsidTr="00A3245A">
        <w:trPr>
          <w:trHeight w:val="1516"/>
        </w:trPr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DA721F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DA721F" w:rsidRPr="003D49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DA721F" w:rsidRDefault="00DA721F" w:rsidP="00D63F4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DA721F" w:rsidRPr="00181350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3D4950" w:rsidRDefault="00DA721F" w:rsidP="00D63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1– уровень преступности на 10 тыс. населения</w:t>
            </w: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2– количество преступлений, связанных с незаконным оборотом наркотиков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B03AC5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D66BEB" w:rsidRDefault="00DA721F" w:rsidP="00DA72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3CE">
              <w:rPr>
                <w:rFonts w:ascii="Times New Roman" w:hAnsi="Times New Roman"/>
                <w:bCs/>
                <w:sz w:val="24"/>
                <w:szCs w:val="24"/>
              </w:rPr>
              <w:t>256,5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235,4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194,9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183,3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148,1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151,1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A72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6A0DE0" w:rsidRPr="00D66BEB" w:rsidTr="006A0DE0">
        <w:trPr>
          <w:gridAfter w:val="2"/>
          <w:wAfter w:w="339" w:type="pct"/>
          <w:trHeight w:val="413"/>
        </w:trPr>
        <w:tc>
          <w:tcPr>
            <w:tcW w:w="4661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E0" w:rsidRPr="00181350" w:rsidRDefault="006A0DE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 «Повышение уровня безопасности дорожного движения в Бичурском районе»</w:t>
            </w:r>
          </w:p>
        </w:tc>
      </w:tr>
      <w:tr w:rsidR="00A3245A" w:rsidRPr="00D66BEB" w:rsidTr="00A3245A">
        <w:trPr>
          <w:trHeight w:val="1127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A721F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DA721F" w:rsidRPr="003D4950" w:rsidRDefault="00DA721F" w:rsidP="00D63F40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3– тяжесть последствий при дорожно-транспортных происшествиях в расчете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погибших на 100 пострадавших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5C20BB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50D5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5C20BB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50D5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D63F40" w:rsidRPr="00656804" w:rsidTr="006A0DE0">
        <w:trPr>
          <w:gridAfter w:val="2"/>
          <w:wAfter w:w="339" w:type="pct"/>
          <w:trHeight w:val="245"/>
        </w:trPr>
        <w:tc>
          <w:tcPr>
            <w:tcW w:w="448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45A" w:rsidRPr="00D66BEB" w:rsidTr="00A3245A">
        <w:trPr>
          <w:trHeight w:val="554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18135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A3245A" w:rsidRPr="0078701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A3245A" w:rsidRPr="0018135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3245A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CC53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45A" w:rsidRPr="00181350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3D4950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Pr="001C5E46" w:rsidRDefault="00A3245A" w:rsidP="00D6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4– количество безнадзорных домашних животных, подлежащих отлову</w:t>
            </w:r>
          </w:p>
          <w:p w:rsidR="00A3245A" w:rsidRPr="001C5E46" w:rsidRDefault="00A3245A" w:rsidP="00D6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933F7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A0251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A0251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A0251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A0251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D63F40" w:rsidRPr="00656804" w:rsidTr="006A0DE0">
        <w:trPr>
          <w:gridAfter w:val="2"/>
          <w:wAfter w:w="339" w:type="pct"/>
          <w:trHeight w:val="162"/>
        </w:trPr>
        <w:tc>
          <w:tcPr>
            <w:tcW w:w="448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Гражданская оборона, защита населения и территории Бичурского района от чрезвычайных ситуаций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45A" w:rsidTr="00A3245A">
        <w:trPr>
          <w:trHeight w:val="271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18135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3245A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1F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поддержание в высокой готовности сил и средств гражданской обороны, защита населения и территории, минимизация </w:t>
            </w:r>
            <w:proofErr w:type="gramStart"/>
            <w:r w:rsidRPr="000B1F1D">
              <w:rPr>
                <w:rFonts w:ascii="Times New Roman" w:hAnsi="Times New Roman" w:cs="Times New Roman"/>
                <w:sz w:val="24"/>
                <w:szCs w:val="24"/>
              </w:rPr>
              <w:t>социального и экономического ущерба</w:t>
            </w:r>
            <w:proofErr w:type="gramEnd"/>
            <w:r w:rsidRPr="000B1F1D">
              <w:rPr>
                <w:rFonts w:ascii="Times New Roman" w:hAnsi="Times New Roman" w:cs="Times New Roman"/>
                <w:sz w:val="24"/>
                <w:szCs w:val="24"/>
              </w:rPr>
      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A3245A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245A" w:rsidRPr="00181350" w:rsidRDefault="00A3245A" w:rsidP="00D63F40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3245A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CC53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Pr="00CC539F">
              <w:rPr>
                <w:rFonts w:ascii="Times New Roman" w:hAnsi="Times New Roman"/>
                <w:bCs/>
                <w:sz w:val="24"/>
                <w:szCs w:val="24"/>
              </w:rPr>
              <w:t xml:space="preserve"> (РСЧС) посредством оснащения современным оборудованием и снаряжением, позволяющим выполнять работы </w:t>
            </w:r>
            <w:r w:rsidRPr="00CC5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D321C0" w:rsidRDefault="00A3245A" w:rsidP="00D63F40">
            <w:pPr>
              <w:pStyle w:val="ConsPlus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5–  к</w:t>
            </w:r>
            <w:r w:rsidRPr="00780798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граждан в ЕДДС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чрезвычайных ситуаций</w:t>
            </w:r>
          </w:p>
          <w:p w:rsidR="00A3245A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5A" w:rsidRPr="00714177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41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14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оличество чрезвычайных ситуаций, пожаров, происшествий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14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одных объектах</w:t>
            </w: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Целевой индикатор 8-  протяженность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минерализованных полос</w:t>
            </w:r>
          </w:p>
          <w:p w:rsidR="00A3245A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Pr="009E7C01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Pr="009E7C01" w:rsidRDefault="00A3245A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7C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7C01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количество проведенных мероприятий в режиме повышенной готовности по нераспространению </w:t>
            </w:r>
            <w:proofErr w:type="spellStart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19) . </w:t>
            </w:r>
          </w:p>
          <w:p w:rsidR="00A3245A" w:rsidRPr="009E7C01" w:rsidRDefault="00A3245A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A3245A" w:rsidRPr="009E7C01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Pr="009E7C01" w:rsidRDefault="00A3245A" w:rsidP="00D63F40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E7C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7C01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Колличество</w:t>
            </w:r>
            <w:proofErr w:type="spellEnd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проведенных экспертиз ЗСГО </w:t>
            </w:r>
          </w:p>
          <w:p w:rsidR="00A3245A" w:rsidRPr="009E7C01" w:rsidRDefault="00A3245A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Защитных сооружений ГО Бичурского района </w:t>
            </w:r>
          </w:p>
          <w:p w:rsidR="00A3245A" w:rsidRPr="003D4950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Км. 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551A2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A324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202,6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50058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C47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F56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C47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F56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50058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210,0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0A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0A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26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63F40" w:rsidTr="006A0DE0">
        <w:trPr>
          <w:gridAfter w:val="2"/>
          <w:wAfter w:w="339" w:type="pct"/>
          <w:trHeight w:val="271"/>
        </w:trPr>
        <w:tc>
          <w:tcPr>
            <w:tcW w:w="448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Подпрограмма 5 «</w:t>
            </w:r>
            <w:r w:rsidRPr="000C6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Профилактика терроризма и экстремизма на территории Бичурского района</w:t>
            </w:r>
            <w:r w:rsidRPr="000C6C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245A" w:rsidTr="00A3245A">
        <w:trPr>
          <w:trHeight w:val="271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D0CCE">
              <w:rPr>
                <w:rFonts w:ascii="Times New Roman" w:hAnsi="Times New Roman"/>
                <w:bCs/>
                <w:i/>
                <w:sz w:val="24"/>
                <w:szCs w:val="24"/>
              </w:rPr>
              <w:t>Цель :</w:t>
            </w:r>
            <w:proofErr w:type="gramEnd"/>
          </w:p>
          <w:p w:rsidR="00A3245A" w:rsidRPr="00105130" w:rsidRDefault="00A3245A" w:rsidP="00D63F40">
            <w:pPr>
              <w:pStyle w:val="ConsPlusNormal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антитеррористической деятельности, формирование толерантной среды на </w:t>
            </w:r>
            <w:proofErr w:type="gramStart"/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основе  ценностей</w:t>
            </w:r>
            <w:proofErr w:type="gramEnd"/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многонационального российского общества, гражданской идентичности </w:t>
            </w:r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,культурного самосознания, принципов соблюдения прав и свобод человека .</w:t>
            </w:r>
          </w:p>
          <w:p w:rsidR="00A3245A" w:rsidRPr="00105130" w:rsidRDefault="00A3245A" w:rsidP="00D63F40">
            <w:pPr>
              <w:pStyle w:val="ConsPlusNormal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A3245A" w:rsidRPr="000C6C4D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C6C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Задачи:</w:t>
            </w:r>
          </w:p>
          <w:p w:rsidR="00A3245A" w:rsidRPr="000C6C4D" w:rsidRDefault="00A3245A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      </w:r>
          </w:p>
          <w:p w:rsidR="00A3245A" w:rsidRPr="000C6C4D" w:rsidRDefault="00A3245A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      </w:r>
          </w:p>
          <w:p w:rsidR="00A3245A" w:rsidRPr="000C6C4D" w:rsidRDefault="00A3245A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A3245A" w:rsidRPr="000C6C4D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  достижение необходимого уровня правовой культуры населения как основы толерантного сознания и поведения.</w:t>
            </w:r>
          </w:p>
          <w:p w:rsidR="00A3245A" w:rsidRPr="005D0CCE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3245A" w:rsidRPr="00F3325D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2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A3245A" w:rsidRPr="00F3325D" w:rsidRDefault="00A3245A" w:rsidP="00D63F4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 Количество мероприятий по </w:t>
            </w:r>
            <w:r w:rsidRPr="00F33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информационно-пропагандистскому сопровождению деятельности по противодействию терроризму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0E41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6F562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6F562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6F562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6F562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06668" w:rsidRDefault="00D06668" w:rsidP="00A16956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D06668" w:rsidRDefault="00D06668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D06668" w:rsidRDefault="00D06668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572B5" w:rsidRDefault="001572B5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377C1F" w:rsidRPr="006A0DE0" w:rsidRDefault="006A0DE0" w:rsidP="006A0DE0">
      <w:pPr>
        <w:pStyle w:val="ConsPlusNormal"/>
        <w:numPr>
          <w:ilvl w:val="0"/>
          <w:numId w:val="44"/>
        </w:numPr>
        <w:jc w:val="center"/>
        <w:rPr>
          <w:rFonts w:ascii="Times New Roman" w:hAnsi="Times New Roman"/>
          <w:bCs/>
          <w:sz w:val="28"/>
          <w:szCs w:val="28"/>
        </w:rPr>
      </w:pPr>
      <w:r w:rsidRPr="006A0DE0">
        <w:rPr>
          <w:rFonts w:ascii="Times New Roman" w:hAnsi="Times New Roman"/>
          <w:bCs/>
          <w:sz w:val="28"/>
          <w:szCs w:val="28"/>
        </w:rPr>
        <w:t>Мероприятия и ресурсное обеспечение муниципальной программы «</w:t>
      </w:r>
      <w:r w:rsidRPr="006A0DE0">
        <w:rPr>
          <w:rFonts w:ascii="Times New Roman" w:hAnsi="Times New Roman"/>
          <w:sz w:val="28"/>
          <w:szCs w:val="26"/>
        </w:rPr>
        <w:t>Безопасность жизнедеятельности в Бичурском районе на 2015-2017 годы и на период до 2024 года</w:t>
      </w:r>
      <w:r w:rsidRPr="006A0DE0">
        <w:rPr>
          <w:rFonts w:ascii="Times New Roman" w:hAnsi="Times New Roman"/>
          <w:sz w:val="28"/>
          <w:szCs w:val="28"/>
        </w:rPr>
        <w:t>»</w:t>
      </w:r>
      <w:r w:rsidRPr="006A0DE0">
        <w:rPr>
          <w:rFonts w:ascii="Times New Roman" w:hAnsi="Times New Roman"/>
          <w:bCs/>
          <w:sz w:val="28"/>
          <w:szCs w:val="28"/>
        </w:rPr>
        <w:t xml:space="preserve"> за счет всех источников финансирования</w:t>
      </w:r>
    </w:p>
    <w:p w:rsidR="00CE4533" w:rsidRPr="00CE4533" w:rsidRDefault="00CE4533" w:rsidP="00CE4533">
      <w:pPr>
        <w:pStyle w:val="ConsPlusNormal"/>
        <w:widowControl/>
        <w:spacing w:line="276" w:lineRule="auto"/>
        <w:ind w:left="1065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3D4950" w:rsidRPr="00D66BEB" w:rsidTr="00C23DCD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3D4950" w:rsidRPr="00D66BEB" w:rsidTr="00A02512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FD67A3" w:rsidRPr="00D66BEB" w:rsidTr="00A02512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4E11F8" w:rsidRDefault="00FD67A3" w:rsidP="008B15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>«Безопасность жизнедеятельности в Бичурском районе на 2015-2017 годы и на период до 202</w:t>
            </w:r>
            <w:r w:rsidR="008B15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872,85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1093,725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1307,160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2151,97303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CE4533">
        <w:trPr>
          <w:trHeight w:val="6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CE4533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925,08593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895,8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CE4533">
        <w:trPr>
          <w:trHeight w:val="5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555,125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599,566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1226,8871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6F5622" w:rsidRDefault="00FD67A3" w:rsidP="00F14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22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CE453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</w:t>
            </w:r>
          </w:p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D67A3" w:rsidRPr="00D66BEB" w:rsidTr="00CE4533">
        <w:trPr>
          <w:trHeight w:val="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«Охрана общественного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368,92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1093</w:t>
            </w: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947,900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519,000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2A7A2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F113E1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2A7A2F">
        <w:trPr>
          <w:trHeight w:val="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213,073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538</w:t>
            </w: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F113E1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2A7A2F">
            <w:pPr>
              <w:jc w:val="center"/>
            </w:pPr>
            <w:r w:rsidRPr="002A7A2F">
              <w:t>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F113E1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 xml:space="preserve">«Повышение безопасности дорожного движения в Бичурском </w:t>
            </w:r>
            <w:r w:rsidRPr="00F113E1">
              <w:rPr>
                <w:rFonts w:ascii="Times New Roman" w:hAnsi="Times New Roman" w:cs="Arial"/>
                <w:lang w:eastAsia="ru-RU"/>
              </w:rPr>
              <w:lastRenderedPageBreak/>
              <w:t>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103,927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46,955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F113E1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F113E1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103,927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F113E1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46,955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F113E1">
        <w:trPr>
          <w:trHeight w:val="2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D67A3" w:rsidRPr="00D66BEB" w:rsidTr="00656BB0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</w:t>
            </w:r>
            <w:r>
              <w:rPr>
                <w:rFonts w:ascii="Times New Roman" w:hAnsi="Times New Roman" w:cs="Arial"/>
                <w:lang w:eastAsia="ru-RU"/>
              </w:rPr>
              <w:t>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3" w:rsidRPr="008540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8540F8">
              <w:rPr>
                <w:rFonts w:ascii="Times New Roman" w:hAnsi="Times New Roman" w:cs="Arial"/>
                <w:lang w:eastAsia="ru-RU"/>
              </w:rPr>
              <w:t xml:space="preserve">«Отлов, транспортировка и содержание </w:t>
            </w:r>
            <w:r w:rsidRPr="008540F8">
              <w:rPr>
                <w:rFonts w:ascii="Times New Roman" w:hAnsi="Times New Roman"/>
              </w:rPr>
              <w:t>безнадзорных домашних животных в Бичурском районе</w:t>
            </w:r>
            <w:r w:rsidRPr="008540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CA7F1A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CA7F1A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656BB0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656BB0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2B763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CA7F1A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CA7F1A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656BB0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656BB0">
        <w:trPr>
          <w:trHeight w:val="2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D67A3" w:rsidTr="005F508D">
        <w:trPr>
          <w:trHeight w:val="3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5F50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</w:t>
            </w:r>
            <w:r>
              <w:rPr>
                <w:rFonts w:ascii="Times New Roman" w:hAnsi="Times New Roman" w:cs="Arial"/>
                <w:lang w:eastAsia="ru-RU"/>
              </w:rPr>
              <w:t xml:space="preserve">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5F50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 xml:space="preserve">«Гражданская оборона и </w:t>
            </w:r>
            <w:r>
              <w:rPr>
                <w:rFonts w:ascii="Times New Roman" w:hAnsi="Times New Roman" w:cs="Arial"/>
                <w:lang w:eastAsia="ru-RU"/>
              </w:rPr>
              <w:t>защита населения и территории Бичурского района от чрезвычайных ситуаций</w:t>
            </w:r>
            <w:r w:rsidRPr="004E11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4E11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0C6C4D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161E3F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932,61803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Tr="00CE4533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Tr="00CE4533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161E3F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282,38593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Tr="00CE4533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0C6C4D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161E3F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650,2321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Tr="00CE4533">
        <w:trPr>
          <w:trHeight w:val="39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D2D24" w:rsidTr="004D2D24">
        <w:trPr>
          <w:trHeight w:val="32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0C6C4D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  <w:p w:rsidR="004D2D24" w:rsidRPr="000C6C4D" w:rsidRDefault="004D2D24" w:rsidP="004D2D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0C6C4D" w:rsidRDefault="004D2D24" w:rsidP="006C5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«Профилактика терроризма  и экстремизма </w:t>
            </w:r>
            <w:r w:rsidR="006F5D2A"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территории </w:t>
            </w:r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Бичурск</w:t>
            </w:r>
            <w:r w:rsidR="006F5D2A"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 района</w:t>
            </w:r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6E59FD" w:rsidRDefault="00D00AA9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10</w:t>
            </w:r>
            <w:r w:rsidR="00C36411"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D2D24" w:rsidTr="004D2D24">
        <w:trPr>
          <w:trHeight w:val="3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90513A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D2D24" w:rsidTr="004D2D24">
        <w:trPr>
          <w:trHeight w:val="4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90513A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D2D24" w:rsidTr="00CE4533">
        <w:trPr>
          <w:trHeight w:val="7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90513A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6E59FD" w:rsidRDefault="00D00AA9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10</w:t>
            </w:r>
            <w:r w:rsidR="00C36411"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702C73" w:rsidTr="00CE4533">
        <w:trPr>
          <w:trHeight w:val="7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4D2D24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90513A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Pr="00F113E1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Внебюджетные источник</w:t>
            </w:r>
            <w:r w:rsidR="006671C9">
              <w:rPr>
                <w:rFonts w:ascii="Times New Roman" w:hAnsi="Times New Roman" w:cs="Arial"/>
                <w:lang w:eastAsia="ru-RU"/>
              </w:rPr>
              <w:t>и</w:t>
            </w:r>
            <w:r>
              <w:rPr>
                <w:rFonts w:ascii="Times New Roman" w:hAnsi="Times New Roman" w:cs="Arial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65693" w:rsidRDefault="00702C73" w:rsidP="00F1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0F8" w:rsidRPr="00D413BB">
        <w:rPr>
          <w:rFonts w:ascii="Times New Roman" w:hAnsi="Times New Roman"/>
          <w:sz w:val="28"/>
          <w:szCs w:val="28"/>
        </w:rPr>
        <w:t>*</w:t>
      </w:r>
      <w:r w:rsidR="008540F8" w:rsidRPr="00D413BB">
        <w:rPr>
          <w:rFonts w:ascii="Times New Roman" w:hAnsi="Times New Roman"/>
        </w:rPr>
        <w:t>справочно, подлежит корректировке</w:t>
      </w:r>
    </w:p>
    <w:p w:rsidR="008540F8" w:rsidRPr="00A5236E" w:rsidRDefault="008540F8" w:rsidP="00F14527">
      <w:pPr>
        <w:pStyle w:val="ConsPlusNormal"/>
        <w:widowControl/>
        <w:spacing w:line="276" w:lineRule="auto"/>
        <w:rPr>
          <w:rFonts w:ascii="Times New Roman" w:hAnsi="Times New Roman"/>
          <w:bCs/>
          <w:sz w:val="28"/>
          <w:szCs w:val="28"/>
        </w:rPr>
        <w:sectPr w:rsidR="008540F8" w:rsidRPr="00A5236E" w:rsidSect="00F113E1">
          <w:pgSz w:w="16838" w:h="11905" w:orient="landscape"/>
          <w:pgMar w:top="567" w:right="567" w:bottom="0" w:left="425" w:header="720" w:footer="720" w:gutter="0"/>
          <w:cols w:space="720"/>
          <w:docGrid w:linePitch="299"/>
        </w:sectPr>
      </w:pPr>
    </w:p>
    <w:p w:rsidR="00F113E1" w:rsidRPr="00CC4634" w:rsidRDefault="00A15790" w:rsidP="004E11F8">
      <w:pPr>
        <w:pStyle w:val="ConsPlusNormal"/>
        <w:numPr>
          <w:ilvl w:val="0"/>
          <w:numId w:val="9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Опис</w:t>
      </w:r>
      <w:r w:rsidR="00A025D5" w:rsidRPr="00CC4634">
        <w:rPr>
          <w:rFonts w:ascii="Times New Roman" w:hAnsi="Times New Roman"/>
          <w:b/>
          <w:sz w:val="26"/>
          <w:szCs w:val="26"/>
        </w:rPr>
        <w:t>ание мер правового ре</w:t>
      </w:r>
      <w:r w:rsidR="008139F4">
        <w:rPr>
          <w:rFonts w:ascii="Times New Roman" w:hAnsi="Times New Roman"/>
          <w:b/>
          <w:sz w:val="26"/>
          <w:szCs w:val="26"/>
        </w:rPr>
        <w:t>гулирования Программы</w:t>
      </w:r>
    </w:p>
    <w:p w:rsidR="00A16261" w:rsidRPr="008139F4" w:rsidRDefault="00A16261" w:rsidP="00F14527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A16261" w:rsidRPr="00CC4634" w:rsidRDefault="00A16261" w:rsidP="00797F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A16261" w:rsidRPr="00CC4634" w:rsidRDefault="00A16261" w:rsidP="00797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68"/>
      <w:bookmarkEnd w:id="1"/>
      <w:r w:rsidRPr="00CC4634">
        <w:rPr>
          <w:rFonts w:ascii="Times New Roman" w:hAnsi="Times New Roman" w:cs="Times New Roman"/>
          <w:sz w:val="26"/>
          <w:szCs w:val="26"/>
        </w:rPr>
        <w:t>Программные документы МО «Бичурский район»</w:t>
      </w:r>
    </w:p>
    <w:p w:rsidR="00A71BBD" w:rsidRPr="00CC4634" w:rsidRDefault="00A71BBD" w:rsidP="00F14527">
      <w:pPr>
        <w:pStyle w:val="ConsPlusNormal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4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7"/>
        <w:gridCol w:w="1880"/>
        <w:gridCol w:w="2693"/>
        <w:gridCol w:w="2126"/>
      </w:tblGrid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Основные положения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принятия</w:t>
            </w:r>
          </w:p>
        </w:tc>
      </w:tr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DD4DB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Постановление МКУ</w:t>
            </w:r>
            <w:r w:rsidR="00D60A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BBD" w:rsidRPr="00797F88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A16261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МО «Бичурский</w:t>
            </w:r>
            <w:r w:rsidR="00A025D5" w:rsidRPr="00797F88"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«Безопасность жизнедеятельности в Бичурском районе на 2015-2017 годы и на период до 202</w:t>
            </w:r>
            <w:r w:rsidR="00A025D5" w:rsidRPr="00797F88">
              <w:rPr>
                <w:rFonts w:ascii="Times New Roman" w:hAnsi="Times New Roman"/>
                <w:sz w:val="26"/>
                <w:szCs w:val="26"/>
              </w:rPr>
              <w:t>4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 xml:space="preserve"> года»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программы на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очередной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F3325D" w:rsidRDefault="00F3325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Главный </w:t>
            </w:r>
            <w:proofErr w:type="gramStart"/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A025D5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</w:t>
            </w:r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ектора</w:t>
            </w:r>
            <w:proofErr w:type="gramEnd"/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выездного контроля МКУ Администрация МО «Бичурский район»</w:t>
            </w:r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Консультант по </w:t>
            </w:r>
            <w:proofErr w:type="spellStart"/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ГОиЧС</w:t>
            </w:r>
            <w:proofErr w:type="spellEnd"/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Начальник ЕДДС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, МБУ ХТО, </w:t>
            </w:r>
            <w:r w:rsidR="00360769" w:rsidRPr="00634DA7"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РУО </w:t>
            </w:r>
            <w:r w:rsidR="00702C73" w:rsidRPr="00634DA7">
              <w:rPr>
                <w:rFonts w:ascii="Times New Roman" w:hAnsi="Times New Roman"/>
                <w:sz w:val="26"/>
                <w:szCs w:val="26"/>
              </w:rPr>
              <w:t>, ГБУЗ Бичурская ЦРБ.</w:t>
            </w:r>
            <w:r w:rsidR="00702C7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0C6C4D" w:rsidRPr="003607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</w:tbl>
    <w:p w:rsidR="00D46757" w:rsidRPr="00A16261" w:rsidRDefault="00D46757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  <w:bookmarkStart w:id="2" w:name="Par638"/>
      <w:bookmarkEnd w:id="2"/>
    </w:p>
    <w:p w:rsidR="00A025D5" w:rsidRPr="00CC4634" w:rsidRDefault="00A71BBD" w:rsidP="00D60A20">
      <w:pPr>
        <w:pStyle w:val="ConsPlusNormal"/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Срок реализации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  <w:bookmarkStart w:id="3" w:name="Par652"/>
      <w:bookmarkEnd w:id="3"/>
    </w:p>
    <w:p w:rsidR="00A025D5" w:rsidRPr="00CC4634" w:rsidRDefault="00A025D5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A16261" w:rsidRPr="00CC4634" w:rsidRDefault="00A16261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Реализация муниципальной программы «Безопасность жизнедеятельности в Бичурском районе на 2015-2017 годы и на период до 2024 года» предусмотрена на период 2015-202</w:t>
      </w:r>
      <w:r w:rsidR="00CA7F1A">
        <w:rPr>
          <w:rFonts w:ascii="Times New Roman" w:hAnsi="Times New Roman"/>
          <w:sz w:val="26"/>
          <w:szCs w:val="26"/>
        </w:rPr>
        <w:t>4</w:t>
      </w:r>
      <w:r w:rsidRPr="00CC4634">
        <w:rPr>
          <w:rFonts w:ascii="Times New Roman" w:hAnsi="Times New Roman"/>
          <w:sz w:val="26"/>
          <w:szCs w:val="26"/>
        </w:rPr>
        <w:t xml:space="preserve"> годы.</w:t>
      </w:r>
    </w:p>
    <w:p w:rsidR="00A025D5" w:rsidRPr="00CC4634" w:rsidRDefault="00A025D5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337F4" w:rsidRPr="00CC4634" w:rsidRDefault="009337F4" w:rsidP="00D60A20">
      <w:pPr>
        <w:pStyle w:val="ConsPlusNormal"/>
        <w:numPr>
          <w:ilvl w:val="0"/>
          <w:numId w:val="9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подпрограмм и основных мероприятий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</w:p>
    <w:p w:rsidR="00CC01E6" w:rsidRPr="00CC4634" w:rsidRDefault="00CC01E6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095"/>
        <w:gridCol w:w="16"/>
        <w:gridCol w:w="9"/>
        <w:gridCol w:w="1834"/>
        <w:gridCol w:w="9"/>
        <w:gridCol w:w="35"/>
        <w:gridCol w:w="3784"/>
      </w:tblGrid>
      <w:tr w:rsidR="009337F4" w:rsidRPr="00CC4634" w:rsidTr="006F5D2A">
        <w:trPr>
          <w:trHeight w:val="68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C671CF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337F4" w:rsidRPr="00CC4634" w:rsidTr="006F5D2A">
        <w:trPr>
          <w:trHeight w:val="3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7F4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A16261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1.</w:t>
            </w:r>
            <w:r w:rsidR="00E00714" w:rsidRPr="00CC4634">
              <w:rPr>
                <w:rFonts w:ascii="Times New Roman" w:hAnsi="Times New Roman"/>
                <w:b/>
                <w:sz w:val="26"/>
                <w:szCs w:val="26"/>
              </w:rPr>
              <w:t>«Охрана общественного порядка</w:t>
            </w:r>
            <w:r w:rsidR="00E00714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337F4" w:rsidRPr="00CC4634" w:rsidTr="006F5D2A">
        <w:trPr>
          <w:trHeight w:val="4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CC01E6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Организация профилактики преступлений и иных правонарушений в </w:t>
            </w:r>
            <w:r w:rsidR="00C671CF" w:rsidRPr="00CC4634">
              <w:rPr>
                <w:rFonts w:ascii="Times New Roman" w:hAnsi="Times New Roman"/>
                <w:sz w:val="26"/>
                <w:szCs w:val="26"/>
              </w:rPr>
              <w:t>о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бщественных местах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A16261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меньшение общего числа совершаемых преступлений</w:t>
            </w:r>
          </w:p>
        </w:tc>
      </w:tr>
      <w:tr w:rsidR="00E00714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CE4533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других расходных материалов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профилактика совершения преступлений и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5571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 работ для граждан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испытывающих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условно осужденных  и осужденных  к исправительным работам, а также 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6671C9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="00D60A20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остоянно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4769EE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DF40D7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уменьшение общего числа совершаемых преступлений несовершеннолетними 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2. «Повышение безопасности дорожного движения в Бичурском районе»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</w:t>
            </w:r>
            <w:r w:rsidR="00A03B99">
              <w:rPr>
                <w:rFonts w:ascii="Times New Roman" w:hAnsi="Times New Roman"/>
                <w:sz w:val="26"/>
                <w:szCs w:val="26"/>
              </w:rPr>
              <w:t>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DF40D7" w:rsidRDefault="00DF40D7" w:rsidP="00DF4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3. «Отлов, транспортировка и содержание безнадзорных домашних животных»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982495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Администрирование передаваемых </w:t>
            </w:r>
            <w:r w:rsidR="00812C4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государственных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полномочий по отлову и содержанию безнадзорных домашних животных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677C13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4. «Гражданская оборона и защита населения и территории Бичурского района от чрезвычайных ситуаций»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Развитие системы антикризисного управления на муниципальном уровне путем дооснащения Единых дежурно-диспетчерских служб (далее </w:t>
            </w:r>
            <w:r w:rsidR="006671C9">
              <w:rPr>
                <w:rFonts w:ascii="Times New Roman" w:hAnsi="Times New Roman"/>
                <w:sz w:val="26"/>
                <w:szCs w:val="26"/>
              </w:rPr>
              <w:t>–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 ЕДДС) и приведение их в соответствие с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действующими требованиями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0D7" w:rsidRPr="00CC4634" w:rsidRDefault="00DF40D7" w:rsidP="00030B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своевременное информирование и координация всех звеньев управления государственной системы предупреждения и ликвидации чрезвычайных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DF40D7" w:rsidRPr="00CC4634" w:rsidRDefault="00DF40D7" w:rsidP="00030B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повышение уровня защищенности населения и снижение людских потерь в чрезвычайных ситуациях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4D" w:rsidRPr="00CC4634" w:rsidRDefault="005B764D" w:rsidP="00AE7574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D7" w:rsidRPr="00CC4634" w:rsidRDefault="00DF40D7" w:rsidP="00DB0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18" w:rsidRPr="008E7EF5" w:rsidRDefault="000B0218" w:rsidP="000B02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  <w:p w:rsidR="003F1CFB" w:rsidRPr="00CC4634" w:rsidRDefault="003F1CFB" w:rsidP="000B0218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D7" w:rsidRPr="00CC4634" w:rsidRDefault="00DF40D7" w:rsidP="00DB075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CFB" w:rsidRPr="00CC4634" w:rsidTr="003F1CF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B" w:rsidRPr="00CC4634" w:rsidRDefault="003F1CFB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B" w:rsidRPr="00CC4634" w:rsidRDefault="00C02E4E" w:rsidP="00AE7574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FB" w:rsidRPr="00CC4634" w:rsidRDefault="003F1CFB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CFB" w:rsidRPr="00CC4634" w:rsidRDefault="00C02E4E" w:rsidP="00DB075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210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задач в области гражданской обороны, </w:t>
            </w:r>
            <w:r w:rsidRPr="005621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формирование у населения сознательного отношения к вопросам личной и общественной безопасности, практических навыков и умений поведения в случаях возникновения чрезвычайных ситуаций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C02E4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C02E4E" w:rsidP="00654D0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и  ф</w:t>
            </w:r>
            <w:r w:rsidR="003F1CFB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ормирование запасов  предназначенных для первоочередного жизнеобеспечения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0D7" w:rsidRPr="003E70FB" w:rsidRDefault="003E70FB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первоочередное жизнеобеспечение</w:t>
            </w:r>
            <w:r w:rsidR="00562100"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населения, пострадавшего при чрезвычайных ситуациях природного и техногенного характера, </w:t>
            </w:r>
            <w:r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оснащение</w:t>
            </w:r>
            <w:r w:rsidR="00562100"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</w:t>
            </w:r>
            <w:r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чрезвычайных ситуаций</w:t>
            </w:r>
            <w:r w:rsidR="00562100"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природного и техногенного характера</w:t>
            </w:r>
          </w:p>
        </w:tc>
      </w:tr>
      <w:tr w:rsidR="00C02E4E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E" w:rsidRDefault="00C02E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4.6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E" w:rsidRPr="008E7EF5" w:rsidRDefault="000B0218" w:rsidP="000B0218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системы оповещения в муниципальном образовании, в том числе разработка ПСД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E" w:rsidRPr="00CC4634" w:rsidRDefault="00C02E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E4E" w:rsidRPr="00CC4634" w:rsidRDefault="00C02E4E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C02E4E" w:rsidRPr="003E70FB" w:rsidRDefault="00C02E4E" w:rsidP="00C02E4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повышение уровня защищенности населения и снижение людских потерь в чрезвычайных ситуациях</w:t>
            </w:r>
          </w:p>
        </w:tc>
      </w:tr>
      <w:tr w:rsidR="00B17A12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2" w:rsidRDefault="00B17A12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2" w:rsidRPr="008E7EF5" w:rsidRDefault="000B0218" w:rsidP="000B0218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противопожарных минерализованных полос</w:t>
            </w:r>
            <w:r w:rsidRPr="008E7EF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2" w:rsidRPr="00265AFB" w:rsidRDefault="00D517F2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A12" w:rsidRPr="00265AFB" w:rsidRDefault="00D517F2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Повышение уровня защищенности населения и снижение людских потерь в чрезвычайных ситуациях. Защита населенных пунктов от перехода лесных пожаров.</w:t>
            </w:r>
          </w:p>
        </w:tc>
      </w:tr>
      <w:tr w:rsidR="00360769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9" w:rsidRDefault="00B17A12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4.8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9" w:rsidRPr="00265AFB" w:rsidRDefault="00B477D1" w:rsidP="003F1CFB">
            <w:pPr>
              <w:spacing w:after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Проведение мероприятий в режиме повышенной готовности </w:t>
            </w:r>
            <w:r w:rsidR="00360769"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по нераспространению </w:t>
            </w:r>
            <w:proofErr w:type="spellStart"/>
            <w:r w:rsidR="00360769"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360769"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инфекции (</w:t>
            </w:r>
            <w:proofErr w:type="spellStart"/>
            <w:r w:rsidR="00360769" w:rsidRPr="00265AFB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covid</w:t>
            </w:r>
            <w:proofErr w:type="spellEnd"/>
            <w:r w:rsidR="00360769"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>19)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9" w:rsidRPr="00265AFB" w:rsidRDefault="00B477D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6"/>
                <w:szCs w:val="26"/>
              </w:rPr>
              <w:t xml:space="preserve">В период  введения режима повышенной готовности, а так же </w:t>
            </w:r>
            <w:r w:rsidRPr="00265AF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 чрезвычайной ситуации или угрозе ее возникновения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769" w:rsidRPr="00265AFB" w:rsidRDefault="00702C73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6"/>
                <w:szCs w:val="26"/>
              </w:rPr>
              <w:t>П</w:t>
            </w:r>
            <w:r w:rsidR="00B67734" w:rsidRPr="00265AFB">
              <w:rPr>
                <w:rFonts w:ascii="Times New Roman" w:hAnsi="Times New Roman"/>
                <w:sz w:val="26"/>
                <w:szCs w:val="26"/>
              </w:rPr>
              <w:t>овышение уровня защищенности населения и снижение людских потерь при</w:t>
            </w:r>
            <w:r w:rsidR="00B67734" w:rsidRPr="00265A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введении режима повышенной готовности, а так же </w:t>
            </w:r>
            <w:r w:rsidR="00B67734" w:rsidRPr="00265AF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</w:p>
        </w:tc>
      </w:tr>
      <w:tr w:rsidR="006671C9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9" w:rsidRDefault="006671C9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9" w:rsidRPr="00265AFB" w:rsidRDefault="006671C9" w:rsidP="003F1CFB">
            <w:pPr>
              <w:spacing w:after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9" w:rsidRPr="00265AFB" w:rsidRDefault="006671C9" w:rsidP="006671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6"/>
                <w:szCs w:val="26"/>
              </w:rPr>
              <w:t xml:space="preserve">По мере не об ходимости 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1C9" w:rsidRPr="00265AFB" w:rsidRDefault="006671C9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6"/>
                <w:szCs w:val="26"/>
              </w:rPr>
              <w:t xml:space="preserve">Получение экспертного заключения о пригодности использования ЗСГО  в дальнейшем или его не пригодности  </w:t>
            </w:r>
          </w:p>
        </w:tc>
      </w:tr>
      <w:tr w:rsidR="006F5D2A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Подпрограмма № 5 «Профилактика терроризма и экстремизма на  территории Бичурского района</w:t>
            </w: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6F5D2A" w:rsidRPr="00CC4634" w:rsidTr="0003699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Совершенствование системы </w:t>
            </w: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профилактики терроризма и экстремизма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минимизация возможности </w:t>
            </w: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совершения террористических актов на территории Бичурского района; 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повышение уровня антитеррористической защищенности  объектов с массовым пребыванием людей;  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6F5D2A" w:rsidRPr="00CC4634" w:rsidTr="0003699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F5D2A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проведение мероприятий, посвященных памятной дате «День солидарности в борьбе с терроризмом»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6F5D2A">
            <w:pPr>
              <w:pStyle w:val="a9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02E4E">
              <w:rPr>
                <w:color w:val="000000" w:themeColor="text1"/>
                <w:sz w:val="26"/>
                <w:szCs w:val="26"/>
              </w:rPr>
              <w:t>вспомнить события сентября 2004 года в школе №1 города Беслана; </w:t>
            </w:r>
          </w:p>
          <w:p w:rsidR="006F5D2A" w:rsidRPr="00C02E4E" w:rsidRDefault="006F5D2A" w:rsidP="006F5D2A">
            <w:pPr>
              <w:pStyle w:val="a9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02E4E">
              <w:rPr>
                <w:color w:val="000000" w:themeColor="text1"/>
                <w:sz w:val="26"/>
                <w:szCs w:val="26"/>
              </w:rPr>
              <w:t>воспитывать уважение к памяти погибших; 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вызвать осуждение к действиям террористов</w:t>
            </w:r>
          </w:p>
        </w:tc>
      </w:tr>
      <w:tr w:rsidR="006F5D2A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мероприятий и конкурсов различного уровня, включая приобретение плакатов, листовок  и других расходных материалов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6F5D2A">
            <w:pPr>
              <w:pStyle w:val="a9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02E4E">
              <w:rPr>
                <w:color w:val="000000" w:themeColor="text1"/>
                <w:sz w:val="26"/>
                <w:szCs w:val="26"/>
              </w:rPr>
              <w:t>выполнение задач в области профилактики терроризма и экстремизма</w:t>
            </w:r>
            <w:r w:rsidRPr="00C02E4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у населения;</w:t>
            </w:r>
            <w:r w:rsidRPr="00C02E4E">
              <w:rPr>
                <w:color w:val="000000" w:themeColor="text1"/>
                <w:sz w:val="26"/>
                <w:szCs w:val="26"/>
              </w:rPr>
              <w:t xml:space="preserve"> формирование толерантной среды на основе  ценностей многонационального российского общества,</w:t>
            </w:r>
            <w:r w:rsidR="001A1B0B" w:rsidRPr="00C02E4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02E4E">
              <w:rPr>
                <w:color w:val="000000" w:themeColor="text1"/>
                <w:sz w:val="26"/>
                <w:szCs w:val="26"/>
              </w:rPr>
              <w:t>гражданской</w:t>
            </w:r>
            <w:r w:rsidR="001A1B0B" w:rsidRPr="00C02E4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02E4E">
              <w:rPr>
                <w:color w:val="000000" w:themeColor="text1"/>
                <w:sz w:val="26"/>
                <w:szCs w:val="26"/>
              </w:rPr>
              <w:t>идентичности,</w:t>
            </w:r>
            <w:r w:rsidR="001A1B0B" w:rsidRPr="00C02E4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02E4E">
              <w:rPr>
                <w:color w:val="000000" w:themeColor="text1"/>
                <w:sz w:val="26"/>
                <w:szCs w:val="26"/>
              </w:rPr>
              <w:t>культурного самосознания, принципов соблюдения прав и свобод человека .</w:t>
            </w:r>
          </w:p>
        </w:tc>
      </w:tr>
    </w:tbl>
    <w:p w:rsidR="00797F88" w:rsidRPr="00D06857" w:rsidRDefault="00797F88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126C4" w:rsidRDefault="003126C4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754AA" w:rsidRDefault="007754AA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D5F4F" w:rsidRPr="00105130" w:rsidRDefault="00FD5F4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8. </w:t>
      </w:r>
      <w:r w:rsidRPr="0010513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C671CF" w:rsidRPr="00105130" w:rsidRDefault="00C671C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10513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105130">
        <w:rPr>
          <w:rFonts w:ascii="Times New Roman" w:hAnsi="Times New Roman" w:cs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902"/>
      </w:tblGrid>
      <w:tr w:rsidR="0024618B" w:rsidRPr="00105130" w:rsidTr="00030B73">
        <w:trPr>
          <w:trHeight w:val="201"/>
        </w:trPr>
        <w:tc>
          <w:tcPr>
            <w:tcW w:w="959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Тfi</w:t>
            </w:r>
          </w:p>
        </w:tc>
        <w:tc>
          <w:tcPr>
            <w:tcW w:w="7902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x 100%, где:</w:t>
            </w:r>
          </w:p>
        </w:tc>
      </w:tr>
      <w:tr w:rsidR="0024618B" w:rsidRPr="00105130" w:rsidTr="00030B73">
        <w:trPr>
          <w:trHeight w:val="175"/>
        </w:trPr>
        <w:tc>
          <w:tcPr>
            <w:tcW w:w="959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</w:p>
        </w:tc>
        <w:tc>
          <w:tcPr>
            <w:tcW w:w="7902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i-го целевого индикатора (показателя результатов муниципальной программы (процентов);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TNi - целевой показатель (индикатор), отражающий реализацию i-й цели, предусмотр</w:t>
      </w:r>
      <w:r w:rsidR="006E498D" w:rsidRPr="00105130">
        <w:rPr>
          <w:rFonts w:ascii="Times New Roman" w:hAnsi="Times New Roman" w:cs="Times New Roman"/>
          <w:sz w:val="28"/>
          <w:szCs w:val="28"/>
        </w:rPr>
        <w:t>енный муниципальной программой.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</w:t>
      </w:r>
      <w:r w:rsidR="006E498D" w:rsidRPr="00105130">
        <w:rPr>
          <w:rFonts w:ascii="Times New Roman" w:hAnsi="Times New Roman" w:cs="Times New Roman"/>
          <w:sz w:val="28"/>
          <w:szCs w:val="28"/>
        </w:rPr>
        <w:t>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985"/>
        <w:gridCol w:w="3578"/>
        <w:gridCol w:w="3191"/>
      </w:tblGrid>
      <w:tr w:rsidR="0024618B" w:rsidRPr="00105130" w:rsidTr="00E55A73">
        <w:trPr>
          <w:trHeight w:val="413"/>
        </w:trPr>
        <w:tc>
          <w:tcPr>
            <w:tcW w:w="817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=</w:t>
            </w: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nforma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nSUMEi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18B" w:rsidRPr="00105130" w:rsidTr="00E55A73">
        <w:trPr>
          <w:trHeight w:val="238"/>
        </w:trPr>
        <w:tc>
          <w:tcPr>
            <w:tcW w:w="817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ниже 100%, имеющего положительную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98D" w:rsidRPr="00105130">
        <w:rPr>
          <w:rFonts w:ascii="Times New Roman" w:hAnsi="Times New Roman" w:cs="Times New Roman"/>
          <w:sz w:val="28"/>
          <w:szCs w:val="28"/>
        </w:rPr>
        <w:t>) рассчитывается</w:t>
      </w:r>
      <w:r w:rsidRPr="00105130">
        <w:rPr>
          <w:rFonts w:ascii="Times New Roman" w:hAnsi="Times New Roman" w:cs="Times New Roman"/>
          <w:sz w:val="28"/>
          <w:szCs w:val="28"/>
        </w:rPr>
        <w:t xml:space="preserve"> как разница между базовым процентом (100) и полученным значением, увеличенным на стопроцентное </w:t>
      </w:r>
      <w:proofErr w:type="gramStart"/>
      <w:r w:rsidRPr="00105130">
        <w:rPr>
          <w:rFonts w:ascii="Times New Roman" w:hAnsi="Times New Roman" w:cs="Times New Roman"/>
          <w:sz w:val="28"/>
          <w:szCs w:val="28"/>
        </w:rPr>
        <w:t>исполнение(</w:t>
      </w:r>
      <w:proofErr w:type="gramEnd"/>
      <w:r w:rsidRPr="00105130">
        <w:rPr>
          <w:rFonts w:ascii="Times New Roman" w:hAnsi="Times New Roman" w:cs="Times New Roman"/>
          <w:sz w:val="28"/>
          <w:szCs w:val="28"/>
        </w:rPr>
        <w:t>100).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выше 100%, имеющего отрицательную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) рассчитывается, как разница между базовым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 процентом (100) и полученным </w:t>
      </w:r>
      <w:r w:rsidRPr="00105130">
        <w:rPr>
          <w:rFonts w:ascii="Times New Roman" w:hAnsi="Times New Roman" w:cs="Times New Roman"/>
          <w:sz w:val="28"/>
          <w:szCs w:val="28"/>
        </w:rPr>
        <w:t>приростом базового значения.</w:t>
      </w:r>
    </w:p>
    <w:p w:rsidR="00797F88" w:rsidRPr="00105130" w:rsidRDefault="006E498D" w:rsidP="00030B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 итогам проведения оценки </w:t>
      </w:r>
      <w:r w:rsidR="00793679"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Качественная оценка эффективности реализации муниципальной программы</w:t>
      </w:r>
      <w:r w:rsidR="006E498D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CC4634" w:rsidRDefault="00797F88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698"/>
      </w:tblGrid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793679" w:rsidRPr="00CC4634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Эффективность реализации</w:t>
            </w:r>
            <w:r w:rsidR="00F33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02C73" w:rsidP="00702C7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Высокоэффективный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средний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низкий</w:t>
            </w:r>
          </w:p>
        </w:tc>
      </w:tr>
      <w:tr w:rsidR="00793679" w:rsidRPr="00CC4634" w:rsidTr="00A9301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Неэффективны</w:t>
            </w:r>
            <w:r w:rsidR="006E498D" w:rsidRPr="00CC463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</w:tbl>
    <w:p w:rsidR="008E530B" w:rsidRPr="00CC4634" w:rsidRDefault="008E530B" w:rsidP="00F14527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6"/>
          <w:szCs w:val="26"/>
        </w:rPr>
      </w:pPr>
    </w:p>
    <w:p w:rsidR="008E530B" w:rsidRPr="00CC4634" w:rsidRDefault="008E530B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</w:p>
    <w:p w:rsidR="006E498D" w:rsidRDefault="006E498D" w:rsidP="00030B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7F6589" w:rsidRDefault="007F6589" w:rsidP="00A9301F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CC4634" w:rsidRDefault="00CC4634" w:rsidP="00A9301F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AC2C37" w:rsidRPr="00CC4634" w:rsidRDefault="00AC2C37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>Подпрограмма № 1 «Охрана общественного порядка»</w:t>
      </w:r>
    </w:p>
    <w:p w:rsidR="00AC2C37" w:rsidRPr="00CC4634" w:rsidRDefault="00B52406" w:rsidP="00030B73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2C37" w:rsidRPr="00CC4634">
        <w:rPr>
          <w:rFonts w:ascii="Times New Roman" w:hAnsi="Times New Roman"/>
          <w:b/>
          <w:sz w:val="26"/>
          <w:szCs w:val="26"/>
        </w:rPr>
        <w:t>одпрограммы № 1</w:t>
      </w:r>
    </w:p>
    <w:p w:rsidR="00656BB0" w:rsidRPr="00656BB0" w:rsidRDefault="00656BB0" w:rsidP="00F14527">
      <w:pPr>
        <w:pStyle w:val="ConsPlusNormal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62"/>
        <w:gridCol w:w="1276"/>
        <w:gridCol w:w="1134"/>
        <w:gridCol w:w="1418"/>
        <w:gridCol w:w="1134"/>
        <w:gridCol w:w="938"/>
      </w:tblGrid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7062" w:type="dxa"/>
            <w:gridSpan w:val="6"/>
          </w:tcPr>
          <w:p w:rsidR="00AC2C37" w:rsidRPr="00797F88" w:rsidRDefault="00AC2C37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«Охрана общественного порядка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C55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AC2C37" w:rsidRPr="00030B73" w:rsidRDefault="00030B73" w:rsidP="00030B73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C02E4E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B229E1" w:rsidRDefault="00812839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учреждения </w:t>
            </w:r>
            <w:r w:rsidR="00B229E1">
              <w:rPr>
                <w:rFonts w:ascii="Times New Roman" w:hAnsi="Times New Roman"/>
                <w:sz w:val="26"/>
                <w:szCs w:val="26"/>
              </w:rPr>
              <w:t xml:space="preserve"> Администрация МО «Бичурский район»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797F88" w:rsidRDefault="00762FF6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МБУ ХТО МО «Бичурский район» (далее – МБУ ХТО)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97F88" w:rsidRDefault="007B3814" w:rsidP="00797F8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797F88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</w:p>
          <w:p w:rsidR="00797F88" w:rsidRDefault="00797F88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илиал по Бичурскому району 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по Республике Бурятия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государственного пожарного надзора Бичурского района (далее – ГГПН);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Бурятия в Бичурском районе (далее – ТО Роспотребнадзора);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C37" w:rsidRPr="00797F88" w:rsidRDefault="00762FF6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030B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и задачи муниципальной </w:t>
            </w:r>
            <w:r w:rsidR="00030B73" w:rsidRPr="00797F88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62" w:type="dxa"/>
            <w:gridSpan w:val="6"/>
          </w:tcPr>
          <w:p w:rsidR="00213129" w:rsidRPr="00213129" w:rsidRDefault="00213129" w:rsidP="00213129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правопорядка как одного из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повышения уровня и качества жизни населения;</w:t>
            </w:r>
          </w:p>
          <w:p w:rsidR="00213129" w:rsidRP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</w:t>
            </w:r>
            <w:r w:rsidR="006A3828">
              <w:rPr>
                <w:rFonts w:ascii="Times New Roman" w:hAnsi="Times New Roman" w:cs="Times New Roman"/>
                <w:sz w:val="26"/>
                <w:szCs w:val="26"/>
              </w:rPr>
              <w:t xml:space="preserve"> и связанной с ней преступности.</w:t>
            </w:r>
          </w:p>
          <w:p w:rsidR="00213129" w:rsidRPr="00213129" w:rsidRDefault="00213129" w:rsidP="006A382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213129" w:rsidRPr="00213129" w:rsidRDefault="00213129" w:rsidP="00213129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13129" w:rsidRPr="00213129" w:rsidRDefault="00213129" w:rsidP="00213129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213129" w:rsidRPr="006A3828" w:rsidRDefault="00213129" w:rsidP="00213129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CC01E6" w:rsidRPr="0003236D" w:rsidRDefault="00213129" w:rsidP="0003236D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сокращение в Бичурском районе масштаба распространения наркомании и связанной с ней преступности;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Уровень пр</w:t>
            </w:r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еступности на 10 тыс. </w:t>
            </w:r>
            <w:proofErr w:type="gramStart"/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,%</w:t>
            </w:r>
            <w:proofErr w:type="gramEnd"/>
            <w:r w:rsidR="00213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60E0" w:rsidRPr="00213129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</w:t>
            </w:r>
            <w:r w:rsidR="007B3814" w:rsidRPr="002131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незаконным оборотом наркотиков, ед.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F060E0" w:rsidRPr="00797F88" w:rsidRDefault="00F060E0" w:rsidP="00506E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2015-202</w:t>
            </w:r>
            <w:r w:rsidR="004573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B3814" w:rsidRPr="00797F88" w:rsidTr="00797F88">
        <w:trPr>
          <w:jc w:val="center"/>
        </w:trPr>
        <w:tc>
          <w:tcPr>
            <w:tcW w:w="3323" w:type="dxa"/>
            <w:vMerge w:val="restart"/>
          </w:tcPr>
          <w:p w:rsidR="007B3814" w:rsidRPr="00797F88" w:rsidRDefault="009C62BF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финансовых средств муниципальной подпрограммы </w:t>
            </w:r>
          </w:p>
        </w:tc>
        <w:tc>
          <w:tcPr>
            <w:tcW w:w="7062" w:type="dxa"/>
            <w:gridSpan w:val="6"/>
          </w:tcPr>
          <w:p w:rsidR="007B3814" w:rsidRPr="00797F88" w:rsidRDefault="007B3814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351,6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140,8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210,8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</w:tcPr>
          <w:p w:rsidR="009F374E" w:rsidRPr="00797F88" w:rsidRDefault="004A2080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368,92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213,073</w:t>
            </w:r>
          </w:p>
        </w:tc>
        <w:tc>
          <w:tcPr>
            <w:tcW w:w="1134" w:type="dxa"/>
          </w:tcPr>
          <w:p w:rsidR="009F374E" w:rsidRPr="00797F88" w:rsidRDefault="004A2080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155,8</w:t>
            </w:r>
            <w:r w:rsidR="009F37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706,6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256,6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1093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538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5,125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947,900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444,900</w:t>
            </w:r>
          </w:p>
        </w:tc>
        <w:tc>
          <w:tcPr>
            <w:tcW w:w="1134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03,000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9F374E" w:rsidRPr="00BB70D8" w:rsidRDefault="00D00AA9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  <w:r w:rsidR="00BB70D8" w:rsidRPr="00BB70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BB70D8" w:rsidRDefault="00D00AA9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797F88" w:rsidRDefault="00BB70D8" w:rsidP="008139F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519</w:t>
            </w:r>
            <w:r w:rsidR="00265AFB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9F374E" w:rsidRPr="00BB70D8" w:rsidRDefault="00862062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  <w:r w:rsidR="00BB70D8" w:rsidRPr="00BB70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2AE3" w:rsidRPr="00BB70D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BB70D8" w:rsidRDefault="00BB70D8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245,0</w:t>
            </w:r>
          </w:p>
        </w:tc>
        <w:tc>
          <w:tcPr>
            <w:tcW w:w="1134" w:type="dxa"/>
          </w:tcPr>
          <w:p w:rsidR="009F374E" w:rsidRPr="00BB70D8" w:rsidRDefault="00DB6C44" w:rsidP="008139F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605</w:t>
            </w:r>
            <w:r w:rsidR="00BB70D8" w:rsidRPr="00BB70D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9F374E" w:rsidRPr="00BB70D8" w:rsidRDefault="00172AE3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BB70D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2AE3" w:rsidRPr="00BB70D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8" w:type="dxa"/>
          </w:tcPr>
          <w:p w:rsidR="009F374E" w:rsidRPr="00BB70D8" w:rsidRDefault="00172AE3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BB70D8" w:rsidRDefault="009F374E" w:rsidP="008139F4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</w:t>
            </w:r>
            <w:r w:rsidR="00172AE3" w:rsidRPr="00BB70D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9F374E" w:rsidRPr="00BB70D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BB70D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9F374E" w:rsidRPr="00BB70D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BB70D8" w:rsidRDefault="009F374E" w:rsidP="008139F4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9F741A" w:rsidP="00213129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C743F4" w:rsidRPr="00797F88">
              <w:rPr>
                <w:rFonts w:ascii="Times New Roman" w:hAnsi="Times New Roman"/>
                <w:sz w:val="26"/>
                <w:szCs w:val="26"/>
              </w:rPr>
              <w:t>числа совершаемых преступлений;</w:t>
            </w:r>
          </w:p>
          <w:p w:rsidR="00656BB0" w:rsidRPr="006A3828" w:rsidRDefault="006A3828" w:rsidP="006A3828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наркотиков.</w:t>
            </w:r>
          </w:p>
        </w:tc>
      </w:tr>
    </w:tbl>
    <w:p w:rsidR="00C743F4" w:rsidRDefault="00C308EA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D413BB">
        <w:rPr>
          <w:rFonts w:ascii="Times New Roman" w:hAnsi="Times New Roman"/>
          <w:sz w:val="24"/>
          <w:szCs w:val="24"/>
        </w:rPr>
        <w:t>*</w:t>
      </w:r>
      <w:r w:rsidR="00824825" w:rsidRPr="00824825">
        <w:rPr>
          <w:rFonts w:ascii="Times New Roman" w:hAnsi="Times New Roman"/>
          <w:sz w:val="24"/>
          <w:szCs w:val="24"/>
        </w:rPr>
        <w:t>с</w:t>
      </w:r>
      <w:r w:rsidRPr="00D413BB">
        <w:rPr>
          <w:rFonts w:ascii="Times New Roman" w:hAnsi="Times New Roman"/>
          <w:sz w:val="24"/>
          <w:szCs w:val="24"/>
        </w:rPr>
        <w:t>правочно, подлежит корректировке</w:t>
      </w:r>
    </w:p>
    <w:p w:rsidR="00CA710B" w:rsidRDefault="00CA710B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CA710B" w:rsidRPr="00261924" w:rsidRDefault="00CA710B" w:rsidP="00CA710B">
      <w:pPr>
        <w:pStyle w:val="ConsPlusNormal"/>
        <w:widowControl/>
        <w:numPr>
          <w:ilvl w:val="0"/>
          <w:numId w:val="38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 w:rsidR="003E4C8E">
        <w:rPr>
          <w:rFonts w:ascii="Times New Roman" w:hAnsi="Times New Roman"/>
          <w:b/>
          <w:sz w:val="26"/>
          <w:szCs w:val="26"/>
        </w:rPr>
        <w:t>Под</w:t>
      </w:r>
      <w:r w:rsidR="003E4C8E" w:rsidRPr="00261924">
        <w:rPr>
          <w:rFonts w:ascii="Times New Roman" w:hAnsi="Times New Roman"/>
          <w:b/>
          <w:sz w:val="26"/>
          <w:szCs w:val="26"/>
        </w:rPr>
        <w:t>программы</w:t>
      </w:r>
      <w:r w:rsidR="003E4C8E">
        <w:rPr>
          <w:rFonts w:ascii="Times New Roman" w:hAnsi="Times New Roman"/>
          <w:b/>
          <w:sz w:val="26"/>
          <w:szCs w:val="26"/>
        </w:rPr>
        <w:t xml:space="preserve"> № 1</w:t>
      </w:r>
    </w:p>
    <w:p w:rsidR="008139F4" w:rsidRPr="00CA710B" w:rsidRDefault="008139F4" w:rsidP="00CA710B">
      <w:pPr>
        <w:pStyle w:val="ConsPlusNormal"/>
        <w:spacing w:line="276" w:lineRule="auto"/>
        <w:outlineLvl w:val="1"/>
        <w:rPr>
          <w:rFonts w:ascii="Times New Roman" w:hAnsi="Times New Roman"/>
          <w:sz w:val="16"/>
          <w:szCs w:val="16"/>
        </w:rPr>
      </w:pP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По итогам 12 месяцев 2018 года оперативная обстановка на территории Бичурского района характеризуется снижением общего количества зарегистрированных преступлений на 8,5% (с 458 до 419).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Зарегистрировано 214 (224, -4,5%) преступлений, предварительное следствие по которым обязательно, что составляет 51,07% от всех зарегистрированных преступлений, и 205 (324, -12%) преступлений </w:t>
      </w:r>
      <w:proofErr w:type="gramStart"/>
      <w:r w:rsidRPr="009C6889">
        <w:rPr>
          <w:rFonts w:ascii="Times New Roman" w:hAnsi="Times New Roman"/>
          <w:color w:val="000000"/>
          <w:sz w:val="28"/>
          <w:szCs w:val="28"/>
        </w:rPr>
        <w:t>предварительное следствие</w:t>
      </w:r>
      <w:proofErr w:type="gramEnd"/>
      <w:r w:rsidRPr="009C6889">
        <w:rPr>
          <w:rFonts w:ascii="Times New Roman" w:hAnsi="Times New Roman"/>
          <w:color w:val="000000"/>
          <w:sz w:val="28"/>
          <w:szCs w:val="28"/>
        </w:rPr>
        <w:t xml:space="preserve"> по которым не обязательно.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В отчетном периоде общий массив зарегистрированных тяжких и особо тяжких преступлений увеличился на 8,1% (со 107 до 99).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В структуре зарегистрированных преступлений наибольшую долю составили преступления, связанные с кражами чужого имущества – 26% (109 против 126, -13,5%), далее преступления, квалифицируемые по ст. 112,115,116,117,119 и ч. 1 ст. 213 УК РФ – 19% (80 против 87, -8%), преступления, связанные с незаконным оборотом леса и </w:t>
      </w:r>
      <w:proofErr w:type="spellStart"/>
      <w:r w:rsidRPr="009C6889">
        <w:rPr>
          <w:rFonts w:ascii="Times New Roman" w:hAnsi="Times New Roman"/>
          <w:color w:val="000000"/>
          <w:sz w:val="28"/>
          <w:szCs w:val="28"/>
        </w:rPr>
        <w:t>лесо</w:t>
      </w:r>
      <w:proofErr w:type="spellEnd"/>
      <w:r w:rsidRPr="009C6889">
        <w:rPr>
          <w:rFonts w:ascii="Times New Roman" w:hAnsi="Times New Roman"/>
          <w:color w:val="000000"/>
          <w:sz w:val="28"/>
          <w:szCs w:val="28"/>
        </w:rPr>
        <w:t xml:space="preserve"> -продуктов – 14,3% (60 против 54, +11,1%), преступления, связанные с незаконным </w:t>
      </w:r>
      <w:r w:rsidRPr="009C6889">
        <w:rPr>
          <w:rFonts w:ascii="Times New Roman" w:hAnsi="Times New Roman"/>
          <w:color w:val="000000"/>
          <w:sz w:val="28"/>
          <w:szCs w:val="28"/>
        </w:rPr>
        <w:lastRenderedPageBreak/>
        <w:t>оборотом наркотических средств – 8,8% (37 против 40, -7,5%), преступления, связанные с незаконным оборотом оружия и боеприпасов – 3,1% (13 против 23, -43,5%), преступления экономической направленности – 1,2% (5 против 10, -50%). Доля тяжких и особо тяжких преступлений в общем массиве зарегистрированных преступлений составила 25,5%, что на 3,9% выше аналогичного показателя 2017 года.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Преступления, квалифицируемые как убийство и покушения на убийство, изнасилование, а также умышленное причинение тяжкого вреда здоровью, составляют совокупную долю от общего числа зарегистрированных преступлений – 5,0% (или 11,7 и 3 преступлений соответственно), и 19,6% от общего массива зарегистрированных тяжких и особо тяжких преступлений.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Как положительный момент необходимо отметить, что за 12 месяцев 2018 года преступлений террористического характера и экстремисткой направленности не зарегистрировано.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В сфере противодействия незаконному обороту наркотических средств на территории Бичурского района в отчетном периоде 2018 года выявлено 37 преступлений (АППГ - 40, -7,5%), в том числе по фактам сбыта наркотических средств – 3 (4, -25,0%).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Наряду с общим сокращением </w:t>
      </w:r>
      <w:proofErr w:type="spellStart"/>
      <w:r w:rsidRPr="009C6889">
        <w:rPr>
          <w:rFonts w:ascii="Times New Roman" w:hAnsi="Times New Roman"/>
          <w:color w:val="000000"/>
          <w:sz w:val="28"/>
          <w:szCs w:val="28"/>
        </w:rPr>
        <w:t>наркопреступлений</w:t>
      </w:r>
      <w:proofErr w:type="spellEnd"/>
      <w:r w:rsidRPr="009C6889">
        <w:rPr>
          <w:rFonts w:ascii="Times New Roman" w:hAnsi="Times New Roman"/>
          <w:color w:val="000000"/>
          <w:sz w:val="28"/>
          <w:szCs w:val="28"/>
        </w:rPr>
        <w:t>, улучшены результаты по выявлению преступлений указанной категории непосредственно сотрудниками ОМВД, рост составил 2,8% (с 36 до 37), в том числе по фактам сбыта наркотических средств – на 200,0% (с 1 до 3).</w:t>
      </w:r>
    </w:p>
    <w:p w:rsidR="00602CF6" w:rsidRPr="009C6889" w:rsidRDefault="00602CF6" w:rsidP="00602CF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00B050"/>
        </w:rPr>
      </w:pPr>
      <w:r w:rsidRPr="009C6889">
        <w:rPr>
          <w:rFonts w:ascii="Times New Roman" w:hAnsi="Times New Roman"/>
          <w:sz w:val="28"/>
          <w:szCs w:val="28"/>
        </w:rPr>
        <w:t>В рамках исполнения административного законодательства в сфере противодействия незаконному обороту наркотических средств выявлено 72 правонарушения (97, -25,8%), в том числе: по ст. 6.8 КоАП РФ – 5 (0, +100,0%); по ст. 6.9 КоАП РФ – 42 (53, -20,7%); по ст. 6.9.1 КоАП РФ – 23 (43, -46,5%); по ч. 2 ст. 20.20 КоАП РФ – 1 (0, +100</w:t>
      </w:r>
      <w:proofErr w:type="gramStart"/>
      <w:r w:rsidRPr="009C6889">
        <w:rPr>
          <w:rFonts w:ascii="Times New Roman" w:hAnsi="Times New Roman"/>
          <w:sz w:val="28"/>
          <w:szCs w:val="28"/>
        </w:rPr>
        <w:t>%) .</w:t>
      </w:r>
      <w:proofErr w:type="gramEnd"/>
      <w:r w:rsidRPr="009C6889">
        <w:rPr>
          <w:rFonts w:ascii="Times New Roman" w:hAnsi="Times New Roman"/>
          <w:sz w:val="28"/>
          <w:szCs w:val="28"/>
        </w:rPr>
        <w:t xml:space="preserve"> На уровне прошлого года осталось выявление нарушений, предусмотренных ст. 10.5 КоАП РФ, и составило 1 правонарушение. 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Распространенными видами наркотиков на территории района являются: гашиш, марихуана, гашишное масло.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Всего из незаконного оборота изъято наркотических средств (на момент окончания уголовных дел) - 59651,0 гр. (106649,0 гр., -44,2%).</w:t>
      </w:r>
    </w:p>
    <w:p w:rsidR="00602CF6" w:rsidRPr="009C6889" w:rsidRDefault="00602CF6" w:rsidP="00602CF6">
      <w:pPr>
        <w:tabs>
          <w:tab w:val="left" w:pos="7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В целях укрепления правопорядка на улицах, в парках, скверах, а также в иных общественных местах в течение 2018 года проводились мероприятия, направленные на профилактику уличной преступности путем прикрытия мест концентрации лиц, склонных к совершению преступлений, а также своевременного выявления и документирования административных правонарушений в области охраны общественного порядка, предусмотренных ст. 20.1, 20.20-20.22 КоАП РФ. Вместе с тем, по итогам 12 </w:t>
      </w:r>
      <w:r w:rsidRPr="009C6889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месяцев текущего года показатель выявляемости административных правонарушений указанной категории увеличен на 25,3% (с 647 до 811), в том числе по ст. 20.20 КРФ о АП </w:t>
      </w:r>
      <w:r w:rsidRPr="009C6889">
        <w:rPr>
          <w:rFonts w:ascii="Times New Roman" w:hAnsi="Times New Roman"/>
          <w:sz w:val="28"/>
          <w:szCs w:val="28"/>
        </w:rPr>
        <w:t>–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на 69,7% (с 33 до 56), по ст. 20.21 КоАП РФ – на 31,9% (с 514 до 678). Показатель выявляемости правонарушений по ст. 20.1 КоАП РФ снижен на 23 % (со 100 до 77).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В отчетном периоде 2018 года продолжена практика привлечения к охране общественного порядка членов добровольных народных дружин (ДНД). По состоянию на 01.01.2019 года на территории Бичурского района функционирует 15 ДНД, в которых состоит 69 членов. Выход совместных патрулей на охрану общественного порядка осуществлялся на регулярной основе в соответствии с утверждаемыми графиками.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Так, за 12 месяцев 2018 года выход членов ДНД на охрану общественного порядка осуществлялся 558 раз, в этих целях создавалось 505 совместных патруля, в том числе с сотрудниками подразделений УУП осуществлено 340 дежурств, с патрулями ГИБДД – 153. С участием членов ДНД выявлено 215 административных правонарушения, в том числе 142 в сфере обеспечения безопасности дорожного движения.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За 12 месяцев 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2018 года в результате проводимых отработок мест особого внимания в ОМВД доставлено (с учетом фактов повторного доставления) 1078 правонарушителей и иных лиц, представляющих оперативный интерес, в том числе: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spacing w:val="-2"/>
          <w:sz w:val="28"/>
          <w:szCs w:val="28"/>
        </w:rPr>
        <w:t>- за совершение административных правонарушений – 1030;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C6889">
        <w:rPr>
          <w:rFonts w:ascii="Times New Roman" w:hAnsi="Times New Roman"/>
          <w:bCs/>
          <w:spacing w:val="4"/>
          <w:sz w:val="28"/>
          <w:szCs w:val="28"/>
        </w:rPr>
        <w:t xml:space="preserve">- </w:t>
      </w:r>
      <w:r w:rsidRPr="009C6889">
        <w:rPr>
          <w:rFonts w:ascii="Times New Roman" w:hAnsi="Times New Roman"/>
          <w:spacing w:val="-4"/>
          <w:sz w:val="28"/>
          <w:szCs w:val="28"/>
        </w:rPr>
        <w:t>по ориентировкам – 48;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9C6889">
        <w:rPr>
          <w:rFonts w:ascii="Times New Roman" w:hAnsi="Times New Roman"/>
          <w:spacing w:val="-6"/>
          <w:sz w:val="28"/>
          <w:szCs w:val="28"/>
        </w:rPr>
        <w:t>состоящих на административном надзоре – 87;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>- формально подпадающих под административный надзор – 27;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>условно-осужденных лиц – 59;</w:t>
      </w:r>
    </w:p>
    <w:p w:rsidR="00602CF6" w:rsidRPr="009C6889" w:rsidRDefault="00602CF6" w:rsidP="00602C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иностранцев – 2.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В рамках разбирательства с доставленными оформлено 1028 административных протокола, поставлено лиц: на фотовидеоучет – 1071, на дактоучет – 163.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9C6889">
        <w:rPr>
          <w:rFonts w:ascii="Times New Roman" w:hAnsi="Times New Roman"/>
          <w:color w:val="000000"/>
          <w:spacing w:val="-6"/>
          <w:sz w:val="28"/>
          <w:szCs w:val="28"/>
        </w:rPr>
        <w:t xml:space="preserve">перативно-значимая информация получена в 118 случаях, в том </w:t>
      </w: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 xml:space="preserve">числе сотрудниками УУП – 57, сотрудниками ОУР – 61. По полученной информации раскрыто 18 преступлений и задержано 8 лиц, находящихся в розыске. 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Таким образом, п</w:t>
      </w:r>
      <w:r w:rsidRPr="009C6889">
        <w:rPr>
          <w:rFonts w:ascii="Times New Roman" w:hAnsi="Times New Roman"/>
          <w:sz w:val="28"/>
          <w:szCs w:val="28"/>
        </w:rPr>
        <w:t>о итогам отчетного периода текущего года удалось снизить количество преступлений, совершенных в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общественных местах – на 3,5%(с 57 до 55), удельный вес преступлений указанной категории (от общего числа зарегистрированных) составил 16,2% (16,8%, -0,6%).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Количество преступлений совершенных непосредственно на улицах, площадях, парках и скверах снизилось - на 3,2% (с 62 до 60), удельный вес уличных преступлений составил 12,4% (15,4%, -</w:t>
      </w:r>
      <w:proofErr w:type="gramStart"/>
      <w:r w:rsidRPr="009C6889">
        <w:rPr>
          <w:rFonts w:ascii="Times New Roman" w:hAnsi="Times New Roman"/>
          <w:color w:val="000000"/>
          <w:sz w:val="28"/>
          <w:szCs w:val="28"/>
        </w:rPr>
        <w:t>3,%)</w:t>
      </w:r>
      <w:proofErr w:type="gramEnd"/>
      <w:r w:rsidRPr="009C6889">
        <w:rPr>
          <w:rFonts w:ascii="Times New Roman" w:hAnsi="Times New Roman"/>
          <w:color w:val="000000"/>
          <w:sz w:val="28"/>
          <w:szCs w:val="28"/>
        </w:rPr>
        <w:t>.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lastRenderedPageBreak/>
        <w:t xml:space="preserve">Принимаемые меры, направленные на профилактику преступлений, повлияли на изменение ситуации в положительную сторону. </w:t>
      </w:r>
      <w:r w:rsidRPr="009C6889">
        <w:rPr>
          <w:rFonts w:ascii="Times New Roman" w:hAnsi="Times New Roman"/>
          <w:color w:val="000000"/>
          <w:sz w:val="28"/>
          <w:szCs w:val="28"/>
        </w:rPr>
        <w:t>Так, за 12 месяцев 2018 удалось стабилизировать ситуацию, связанную с ежемесячным приростом преступлений, совершенных лицами, ранее совершавшими преступления, а также совершенных лицами в состоянии алкогольного опьянения. Учитывая принимаемые меры, динамика сокращения преступлений, совершенных лицами, ранее совершавшими преступления, составила 16,4% (с 220 до 184), количество преступлений, совершенных лицами в состоянии алкогольного опьянения, снизилось на 20,0 % (со 175 до 140), совершенных группой - на 75,0 % и составило 2 преступления (АППГ - 8).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В рамках исполнения мероприятий, направленных на профилактику рецидивной преступности продолжена реализация Федерального Закона РФ от 06.04.2011 г. №64-ФЗ «Об административном надзоре за лицами, освобожденными из мест лишения свободы».</w:t>
      </w:r>
    </w:p>
    <w:p w:rsidR="00602CF6" w:rsidRPr="009C6889" w:rsidRDefault="00A31864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По состоянию на 01.01.2018</w:t>
      </w:r>
      <w:r w:rsidR="00602CF6" w:rsidRPr="009C6889">
        <w:rPr>
          <w:rFonts w:ascii="Times New Roman" w:hAnsi="Times New Roman"/>
          <w:sz w:val="28"/>
          <w:szCs w:val="28"/>
        </w:rPr>
        <w:t xml:space="preserve"> года под административным надзором (с учетом взятых под надзор в прошлых периодах) состоит 43 поднадзорных лица, или 58,1% от числа всех лиц, подпадающих под административный надзор.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В целях предупреждения совершения повторных преступлений со стороны под учётных лиц в течение 2018 года сотрудниками полиции проводились соответствующие проверки по их месту жительства, в том числе в ночное время. В рамках осуществляемого контроля в действиях 47 лиц выявлено 197 административных правонарушений, предусмотренных ст.19.24 КоАП РФ. В отношении 4 лиц возбуждены уголовные дела по ст. 314 ч. 1 УК РФ, в том числе 1 уголовное дело по ч. 2 указанной статьи. </w:t>
      </w:r>
      <w:r w:rsidRPr="009C6889">
        <w:rPr>
          <w:rFonts w:ascii="Times New Roman" w:hAnsi="Times New Roman"/>
          <w:color w:val="000000"/>
          <w:sz w:val="28"/>
          <w:szCs w:val="28"/>
        </w:rPr>
        <w:t>В</w:t>
      </w:r>
      <w:r w:rsidRPr="009C6889">
        <w:rPr>
          <w:rFonts w:ascii="Times New Roman" w:hAnsi="Times New Roman"/>
          <w:sz w:val="28"/>
          <w:szCs w:val="28"/>
        </w:rPr>
        <w:t xml:space="preserve"> суд направлено 14 материалов на установление административного надзора и 29 материалов – на продление срока административного надзора и установление дополнительных ограничений.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 целях противодействия незаконному обороту суррогатной алкогольной продукции на постоянной основе проводились рейдовые профилактические мероприятия, результатами которых стали 18 (65, -72,3%) выявленных административных правонарушений за незаконную реализацию алкогольной продукции, в том числе: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- по ст. 14.2 КоАП РФ – 0 (51, -100,0%);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- по ст. 14.16 КоАП РФ – 8 (8);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- по ст. 14.17 КоАП РФ – 10 (6, +66,7 %).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Из незаконного оборота изъято 9,7 литра спиртосодержащей жидкости и алкогольной продукции.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lastRenderedPageBreak/>
        <w:t xml:space="preserve">Выявлено 3 (4, -25,0%) преступления, квалифицируемых как производство, хранение, перевозка либо сбыт товаров и продукции, не отвечающей требованиям безопасности. </w:t>
      </w:r>
    </w:p>
    <w:p w:rsidR="00602CF6" w:rsidRPr="009C6889" w:rsidRDefault="00602CF6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Анализируя эффективность профилактической работы необходимо констатировать наличие необходимости принятия дополнительных организационно-практических мер, направленных на устранение недостатков по данному направлению деятельности.</w:t>
      </w:r>
    </w:p>
    <w:p w:rsidR="00F14527" w:rsidRPr="009C6889" w:rsidRDefault="00F14527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213129" w:rsidRPr="009C6889" w:rsidRDefault="006A3828" w:rsidP="006A3828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b/>
          <w:sz w:val="28"/>
          <w:szCs w:val="28"/>
        </w:rPr>
        <w:t xml:space="preserve">2. </w:t>
      </w:r>
      <w:r w:rsidR="00D37C2C" w:rsidRPr="009C6889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4769EE" w:rsidRPr="009C6889">
        <w:rPr>
          <w:rFonts w:ascii="Times New Roman" w:hAnsi="Times New Roman"/>
          <w:b/>
          <w:sz w:val="28"/>
          <w:szCs w:val="28"/>
        </w:rPr>
        <w:t xml:space="preserve"> </w:t>
      </w:r>
      <w:r w:rsidR="003E4C8E" w:rsidRPr="009C6889">
        <w:rPr>
          <w:rFonts w:ascii="Times New Roman" w:hAnsi="Times New Roman"/>
          <w:b/>
          <w:sz w:val="28"/>
          <w:szCs w:val="28"/>
        </w:rPr>
        <w:t>П</w:t>
      </w:r>
      <w:r w:rsidR="00C743F4" w:rsidRPr="009C6889">
        <w:rPr>
          <w:rFonts w:ascii="Times New Roman" w:hAnsi="Times New Roman"/>
          <w:b/>
          <w:sz w:val="28"/>
          <w:szCs w:val="28"/>
        </w:rPr>
        <w:t>одпрограммы</w:t>
      </w:r>
      <w:r w:rsidR="003E4C8E" w:rsidRPr="009C6889">
        <w:rPr>
          <w:rFonts w:ascii="Times New Roman" w:hAnsi="Times New Roman"/>
          <w:b/>
          <w:sz w:val="28"/>
          <w:szCs w:val="28"/>
        </w:rPr>
        <w:t xml:space="preserve"> № 1</w:t>
      </w:r>
    </w:p>
    <w:p w:rsidR="00F14527" w:rsidRPr="009C6889" w:rsidRDefault="00F14527" w:rsidP="00F14527">
      <w:pPr>
        <w:pStyle w:val="ConsPlusNormal"/>
        <w:spacing w:line="276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F11D1" w:rsidRPr="009C6889" w:rsidRDefault="00C743F4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К основным целям Подпрограммы «Охрана общественного порядка» относятся</w:t>
      </w:r>
      <w:r w:rsidR="004F11D1" w:rsidRPr="009C6889">
        <w:rPr>
          <w:rFonts w:ascii="Times New Roman" w:hAnsi="Times New Roman"/>
          <w:sz w:val="28"/>
          <w:szCs w:val="28"/>
        </w:rPr>
        <w:t>:</w:t>
      </w:r>
    </w:p>
    <w:p w:rsidR="00213129" w:rsidRPr="009C6889" w:rsidRDefault="004F11D1" w:rsidP="00213129">
      <w:pPr>
        <w:pStyle w:val="ConsPlusNormal"/>
        <w:numPr>
          <w:ilvl w:val="0"/>
          <w:numId w:val="21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</w:t>
      </w:r>
      <w:r w:rsidRPr="009C6889">
        <w:rPr>
          <w:rFonts w:ascii="Times New Roman" w:hAnsi="Times New Roman" w:cs="Times New Roman"/>
          <w:sz w:val="28"/>
          <w:szCs w:val="28"/>
        </w:rPr>
        <w:t>крепление правопорядка как одного из условий повышения уровня и качества жизни населения;</w:t>
      </w:r>
    </w:p>
    <w:p w:rsidR="00213129" w:rsidRPr="009C6889" w:rsidRDefault="004F11D1" w:rsidP="00213129">
      <w:pPr>
        <w:pStyle w:val="ConsPlusNormal"/>
        <w:numPr>
          <w:ilvl w:val="0"/>
          <w:numId w:val="21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4F11D1" w:rsidRPr="009C6889" w:rsidRDefault="004F11D1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9C6889">
        <w:rPr>
          <w:rFonts w:ascii="Times New Roman" w:hAnsi="Times New Roman" w:cs="Times New Roman"/>
          <w:spacing w:val="2"/>
          <w:sz w:val="28"/>
          <w:szCs w:val="28"/>
        </w:rPr>
        <w:t>Для достижения поставленных целей необходимо решить ряд задач:</w:t>
      </w:r>
    </w:p>
    <w:p w:rsidR="00213129" w:rsidRPr="009C6889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213129" w:rsidRPr="009C6889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213129" w:rsidRPr="009C6889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улучшение материальной базы субъектов профилактики;</w:t>
      </w:r>
    </w:p>
    <w:p w:rsidR="00213129" w:rsidRPr="009C6889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сокращение в Бичурском районе масштаба распространения наркомании и связанной с ней п</w:t>
      </w:r>
      <w:r w:rsidR="0003236D" w:rsidRPr="009C6889">
        <w:rPr>
          <w:rFonts w:ascii="Times New Roman" w:hAnsi="Times New Roman"/>
          <w:sz w:val="28"/>
          <w:szCs w:val="28"/>
        </w:rPr>
        <w:t>реступности.</w:t>
      </w:r>
    </w:p>
    <w:p w:rsidR="00D413BB" w:rsidRDefault="00D413BB" w:rsidP="00213129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D413BB" w:rsidSect="00030B73">
          <w:pgSz w:w="11905" w:h="16838"/>
          <w:pgMar w:top="709" w:right="850" w:bottom="568" w:left="1701" w:header="709" w:footer="709" w:gutter="0"/>
          <w:cols w:space="708"/>
          <w:docGrid w:linePitch="360"/>
        </w:sectPr>
      </w:pPr>
    </w:p>
    <w:p w:rsidR="00D413BB" w:rsidRPr="00CC4634" w:rsidRDefault="00D413BB" w:rsidP="003E4C8E">
      <w:pPr>
        <w:pStyle w:val="ConsPlusNormal"/>
        <w:widowControl/>
        <w:numPr>
          <w:ilvl w:val="0"/>
          <w:numId w:val="19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Целевые индикаторы </w:t>
      </w:r>
      <w:r w:rsidR="003E4C8E">
        <w:rPr>
          <w:rFonts w:ascii="Times New Roman" w:hAnsi="Times New Roman"/>
          <w:b/>
          <w:bCs/>
          <w:sz w:val="26"/>
          <w:szCs w:val="26"/>
        </w:rPr>
        <w:t>П</w:t>
      </w:r>
      <w:r w:rsidRPr="00CC4634">
        <w:rPr>
          <w:rFonts w:ascii="Times New Roman" w:hAnsi="Times New Roman"/>
          <w:b/>
          <w:bCs/>
          <w:sz w:val="26"/>
          <w:szCs w:val="26"/>
        </w:rPr>
        <w:t xml:space="preserve">одпрограммы </w:t>
      </w:r>
      <w:r w:rsidR="003E4C8E">
        <w:rPr>
          <w:rFonts w:ascii="Times New Roman" w:hAnsi="Times New Roman"/>
          <w:b/>
          <w:bCs/>
          <w:sz w:val="26"/>
          <w:szCs w:val="26"/>
        </w:rPr>
        <w:t>№ 1</w:t>
      </w:r>
      <w:r w:rsidR="00DA7BE4" w:rsidRPr="00CC4634">
        <w:rPr>
          <w:rFonts w:ascii="Times New Roman" w:hAnsi="Times New Roman"/>
          <w:b/>
          <w:bCs/>
          <w:sz w:val="26"/>
          <w:szCs w:val="26"/>
        </w:rPr>
        <w:t xml:space="preserve"> и их значения</w:t>
      </w:r>
    </w:p>
    <w:p w:rsidR="00C308EA" w:rsidRPr="00213129" w:rsidRDefault="00C308EA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567"/>
        <w:gridCol w:w="992"/>
        <w:gridCol w:w="850"/>
        <w:gridCol w:w="993"/>
        <w:gridCol w:w="992"/>
        <w:gridCol w:w="992"/>
        <w:gridCol w:w="992"/>
        <w:gridCol w:w="993"/>
        <w:gridCol w:w="992"/>
        <w:gridCol w:w="992"/>
        <w:gridCol w:w="928"/>
      </w:tblGrid>
      <w:tr w:rsidR="007928F2" w:rsidRPr="00213129" w:rsidTr="007928F2">
        <w:tc>
          <w:tcPr>
            <w:tcW w:w="15920" w:type="dxa"/>
            <w:gridSpan w:val="14"/>
          </w:tcPr>
          <w:p w:rsidR="007928F2" w:rsidRPr="00213129" w:rsidRDefault="007928F2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>1 «Охрана общественного порядка»</w:t>
            </w:r>
          </w:p>
        </w:tc>
      </w:tr>
      <w:tr w:rsidR="007928F2" w:rsidTr="00DA7BE4">
        <w:trPr>
          <w:trHeight w:val="439"/>
        </w:trPr>
        <w:tc>
          <w:tcPr>
            <w:tcW w:w="594" w:type="dxa"/>
            <w:vMerge w:val="restart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60" w:type="dxa"/>
            <w:vMerge w:val="restart"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716" w:type="dxa"/>
            <w:gridSpan w:val="10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928F2" w:rsidTr="00DA7BE4">
        <w:trPr>
          <w:trHeight w:val="426"/>
        </w:trPr>
        <w:tc>
          <w:tcPr>
            <w:tcW w:w="594" w:type="dxa"/>
            <w:vMerge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8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928F2" w:rsidTr="00DA7BE4">
        <w:tc>
          <w:tcPr>
            <w:tcW w:w="594" w:type="dxa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7928F2" w:rsidRPr="006A3828" w:rsidRDefault="007928F2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3828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928F2" w:rsidRDefault="007928F2" w:rsidP="006A382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</w:t>
            </w:r>
            <w:r w:rsidR="006A3828">
              <w:rPr>
                <w:rFonts w:ascii="Times New Roman" w:hAnsi="Times New Roman"/>
                <w:sz w:val="24"/>
                <w:szCs w:val="24"/>
                <w:lang w:eastAsia="ru-RU"/>
              </w:rPr>
              <w:t>вня и качества жизни населения.</w:t>
            </w:r>
          </w:p>
          <w:p w:rsidR="007928F2" w:rsidRDefault="007928F2" w:rsidP="006A382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6A3828" w:rsidRPr="006A3828" w:rsidRDefault="006A3828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8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A3828" w:rsidRPr="006A3828" w:rsidRDefault="006A3828" w:rsidP="006A3828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 xml:space="preserve"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всех форм собственности, общественных организаций и граждан;</w:t>
            </w:r>
          </w:p>
          <w:p w:rsidR="006A3828" w:rsidRDefault="006A3828" w:rsidP="006A3828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DA7BE4" w:rsidRDefault="006A3828" w:rsidP="00DA7BE4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DA7BE4" w:rsidRDefault="00DA7BE4" w:rsidP="00DA7BE4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3828" w:rsidRPr="006A3828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928F2" w:rsidRPr="00DA7BE4" w:rsidRDefault="007928F2" w:rsidP="00DA7BE4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129" w:rsidRDefault="00213129" w:rsidP="00F1452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3D4950" w:rsidRDefault="007928F2" w:rsidP="00F1452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928F2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1 – уровень преступности на 10 тыс. населения</w:t>
            </w:r>
          </w:p>
          <w:p w:rsidR="00C807BB" w:rsidRPr="003D4950" w:rsidRDefault="00C807BB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Pr="003D4950" w:rsidRDefault="00C807BB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3D4950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561397" w:rsidRPr="003D4950" w:rsidRDefault="007928F2" w:rsidP="0056139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2 – количество преступлений, связанных с незаконным оборотом наркотиков</w:t>
            </w:r>
          </w:p>
          <w:p w:rsidR="007928F2" w:rsidRPr="003D4950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3D4950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DA7BE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DA7BE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DA7BE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D66BEB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  <w:r w:rsidR="00971B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834BE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 w:rsidR="00971B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834BE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197,1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834BE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183,3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34B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148,1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007D9C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151,1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434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007D9C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434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007D9C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007D9C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434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BE4" w:rsidRDefault="00DA7BE4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434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08EA" w:rsidRPr="003E4C8E" w:rsidRDefault="003E4C8E" w:rsidP="00F14527">
      <w:pPr>
        <w:pStyle w:val="ConsPlusNormal"/>
        <w:numPr>
          <w:ilvl w:val="0"/>
          <w:numId w:val="19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E4C8E">
        <w:rPr>
          <w:rFonts w:ascii="Times New Roman" w:hAnsi="Times New Roman"/>
          <w:b/>
          <w:sz w:val="26"/>
          <w:szCs w:val="26"/>
        </w:rPr>
        <w:lastRenderedPageBreak/>
        <w:t>Ресурсное обеспечение П</w:t>
      </w:r>
      <w:r w:rsidR="00C640B9" w:rsidRPr="003E4C8E">
        <w:rPr>
          <w:rFonts w:ascii="Times New Roman" w:hAnsi="Times New Roman"/>
          <w:b/>
          <w:sz w:val="26"/>
          <w:szCs w:val="26"/>
        </w:rPr>
        <w:t xml:space="preserve">одпрограммы </w:t>
      </w:r>
      <w:r w:rsidRPr="003E4C8E">
        <w:rPr>
          <w:rFonts w:ascii="Times New Roman" w:hAnsi="Times New Roman"/>
          <w:b/>
          <w:sz w:val="26"/>
          <w:szCs w:val="26"/>
        </w:rPr>
        <w:t>№ 1</w:t>
      </w:r>
      <w:r w:rsidR="00C640B9" w:rsidRPr="003E4C8E">
        <w:rPr>
          <w:rFonts w:ascii="Times New Roman" w:hAnsi="Times New Roman"/>
          <w:b/>
          <w:sz w:val="26"/>
          <w:szCs w:val="26"/>
        </w:rPr>
        <w:t>за счет всех источников финансирования</w:t>
      </w:r>
    </w:p>
    <w:p w:rsidR="00C640B9" w:rsidRPr="00C640B9" w:rsidRDefault="00C640B9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3119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C640B9" w:rsidRPr="00D66BEB" w:rsidTr="004769EE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C640B9" w:rsidRPr="00D66BEB" w:rsidTr="004769EE">
        <w:trPr>
          <w:trHeight w:val="2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EB5FC8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EB5FC8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8C2E05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8C2E0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EB5FC8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EB5FC8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8C2E05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8C2E0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8C2E05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8C2E0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C640B9" w:rsidRPr="00D66BEB" w:rsidTr="004769EE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9B201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368,92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9B201A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674B54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1093</w:t>
            </w:r>
            <w:r w:rsid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47</w:t>
            </w:r>
            <w:r w:rsidR="00971B03">
              <w:rPr>
                <w:rFonts w:ascii="Times New Roman" w:hAnsi="Times New Roman" w:cs="Arial"/>
                <w:sz w:val="24"/>
                <w:szCs w:val="24"/>
                <w:lang w:eastAsia="ru-RU"/>
              </w:rPr>
              <w:t>,9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  <w:rPr>
                <w:rFonts w:ascii="Times New Roman" w:hAnsi="Times New Roman"/>
              </w:rPr>
            </w:pPr>
            <w:r w:rsidRPr="00B92582">
              <w:rPr>
                <w:rFonts w:ascii="Times New Roman" w:hAnsi="Times New Roman"/>
              </w:rPr>
              <w:t>519</w:t>
            </w:r>
            <w:r w:rsidR="00B92582" w:rsidRPr="00B92582">
              <w:rPr>
                <w:rFonts w:ascii="Times New Roman" w:hAnsi="Times New Roman"/>
              </w:rPr>
              <w:t>,</w:t>
            </w:r>
            <w:r w:rsidRPr="00B92582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DB6C44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4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971B0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213,073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674B54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538</w:t>
            </w:r>
            <w:r w:rsid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971B0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444,9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B9258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4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3E5D7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55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3E5D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503</w:t>
            </w:r>
            <w:r w:rsidR="00971B03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B9258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519</w:t>
            </w:r>
            <w:r w:rsidR="005C3DED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DB6C44" w:rsidP="00B92582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116" w:rsidRPr="00B92582" w:rsidRDefault="00010C75" w:rsidP="0041211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95DB2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9C62BF">
        <w:trPr>
          <w:trHeight w:val="4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E5D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1211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C640B9" w:rsidRPr="00D66BEB" w:rsidTr="004769EE">
        <w:trPr>
          <w:trHeight w:val="3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Мероприятие  1.1</w:t>
            </w:r>
          </w:p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368</w:t>
            </w:r>
            <w:r w:rsidR="00E443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8C2E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658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8D63AB" w:rsidRDefault="008D63AB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693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537</w:t>
            </w:r>
            <w:r w:rsidR="00971B03">
              <w:rPr>
                <w:rFonts w:ascii="Times New Roman" w:hAnsi="Times New Roman" w:cs="Arial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350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375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823901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95DB2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31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971B0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3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213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 w:rsidR="00E44320">
              <w:rPr>
                <w:rFonts w:ascii="Times New Roman" w:hAnsi="Times New Roman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D63AB" w:rsidP="008D63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244</w:t>
            </w:r>
            <w:r w:rsidR="00894577">
              <w:rPr>
                <w:rFonts w:ascii="Times New Roman" w:hAnsi="Times New Roman" w:cs="Arial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995DB2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95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48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D63AB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293</w:t>
            </w:r>
            <w:r w:rsidR="00894577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D76214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280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823901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95DB2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9C62BF">
        <w:trPr>
          <w:trHeight w:val="4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C640B9" w:rsidRPr="00D66BEB" w:rsidTr="004769EE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F113E1" w:rsidRDefault="00287AE4" w:rsidP="00DA7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</w:t>
            </w:r>
            <w:r w:rsidR="00DA7BE4">
              <w:rPr>
                <w:rFonts w:ascii="Times New Roman" w:hAnsi="Times New Roman" w:cs="Arial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9457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169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300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D63AB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9457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150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9457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169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150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2512B0">
        <w:trPr>
          <w:trHeight w:val="1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616CF" w:rsidRPr="00DF2E9D" w:rsidTr="004769EE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F113E1" w:rsidRDefault="00C02E4E" w:rsidP="00C02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C02E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6C3274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DB6C44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F2E9D" w:rsidTr="004769EE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F2E9D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894577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F2E9D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C02E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6C3274" w:rsidP="004C0DF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DB6C44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165</w:t>
            </w:r>
            <w:r w:rsidR="00EF76DD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F2E9D" w:rsidTr="004769EE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769EE" w:rsidRPr="00DF2E9D" w:rsidTr="004769EE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8F61C0" w:rsidRDefault="004769EE" w:rsidP="00823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</w:t>
            </w:r>
            <w:r w:rsidR="00C02E4E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 для граждан  испытывающих</w:t>
            </w: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8239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823901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8239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4769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DB6C44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9EE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DB6C44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F2E9D" w:rsidTr="002512B0">
        <w:trPr>
          <w:trHeight w:val="1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769EE" w:rsidRPr="00DF2E9D" w:rsidTr="003B661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F113E1" w:rsidRDefault="00C02E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3B6614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3B6614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3B6614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F2E9D" w:rsidTr="003B6614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824825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>*</w:t>
      </w:r>
      <w:r w:rsidRPr="00824825">
        <w:rPr>
          <w:rFonts w:ascii="Times New Roman" w:hAnsi="Times New Roman"/>
        </w:rPr>
        <w:t>справочно, подлежит корректировке</w:t>
      </w:r>
    </w:p>
    <w:p w:rsidR="003E4C8E" w:rsidRDefault="003E4C8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4769EE" w:rsidRDefault="004769E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  <w:sectPr w:rsidR="004769EE" w:rsidSect="003E4C8E">
          <w:type w:val="continuous"/>
          <w:pgSz w:w="16838" w:h="11905" w:orient="landscape"/>
          <w:pgMar w:top="709" w:right="567" w:bottom="568" w:left="567" w:header="709" w:footer="709" w:gutter="0"/>
          <w:cols w:space="708"/>
          <w:docGrid w:linePitch="360"/>
        </w:sectPr>
      </w:pPr>
    </w:p>
    <w:p w:rsidR="00213129" w:rsidRPr="00CC4634" w:rsidRDefault="003E4C8E" w:rsidP="00213129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35258E">
        <w:rPr>
          <w:rFonts w:ascii="Times New Roman" w:hAnsi="Times New Roman"/>
          <w:b/>
          <w:sz w:val="26"/>
          <w:szCs w:val="26"/>
        </w:rPr>
        <w:t xml:space="preserve"> </w:t>
      </w:r>
      <w:r w:rsidR="00213129" w:rsidRPr="00CC4634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Перечень основных мероприятий П</w:t>
      </w:r>
      <w:r w:rsidR="00213129" w:rsidRPr="00CC4634">
        <w:rPr>
          <w:rFonts w:ascii="Times New Roman" w:hAnsi="Times New Roman"/>
          <w:b/>
          <w:sz w:val="26"/>
          <w:szCs w:val="26"/>
        </w:rPr>
        <w:t>одпрограммы</w:t>
      </w:r>
      <w:r>
        <w:rPr>
          <w:rFonts w:ascii="Times New Roman" w:hAnsi="Times New Roman"/>
          <w:b/>
          <w:sz w:val="26"/>
          <w:szCs w:val="26"/>
        </w:rPr>
        <w:t xml:space="preserve"> № 1</w:t>
      </w:r>
    </w:p>
    <w:p w:rsidR="00213129" w:rsidRPr="00CC4634" w:rsidRDefault="00213129" w:rsidP="00213129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969"/>
        <w:gridCol w:w="1566"/>
        <w:gridCol w:w="3534"/>
      </w:tblGrid>
      <w:tr w:rsidR="001978B9" w:rsidRPr="00CC4634" w:rsidTr="003E4C8E">
        <w:trPr>
          <w:trHeight w:val="68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1978B9" w:rsidRPr="00CC4634" w:rsidTr="003E4C8E">
        <w:trPr>
          <w:trHeight w:val="48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129" w:rsidRPr="00CC4634" w:rsidTr="003E4C8E">
        <w:trPr>
          <w:trHeight w:val="43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3E4C8E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Охрана общественного порядка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3767F1" w:rsidP="003E4C8E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767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3767F1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3E4C8E">
              <w:rPr>
                <w:rFonts w:ascii="Times New Roman" w:hAnsi="Times New Roman"/>
                <w:sz w:val="26"/>
                <w:szCs w:val="26"/>
              </w:rPr>
              <w:t>числа совершаемых преступлений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3767F1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1978B9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Осуществление мероприятий, направленных на уничтожение очагов произрастания</w:t>
            </w:r>
            <w:r w:rsidR="001978B9"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д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икорастущей конопли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DA7B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преступлений, связанных с</w:t>
            </w:r>
            <w:r w:rsidR="003E4C8E">
              <w:rPr>
                <w:rFonts w:ascii="Times New Roman" w:hAnsi="Times New Roman" w:cs="Times New Roman"/>
                <w:sz w:val="26"/>
                <w:szCs w:val="26"/>
              </w:rPr>
              <w:t xml:space="preserve"> незаконным оборотом наркотиков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022529">
            <w:pPr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</w:t>
            </w:r>
            <w:r w:rsidR="00F3325D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 для граждан  испытывающих</w:t>
            </w: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022529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5616CF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770FE4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4C0DF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  <w:r w:rsidR="00CD1455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5616CF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8F61C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совершаемых преступлений несовершеннолетними</w:t>
            </w:r>
            <w:r w:rsidRPr="008F61C0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C640B9" w:rsidRDefault="00C640B9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  <w:sectPr w:rsidR="00C640B9" w:rsidSect="003E4C8E">
          <w:pgSz w:w="11905" w:h="16838"/>
          <w:pgMar w:top="567" w:right="568" w:bottom="567" w:left="709" w:header="709" w:footer="709" w:gutter="0"/>
          <w:cols w:space="708"/>
          <w:docGrid w:linePitch="360"/>
        </w:sectPr>
      </w:pPr>
    </w:p>
    <w:p w:rsidR="001F5669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Подпрограмма № 2 «Повышение безопасности дорожного движения в </w:t>
      </w:r>
      <w:r w:rsidR="00B52406">
        <w:rPr>
          <w:rFonts w:ascii="Times New Roman" w:hAnsi="Times New Roman"/>
          <w:b/>
          <w:sz w:val="26"/>
          <w:szCs w:val="26"/>
        </w:rPr>
        <w:t>Б</w:t>
      </w:r>
      <w:r w:rsidRPr="00CC4634">
        <w:rPr>
          <w:rFonts w:ascii="Times New Roman" w:hAnsi="Times New Roman"/>
          <w:b/>
          <w:sz w:val="26"/>
          <w:szCs w:val="26"/>
        </w:rPr>
        <w:t>ичурском районе»</w:t>
      </w:r>
      <w:r w:rsidR="00793439">
        <w:rPr>
          <w:rFonts w:ascii="Times New Roman" w:hAnsi="Times New Roman"/>
          <w:b/>
          <w:sz w:val="26"/>
          <w:szCs w:val="26"/>
        </w:rPr>
        <w:t xml:space="preserve"> </w:t>
      </w:r>
      <w:r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B52406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 № 2</w:t>
      </w:r>
    </w:p>
    <w:p w:rsidR="00B52406" w:rsidRPr="00B52406" w:rsidRDefault="00B52406" w:rsidP="00B52406">
      <w:pPr>
        <w:pStyle w:val="ConsPlusNormal"/>
        <w:spacing w:line="276" w:lineRule="auto"/>
        <w:ind w:left="7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34"/>
        <w:gridCol w:w="1275"/>
        <w:gridCol w:w="1134"/>
        <w:gridCol w:w="1134"/>
        <w:gridCol w:w="1276"/>
        <w:gridCol w:w="992"/>
      </w:tblGrid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«Повышение безопасности дорожного движения в Бичурском районе»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945" w:type="dxa"/>
            <w:gridSpan w:val="6"/>
          </w:tcPr>
          <w:p w:rsidR="001978B9" w:rsidRDefault="00FC0198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учреждения </w:t>
            </w:r>
            <w:r w:rsidR="00C640B9" w:rsidRPr="001978B9">
              <w:rPr>
                <w:rFonts w:ascii="Times New Roman" w:hAnsi="Times New Roman"/>
                <w:sz w:val="26"/>
                <w:szCs w:val="26"/>
              </w:rPr>
              <w:t xml:space="preserve"> Администрация МО «Бичурский район»;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1978B9" w:rsidRDefault="00DB7021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МБУ ХТО МО «Бичурский район» (далее – МБУ ХТО)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40B9" w:rsidRPr="001978B9" w:rsidRDefault="00C640B9" w:rsidP="001978B9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1978B9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  <w:r w:rsidR="009B6331" w:rsidRP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F5669" w:rsidRPr="001978B9" w:rsidRDefault="00DB7021" w:rsidP="00DB7021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5" w:type="dxa"/>
            <w:gridSpan w:val="6"/>
          </w:tcPr>
          <w:p w:rsidR="001978B9" w:rsidRDefault="001978B9" w:rsidP="003F641E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9B6331" w:rsidRPr="001978B9" w:rsidRDefault="00733AEF" w:rsidP="001978B9">
            <w:pPr>
              <w:pStyle w:val="ConsPlusNormal"/>
              <w:keepNext/>
              <w:widowControl/>
              <w:numPr>
                <w:ilvl w:val="0"/>
                <w:numId w:val="26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движения.</w:t>
            </w:r>
          </w:p>
          <w:p w:rsidR="00733AEF" w:rsidRPr="001978B9" w:rsidRDefault="00733AEF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1F5669" w:rsidRPr="00CD1455" w:rsidRDefault="00733AEF" w:rsidP="00CD1455">
            <w:pPr>
              <w:pStyle w:val="a3"/>
              <w:keepNext/>
              <w:numPr>
                <w:ilvl w:val="0"/>
                <w:numId w:val="26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E63C33" w:rsidP="001978B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Тяжесть последствий при дорожно-транспортных происшествиях в расчете количество погибших на 100 пострадавших,%</w:t>
            </w:r>
            <w:r w:rsidR="009B6331" w:rsidRP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F5669" w:rsidRPr="001978B9" w:rsidTr="00AE7574">
        <w:trPr>
          <w:trHeight w:val="986"/>
        </w:trPr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2015- </w:t>
            </w:r>
            <w:r w:rsidR="009B6331" w:rsidRPr="001978B9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</w:tr>
      <w:tr w:rsidR="009B6331" w:rsidRPr="001978B9" w:rsidTr="00AE7574">
        <w:tc>
          <w:tcPr>
            <w:tcW w:w="3323" w:type="dxa"/>
            <w:vMerge w:val="restart"/>
          </w:tcPr>
          <w:p w:rsidR="009B6331" w:rsidRPr="001978B9" w:rsidRDefault="009B6331" w:rsidP="009C62B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 муниципальной подпрограммы </w:t>
            </w:r>
          </w:p>
        </w:tc>
        <w:tc>
          <w:tcPr>
            <w:tcW w:w="6945" w:type="dxa"/>
            <w:gridSpan w:val="6"/>
          </w:tcPr>
          <w:p w:rsidR="009B6331" w:rsidRPr="001978B9" w:rsidRDefault="009B6331" w:rsidP="003F641E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47,000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1978B9" w:rsidRDefault="009F374E" w:rsidP="00762FF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47,000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9F374E" w:rsidRPr="00B91D0D" w:rsidRDefault="00076B18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D0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B91D0D" w:rsidRPr="00B91D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91D0D">
              <w:rPr>
                <w:rFonts w:ascii="Times New Roman" w:hAnsi="Times New Roman" w:cs="Times New Roman"/>
                <w:sz w:val="26"/>
                <w:szCs w:val="26"/>
              </w:rPr>
              <w:t>955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B91D0D" w:rsidRDefault="00076B18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B91D0D">
              <w:rPr>
                <w:rFonts w:ascii="Times New Roman" w:hAnsi="Times New Roman"/>
                <w:sz w:val="26"/>
                <w:szCs w:val="26"/>
              </w:rPr>
              <w:t>46</w:t>
            </w:r>
            <w:r w:rsidR="00B91D0D" w:rsidRPr="00B91D0D">
              <w:rPr>
                <w:rFonts w:ascii="Times New Roman" w:hAnsi="Times New Roman"/>
                <w:sz w:val="26"/>
                <w:szCs w:val="26"/>
              </w:rPr>
              <w:t>,</w:t>
            </w:r>
            <w:r w:rsidRPr="00B91D0D">
              <w:rPr>
                <w:rFonts w:ascii="Times New Roman" w:hAnsi="Times New Roman"/>
                <w:sz w:val="26"/>
                <w:szCs w:val="26"/>
              </w:rPr>
              <w:t>955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9F374E" w:rsidRPr="00B91D0D" w:rsidRDefault="00076B18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D0D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B91D0D" w:rsidRDefault="00076B18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B91D0D"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036054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D451A7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52406" w:rsidRPr="009C6889" w:rsidRDefault="00B52406" w:rsidP="00B52406">
      <w:pPr>
        <w:pStyle w:val="ConsPlusNormal"/>
        <w:widowControl/>
        <w:numPr>
          <w:ilvl w:val="0"/>
          <w:numId w:val="39"/>
        </w:numPr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Подпрограммы № 2</w:t>
      </w:r>
    </w:p>
    <w:p w:rsidR="00B52406" w:rsidRPr="009C6889" w:rsidRDefault="00B52406" w:rsidP="00F14527">
      <w:pPr>
        <w:pStyle w:val="a3"/>
        <w:spacing w:after="0"/>
        <w:rPr>
          <w:sz w:val="28"/>
          <w:szCs w:val="28"/>
          <w:lang w:eastAsia="ru-RU"/>
        </w:rPr>
      </w:pPr>
    </w:p>
    <w:p w:rsidR="002F3FC2" w:rsidRPr="009C6889" w:rsidRDefault="002F3FC2" w:rsidP="002F3FC2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Состояние дорожно-транспортной обстановки на автомобильных дорогах района по итогам 12 месяцев 2018 года характеризуется положительной динамикой.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>Так, показатель аварийности остался на уровне прошлого года - 17, количество лиц, погибших в результате дорожно-транспортных происшествий, так же осталось на уровне прошлого года и составило 3 человека, при этом на 5,6% (с 18 до 19) увеличилось количество лиц, пострадавших при ДТП. Тяжесть последствий при дорожно-транспортных происшествиях имеет значение равное 13,6 пункта в расчете количество погибших на 100 пострадавших (АППГ - 14,3).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6889">
        <w:rPr>
          <w:rFonts w:ascii="Times New Roman" w:hAnsi="Times New Roman"/>
          <w:sz w:val="28"/>
          <w:szCs w:val="28"/>
        </w:rPr>
        <w:tab/>
        <w:t>Кроме того, необходимо отметить, что в 2018 году снизилось количество ДТП с участием детей до 16 лет на 66,7 % (с 3 до 1). На 60 % снизилось количество ДТП, совершенных в состоянии опьянения (с 5 до 2).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>Наблюдается снижение общего числа количества выявленных правонарушений в указанной сфере на 5,3% (с 4883до 4625). На фоне общего снижения выявленных правонарушений отмечается снижение количества правонарушений, квалифицируемых как управление транспортными средствами лицами в состоянии опьянения (ст. 12.8 КоАП РФ</w:t>
      </w:r>
      <w:r w:rsidR="00577200" w:rsidRPr="009C6889">
        <w:rPr>
          <w:rFonts w:ascii="Times New Roman" w:hAnsi="Times New Roman"/>
          <w:sz w:val="28"/>
          <w:szCs w:val="28"/>
        </w:rPr>
        <w:t>) – на 28,0% (со 189 до 136</w:t>
      </w:r>
      <w:proofErr w:type="gramStart"/>
      <w:r w:rsidR="00577200" w:rsidRPr="009C6889">
        <w:rPr>
          <w:rFonts w:ascii="Times New Roman" w:hAnsi="Times New Roman"/>
          <w:sz w:val="28"/>
          <w:szCs w:val="28"/>
        </w:rPr>
        <w:t>)</w:t>
      </w:r>
      <w:r w:rsidRPr="009C6889">
        <w:rPr>
          <w:rFonts w:ascii="Times New Roman" w:hAnsi="Times New Roman"/>
          <w:sz w:val="28"/>
          <w:szCs w:val="28"/>
        </w:rPr>
        <w:t>,при</w:t>
      </w:r>
      <w:proofErr w:type="gramEnd"/>
      <w:r w:rsidRPr="009C6889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lastRenderedPageBreak/>
        <w:t>этом увеличилось количество нарушений за отказ от прохождения медицинского освидетельствования (ст. 12.26 КоАП РФ) – на 79,6% (с 54 до 97).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За все виды правонарушений в сфере БДД наложено административных штрафов на общую сумму 6 800 300рублей, из них взыскано (с учетом </w:t>
      </w:r>
      <w:proofErr w:type="gramStart"/>
      <w:r w:rsidRPr="009C6889">
        <w:rPr>
          <w:rFonts w:ascii="Times New Roman" w:hAnsi="Times New Roman"/>
          <w:sz w:val="28"/>
          <w:szCs w:val="28"/>
        </w:rPr>
        <w:t>штрафов</w:t>
      </w:r>
      <w:proofErr w:type="gramEnd"/>
      <w:r w:rsidRPr="009C6889">
        <w:rPr>
          <w:rFonts w:ascii="Times New Roman" w:hAnsi="Times New Roman"/>
          <w:sz w:val="28"/>
          <w:szCs w:val="28"/>
        </w:rPr>
        <w:t xml:space="preserve"> наложенных в предыдущих периодах) – 4 875 000,033рубля.</w:t>
      </w:r>
    </w:p>
    <w:p w:rsidR="002F3FC2" w:rsidRPr="009C6889" w:rsidRDefault="002F3FC2" w:rsidP="002F3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eastAsia="Calibri" w:hAnsi="Times New Roman"/>
          <w:bCs/>
          <w:sz w:val="28"/>
          <w:szCs w:val="28"/>
        </w:rPr>
        <w:t>В рамках дорожного надзора п</w:t>
      </w:r>
      <w:r w:rsidRPr="009C6889">
        <w:rPr>
          <w:rFonts w:ascii="Times New Roman" w:hAnsi="Times New Roman"/>
          <w:sz w:val="28"/>
          <w:szCs w:val="28"/>
        </w:rPr>
        <w:t>роведено 163 (118, +38,1%) обследования дорожно-уличной сети, по результатам которых выдано 163 предписаний, из которых 157 предписаний исполнено в установленные сроки, что на 82,5% больше аналогичного показателя 2017 года.</w:t>
      </w:r>
    </w:p>
    <w:p w:rsidR="002F3FC2" w:rsidRPr="009C6889" w:rsidRDefault="002F3FC2" w:rsidP="002F3FC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 целях пропаганды безопасности дорожного движения за 12 месяцев 2018 года в общеобразовательных учреждениях района проведено 47 занятия и лекций. В средствах массовой информации различного уровня опубликовано 14 материалов профилактической направленности. Проведены заседания муниципальной межведомственной комиссии по профилактике правонарушений в Бичурском районе, в ходе которых рассмотрена проблематика в обеспечении безопасности дорожного движения.</w:t>
      </w:r>
    </w:p>
    <w:p w:rsidR="002F3FC2" w:rsidRPr="003F641E" w:rsidRDefault="002F3FC2" w:rsidP="00F14527">
      <w:pPr>
        <w:pStyle w:val="a3"/>
        <w:spacing w:after="0"/>
        <w:rPr>
          <w:sz w:val="16"/>
          <w:szCs w:val="16"/>
          <w:lang w:eastAsia="ru-RU"/>
        </w:rPr>
      </w:pPr>
    </w:p>
    <w:p w:rsidR="003F641E" w:rsidRPr="009C6889" w:rsidRDefault="003F641E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2. </w:t>
      </w:r>
      <w:r w:rsidRPr="009C6889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B52406" w:rsidRPr="009C6889">
        <w:rPr>
          <w:rFonts w:ascii="Times New Roman" w:hAnsi="Times New Roman"/>
          <w:b/>
          <w:sz w:val="28"/>
          <w:szCs w:val="28"/>
        </w:rPr>
        <w:t>П</w:t>
      </w:r>
      <w:r w:rsidRPr="009C6889">
        <w:rPr>
          <w:rFonts w:ascii="Times New Roman" w:hAnsi="Times New Roman"/>
          <w:b/>
          <w:sz w:val="28"/>
          <w:szCs w:val="28"/>
        </w:rPr>
        <w:t>одпрограммы</w:t>
      </w:r>
      <w:r w:rsidR="00B52406" w:rsidRPr="009C6889">
        <w:rPr>
          <w:rFonts w:ascii="Times New Roman" w:hAnsi="Times New Roman"/>
          <w:b/>
          <w:sz w:val="28"/>
          <w:szCs w:val="28"/>
        </w:rPr>
        <w:t>№ 2</w:t>
      </w:r>
    </w:p>
    <w:p w:rsidR="007C3B97" w:rsidRPr="009C6889" w:rsidRDefault="007C3B97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41E" w:rsidRPr="009C6889" w:rsidRDefault="003F641E" w:rsidP="003F64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Основной целью муниципальной подпрограммы «Безопасность дорожного движения в Бичурском районе» является повышение уровня безопасности дорожного движения.</w:t>
      </w:r>
    </w:p>
    <w:p w:rsidR="003F641E" w:rsidRPr="009C6889" w:rsidRDefault="003F641E" w:rsidP="003F64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>К основным задачам относятся:</w:t>
      </w:r>
    </w:p>
    <w:p w:rsidR="00287AE4" w:rsidRPr="009C6889" w:rsidRDefault="003F641E" w:rsidP="00CD1455">
      <w:pPr>
        <w:pStyle w:val="ConsPlusNormal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профилактика и предупреждение опасного поведени</w:t>
      </w:r>
      <w:r w:rsidR="00CD1455" w:rsidRPr="009C6889">
        <w:rPr>
          <w:rFonts w:ascii="Times New Roman" w:hAnsi="Times New Roman"/>
          <w:sz w:val="28"/>
          <w:szCs w:val="28"/>
        </w:rPr>
        <w:t>я участников дорожного движения.</w:t>
      </w:r>
    </w:p>
    <w:p w:rsidR="00576C5A" w:rsidRDefault="00576C5A" w:rsidP="003F64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576C5A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E9141A" w:rsidRPr="00CC4634" w:rsidRDefault="00E9141A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4D4976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4D4976">
        <w:rPr>
          <w:rFonts w:ascii="Times New Roman" w:hAnsi="Times New Roman"/>
          <w:b/>
          <w:sz w:val="26"/>
          <w:szCs w:val="26"/>
        </w:rPr>
        <w:t xml:space="preserve">№ 2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576C5A" w:rsidRPr="00576C5A" w:rsidRDefault="00576C5A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134"/>
        <w:gridCol w:w="928"/>
      </w:tblGrid>
      <w:tr w:rsidR="00576C5A" w:rsidTr="00E1691E">
        <w:tc>
          <w:tcPr>
            <w:tcW w:w="15920" w:type="dxa"/>
            <w:gridSpan w:val="13"/>
          </w:tcPr>
          <w:p w:rsidR="00576C5A" w:rsidRDefault="00576C5A" w:rsidP="007C3B9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Повышение безопасности дорожного движения в Бичурском районе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C3B97" w:rsidTr="007C3B97">
        <w:trPr>
          <w:trHeight w:val="439"/>
        </w:trPr>
        <w:tc>
          <w:tcPr>
            <w:tcW w:w="3794" w:type="dxa"/>
            <w:vMerge w:val="restart"/>
            <w:vAlign w:val="center"/>
          </w:tcPr>
          <w:p w:rsidR="007C3B97" w:rsidRPr="004874FE" w:rsidRDefault="007C3B97" w:rsidP="007C3B9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10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C3B97" w:rsidTr="00E7394B">
        <w:trPr>
          <w:trHeight w:val="426"/>
        </w:trPr>
        <w:tc>
          <w:tcPr>
            <w:tcW w:w="3794" w:type="dxa"/>
            <w:vMerge/>
          </w:tcPr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1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8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37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8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C3B97" w:rsidTr="007C3B97">
        <w:trPr>
          <w:trHeight w:val="5189"/>
        </w:trPr>
        <w:tc>
          <w:tcPr>
            <w:tcW w:w="3794" w:type="dxa"/>
          </w:tcPr>
          <w:p w:rsidR="007C3B97" w:rsidRPr="00561397" w:rsidRDefault="007C3B97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C3B97" w:rsidRDefault="007C3B97" w:rsidP="001978B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дорожного движения.</w:t>
            </w:r>
          </w:p>
          <w:p w:rsidR="007C3B97" w:rsidRDefault="007C3B97" w:rsidP="001978B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C3B97" w:rsidRPr="00561397" w:rsidRDefault="007C3B97" w:rsidP="00561397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7C3B97" w:rsidRPr="00561397" w:rsidRDefault="007C3B97" w:rsidP="00561397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B97" w:rsidRPr="003D4950" w:rsidRDefault="007C3B97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C3B97" w:rsidRPr="003D4950" w:rsidRDefault="007C3B97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тяжесть последствий при дорожно-транспортных происшествиях в расчете количество погибших на 100 пострадавших</w:t>
            </w:r>
          </w:p>
        </w:tc>
        <w:tc>
          <w:tcPr>
            <w:tcW w:w="567" w:type="dxa"/>
          </w:tcPr>
          <w:p w:rsidR="007C3B97" w:rsidRPr="00B03AC5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C3B97" w:rsidRPr="00B03AC5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7C3B97" w:rsidRPr="009723CE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7C3B97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7C3B97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C3B97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7C3B97" w:rsidRDefault="00A23170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037" w:type="dxa"/>
          </w:tcPr>
          <w:p w:rsidR="007C3B97" w:rsidRDefault="006C4225" w:rsidP="001978B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7C3B97" w:rsidRDefault="006C4225" w:rsidP="001978B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C3B97" w:rsidRDefault="006C4225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2317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C3B97" w:rsidRDefault="002D1947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2317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28" w:type="dxa"/>
          </w:tcPr>
          <w:p w:rsidR="007C3B97" w:rsidRDefault="002D194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2317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F14527" w:rsidRPr="003F641E" w:rsidRDefault="00F14527" w:rsidP="003F641E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16"/>
          <w:szCs w:val="1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7AFC" w:rsidRPr="00CC4634" w:rsidRDefault="000C7AFC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4. Ресурсное обеспечение </w:t>
      </w:r>
      <w:r w:rsidR="004D4976">
        <w:rPr>
          <w:rFonts w:ascii="Times New Roman" w:hAnsi="Times New Roman"/>
          <w:b/>
          <w:bCs/>
          <w:sz w:val="26"/>
          <w:szCs w:val="26"/>
        </w:rPr>
        <w:t>П</w:t>
      </w:r>
      <w:r w:rsidR="008E1425" w:rsidRPr="00CC4634">
        <w:rPr>
          <w:rFonts w:ascii="Times New Roman" w:hAnsi="Times New Roman"/>
          <w:b/>
          <w:bCs/>
          <w:sz w:val="26"/>
          <w:szCs w:val="26"/>
        </w:rPr>
        <w:t>од</w:t>
      </w:r>
      <w:r w:rsidRPr="00CC4634">
        <w:rPr>
          <w:rFonts w:ascii="Times New Roman" w:hAnsi="Times New Roman"/>
          <w:b/>
          <w:bCs/>
          <w:sz w:val="26"/>
          <w:szCs w:val="26"/>
        </w:rPr>
        <w:t>программы</w:t>
      </w:r>
      <w:r w:rsidR="004D4976">
        <w:rPr>
          <w:rFonts w:ascii="Times New Roman" w:hAnsi="Times New Roman"/>
          <w:b/>
          <w:bCs/>
          <w:sz w:val="26"/>
          <w:szCs w:val="26"/>
        </w:rPr>
        <w:t xml:space="preserve">№ 2 </w:t>
      </w:r>
      <w:r w:rsidR="00576C5A"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576C5A" w:rsidRPr="00576C5A" w:rsidRDefault="00576C5A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576C5A" w:rsidRPr="00D66BEB" w:rsidTr="00E1691E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576C5A" w:rsidRPr="00D66BEB" w:rsidTr="00E1691E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576C5A" w:rsidRPr="00D66BEB" w:rsidTr="00E1691E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076B18" w:rsidP="00F14527">
            <w:pPr>
              <w:jc w:val="center"/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E40642"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076B18" w:rsidP="00F14527">
            <w:pPr>
              <w:jc w:val="center"/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6C5A" w:rsidRPr="00D66BEB" w:rsidTr="00E1691E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6C5A" w:rsidRPr="00D66BEB" w:rsidTr="00E1691E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6C5A" w:rsidRPr="00D66BEB" w:rsidTr="00E1691E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076B18" w:rsidP="00F14527">
            <w:pPr>
              <w:jc w:val="center"/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E40642"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076B18" w:rsidP="00F14527">
            <w:pPr>
              <w:jc w:val="center"/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2512B0">
        <w:trPr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61397" w:rsidRPr="00D66BEB" w:rsidTr="00E7394B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t>0</w:t>
            </w:r>
            <w:r w:rsidR="00E40642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397" w:rsidRPr="00D66BEB" w:rsidTr="00E7394B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397" w:rsidRPr="00D66BEB" w:rsidTr="00E7394B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62FF6" w:rsidP="00762F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397" w:rsidRPr="00D66BEB" w:rsidTr="00E7394B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2512B0">
        <w:trPr>
          <w:trHeight w:val="3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616CF" w:rsidRPr="00D66BEB" w:rsidTr="005616CF">
        <w:trPr>
          <w:trHeight w:val="395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Default="005616CF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</w:t>
            </w:r>
            <w:r w:rsidRPr="00F113E1">
              <w:rPr>
                <w:rFonts w:ascii="Times New Roman" w:hAnsi="Times New Roman" w:cs="Arial"/>
                <w:lang w:eastAsia="ru-RU"/>
              </w:rPr>
              <w:t>роприятие</w:t>
            </w:r>
          </w:p>
          <w:p w:rsidR="005616CF" w:rsidRPr="00F113E1" w:rsidRDefault="005616CF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2.2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F113E1" w:rsidRDefault="005616CF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 xml:space="preserve">Проведение мероприятий и </w:t>
            </w:r>
            <w:r>
              <w:rPr>
                <w:rFonts w:ascii="Times New Roman" w:hAnsi="Times New Roman" w:cs="Arial"/>
                <w:lang w:eastAsia="ru-RU"/>
              </w:rPr>
              <w:lastRenderedPageBreak/>
              <w:t>конкурсов различного уровня</w:t>
            </w:r>
            <w:r w:rsidR="00512CE7">
              <w:rPr>
                <w:rFonts w:ascii="Times New Roman" w:hAnsi="Times New Roman" w:cs="Arial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9D7820" w:rsidRDefault="00076B1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E40642"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9D7820" w:rsidRDefault="00076B1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66BEB" w:rsidTr="005616C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66BEB" w:rsidTr="005616C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66BEB" w:rsidTr="009F374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4C5A1A" w:rsidRDefault="00076B1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4C5A1A" w:rsidRP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4C5A1A" w:rsidRDefault="00076B1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5616CF">
        <w:trPr>
          <w:trHeight w:val="39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5616CF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5616CF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5616CF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5616CF" w:rsidRDefault="005616CF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5616CF" w:rsidSect="00576C5A">
          <w:pgSz w:w="16838" w:h="11905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5616CF" w:rsidRPr="005616CF" w:rsidRDefault="003F641E" w:rsidP="008124B0">
      <w:pPr>
        <w:pStyle w:val="ConsPlusNormal"/>
        <w:numPr>
          <w:ilvl w:val="0"/>
          <w:numId w:val="37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Перечень осн</w:t>
      </w:r>
      <w:r w:rsidR="004D4976">
        <w:rPr>
          <w:rFonts w:ascii="Times New Roman" w:hAnsi="Times New Roman"/>
          <w:b/>
          <w:sz w:val="26"/>
          <w:szCs w:val="26"/>
        </w:rPr>
        <w:t>овных мероприятий 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4D4976">
        <w:rPr>
          <w:rFonts w:ascii="Times New Roman" w:hAnsi="Times New Roman"/>
          <w:b/>
          <w:sz w:val="26"/>
          <w:szCs w:val="26"/>
        </w:rPr>
        <w:t xml:space="preserve"> № 2</w:t>
      </w:r>
    </w:p>
    <w:p w:rsidR="00C807BB" w:rsidRDefault="00C807BB" w:rsidP="00C807BB">
      <w:pPr>
        <w:pStyle w:val="ConsPlusNormal"/>
        <w:spacing w:line="276" w:lineRule="auto"/>
        <w:ind w:left="1065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894285" w:rsidRPr="00CC4634" w:rsidTr="004C0DF7">
        <w:trPr>
          <w:trHeight w:val="683"/>
        </w:trPr>
        <w:tc>
          <w:tcPr>
            <w:tcW w:w="709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5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894285" w:rsidRPr="00CC4634" w:rsidTr="004C0DF7">
        <w:trPr>
          <w:trHeight w:val="370"/>
        </w:trPr>
        <w:tc>
          <w:tcPr>
            <w:tcW w:w="709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5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285" w:rsidRPr="00CC4634" w:rsidTr="004C0DF7"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31" w:type="dxa"/>
            <w:gridSpan w:val="4"/>
          </w:tcPr>
          <w:p w:rsidR="00894285" w:rsidRPr="00CC4634" w:rsidRDefault="00894285" w:rsidP="0089428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Повышение безопасности дорожного движения в Бичурском районе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94285" w:rsidRPr="00CC4634" w:rsidTr="004C0DF7">
        <w:trPr>
          <w:trHeight w:val="1465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965" w:type="dxa"/>
          </w:tcPr>
          <w:p w:rsidR="00894285" w:rsidRPr="00894285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894285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CC4634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894285" w:rsidRPr="00CC4634" w:rsidTr="00894285">
        <w:trPr>
          <w:trHeight w:val="1284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965" w:type="dxa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мероприятий и конкурсов различного уровня</w:t>
            </w:r>
            <w:r w:rsidR="00CD145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DF40D7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</w:tbl>
    <w:p w:rsidR="005616CF" w:rsidRPr="00CC4634" w:rsidRDefault="005616CF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  <w:sectPr w:rsidR="005616CF" w:rsidRPr="00CC4634" w:rsidSect="005616CF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3 «Отлов, транспортировка и содержание безнадзорных домашних животных в Бичурском районе»</w:t>
      </w:r>
    </w:p>
    <w:p w:rsidR="004F11D1" w:rsidRPr="00CC4634" w:rsidRDefault="004D4976" w:rsidP="007C3B97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4F11D1" w:rsidRPr="00CC4634">
        <w:rPr>
          <w:rFonts w:ascii="Times New Roman" w:hAnsi="Times New Roman"/>
          <w:b/>
          <w:sz w:val="26"/>
          <w:szCs w:val="26"/>
        </w:rPr>
        <w:t xml:space="preserve">одпрограммы № </w:t>
      </w:r>
      <w:r w:rsidR="00AE7574" w:rsidRPr="00CC4634">
        <w:rPr>
          <w:rFonts w:ascii="Times New Roman" w:hAnsi="Times New Roman"/>
          <w:b/>
          <w:sz w:val="26"/>
          <w:szCs w:val="26"/>
        </w:rPr>
        <w:t>3</w:t>
      </w:r>
    </w:p>
    <w:p w:rsidR="00AE7574" w:rsidRPr="00AE7574" w:rsidRDefault="00AE7574" w:rsidP="00F14527">
      <w:pPr>
        <w:pStyle w:val="ConsPlusNormal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268"/>
        <w:gridCol w:w="1134"/>
        <w:gridCol w:w="1134"/>
        <w:gridCol w:w="1418"/>
        <w:gridCol w:w="992"/>
        <w:gridCol w:w="903"/>
      </w:tblGrid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4F11D1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«Отлов, транспортировка и содержание безнадзорных домашних животных в Бичурском районе»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561397" w:rsidP="0056139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Default="00035B05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учреждения </w:t>
            </w:r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Администрация МО «Бичурский район»;</w:t>
            </w:r>
          </w:p>
          <w:p w:rsidR="00943BEB" w:rsidRDefault="004F11D1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0146CA" w:rsidRPr="00943BEB">
              <w:rPr>
                <w:rFonts w:ascii="Times New Roman" w:hAnsi="Times New Roman"/>
                <w:sz w:val="26"/>
                <w:szCs w:val="26"/>
              </w:rPr>
              <w:t>ветеринарии Республики Бурятия;</w:t>
            </w:r>
          </w:p>
          <w:p w:rsidR="00943BEB" w:rsidRDefault="000146CA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Специализированные организации, осуществляющие деятельность по отлову, транспортировке и содержанию безнадзорных домашних животных;</w:t>
            </w:r>
          </w:p>
          <w:p w:rsidR="004F11D1" w:rsidRDefault="000146CA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Бичурский филиал Бурятской Республиканской станции</w:t>
            </w:r>
            <w:r w:rsidR="00762FF6">
              <w:rPr>
                <w:rFonts w:ascii="Times New Roman" w:hAnsi="Times New Roman"/>
                <w:sz w:val="26"/>
                <w:szCs w:val="26"/>
              </w:rPr>
              <w:t xml:space="preserve"> по борьбе с болезнями животных.</w:t>
            </w:r>
          </w:p>
          <w:p w:rsidR="00762FF6" w:rsidRDefault="00762FF6" w:rsidP="00762FF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62FF6" w:rsidRPr="00943BEB" w:rsidRDefault="00762FF6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943BEB" w:rsidRDefault="000146CA" w:rsidP="00943BEB">
            <w:pPr>
              <w:pStyle w:val="ConsPlusNormal"/>
              <w:keepNext/>
              <w:widowControl/>
              <w:numPr>
                <w:ilvl w:val="0"/>
                <w:numId w:val="2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проживания граждан за счет сокращения численности безнадзорных животных;</w:t>
            </w:r>
          </w:p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146CA" w:rsidRPr="003F641E" w:rsidRDefault="000146CA" w:rsidP="00943BEB">
            <w:pPr>
              <w:pStyle w:val="ConsPlusNormal"/>
              <w:numPr>
                <w:ilvl w:val="0"/>
                <w:numId w:val="30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безнадзорных животных на территории Бичурского района, ед.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2015- 2024 годы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  <w:vMerge w:val="restart"/>
          </w:tcPr>
          <w:p w:rsidR="000146CA" w:rsidRPr="003F641E" w:rsidRDefault="000146CA" w:rsidP="00A26B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A26B0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992" w:type="dxa"/>
          </w:tcPr>
          <w:p w:rsidR="009F374E" w:rsidRPr="003F641E" w:rsidRDefault="009F374E" w:rsidP="004D4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 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262,700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262,700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9F374E" w:rsidRPr="003F641E" w:rsidRDefault="0035508A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642,7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3F641E" w:rsidRDefault="0035508A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642,7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9F374E" w:rsidRPr="00D73CF3" w:rsidRDefault="004F0055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900,8</w:t>
            </w:r>
          </w:p>
        </w:tc>
        <w:tc>
          <w:tcPr>
            <w:tcW w:w="1134" w:type="dxa"/>
          </w:tcPr>
          <w:p w:rsidR="009F374E" w:rsidRPr="00D73CF3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D73CF3" w:rsidRDefault="00D73CF3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992" w:type="dxa"/>
          </w:tcPr>
          <w:p w:rsidR="009F374E" w:rsidRPr="003F641E" w:rsidRDefault="004F0055" w:rsidP="00AE757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06EE8" w:rsidRPr="003F641E" w:rsidTr="009F374E">
        <w:trPr>
          <w:jc w:val="center"/>
        </w:trPr>
        <w:tc>
          <w:tcPr>
            <w:tcW w:w="3323" w:type="dxa"/>
            <w:vMerge/>
          </w:tcPr>
          <w:p w:rsidR="00506EE8" w:rsidRPr="003F641E" w:rsidRDefault="00506EE8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506EE8" w:rsidRPr="003F641E" w:rsidRDefault="00506EE8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06EE8" w:rsidRPr="00261924" w:rsidRDefault="00506EE8" w:rsidP="00506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1134" w:type="dxa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992" w:type="dxa"/>
          </w:tcPr>
          <w:p w:rsidR="00506EE8" w:rsidRPr="003F641E" w:rsidRDefault="00506EE8" w:rsidP="00AE757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</w:tcPr>
          <w:p w:rsidR="00506EE8" w:rsidRPr="003F641E" w:rsidRDefault="00506EE8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06EE8" w:rsidRPr="003F641E" w:rsidTr="009F374E">
        <w:trPr>
          <w:jc w:val="center"/>
        </w:trPr>
        <w:tc>
          <w:tcPr>
            <w:tcW w:w="3323" w:type="dxa"/>
            <w:vMerge/>
          </w:tcPr>
          <w:p w:rsidR="00506EE8" w:rsidRPr="003F641E" w:rsidRDefault="00506EE8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506EE8" w:rsidRPr="003F641E" w:rsidRDefault="00506EE8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1134" w:type="dxa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992" w:type="dxa"/>
          </w:tcPr>
          <w:p w:rsidR="00506EE8" w:rsidRPr="003F641E" w:rsidRDefault="00506EE8" w:rsidP="00AE7574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506EE8" w:rsidRPr="003F641E" w:rsidRDefault="00506EE8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802662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животных.</w:t>
            </w:r>
          </w:p>
        </w:tc>
      </w:tr>
    </w:tbl>
    <w:p w:rsidR="004F11D1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4D4976" w:rsidRPr="009C6889" w:rsidRDefault="004D4976" w:rsidP="004D4976">
      <w:pPr>
        <w:pStyle w:val="ConsPlusNormal"/>
        <w:widowControl/>
        <w:numPr>
          <w:ilvl w:val="0"/>
          <w:numId w:val="40"/>
        </w:numPr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Подпрограммы № 3</w:t>
      </w:r>
    </w:p>
    <w:p w:rsidR="004D4976" w:rsidRPr="009C6889" w:rsidRDefault="004D4976" w:rsidP="00F14527">
      <w:pPr>
        <w:pStyle w:val="a3"/>
        <w:spacing w:after="0"/>
        <w:rPr>
          <w:sz w:val="28"/>
          <w:szCs w:val="28"/>
          <w:lang w:eastAsia="ru-RU"/>
        </w:rPr>
      </w:pPr>
    </w:p>
    <w:p w:rsidR="004D4976" w:rsidRPr="009C6889" w:rsidRDefault="004D4976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6889">
        <w:rPr>
          <w:sz w:val="28"/>
          <w:szCs w:val="28"/>
          <w:shd w:val="clear" w:color="auto" w:fill="FFFFFF"/>
        </w:rPr>
        <w:t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AE7574" w:rsidRPr="009C6889" w:rsidRDefault="009F374E" w:rsidP="009F37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9C6889">
        <w:rPr>
          <w:sz w:val="28"/>
          <w:szCs w:val="28"/>
          <w:lang w:eastAsia="ru-RU"/>
        </w:rPr>
        <w:t xml:space="preserve">                   </w:t>
      </w:r>
      <w:r w:rsidR="009C6889">
        <w:rPr>
          <w:sz w:val="28"/>
          <w:szCs w:val="28"/>
          <w:lang w:eastAsia="ru-RU"/>
        </w:rPr>
        <w:t xml:space="preserve">            </w:t>
      </w:r>
      <w:r w:rsidRPr="009C6889">
        <w:rPr>
          <w:sz w:val="28"/>
          <w:szCs w:val="28"/>
          <w:lang w:eastAsia="ru-RU"/>
        </w:rPr>
        <w:t xml:space="preserve">  </w:t>
      </w:r>
      <w:r w:rsidR="004D4976" w:rsidRPr="009C6889">
        <w:rPr>
          <w:rFonts w:ascii="Times New Roman" w:hAnsi="Times New Roman"/>
          <w:b/>
          <w:sz w:val="28"/>
          <w:szCs w:val="28"/>
        </w:rPr>
        <w:t>2. Основные цели и задачи П</w:t>
      </w:r>
      <w:r w:rsidR="00AE7574" w:rsidRPr="009C6889">
        <w:rPr>
          <w:rFonts w:ascii="Times New Roman" w:hAnsi="Times New Roman"/>
          <w:b/>
          <w:sz w:val="28"/>
          <w:szCs w:val="28"/>
        </w:rPr>
        <w:t>одпрограммы</w:t>
      </w:r>
      <w:r w:rsidR="009C6889">
        <w:rPr>
          <w:rFonts w:ascii="Times New Roman" w:hAnsi="Times New Roman"/>
          <w:b/>
          <w:sz w:val="28"/>
          <w:szCs w:val="28"/>
        </w:rPr>
        <w:t xml:space="preserve"> </w:t>
      </w:r>
      <w:r w:rsidR="00824825" w:rsidRPr="009C6889">
        <w:rPr>
          <w:rFonts w:ascii="Times New Roman" w:hAnsi="Times New Roman"/>
          <w:b/>
          <w:sz w:val="28"/>
          <w:szCs w:val="28"/>
        </w:rPr>
        <w:t>№ 3</w:t>
      </w:r>
    </w:p>
    <w:p w:rsidR="00AE7574" w:rsidRPr="009C6889" w:rsidRDefault="00AE7574" w:rsidP="00AE75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7574" w:rsidRPr="009C6889" w:rsidRDefault="00AE7574" w:rsidP="00AE75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Основной целью муниципальной Подпрограммы </w:t>
      </w:r>
      <w:r w:rsidR="00824825" w:rsidRPr="009C6889">
        <w:rPr>
          <w:rFonts w:ascii="Times New Roman" w:hAnsi="Times New Roman"/>
          <w:sz w:val="28"/>
          <w:szCs w:val="28"/>
        </w:rPr>
        <w:t xml:space="preserve">№ 3 </w:t>
      </w:r>
      <w:r w:rsidRPr="009C6889">
        <w:rPr>
          <w:rFonts w:ascii="Times New Roman" w:hAnsi="Times New Roman"/>
          <w:sz w:val="28"/>
          <w:szCs w:val="28"/>
        </w:rPr>
        <w:t>«Отлов, транспортировка и содержание безнадзорных домашних животных в Бичурском районе» является создание благоприятных условий проживания граждан за счет сокращения чи</w:t>
      </w:r>
      <w:r w:rsidR="00CD1455" w:rsidRPr="009C6889">
        <w:rPr>
          <w:rFonts w:ascii="Times New Roman" w:hAnsi="Times New Roman"/>
          <w:sz w:val="28"/>
          <w:szCs w:val="28"/>
        </w:rPr>
        <w:t>сленности безнадзорных животных</w:t>
      </w:r>
      <w:r w:rsidRPr="009C6889">
        <w:rPr>
          <w:rFonts w:ascii="Times New Roman" w:hAnsi="Times New Roman"/>
          <w:sz w:val="28"/>
          <w:szCs w:val="28"/>
        </w:rPr>
        <w:t>.</w:t>
      </w:r>
    </w:p>
    <w:p w:rsidR="00AE7574" w:rsidRPr="009C6889" w:rsidRDefault="00AE7574" w:rsidP="00AE757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561397" w:rsidRPr="009C6889">
        <w:rPr>
          <w:rFonts w:ascii="Times New Roman" w:hAnsi="Times New Roman" w:cs="Times New Roman"/>
          <w:sz w:val="28"/>
          <w:szCs w:val="28"/>
        </w:rPr>
        <w:t>Подпрограммы</w:t>
      </w:r>
      <w:r w:rsidR="00824825" w:rsidRPr="009C6889">
        <w:rPr>
          <w:rFonts w:ascii="Times New Roman" w:hAnsi="Times New Roman" w:cs="Times New Roman"/>
          <w:sz w:val="28"/>
          <w:szCs w:val="28"/>
        </w:rPr>
        <w:t xml:space="preserve"> № 3</w:t>
      </w:r>
      <w:r w:rsidRPr="009C688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</w:r>
      <w:r w:rsidRPr="009C6889">
        <w:rPr>
          <w:rFonts w:ascii="Times New Roman" w:hAnsi="Times New Roman" w:cs="Times New Roman"/>
          <w:sz w:val="28"/>
          <w:szCs w:val="28"/>
        </w:rPr>
        <w:t>.</w:t>
      </w:r>
    </w:p>
    <w:p w:rsidR="004F11D1" w:rsidRDefault="004F11D1" w:rsidP="00762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4F11D1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824825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824825">
        <w:rPr>
          <w:rFonts w:ascii="Times New Roman" w:hAnsi="Times New Roman"/>
          <w:b/>
          <w:sz w:val="26"/>
          <w:szCs w:val="26"/>
        </w:rPr>
        <w:t xml:space="preserve">№ 3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4F11D1" w:rsidRPr="007C3B97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134"/>
        <w:gridCol w:w="928"/>
      </w:tblGrid>
      <w:tr w:rsidR="004F11D1" w:rsidRPr="00511288" w:rsidTr="00B75062">
        <w:tc>
          <w:tcPr>
            <w:tcW w:w="15920" w:type="dxa"/>
            <w:gridSpan w:val="14"/>
          </w:tcPr>
          <w:p w:rsidR="004F11D1" w:rsidRPr="00511288" w:rsidRDefault="00511288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1288">
              <w:rPr>
                <w:rFonts w:ascii="Times New Roman" w:hAnsi="Times New Roman"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F11D1" w:rsidTr="00B75062">
        <w:trPr>
          <w:trHeight w:val="439"/>
        </w:trPr>
        <w:tc>
          <w:tcPr>
            <w:tcW w:w="594" w:type="dxa"/>
            <w:vMerge w:val="restart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10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4F11D1" w:rsidTr="00B75062">
        <w:trPr>
          <w:trHeight w:val="426"/>
        </w:trPr>
        <w:tc>
          <w:tcPr>
            <w:tcW w:w="594" w:type="dxa"/>
            <w:vMerge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1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8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37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8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C7357" w:rsidTr="00B75062">
        <w:tc>
          <w:tcPr>
            <w:tcW w:w="594" w:type="dxa"/>
          </w:tcPr>
          <w:p w:rsidR="000C7357" w:rsidRPr="007928F2" w:rsidRDefault="000C735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0C7357" w:rsidRPr="00561397" w:rsidRDefault="000C7357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</w:t>
            </w:r>
            <w:r w:rsidR="00943BEB"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0C7357" w:rsidRPr="00802662" w:rsidRDefault="000C7357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397" w:rsidRPr="00561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1397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80266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проживания граждан за счет сокращения численности безнадзорных животных;</w:t>
            </w:r>
          </w:p>
          <w:p w:rsidR="00561397" w:rsidRDefault="00561397" w:rsidP="003F64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61397" w:rsidRPr="003F641E" w:rsidRDefault="00561397" w:rsidP="003F64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0C7357" w:rsidRPr="003D4950" w:rsidRDefault="000C7357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0C7357" w:rsidRPr="003D4950" w:rsidRDefault="00943BE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C7357">
              <w:rPr>
                <w:rFonts w:ascii="Times New Roman" w:hAnsi="Times New Roman"/>
                <w:bCs/>
                <w:sz w:val="24"/>
                <w:szCs w:val="24"/>
              </w:rPr>
              <w:t>– количество безнадзорных домашних животных, подлежащих отлову</w:t>
            </w:r>
          </w:p>
        </w:tc>
        <w:tc>
          <w:tcPr>
            <w:tcW w:w="567" w:type="dxa"/>
          </w:tcPr>
          <w:p w:rsidR="000C7357" w:rsidRDefault="003F641E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C7357" w:rsidRPr="00B03AC5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0C7357" w:rsidRDefault="002D1FBB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037" w:type="dxa"/>
          </w:tcPr>
          <w:p w:rsidR="00A26B02" w:rsidRDefault="00F3656E" w:rsidP="00A26B02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C7357" w:rsidRPr="0015515E" w:rsidRDefault="00F3656E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0C7357" w:rsidRPr="0015515E" w:rsidRDefault="00076B18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C7357" w:rsidRPr="0015515E" w:rsidRDefault="00076B18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28" w:type="dxa"/>
          </w:tcPr>
          <w:p w:rsidR="000C7357" w:rsidRPr="0015515E" w:rsidRDefault="00076B18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CC4634" w:rsidRPr="00CC4634" w:rsidRDefault="00CC4634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61E6" w:rsidRPr="00DC61E6" w:rsidRDefault="004F11D1" w:rsidP="00DC61E6">
      <w:pPr>
        <w:pStyle w:val="ConsPlusNormal"/>
        <w:widowControl/>
        <w:numPr>
          <w:ilvl w:val="0"/>
          <w:numId w:val="41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t>Ресур</w:t>
      </w:r>
      <w:r w:rsidR="00824825">
        <w:rPr>
          <w:rFonts w:ascii="Times New Roman" w:hAnsi="Times New Roman"/>
          <w:b/>
          <w:bCs/>
          <w:sz w:val="26"/>
          <w:szCs w:val="26"/>
        </w:rPr>
        <w:t xml:space="preserve">сное обеспечение муниципальной Подпрограммы № 3 </w:t>
      </w:r>
      <w:r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824825" w:rsidRPr="00824825" w:rsidRDefault="00824825" w:rsidP="0082482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4F11D1" w:rsidRPr="00D66BEB" w:rsidTr="00B75062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</w:t>
            </w:r>
            <w:r w:rsidR="004F11D1"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4F11D1" w:rsidRPr="00D66BEB" w:rsidTr="00B75062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8928DC" w:rsidRPr="00D66BEB" w:rsidTr="00B75062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</w:t>
            </w:r>
            <w:r>
              <w:rPr>
                <w:rFonts w:ascii="Times New Roman" w:hAnsi="Times New Roman" w:cs="Arial"/>
                <w:lang w:eastAsia="ru-RU"/>
              </w:rPr>
              <w:t>Отлов, транспортировка и содержание безнадзорных домашних животных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455E87" w:rsidRDefault="008928D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455E87" w:rsidRDefault="008928D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928DC" w:rsidRPr="00D66BEB" w:rsidTr="00B75062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455E87" w:rsidRDefault="008928D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455E87" w:rsidRDefault="008928D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06EE8" w:rsidRPr="00D66BEB" w:rsidTr="00B75062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Pr="00F113E1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455E87" w:rsidRDefault="00506EE8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455E87" w:rsidRDefault="00506EE8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Default="00506EE8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928DC" w:rsidRPr="00D66BEB" w:rsidTr="00B75062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928DC" w:rsidRPr="00D66BEB" w:rsidTr="002512B0">
        <w:trPr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D41631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8928DC" w:rsidRPr="00D66BEB" w:rsidTr="00E7394B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3</w:t>
            </w:r>
            <w:r w:rsidRPr="00F113E1">
              <w:rPr>
                <w:rFonts w:ascii="Times New Roman" w:hAnsi="Times New Roman" w:cs="Arial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DC" w:rsidRPr="000C7357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0C7357">
              <w:rPr>
                <w:rFonts w:ascii="Times New Roman" w:hAnsi="Times New Roman" w:cs="Arial"/>
                <w:lang w:eastAsia="ru-RU"/>
              </w:rPr>
              <w:t xml:space="preserve">Регулирование численности </w:t>
            </w:r>
            <w:r w:rsidRPr="000C7357">
              <w:rPr>
                <w:rFonts w:ascii="Times New Roman" w:hAnsi="Times New Roman"/>
              </w:rPr>
              <w:t>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455E87" w:rsidRDefault="008928D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C3B97" w:rsidRPr="00D66BEB" w:rsidTr="00E7394B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F113E1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3D4950" w:rsidRDefault="00A6546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Default="00E5038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E5038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E5038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55E87"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7C3B97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Default="007C3B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06EE8" w:rsidRPr="00D66BEB" w:rsidTr="00E7394B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Pr="00F113E1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3D4950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Default="00506EE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455E87" w:rsidRDefault="00506EE8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8928DC" w:rsidRPr="00D66BEB" w:rsidTr="000556C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455E87" w:rsidRDefault="008928D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8928DC" w:rsidRPr="00D66BEB" w:rsidTr="002512B0">
        <w:trPr>
          <w:trHeight w:val="395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455E87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8928DC" w:rsidRPr="00D66BEB" w:rsidTr="000556CE">
        <w:trPr>
          <w:trHeight w:val="57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Администрирование передаваемых государственных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D41631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455E87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8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8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8928DC" w:rsidRPr="00D66BEB" w:rsidTr="000556CE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D41631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455E87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506EE8" w:rsidRPr="00D66BEB" w:rsidTr="000556CE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EE8" w:rsidRDefault="00506EE8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EE8" w:rsidRDefault="00506EE8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Pr="00F113E1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D41631" w:rsidRDefault="00506EE8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455E87" w:rsidRDefault="00506EE8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8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8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8928DC" w:rsidRPr="00D66BEB" w:rsidTr="00571D52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D41631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D41631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571D52" w:rsidRPr="00D66BEB" w:rsidTr="00E7394B">
        <w:trPr>
          <w:trHeight w:val="50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52" w:rsidRDefault="00571D52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52" w:rsidRDefault="00571D52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Pr="00F113E1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919B1" w:rsidRDefault="00B919B1" w:rsidP="00B919B1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AE7574" w:rsidRDefault="00AE7574" w:rsidP="00943BEB">
      <w:pPr>
        <w:pStyle w:val="ConsPlusNormal"/>
        <w:numPr>
          <w:ilvl w:val="0"/>
          <w:numId w:val="32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 w:rsidR="00B45A2E">
        <w:rPr>
          <w:rFonts w:ascii="Times New Roman" w:hAnsi="Times New Roman"/>
          <w:b/>
          <w:sz w:val="26"/>
          <w:szCs w:val="26"/>
        </w:rPr>
        <w:t>Подпрограммы № 3</w:t>
      </w:r>
    </w:p>
    <w:p w:rsidR="00824825" w:rsidRPr="00824825" w:rsidRDefault="00824825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11"/>
        <w:gridCol w:w="1701"/>
        <w:gridCol w:w="9065"/>
      </w:tblGrid>
      <w:tr w:rsidR="00943BEB" w:rsidRPr="00CC4634" w:rsidTr="007C3B97">
        <w:trPr>
          <w:trHeight w:val="68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7C3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43BEB" w:rsidRPr="00CC4634" w:rsidTr="007C3B97">
        <w:trPr>
          <w:trHeight w:val="344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BEB" w:rsidRPr="00CC4634" w:rsidTr="007C3B97">
        <w:trPr>
          <w:trHeight w:val="4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7C3B97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824825">
              <w:rPr>
                <w:rFonts w:ascii="Times New Roman" w:hAnsi="Times New Roman"/>
                <w:b/>
                <w:sz w:val="26"/>
                <w:szCs w:val="26"/>
              </w:rPr>
              <w:t>№ 3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«Отлов, транспортировка и содержание безнадзорных домашних животных в Бичурском районе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43BEB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7C3B9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безнадзорных домашних </w:t>
            </w:r>
            <w:r w:rsidR="007C3B97" w:rsidRPr="00CC4634">
              <w:rPr>
                <w:rFonts w:ascii="Times New Roman" w:hAnsi="Times New Roman"/>
                <w:sz w:val="26"/>
                <w:szCs w:val="26"/>
              </w:rPr>
              <w:t>ж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  <w:tr w:rsidR="00C856ED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7C3B97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Администрирование передаваемых</w:t>
            </w:r>
            <w:r w:rsidR="00620B7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государственных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</w:tbl>
    <w:p w:rsidR="004F11D1" w:rsidRDefault="004F11D1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4F11D1" w:rsidSect="007C3B97">
          <w:pgSz w:w="16838" w:h="11905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AE7574" w:rsidRPr="00CC4634" w:rsidRDefault="00AE7574" w:rsidP="00562F6A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4 «</w:t>
      </w:r>
      <w:r w:rsidR="003F641E" w:rsidRPr="00CC4634">
        <w:rPr>
          <w:rFonts w:ascii="Times New Roman" w:hAnsi="Times New Roman"/>
          <w:b/>
          <w:sz w:val="26"/>
          <w:szCs w:val="26"/>
        </w:rPr>
        <w:t>Гражданская оборона и защита населения и территории Бичурского района от чрезвычайных ситуаций</w:t>
      </w:r>
      <w:r w:rsidRPr="00CC4634">
        <w:rPr>
          <w:rFonts w:ascii="Times New Roman" w:hAnsi="Times New Roman"/>
          <w:b/>
          <w:sz w:val="26"/>
          <w:szCs w:val="26"/>
        </w:rPr>
        <w:t>»</w:t>
      </w:r>
    </w:p>
    <w:p w:rsidR="00AE7574" w:rsidRPr="00CC4634" w:rsidRDefault="00AE7574" w:rsidP="00562F6A">
      <w:pPr>
        <w:pStyle w:val="ConsPlusNormal"/>
        <w:spacing w:line="276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824825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 xml:space="preserve">одпрограммы № </w:t>
      </w:r>
      <w:r w:rsidR="003F641E" w:rsidRPr="00CC4634">
        <w:rPr>
          <w:rFonts w:ascii="Times New Roman" w:hAnsi="Times New Roman"/>
          <w:b/>
          <w:sz w:val="26"/>
          <w:szCs w:val="26"/>
        </w:rPr>
        <w:t>4</w:t>
      </w:r>
    </w:p>
    <w:p w:rsidR="00AE7574" w:rsidRPr="00AE7574" w:rsidRDefault="00AE7574" w:rsidP="00562F6A">
      <w:pPr>
        <w:pStyle w:val="ConsPlusNormal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985"/>
        <w:gridCol w:w="1276"/>
        <w:gridCol w:w="1275"/>
        <w:gridCol w:w="1134"/>
        <w:gridCol w:w="1134"/>
        <w:gridCol w:w="1045"/>
      </w:tblGrid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AE7574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«</w:t>
            </w:r>
            <w:r w:rsidR="00943BEB" w:rsidRPr="00D03292">
              <w:rPr>
                <w:rFonts w:ascii="Times New Roman" w:hAnsi="Times New Roman"/>
                <w:sz w:val="26"/>
                <w:szCs w:val="26"/>
              </w:rPr>
              <w:t>Гражданская оборона и защита населения и территории Бичурского района от чрезвычайных ситуаций</w:t>
            </w:r>
            <w:r w:rsidRPr="00D0329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B91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Сектор выездного контроля </w:t>
            </w:r>
            <w:r w:rsidR="00AE7574" w:rsidRPr="00D03292">
              <w:rPr>
                <w:rFonts w:ascii="Times New Roman" w:hAnsi="Times New Roman"/>
                <w:sz w:val="26"/>
                <w:szCs w:val="26"/>
              </w:rPr>
              <w:t>МКУ Администрация М</w:t>
            </w:r>
            <w:r>
              <w:rPr>
                <w:rFonts w:ascii="Times New Roman" w:hAnsi="Times New Roman"/>
                <w:sz w:val="26"/>
                <w:szCs w:val="26"/>
              </w:rPr>
              <w:t>О «Бичурский район»</w:t>
            </w:r>
            <w:r w:rsidR="000A1E44">
              <w:rPr>
                <w:rFonts w:ascii="Times New Roman" w:hAnsi="Times New Roman"/>
                <w:sz w:val="26"/>
                <w:szCs w:val="26"/>
              </w:rPr>
              <w:t>, Консультант ГО и ЧС</w:t>
            </w:r>
            <w:r w:rsidR="000A1E44" w:rsidRPr="00D03292">
              <w:rPr>
                <w:rFonts w:ascii="Times New Roman" w:hAnsi="Times New Roman"/>
                <w:sz w:val="26"/>
                <w:szCs w:val="26"/>
              </w:rPr>
              <w:t xml:space="preserve"> МКУ Администрация М</w:t>
            </w:r>
            <w:r w:rsidR="000A1E44">
              <w:rPr>
                <w:rFonts w:ascii="Times New Roman" w:hAnsi="Times New Roman"/>
                <w:sz w:val="26"/>
                <w:szCs w:val="26"/>
              </w:rPr>
              <w:t>О «Бичурский район»</w:t>
            </w:r>
            <w:r w:rsidR="00B677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Pr="00D03292" w:rsidRDefault="00E5038C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учреждения </w:t>
            </w:r>
            <w:r w:rsidR="00AE7574" w:rsidRPr="00D03292">
              <w:rPr>
                <w:rFonts w:ascii="Times New Roman" w:hAnsi="Times New Roman"/>
                <w:sz w:val="26"/>
                <w:szCs w:val="26"/>
              </w:rPr>
              <w:t xml:space="preserve"> Администрация МО «Бичурский район»;</w:t>
            </w:r>
          </w:p>
          <w:p w:rsidR="00943BEB" w:rsidRPr="00762FF6" w:rsidRDefault="00943BEB" w:rsidP="00762FF6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Служба по гражданской обороне и чрезвычайным ситуациям МКУ Администрация МО «Бичурский район» (далее – ГО</w:t>
            </w:r>
            <w:r w:rsidR="006221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/>
                <w:sz w:val="26"/>
                <w:szCs w:val="26"/>
              </w:rPr>
              <w:t>и</w:t>
            </w:r>
            <w:r w:rsidR="006221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/>
                <w:sz w:val="26"/>
                <w:szCs w:val="26"/>
              </w:rPr>
              <w:t>ЧС);</w:t>
            </w:r>
          </w:p>
          <w:p w:rsidR="00943BEB" w:rsidRDefault="00943BE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B67734" w:rsidRPr="00127B96" w:rsidRDefault="00B67734" w:rsidP="00B6773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27B96">
              <w:rPr>
                <w:rFonts w:ascii="Times New Roman" w:hAnsi="Times New Roman"/>
                <w:sz w:val="26"/>
                <w:szCs w:val="26"/>
              </w:rPr>
              <w:t>-    МБУ ХТО МО «Бичурский район»</w:t>
            </w:r>
          </w:p>
          <w:p w:rsidR="00B67734" w:rsidRPr="00127B96" w:rsidRDefault="00B67734" w:rsidP="00B6773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27B96">
              <w:rPr>
                <w:rFonts w:ascii="Times New Roman" w:hAnsi="Times New Roman"/>
                <w:sz w:val="26"/>
                <w:szCs w:val="26"/>
              </w:rPr>
              <w:t>-    МУ Управление образования Администрации МО «Бичурский район»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943BEB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62FF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2FF6" w:rsidRPr="00D03292" w:rsidRDefault="00762FF6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665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BD0AD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AE7574" w:rsidRPr="00D032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3439" w:rsidRDefault="00D03292" w:rsidP="00273625">
            <w:pPr>
              <w:pStyle w:val="ConsPlusNormal"/>
              <w:keepNext/>
              <w:widowControl/>
              <w:numPr>
                <w:ilvl w:val="0"/>
                <w:numId w:val="48"/>
              </w:numPr>
              <w:suppressLineNumbers/>
              <w:suppressAutoHyphens/>
              <w:spacing w:line="276" w:lineRule="auto"/>
              <w:ind w:left="356" w:firstLine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C15958" w:rsidRPr="00127B96" w:rsidRDefault="00B67734" w:rsidP="00273625">
            <w:pPr>
              <w:pStyle w:val="ConsPlusNormal"/>
              <w:keepNext/>
              <w:widowControl/>
              <w:numPr>
                <w:ilvl w:val="0"/>
                <w:numId w:val="48"/>
              </w:numPr>
              <w:suppressLineNumbers/>
              <w:suppressAutoHyphens/>
              <w:spacing w:line="276" w:lineRule="auto"/>
              <w:ind w:left="356" w:firstLine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и поддержание высокой готовности сил и средств, </w:t>
            </w:r>
            <w:r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при введении режима повышенной готовности, а так же </w:t>
            </w:r>
            <w:r w:rsidRPr="00127B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правил поведения при чрезвычайной ситуации или угрозе ее </w:t>
            </w:r>
            <w:r w:rsidRPr="00127B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возникновения</w:t>
            </w:r>
            <w:r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 </w:t>
            </w:r>
            <w:hyperlink r:id="rId12" w:anchor="dst0" w:history="1">
              <w:r w:rsidRPr="00127B9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территории</w:t>
              </w:r>
            </w:hyperlink>
            <w:r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Бичурского района.</w:t>
            </w:r>
          </w:p>
          <w:p w:rsidR="00B67734" w:rsidRPr="00127B96" w:rsidRDefault="00C15958" w:rsidP="00C1595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Признать пригодным или не пригодным для дальнейшего использования ЗСГО</w:t>
            </w:r>
            <w:r w:rsidR="00B67734"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7574" w:rsidRPr="00793439" w:rsidRDefault="00AE7574" w:rsidP="0027362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43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B0218" w:rsidRPr="008E7EF5" w:rsidRDefault="00273625" w:rsidP="000B0218">
            <w:pPr>
              <w:pStyle w:val="ConsPlusNormal"/>
              <w:numPr>
                <w:ilvl w:val="0"/>
                <w:numId w:val="49"/>
              </w:numPr>
              <w:tabs>
                <w:tab w:val="left" w:pos="639"/>
              </w:tabs>
              <w:spacing w:line="276" w:lineRule="auto"/>
              <w:ind w:left="72" w:firstLine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7E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="000B0218" w:rsidRPr="008E7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="000B0218" w:rsidRPr="008E7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="000B0218" w:rsidRPr="008E7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      </w:r>
          </w:p>
          <w:p w:rsidR="00B67734" w:rsidRPr="00127B96" w:rsidRDefault="00B67734" w:rsidP="00273625">
            <w:pPr>
              <w:pStyle w:val="ConsPlusNormal"/>
              <w:keepNext/>
              <w:widowControl/>
              <w:numPr>
                <w:ilvl w:val="0"/>
                <w:numId w:val="49"/>
              </w:numPr>
              <w:suppressLineNumbers/>
              <w:suppressAutoHyphens/>
              <w:spacing w:line="276" w:lineRule="auto"/>
              <w:ind w:left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Недопущение распространения </w:t>
            </w:r>
            <w:proofErr w:type="spellStart"/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короновирусной</w:t>
            </w:r>
            <w:proofErr w:type="spellEnd"/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инфекции (</w:t>
            </w:r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COVID</w:t>
            </w:r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19), защиты здоровья граждан и оказания помощи заболевшим, на территории МО «Бичурский район».</w:t>
            </w:r>
          </w:p>
          <w:p w:rsidR="00C15958" w:rsidRPr="00B67734" w:rsidRDefault="00C15958" w:rsidP="00273625">
            <w:pPr>
              <w:pStyle w:val="ConsPlusNormal"/>
              <w:keepNext/>
              <w:widowControl/>
              <w:numPr>
                <w:ilvl w:val="0"/>
                <w:numId w:val="49"/>
              </w:numPr>
              <w:suppressLineNumbers/>
              <w:suppressAutoHyphens/>
              <w:spacing w:line="276" w:lineRule="auto"/>
              <w:ind w:left="356" w:hanging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Восстановление ЗСГО и в последующем перевод в противорадиационное укрытие.</w:t>
            </w:r>
          </w:p>
        </w:tc>
      </w:tr>
      <w:tr w:rsidR="00AE7574" w:rsidRPr="00D03292" w:rsidTr="00C15958">
        <w:trPr>
          <w:trHeight w:val="3727"/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D03292" w:rsidRPr="00D03292" w:rsidRDefault="00B229E1" w:rsidP="00D03292">
            <w:pPr>
              <w:pStyle w:val="ConsPlusNormal"/>
              <w:numPr>
                <w:ilvl w:val="0"/>
                <w:numId w:val="3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 в ЕДДС по вопросам чрезвычайных ситуаций, ед.</w:t>
            </w:r>
          </w:p>
          <w:p w:rsidR="00AE7574" w:rsidRPr="00B67734" w:rsidRDefault="00D03292" w:rsidP="00D03292">
            <w:pPr>
              <w:pStyle w:val="ConsPlusNormal"/>
              <w:numPr>
                <w:ilvl w:val="0"/>
                <w:numId w:val="3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Количество чрезвычайных ситуаций, пожаров, происшествий на водных объектах, ед.</w:t>
            </w:r>
          </w:p>
          <w:p w:rsidR="00C15958" w:rsidRPr="00127B96" w:rsidRDefault="00273625" w:rsidP="00C15958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</w:t>
            </w:r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C15958" w:rsidRPr="00127B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женность минерализованных полос, км.</w:t>
            </w:r>
          </w:p>
          <w:p w:rsidR="00C15958" w:rsidRPr="00127B96" w:rsidRDefault="00273625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C15958" w:rsidRPr="00127B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оличество проведенных мероприятий в режиме повышенной готовности по нераспространению </w:t>
            </w:r>
            <w:proofErr w:type="spellStart"/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="00F75C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19), ед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C15958" w:rsidRPr="00127B96" w:rsidRDefault="00273625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</w:t>
            </w:r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 </w:t>
            </w:r>
            <w:r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Количество</w:t>
            </w:r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проведенных экспертиз ЗСГО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(защитных соо</w:t>
            </w:r>
            <w:r w:rsidR="00F75C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ружений ГО Бичурского района</w:t>
            </w:r>
            <w:proofErr w:type="gramStart"/>
            <w:r w:rsidR="00F75C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),ед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15958" w:rsidRDefault="00C15958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C15958" w:rsidRDefault="00C15958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C15958" w:rsidRDefault="00C15958" w:rsidP="00C15958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15958" w:rsidRPr="00B67734" w:rsidRDefault="00C15958" w:rsidP="00B67734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B67734" w:rsidRPr="00D03292" w:rsidRDefault="00B67734" w:rsidP="00B677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2015- 2024 годы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  <w:vMerge w:val="restart"/>
          </w:tcPr>
          <w:p w:rsidR="00AE7574" w:rsidRPr="00D03292" w:rsidRDefault="00AE7574" w:rsidP="002736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27362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AE7574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49,560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49,560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E36041" w:rsidRPr="006B4801" w:rsidRDefault="00127B96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04C1D" w:rsidRPr="006B480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ED30C7" w:rsidRPr="006B4801">
              <w:rPr>
                <w:rFonts w:ascii="Times New Roman" w:hAnsi="Times New Roman" w:cs="Times New Roman"/>
                <w:sz w:val="26"/>
                <w:szCs w:val="26"/>
              </w:rPr>
              <w:t>,618</w:t>
            </w:r>
            <w:r w:rsidR="00104C1D" w:rsidRPr="006B480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36041" w:rsidRPr="006B4801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6B4801" w:rsidRDefault="00104C1D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  <w:r w:rsidR="00ED30C7" w:rsidRPr="006B4801">
              <w:rPr>
                <w:rFonts w:ascii="Times New Roman" w:hAnsi="Times New Roman" w:cs="Times New Roman"/>
                <w:sz w:val="26"/>
                <w:szCs w:val="26"/>
              </w:rPr>
              <w:t>,385</w:t>
            </w: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E36041" w:rsidRPr="006B4801" w:rsidRDefault="00104C1D" w:rsidP="00824825">
            <w:pPr>
              <w:spacing w:after="0"/>
              <w:jc w:val="center"/>
              <w:rPr>
                <w:sz w:val="26"/>
                <w:szCs w:val="26"/>
              </w:rPr>
            </w:pPr>
            <w:r w:rsidRPr="006B4801">
              <w:rPr>
                <w:rFonts w:ascii="Times New Roman" w:hAnsi="Times New Roman"/>
                <w:sz w:val="26"/>
                <w:szCs w:val="26"/>
              </w:rPr>
              <w:t>650</w:t>
            </w:r>
            <w:r w:rsidR="00ED30C7" w:rsidRPr="006B4801">
              <w:rPr>
                <w:rFonts w:ascii="Times New Roman" w:hAnsi="Times New Roman"/>
                <w:sz w:val="26"/>
                <w:szCs w:val="26"/>
              </w:rPr>
              <w:t>,232</w:t>
            </w:r>
            <w:r w:rsidRPr="006B48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E36041" w:rsidRPr="00D03292" w:rsidRDefault="00FB2908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310,0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FB2908" w:rsidP="0082482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310,0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B480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6B4801" w:rsidP="0082482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0*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5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6B4801" w:rsidP="0082482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0*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spacing w:after="0"/>
              <w:jc w:val="center"/>
              <w:rPr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B229E1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обстановке.</w:t>
            </w:r>
          </w:p>
          <w:p w:rsidR="00AE7574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03292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защищенности населения и снижение людских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потерь в чрезвычайных ситуациях.</w:t>
            </w:r>
          </w:p>
          <w:p w:rsidR="00B67734" w:rsidRPr="0020184C" w:rsidRDefault="00B67734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84C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и снижение людских потерь при</w:t>
            </w:r>
            <w:r w:rsidRPr="00201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введении режима повышенной готовности, а так же </w:t>
            </w:r>
            <w:r w:rsidRPr="00201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</w:p>
          <w:p w:rsidR="00925DC9" w:rsidRPr="00D03292" w:rsidRDefault="00925DC9" w:rsidP="00C81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7574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824825" w:rsidRPr="00145710" w:rsidRDefault="00824825" w:rsidP="00AA023F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5710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Подпрограммы № 4</w:t>
      </w:r>
    </w:p>
    <w:p w:rsidR="00824825" w:rsidRPr="00145710" w:rsidRDefault="00824825" w:rsidP="00AE7574">
      <w:pPr>
        <w:pStyle w:val="a3"/>
        <w:spacing w:after="0"/>
        <w:rPr>
          <w:sz w:val="28"/>
          <w:szCs w:val="28"/>
          <w:lang w:eastAsia="ru-RU"/>
        </w:rPr>
      </w:pPr>
    </w:p>
    <w:p w:rsidR="00824825" w:rsidRPr="00145710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45710">
        <w:rPr>
          <w:color w:val="000000"/>
          <w:sz w:val="28"/>
          <w:szCs w:val="28"/>
        </w:rPr>
        <w:t xml:space="preserve">Заблаговременная подготовка в Бичурском районе к ликвидации возможных чрезвычайных ситуаций организовывается и проводится органами местного самоуправления в соответствии с их полномочиями, установленными Федеральным законом «О защите населения и территорий от чрезвычайных ситуаций природного и техногенного характера» № </w:t>
      </w:r>
      <w:r w:rsidRPr="00145710">
        <w:rPr>
          <w:bCs/>
          <w:color w:val="000000"/>
          <w:sz w:val="28"/>
          <w:szCs w:val="28"/>
        </w:rPr>
        <w:t>68-ФЗ от 21.12.1994г.</w:t>
      </w:r>
      <w:r w:rsidRPr="00145710">
        <w:rPr>
          <w:color w:val="000000"/>
          <w:sz w:val="28"/>
          <w:szCs w:val="28"/>
        </w:rPr>
        <w:t xml:space="preserve"> на основе соответствующих программ и планов.</w:t>
      </w:r>
    </w:p>
    <w:p w:rsidR="00824825" w:rsidRPr="00145710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45710">
        <w:rPr>
          <w:sz w:val="28"/>
          <w:szCs w:val="28"/>
        </w:rPr>
        <w:t xml:space="preserve">Реализация Подпрограммы «Гражданская оборона, защита населения и территории Бичурского района» позволит решить проблему оперативного и </w:t>
      </w:r>
      <w:r w:rsidRPr="00145710">
        <w:rPr>
          <w:sz w:val="28"/>
          <w:szCs w:val="28"/>
        </w:rPr>
        <w:lastRenderedPageBreak/>
        <w:t>эффективного реагирования на поступающие от населения вызовы и повысить уровень защищенности</w:t>
      </w:r>
      <w:r w:rsidRPr="00824825">
        <w:rPr>
          <w:sz w:val="26"/>
          <w:szCs w:val="26"/>
        </w:rPr>
        <w:t xml:space="preserve"> </w:t>
      </w:r>
      <w:r w:rsidRPr="00145710">
        <w:rPr>
          <w:sz w:val="28"/>
          <w:szCs w:val="28"/>
        </w:rPr>
        <w:t xml:space="preserve">населения и территории муниципального района от чрезвычайных ситуаций, а также ряд других проблем в сфере гражданской </w:t>
      </w:r>
      <w:proofErr w:type="gramStart"/>
      <w:r w:rsidRPr="00145710">
        <w:rPr>
          <w:sz w:val="28"/>
          <w:szCs w:val="28"/>
        </w:rPr>
        <w:t>обороны</w:t>
      </w:r>
      <w:r w:rsidR="00697895" w:rsidRPr="00145710">
        <w:rPr>
          <w:sz w:val="28"/>
          <w:szCs w:val="28"/>
        </w:rPr>
        <w:t xml:space="preserve"> :</w:t>
      </w:r>
      <w:proofErr w:type="gramEnd"/>
    </w:p>
    <w:p w:rsidR="00824825" w:rsidRPr="00145710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45710">
        <w:rPr>
          <w:sz w:val="28"/>
          <w:szCs w:val="28"/>
        </w:rPr>
        <w:t>- повысить эффективность деятельности органов управления и сил муниципального звена территориальной подсистемы РСЧС Бичурского района при ликвидации чрезвычайных ситуаций природного и техногенного характера;</w:t>
      </w:r>
    </w:p>
    <w:p w:rsidR="00824825" w:rsidRPr="00145710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45710">
        <w:rPr>
          <w:sz w:val="28"/>
          <w:szCs w:val="28"/>
        </w:rPr>
        <w:t>- эффективно использовать средства бюджета муниципального района для решения приоритетных задач по обеспечению защиты населения и территорий Бичурского района в рассматриваемой сфере;</w:t>
      </w:r>
    </w:p>
    <w:p w:rsidR="00824825" w:rsidRPr="00145710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45710">
        <w:rPr>
          <w:sz w:val="28"/>
          <w:szCs w:val="28"/>
        </w:rPr>
        <w:t>- создать систему комплексной безопасности муниципального уровня от чрезвычайных ситуаций природного и техногенного характера;</w:t>
      </w:r>
    </w:p>
    <w:p w:rsidR="00824825" w:rsidRPr="00145710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45710">
        <w:rPr>
          <w:sz w:val="28"/>
          <w:szCs w:val="28"/>
        </w:rPr>
        <w:t>- обеспечить развитие муниципальной комплексной системы информирования и оповещения населения;</w:t>
      </w:r>
    </w:p>
    <w:p w:rsidR="00824825" w:rsidRPr="00145710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45710">
        <w:rPr>
          <w:sz w:val="28"/>
          <w:szCs w:val="28"/>
        </w:rPr>
        <w:t>- обеспечить дальнейшее развитие системы мониторинга и прогнозирования чрезвычайных ситуаций.</w:t>
      </w:r>
    </w:p>
    <w:p w:rsidR="00824825" w:rsidRPr="00145710" w:rsidRDefault="00824825" w:rsidP="00C07C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7574" w:rsidRPr="00145710" w:rsidRDefault="00824825" w:rsidP="00AE75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5710">
        <w:rPr>
          <w:rFonts w:ascii="Times New Roman" w:hAnsi="Times New Roman"/>
          <w:b/>
          <w:sz w:val="28"/>
          <w:szCs w:val="28"/>
        </w:rPr>
        <w:t>2. Основные цели и задачи П</w:t>
      </w:r>
      <w:r w:rsidR="00AE7574" w:rsidRPr="00145710">
        <w:rPr>
          <w:rFonts w:ascii="Times New Roman" w:hAnsi="Times New Roman"/>
          <w:b/>
          <w:sz w:val="28"/>
          <w:szCs w:val="28"/>
        </w:rPr>
        <w:t>одпрограммы</w:t>
      </w:r>
      <w:r w:rsidRPr="00145710">
        <w:rPr>
          <w:rFonts w:ascii="Times New Roman" w:hAnsi="Times New Roman"/>
          <w:b/>
          <w:sz w:val="28"/>
          <w:szCs w:val="28"/>
        </w:rPr>
        <w:t>№ 4</w:t>
      </w:r>
    </w:p>
    <w:p w:rsidR="00AE7574" w:rsidRPr="00145710" w:rsidRDefault="00AE7574" w:rsidP="00AE75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29E1" w:rsidRPr="00145710" w:rsidRDefault="00AE7574" w:rsidP="00B229E1">
      <w:pPr>
        <w:pStyle w:val="ConsPlusNormal"/>
        <w:keepNext/>
        <w:widowControl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Основной целью муниципальной Подпрограммы</w:t>
      </w:r>
      <w:r w:rsidR="00824825" w:rsidRPr="00145710">
        <w:rPr>
          <w:rFonts w:ascii="Times New Roman" w:hAnsi="Times New Roman" w:cs="Times New Roman"/>
          <w:sz w:val="28"/>
          <w:szCs w:val="28"/>
        </w:rPr>
        <w:t xml:space="preserve"> № 4</w:t>
      </w:r>
      <w:r w:rsidRPr="00145710">
        <w:rPr>
          <w:rFonts w:ascii="Times New Roman" w:hAnsi="Times New Roman" w:cs="Times New Roman"/>
          <w:sz w:val="28"/>
          <w:szCs w:val="28"/>
        </w:rPr>
        <w:t xml:space="preserve"> «</w:t>
      </w:r>
      <w:r w:rsidR="00D03292" w:rsidRPr="00145710">
        <w:rPr>
          <w:rFonts w:ascii="Times New Roman" w:hAnsi="Times New Roman" w:cs="Times New Roman"/>
          <w:sz w:val="28"/>
          <w:szCs w:val="28"/>
        </w:rPr>
        <w:t>Гражданская оборона и защита населения и территории Бичурского района от чрезвычайных ситуаций</w:t>
      </w:r>
      <w:r w:rsidRPr="00145710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D03292" w:rsidRPr="00145710">
        <w:rPr>
          <w:rFonts w:ascii="Times New Roman" w:hAnsi="Times New Roman" w:cs="Times New Roman"/>
          <w:sz w:val="28"/>
          <w:szCs w:val="28"/>
        </w:rPr>
        <w:t>обеспечение и поддержание в высокой готовности сил</w:t>
      </w:r>
      <w:r w:rsidR="00511288" w:rsidRPr="00145710">
        <w:rPr>
          <w:rFonts w:ascii="Times New Roman" w:hAnsi="Times New Roman" w:cs="Times New Roman"/>
          <w:sz w:val="28"/>
          <w:szCs w:val="28"/>
        </w:rPr>
        <w:t xml:space="preserve"> и средств гражданской обороны, </w:t>
      </w:r>
      <w:r w:rsidR="00D03292" w:rsidRPr="00145710">
        <w:rPr>
          <w:rFonts w:ascii="Times New Roman" w:hAnsi="Times New Roman" w:cs="Times New Roman"/>
          <w:sz w:val="28"/>
          <w:szCs w:val="28"/>
        </w:rPr>
        <w:t>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</w:r>
      <w:r w:rsidR="00B67734" w:rsidRPr="0014571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67734" w:rsidRPr="00145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и поддержание высокой готовности сил и средств, </w:t>
      </w:r>
      <w:r w:rsidR="00B67734" w:rsidRPr="0014571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при введении режима повышенной готовности, а так же </w:t>
      </w:r>
      <w:r w:rsidR="00B67734" w:rsidRPr="001457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 поведения при чрезвычайной ситуации или угрозе ее возникновения</w:t>
      </w:r>
      <w:r w:rsidR="00B67734" w:rsidRPr="0014571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на </w:t>
      </w:r>
      <w:hyperlink r:id="rId13" w:anchor="dst0" w:history="1">
        <w:r w:rsidR="00B67734" w:rsidRPr="00145710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территории</w:t>
        </w:r>
      </w:hyperlink>
      <w:r w:rsidR="00B67734" w:rsidRPr="00145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Бичурского района</w:t>
      </w:r>
    </w:p>
    <w:p w:rsidR="00D03292" w:rsidRPr="00145710" w:rsidRDefault="00D03292" w:rsidP="00B229E1">
      <w:pPr>
        <w:pStyle w:val="ConsPlusNormal"/>
        <w:keepNext/>
        <w:widowControl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Для того чтобы достичь указанной це</w:t>
      </w:r>
      <w:r w:rsidR="00B229E1" w:rsidRPr="00145710">
        <w:rPr>
          <w:rFonts w:ascii="Times New Roman" w:hAnsi="Times New Roman" w:cs="Times New Roman"/>
          <w:sz w:val="28"/>
          <w:szCs w:val="28"/>
        </w:rPr>
        <w:t>ли, необходимо решить ряд задач, а именно:</w:t>
      </w:r>
    </w:p>
    <w:p w:rsidR="000B0218" w:rsidRPr="00145710" w:rsidRDefault="000B0218" w:rsidP="000B0218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bCs/>
          <w:sz w:val="28"/>
          <w:szCs w:val="28"/>
        </w:rPr>
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</w:r>
      <w:r w:rsidRPr="00145710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Российской системы чрезвычайных ситуаций</w:t>
      </w:r>
      <w:r w:rsidRPr="00145710">
        <w:rPr>
          <w:rFonts w:ascii="Times New Roman" w:hAnsi="Times New Roman" w:cs="Times New Roman"/>
          <w:bCs/>
          <w:sz w:val="28"/>
          <w:szCs w:val="28"/>
        </w:rPr>
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</w:r>
    </w:p>
    <w:p w:rsidR="00AE7574" w:rsidRPr="00145710" w:rsidRDefault="00B67734" w:rsidP="00145710">
      <w:pPr>
        <w:pStyle w:val="ConsPlusNormal"/>
        <w:numPr>
          <w:ilvl w:val="0"/>
          <w:numId w:val="15"/>
        </w:numPr>
        <w:spacing w:line="276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</w:rPr>
        <w:sectPr w:rsidR="00AE7574" w:rsidRPr="00145710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  <w:r w:rsidRPr="00145710">
        <w:rPr>
          <w:rFonts w:ascii="Times New Roman" w:hAnsi="Times New Roman" w:cs="Times New Roman"/>
          <w:spacing w:val="3"/>
          <w:sz w:val="28"/>
          <w:szCs w:val="28"/>
        </w:rPr>
        <w:t xml:space="preserve">Недопущение распространения </w:t>
      </w:r>
      <w:proofErr w:type="spellStart"/>
      <w:r w:rsidRPr="00145710">
        <w:rPr>
          <w:rFonts w:ascii="Times New Roman" w:hAnsi="Times New Roman" w:cs="Times New Roman"/>
          <w:spacing w:val="3"/>
          <w:sz w:val="28"/>
          <w:szCs w:val="28"/>
        </w:rPr>
        <w:t>короновирусной</w:t>
      </w:r>
      <w:proofErr w:type="spellEnd"/>
      <w:r w:rsidRPr="00145710">
        <w:rPr>
          <w:rFonts w:ascii="Times New Roman" w:hAnsi="Times New Roman" w:cs="Times New Roman"/>
          <w:spacing w:val="3"/>
          <w:sz w:val="28"/>
          <w:szCs w:val="28"/>
        </w:rPr>
        <w:t xml:space="preserve"> инфекции (</w:t>
      </w:r>
      <w:r w:rsidRPr="00145710">
        <w:rPr>
          <w:rFonts w:ascii="Times New Roman" w:hAnsi="Times New Roman" w:cs="Times New Roman"/>
          <w:spacing w:val="3"/>
          <w:sz w:val="28"/>
          <w:szCs w:val="28"/>
          <w:lang w:val="en-US"/>
        </w:rPr>
        <w:t>COVID</w:t>
      </w:r>
      <w:r w:rsidRPr="00145710">
        <w:rPr>
          <w:rFonts w:ascii="Times New Roman" w:hAnsi="Times New Roman" w:cs="Times New Roman"/>
          <w:spacing w:val="3"/>
          <w:sz w:val="28"/>
          <w:szCs w:val="28"/>
        </w:rPr>
        <w:t xml:space="preserve"> 19), защиты здоровья граждан и оказания помощи заболевшим, на территории МО «Бичурский район».</w:t>
      </w:r>
    </w:p>
    <w:p w:rsidR="00AE7574" w:rsidRPr="00CC4634" w:rsidRDefault="00AE7574" w:rsidP="00511288">
      <w:pPr>
        <w:pStyle w:val="a3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Целевые индикаторы (показатели) </w:t>
      </w:r>
      <w:r w:rsidR="00824825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824825">
        <w:rPr>
          <w:rFonts w:ascii="Times New Roman" w:hAnsi="Times New Roman"/>
          <w:b/>
          <w:sz w:val="26"/>
          <w:szCs w:val="26"/>
        </w:rPr>
        <w:t xml:space="preserve">№ 4 </w:t>
      </w:r>
      <w:r w:rsidR="00B229E1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AE7574" w:rsidRPr="00576C5A" w:rsidRDefault="00AE7574" w:rsidP="00AE7574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901"/>
        <w:gridCol w:w="141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86"/>
      </w:tblGrid>
      <w:tr w:rsidR="00AE7574" w:rsidTr="00AE7574">
        <w:tc>
          <w:tcPr>
            <w:tcW w:w="15920" w:type="dxa"/>
            <w:gridSpan w:val="14"/>
          </w:tcPr>
          <w:p w:rsidR="00AE7574" w:rsidRDefault="00AE7574" w:rsidP="0082482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4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11288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Гражданская оборона и защита населения и территории Бичурского района от </w:t>
            </w:r>
            <w:r w:rsidR="003520CD">
              <w:rPr>
                <w:rFonts w:ascii="Times New Roman" w:hAnsi="Times New Roman"/>
                <w:bCs/>
                <w:sz w:val="24"/>
                <w:szCs w:val="24"/>
              </w:rPr>
              <w:t>чрезвычайных ситуаций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E7574" w:rsidTr="00950D30">
        <w:trPr>
          <w:trHeight w:val="439"/>
        </w:trPr>
        <w:tc>
          <w:tcPr>
            <w:tcW w:w="594" w:type="dxa"/>
            <w:vMerge w:val="restart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AE7574" w:rsidRPr="004874F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17" w:type="dxa"/>
            <w:vMerge w:val="restart"/>
            <w:vAlign w:val="center"/>
          </w:tcPr>
          <w:p w:rsidR="00AE7574" w:rsidRPr="00762FF6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762FF6">
              <w:rPr>
                <w:rFonts w:ascii="Times New Roman" w:hAnsi="Times New Roman"/>
                <w:bCs/>
              </w:rPr>
              <w:t>Показатель/</w:t>
            </w:r>
          </w:p>
          <w:p w:rsidR="00AE7574" w:rsidRPr="004874F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2FF6">
              <w:rPr>
                <w:rFonts w:ascii="Times New Roman" w:hAnsi="Times New Roman"/>
                <w:bCs/>
              </w:rPr>
              <w:t>индикатор 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AE7574" w:rsidRPr="009723C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8441" w:type="dxa"/>
            <w:gridSpan w:val="10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950D30" w:rsidTr="00950D30">
        <w:trPr>
          <w:trHeight w:val="426"/>
        </w:trPr>
        <w:tc>
          <w:tcPr>
            <w:tcW w:w="594" w:type="dxa"/>
            <w:vMerge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AE7574" w:rsidRPr="004874F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7574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E7574" w:rsidRPr="009723C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86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0D30" w:rsidTr="00950D30">
        <w:tc>
          <w:tcPr>
            <w:tcW w:w="594" w:type="dxa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AE7574" w:rsidRPr="00950D30" w:rsidRDefault="00BD0ADA" w:rsidP="00AE757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D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E7574" w:rsidRPr="00967562" w:rsidRDefault="00BD0ADA" w:rsidP="00950D3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50D30" w:rsidRPr="00967562">
              <w:rPr>
                <w:rFonts w:ascii="Times New Roman" w:hAnsi="Times New Roman"/>
                <w:sz w:val="26"/>
                <w:szCs w:val="26"/>
              </w:rPr>
              <w:t>О</w:t>
            </w:r>
            <w:r w:rsidRPr="00967562">
              <w:rPr>
                <w:rFonts w:ascii="Times New Roman" w:hAnsi="Times New Roman"/>
                <w:sz w:val="26"/>
                <w:szCs w:val="26"/>
              </w:rPr>
              <w:t>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</w:t>
            </w:r>
            <w:r w:rsidR="00950D30" w:rsidRPr="009675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46A3D" w:rsidRPr="00967562" w:rsidRDefault="00446A3D" w:rsidP="00446A3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675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Обеспечение и поддержание высокой готовности сил и средств, </w:t>
            </w:r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при введении режима повышенной готовности, а так же </w:t>
            </w:r>
            <w:r w:rsidRPr="0096756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на </w:t>
            </w:r>
            <w:hyperlink r:id="rId14" w:anchor="dst0" w:history="1">
              <w:r w:rsidRPr="00967562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eastAsia="en-US"/>
                </w:rPr>
                <w:t>территории</w:t>
              </w:r>
            </w:hyperlink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Бичурского района</w:t>
            </w:r>
          </w:p>
          <w:p w:rsidR="00460E11" w:rsidRPr="00967562" w:rsidRDefault="00460E11" w:rsidP="00446A3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-Признать пригодным или не пригодным для дальнейшего использования ЗСГО</w:t>
            </w:r>
          </w:p>
          <w:p w:rsidR="00446A3D" w:rsidRDefault="00446A3D" w:rsidP="00950D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D30" w:rsidRPr="00967562" w:rsidRDefault="00950D30" w:rsidP="00950D30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67562">
              <w:rPr>
                <w:rFonts w:ascii="Times New Roman" w:hAnsi="Times New Roman"/>
                <w:i/>
                <w:sz w:val="26"/>
                <w:szCs w:val="26"/>
              </w:rPr>
              <w:t>Задачи:</w:t>
            </w:r>
          </w:p>
          <w:p w:rsidR="000B0218" w:rsidRPr="00967562" w:rsidRDefault="00950D30" w:rsidP="000B0218">
            <w:pPr>
              <w:pStyle w:val="a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562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0B0218" w:rsidRPr="0096756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готовности к реагированию оперативных, аварийных служб (бригад) МО «Бичурский район», </w:t>
            </w:r>
            <w:r w:rsidR="000B0218" w:rsidRPr="009675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 и учреждений, не зависимо от форм собственности, входящих в систему </w:t>
            </w:r>
            <w:r w:rsidR="000B0218"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Единой Российской системы чрезвычайных ситуаций</w:t>
            </w:r>
            <w:r w:rsidR="000B0218" w:rsidRPr="00967562">
              <w:rPr>
                <w:rFonts w:ascii="Times New Roman" w:hAnsi="Times New Roman" w:cs="Times New Roman"/>
                <w:sz w:val="26"/>
                <w:szCs w:val="26"/>
              </w:rPr>
      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      </w:r>
          </w:p>
          <w:p w:rsidR="00A35C79" w:rsidRPr="00967562" w:rsidRDefault="00A35C79" w:rsidP="00CD1455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67562">
              <w:rPr>
                <w:rFonts w:ascii="Times New Roman" w:hAnsi="Times New Roman"/>
                <w:bCs/>
                <w:sz w:val="26"/>
                <w:szCs w:val="26"/>
              </w:rPr>
              <w:t>- защита населенных пунктов от угрозы перехода лесных пожаров</w:t>
            </w:r>
          </w:p>
          <w:p w:rsidR="00446A3D" w:rsidRPr="00967562" w:rsidRDefault="00446A3D" w:rsidP="00CD1455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pacing w:val="3"/>
                <w:sz w:val="26"/>
                <w:szCs w:val="26"/>
              </w:rPr>
            </w:pPr>
            <w:r w:rsidRPr="00967562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67562">
              <w:rPr>
                <w:rFonts w:ascii="Times New Roman" w:hAnsi="Times New Roman" w:cs="Times New Roman"/>
                <w:color w:val="FF0000"/>
                <w:spacing w:val="3"/>
                <w:sz w:val="26"/>
                <w:szCs w:val="26"/>
              </w:rPr>
              <w:t xml:space="preserve"> </w:t>
            </w:r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Недопущение распространения </w:t>
            </w:r>
            <w:proofErr w:type="spellStart"/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короновирусной</w:t>
            </w:r>
            <w:proofErr w:type="spellEnd"/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инфекции (</w:t>
            </w:r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  <w:lang w:val="en-US"/>
              </w:rPr>
              <w:t>COVID</w:t>
            </w:r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19), защиты здоровья граждан и оказания помощи заболевшим, на территории МО «Бичурский район».</w:t>
            </w:r>
          </w:p>
          <w:p w:rsidR="00D9380D" w:rsidRPr="00950D30" w:rsidRDefault="00D9380D" w:rsidP="00CD1455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- Восстановление ЗСГО и в последующем перевод в противорадиационное укрытие.</w:t>
            </w:r>
            <w: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E7574" w:rsidRPr="00B229E1" w:rsidRDefault="00AE7574" w:rsidP="00AE757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BD0ADA" w:rsidRPr="00B229E1" w:rsidRDefault="00F24E78" w:rsidP="008165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D0ADA" w:rsidRPr="00B229E1">
              <w:rPr>
                <w:rFonts w:ascii="Times New Roman" w:hAnsi="Times New Roman"/>
                <w:sz w:val="24"/>
                <w:szCs w:val="24"/>
              </w:rPr>
              <w:t>–</w:t>
            </w:r>
            <w:r w:rsidR="00B229E1" w:rsidRPr="00B229E1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в ЕДДС по вопросам чрезвычайных </w:t>
            </w:r>
            <w:r w:rsidR="00C807BB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8165E0" w:rsidRPr="008165E0" w:rsidRDefault="008165E0" w:rsidP="008165E0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165E0" w:rsidRPr="00950D30" w:rsidRDefault="008165E0" w:rsidP="008165E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D3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AE7574" w:rsidRDefault="00F24E78" w:rsidP="00C807B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65E0" w:rsidRPr="00950D30">
              <w:rPr>
                <w:rFonts w:ascii="Times New Roman" w:hAnsi="Times New Roman"/>
                <w:bCs/>
                <w:sz w:val="24"/>
                <w:szCs w:val="24"/>
              </w:rPr>
              <w:t>– к</w:t>
            </w:r>
            <w:r w:rsidR="00BD0ADA" w:rsidRPr="0095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оличество чрезвычайных ситуаций, пожаров, происшествий на</w:t>
            </w:r>
            <w:r w:rsidR="00950D30" w:rsidRPr="0095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водных объектах</w:t>
            </w:r>
          </w:p>
          <w:p w:rsidR="00446A3D" w:rsidRDefault="00446A3D" w:rsidP="00C807B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6A3D" w:rsidRDefault="00446A3D" w:rsidP="00C807B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6A3D" w:rsidRDefault="00446A3D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F24E78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Целевой индикатор 3</w:t>
            </w:r>
            <w:r w:rsidR="00A35C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протяженность минерализованных полос</w:t>
            </w:r>
          </w:p>
          <w:p w:rsidR="00A35C79" w:rsidRDefault="00A35C79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483382" w:rsidRDefault="00446A3D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2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9380D" w:rsidRPr="00483382" w:rsidRDefault="00F24E78" w:rsidP="00446A3D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382">
              <w:rPr>
                <w:rFonts w:ascii="Times New Roman" w:hAnsi="Times New Roman"/>
                <w:sz w:val="24"/>
                <w:szCs w:val="24"/>
              </w:rPr>
              <w:t>4</w:t>
            </w:r>
            <w:r w:rsidR="00446A3D" w:rsidRPr="00483382">
              <w:rPr>
                <w:rFonts w:ascii="Times New Roman" w:hAnsi="Times New Roman"/>
                <w:sz w:val="24"/>
                <w:szCs w:val="24"/>
              </w:rPr>
              <w:t>–</w:t>
            </w:r>
            <w:r w:rsidR="00446A3D" w:rsidRPr="0048338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446A3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количество проведенных мероприятий в режиме повышенной готовности по нераспространению </w:t>
            </w:r>
            <w:proofErr w:type="spellStart"/>
            <w:r w:rsidR="00446A3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короновирусной</w:t>
            </w:r>
            <w:proofErr w:type="spellEnd"/>
            <w:r w:rsidR="00446A3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инфекции (</w:t>
            </w:r>
            <w:proofErr w:type="spellStart"/>
            <w:r w:rsidR="00446A3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covid</w:t>
            </w:r>
            <w:proofErr w:type="spellEnd"/>
            <w:r w:rsidR="00D9380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19) </w:t>
            </w:r>
          </w:p>
          <w:p w:rsidR="00D9380D" w:rsidRPr="00483382" w:rsidRDefault="00D9380D" w:rsidP="00446A3D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9380D" w:rsidRPr="00483382" w:rsidRDefault="00D9380D" w:rsidP="00D938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446A3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3382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446A3D" w:rsidRPr="0020184C" w:rsidRDefault="00F24E78" w:rsidP="00D9380D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83382">
              <w:rPr>
                <w:rFonts w:ascii="Times New Roman" w:hAnsi="Times New Roman"/>
                <w:sz w:val="24"/>
                <w:szCs w:val="24"/>
              </w:rPr>
              <w:t>5</w:t>
            </w:r>
            <w:r w:rsidR="00D9380D" w:rsidRPr="00483382">
              <w:rPr>
                <w:rFonts w:ascii="Times New Roman" w:hAnsi="Times New Roman"/>
                <w:sz w:val="24"/>
                <w:szCs w:val="24"/>
              </w:rPr>
              <w:t>–</w:t>
            </w:r>
            <w:r w:rsidR="00D9380D" w:rsidRPr="0048338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D9380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9380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Колличество</w:t>
            </w:r>
            <w:proofErr w:type="spellEnd"/>
            <w:r w:rsidR="00D9380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проведенных </w:t>
            </w:r>
            <w:r w:rsidR="00D9380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экспертиз </w:t>
            </w:r>
            <w:r w:rsidR="00C15958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ЗСГО</w:t>
            </w:r>
            <w:r w:rsidR="00C15958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46A3D" w:rsidRPr="003D4950" w:rsidRDefault="00446A3D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E7574" w:rsidRDefault="00B229E1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950D3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880B40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446A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2A5F62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</w:t>
            </w:r>
            <w:proofErr w:type="spellEnd"/>
            <w:r w:rsidR="009A2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4E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Default="00C807B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Default="00C807B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E7574" w:rsidRDefault="001730E5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1730E5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353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933808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202,6</w:t>
            </w: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3301EC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360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5F0ABC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9E6C2E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212,8</w:t>
            </w: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3301EC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FD6AF0" w:rsidRPr="002018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360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Default="00C807B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5F0ABC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5F0ABC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D9380D" w:rsidRPr="0020184C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5F0ABC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77F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5F0ABC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1730E5" w:rsidRDefault="001730E5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30E5" w:rsidRDefault="005F0ABC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77F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EF58AB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5F0AB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D9380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</w:tbl>
    <w:p w:rsidR="000A6B35" w:rsidRPr="00950D30" w:rsidRDefault="000A6B35" w:rsidP="00AE7574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62F6A" w:rsidRDefault="00562F6A" w:rsidP="00562F6A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562F6A" w:rsidRDefault="00562F6A" w:rsidP="00562F6A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AE7574" w:rsidRPr="00CC4634" w:rsidRDefault="00AE7574" w:rsidP="00562F6A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t xml:space="preserve">4. Ресурсное обеспечение </w:t>
      </w:r>
      <w:r w:rsidR="00824825">
        <w:rPr>
          <w:rFonts w:ascii="Times New Roman" w:hAnsi="Times New Roman"/>
          <w:b/>
          <w:bCs/>
          <w:sz w:val="26"/>
          <w:szCs w:val="26"/>
        </w:rPr>
        <w:t>П</w:t>
      </w:r>
      <w:r w:rsidRPr="00CC4634">
        <w:rPr>
          <w:rFonts w:ascii="Times New Roman" w:hAnsi="Times New Roman"/>
          <w:b/>
          <w:bCs/>
          <w:sz w:val="26"/>
          <w:szCs w:val="26"/>
        </w:rPr>
        <w:t xml:space="preserve">одпрограммы </w:t>
      </w:r>
      <w:r w:rsidR="00824825">
        <w:rPr>
          <w:rFonts w:ascii="Times New Roman" w:hAnsi="Times New Roman"/>
          <w:b/>
          <w:bCs/>
          <w:sz w:val="26"/>
          <w:szCs w:val="26"/>
        </w:rPr>
        <w:t xml:space="preserve">№ 4 </w:t>
      </w:r>
      <w:r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AE7574" w:rsidRPr="00576C5A" w:rsidRDefault="00AE7574" w:rsidP="00AE7574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Style w:val="ab"/>
        <w:tblW w:w="16268" w:type="dxa"/>
        <w:tblLayout w:type="fixed"/>
        <w:tblLook w:val="04A0" w:firstRow="1" w:lastRow="0" w:firstColumn="1" w:lastColumn="0" w:noHBand="0" w:noVBand="1"/>
      </w:tblPr>
      <w:tblGrid>
        <w:gridCol w:w="1545"/>
        <w:gridCol w:w="3316"/>
        <w:gridCol w:w="1699"/>
        <w:gridCol w:w="992"/>
        <w:gridCol w:w="992"/>
        <w:gridCol w:w="993"/>
        <w:gridCol w:w="992"/>
        <w:gridCol w:w="919"/>
        <w:gridCol w:w="1065"/>
        <w:gridCol w:w="993"/>
        <w:gridCol w:w="992"/>
        <w:gridCol w:w="851"/>
        <w:gridCol w:w="919"/>
      </w:tblGrid>
      <w:tr w:rsidR="00F24E78" w:rsidRPr="004E11F8" w:rsidTr="00D24667">
        <w:trPr>
          <w:trHeight w:val="395"/>
        </w:trPr>
        <w:tc>
          <w:tcPr>
            <w:tcW w:w="1545" w:type="dxa"/>
            <w:vMerge w:val="restart"/>
          </w:tcPr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</w:t>
            </w:r>
            <w:r>
              <w:rPr>
                <w:rFonts w:ascii="Times New Roman" w:hAnsi="Times New Roman" w:cs="Arial"/>
                <w:lang w:eastAsia="ru-RU"/>
              </w:rPr>
              <w:t xml:space="preserve"> 4</w:t>
            </w:r>
          </w:p>
        </w:tc>
        <w:tc>
          <w:tcPr>
            <w:tcW w:w="3316" w:type="dxa"/>
            <w:vMerge w:val="restart"/>
          </w:tcPr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 xml:space="preserve">«Гражданская оборона и </w:t>
            </w:r>
            <w:r>
              <w:rPr>
                <w:rFonts w:ascii="Times New Roman" w:hAnsi="Times New Roman" w:cs="Arial"/>
                <w:lang w:eastAsia="ru-RU"/>
              </w:rPr>
              <w:t>защита населения и территории Бичурского района от чрезвычайных ситуаций</w:t>
            </w:r>
            <w:r w:rsidRPr="004E11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1065" w:type="dxa"/>
          </w:tcPr>
          <w:p w:rsidR="00F24E78" w:rsidRPr="00942F25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932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,618</w:t>
            </w: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</w:tcPr>
          <w:p w:rsidR="00F24E78" w:rsidRDefault="00985976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310,0</w:t>
            </w:r>
          </w:p>
          <w:p w:rsidR="00985976" w:rsidRPr="00942F25" w:rsidRDefault="00985976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42F25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942F25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42F25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282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,385</w:t>
            </w: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</w:tcPr>
          <w:p w:rsidR="00F24E78" w:rsidRPr="00942F25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1065" w:type="dxa"/>
          </w:tcPr>
          <w:p w:rsidR="00F24E78" w:rsidRPr="00942F25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.232</w:t>
            </w: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24E78" w:rsidRPr="00942F25" w:rsidRDefault="00985976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310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="00FC75B1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 w:val="restart"/>
          </w:tcPr>
          <w:p w:rsidR="00F24E78" w:rsidRPr="0088446F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</w:t>
            </w:r>
            <w:r w:rsidRPr="0088446F">
              <w:rPr>
                <w:rFonts w:ascii="Times New Roman" w:hAnsi="Times New Roman" w:cs="Arial"/>
                <w:lang w:eastAsia="ru-RU"/>
              </w:rPr>
              <w:t xml:space="preserve"> 4.1</w:t>
            </w:r>
          </w:p>
        </w:tc>
        <w:tc>
          <w:tcPr>
            <w:tcW w:w="3316" w:type="dxa"/>
            <w:vMerge w:val="restart"/>
          </w:tcPr>
          <w:p w:rsidR="00F24E78" w:rsidRPr="00483382" w:rsidRDefault="00F24E78" w:rsidP="0048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83382">
              <w:rPr>
                <w:rFonts w:ascii="Times New Roman" w:hAnsi="Times New Roman"/>
                <w:sz w:val="24"/>
                <w:szCs w:val="24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 w:val="restart"/>
          </w:tcPr>
          <w:p w:rsidR="00F24E78" w:rsidRPr="0088446F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88446F">
              <w:rPr>
                <w:rFonts w:ascii="Times New Roman" w:hAnsi="Times New Roman" w:cs="Arial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Arial"/>
                <w:lang w:eastAsia="ru-RU"/>
              </w:rPr>
              <w:t>4</w:t>
            </w:r>
            <w:r w:rsidRPr="0088446F">
              <w:rPr>
                <w:rFonts w:ascii="Times New Roman" w:hAnsi="Times New Roman" w:cs="Arial"/>
                <w:lang w:eastAsia="ru-RU"/>
              </w:rPr>
              <w:t>.2</w:t>
            </w: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A51AEB" w:rsidRDefault="00F24E78" w:rsidP="00DE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F2E9D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19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93" w:type="dxa"/>
          </w:tcPr>
          <w:p w:rsidR="00F24E78" w:rsidRPr="004E11F8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19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93" w:type="dxa"/>
          </w:tcPr>
          <w:p w:rsidR="00F24E78" w:rsidRPr="004E11F8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A2B49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 w:val="restart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Мероприятие 4.3</w:t>
            </w:r>
          </w:p>
          <w:p w:rsidR="00F24E78" w:rsidRPr="00D600AD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D600AD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0B0218" w:rsidRPr="008E7EF5" w:rsidRDefault="000B0218" w:rsidP="000B02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  <w:p w:rsidR="00F24E78" w:rsidRPr="00A51AEB" w:rsidRDefault="00F24E78" w:rsidP="000B0218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F2E9D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</w:tcPr>
          <w:p w:rsidR="00F24E78" w:rsidRPr="004E11F8" w:rsidRDefault="00942F25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 w:rsidR="005A5C37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</w:tcPr>
          <w:p w:rsidR="00F24E78" w:rsidRPr="004E11F8" w:rsidRDefault="00942F25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 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D24667">
        <w:trPr>
          <w:trHeight w:val="390"/>
        </w:trPr>
        <w:tc>
          <w:tcPr>
            <w:tcW w:w="1545" w:type="dxa"/>
            <w:vMerge w:val="restart"/>
          </w:tcPr>
          <w:p w:rsidR="00F24E78" w:rsidRPr="00DE175D" w:rsidRDefault="00F24E78" w:rsidP="00E87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F24E78" w:rsidRPr="00DE175D" w:rsidRDefault="00F24E78" w:rsidP="00E87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16" w:type="dxa"/>
            <w:vMerge w:val="restart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12,42</w:t>
            </w: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E175D" w:rsidRDefault="00942F25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21,679</w:t>
            </w:r>
            <w:r w:rsidR="00104C1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F24E78" w:rsidRPr="00DE175D" w:rsidRDefault="00942F25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D24667">
        <w:trPr>
          <w:trHeight w:val="403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65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E87E45">
            <w:pP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D24667">
        <w:trPr>
          <w:trHeight w:val="576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DE175D" w:rsidRDefault="00F24E78" w:rsidP="00E87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65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D24667">
        <w:trPr>
          <w:trHeight w:val="592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12,42</w:t>
            </w: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E175D" w:rsidRDefault="00942F25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21,679</w:t>
            </w:r>
            <w:r w:rsidR="00104C1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F24E78" w:rsidRPr="00DE175D" w:rsidRDefault="005F030A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D24667">
        <w:trPr>
          <w:trHeight w:val="592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  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24E78" w:rsidTr="00D24667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545" w:type="dxa"/>
            <w:vMerge w:val="restart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Мероприятие.4.5</w:t>
            </w:r>
          </w:p>
        </w:tc>
        <w:tc>
          <w:tcPr>
            <w:tcW w:w="3316" w:type="dxa"/>
            <w:vMerge w:val="restart"/>
          </w:tcPr>
          <w:p w:rsidR="00F24E78" w:rsidRPr="00483382" w:rsidRDefault="00F24E78" w:rsidP="005F030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382">
              <w:rPr>
                <w:rFonts w:ascii="Times New Roman" w:hAnsi="Times New Roman"/>
                <w:sz w:val="24"/>
                <w:szCs w:val="24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065" w:type="dxa"/>
          </w:tcPr>
          <w:p w:rsidR="00F24E78" w:rsidRDefault="00104C1D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E78" w:rsidRDefault="00942F25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D24667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D24667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D24667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065" w:type="dxa"/>
          </w:tcPr>
          <w:p w:rsidR="00F24E78" w:rsidRDefault="00104C1D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E78" w:rsidRDefault="008B028D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9A2B49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 w:val="restart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Arial"/>
                <w:lang w:eastAsia="ru-RU"/>
              </w:rPr>
              <w:lastRenderedPageBreak/>
              <w:t>4.6</w:t>
            </w:r>
          </w:p>
          <w:p w:rsidR="00F24E78" w:rsidRPr="00D600AD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D600AD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612F4E" w:rsidRDefault="000B0218" w:rsidP="000B0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612F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Развитие системы </w:t>
            </w:r>
            <w:r w:rsidRPr="00612F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оповещения а том числе разработка ПСД</w:t>
            </w:r>
            <w:r w:rsidRPr="00612F4E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27,140</w:t>
            </w:r>
          </w:p>
        </w:tc>
        <w:tc>
          <w:tcPr>
            <w:tcW w:w="1065" w:type="dxa"/>
          </w:tcPr>
          <w:p w:rsidR="00F24E78" w:rsidRPr="00DF2E9D" w:rsidRDefault="00104C1D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27,140</w:t>
            </w:r>
          </w:p>
        </w:tc>
        <w:tc>
          <w:tcPr>
            <w:tcW w:w="1065" w:type="dxa"/>
          </w:tcPr>
          <w:p w:rsidR="00F24E78" w:rsidRPr="004E11F8" w:rsidRDefault="00104C1D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F2E9D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F2E9D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46A3D" w:rsidTr="0057171E">
        <w:trPr>
          <w:trHeight w:val="395"/>
        </w:trPr>
        <w:tc>
          <w:tcPr>
            <w:tcW w:w="1545" w:type="dxa"/>
            <w:vMerge w:val="restart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Мероприятие 4.7</w:t>
            </w: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612F4E" w:rsidRDefault="000B0218" w:rsidP="000B0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612F4E">
              <w:rPr>
                <w:rFonts w:ascii="Times New Roman" w:hAnsi="Times New Roman"/>
                <w:sz w:val="26"/>
                <w:szCs w:val="26"/>
                <w:lang w:eastAsia="ru-RU"/>
              </w:rPr>
              <w:t>Обустройство противопожарных минерализованных полос</w:t>
            </w:r>
            <w:r w:rsidRPr="00612F4E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44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94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993" w:type="dxa"/>
          </w:tcPr>
          <w:p w:rsidR="00F24E78" w:rsidRPr="00912AEE" w:rsidRDefault="00D6497C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57171E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57171E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57171E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94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993" w:type="dxa"/>
          </w:tcPr>
          <w:p w:rsidR="00F24E78" w:rsidRPr="00912AEE" w:rsidRDefault="00D6497C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57171E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912AEE" w:rsidTr="0057171E">
        <w:trPr>
          <w:trHeight w:val="395"/>
        </w:trPr>
        <w:tc>
          <w:tcPr>
            <w:tcW w:w="1545" w:type="dxa"/>
            <w:vMerge w:val="restart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Мероприятие 4.8</w:t>
            </w: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C36BDD" w:rsidRDefault="00F24E78" w:rsidP="00B1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36BDD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Проведение мероприятий в режиме повышенной готовности по нераспространению </w:t>
            </w:r>
            <w:proofErr w:type="spellStart"/>
            <w:r w:rsidRPr="00C36BDD">
              <w:rPr>
                <w:rFonts w:ascii="Times New Roman" w:hAnsi="Times New Roman" w:cs="Arial"/>
                <w:sz w:val="26"/>
                <w:szCs w:val="26"/>
                <w:lang w:eastAsia="ru-RU"/>
              </w:rPr>
              <w:t>короновирусной</w:t>
            </w:r>
            <w:proofErr w:type="spellEnd"/>
            <w:r w:rsidRPr="00C36BDD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инфекции (</w:t>
            </w:r>
            <w:proofErr w:type="spellStart"/>
            <w:r w:rsidRPr="00C36BDD">
              <w:rPr>
                <w:rFonts w:ascii="Times New Roman" w:hAnsi="Times New Roman" w:cs="Arial"/>
                <w:sz w:val="26"/>
                <w:szCs w:val="26"/>
                <w:lang w:val="en-US" w:eastAsia="ru-RU"/>
              </w:rPr>
              <w:t>covid</w:t>
            </w:r>
            <w:proofErr w:type="spellEnd"/>
            <w:r w:rsidRPr="00C36BDD">
              <w:rPr>
                <w:rFonts w:ascii="Times New Roman" w:hAnsi="Times New Roman" w:cs="Arial"/>
                <w:sz w:val="26"/>
                <w:szCs w:val="26"/>
                <w:lang w:eastAsia="ru-RU"/>
              </w:rPr>
              <w:t>19)</w:t>
            </w: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701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,745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57171E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57171E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282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,385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57171E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419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,359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57171E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Pr="00912AEE" w:rsidRDefault="00F24E78" w:rsidP="00FD6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D9380D">
        <w:trPr>
          <w:trHeight w:val="327"/>
        </w:trPr>
        <w:tc>
          <w:tcPr>
            <w:tcW w:w="1545" w:type="dxa"/>
            <w:vMerge w:val="restart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</w:t>
            </w:r>
          </w:p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316" w:type="dxa"/>
            <w:vMerge w:val="restart"/>
          </w:tcPr>
          <w:p w:rsidR="00D9380D" w:rsidRPr="00C36BDD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36BDD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065" w:type="dxa"/>
          </w:tcPr>
          <w:p w:rsidR="00D9380D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</w:tcPr>
          <w:p w:rsidR="00D9380D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D9380D">
        <w:trPr>
          <w:trHeight w:val="432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D9380D">
        <w:trPr>
          <w:trHeight w:val="472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D9380D">
        <w:trPr>
          <w:trHeight w:val="370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065" w:type="dxa"/>
          </w:tcPr>
          <w:p w:rsidR="00D9380D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</w:t>
            </w:r>
            <w:r w:rsidR="00474A5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57171E">
        <w:trPr>
          <w:trHeight w:val="247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B17A12" w:rsidRPr="00912AEE" w:rsidRDefault="00B17A12" w:rsidP="00446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A3D" w:rsidRPr="00446A3D" w:rsidRDefault="00446A3D" w:rsidP="00446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12AEE">
        <w:rPr>
          <w:rFonts w:ascii="Times New Roman" w:hAnsi="Times New Roman"/>
          <w:sz w:val="28"/>
          <w:szCs w:val="28"/>
        </w:rPr>
        <w:t>*</w:t>
      </w:r>
      <w:r w:rsidRPr="00912AEE">
        <w:rPr>
          <w:rFonts w:ascii="Times New Roman" w:hAnsi="Times New Roman"/>
        </w:rPr>
        <w:t>справочно, подлежит корректировке</w:t>
      </w:r>
    </w:p>
    <w:p w:rsidR="00446A3D" w:rsidRDefault="00446A3D" w:rsidP="00D06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D06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7574" w:rsidRPr="00824825" w:rsidRDefault="00AE7574" w:rsidP="00AE7574">
      <w:pPr>
        <w:pStyle w:val="ConsPlusNormal"/>
        <w:widowControl/>
        <w:spacing w:line="276" w:lineRule="auto"/>
        <w:rPr>
          <w:rFonts w:ascii="Times New Roman" w:hAnsi="Times New Roman"/>
          <w:bCs/>
          <w:sz w:val="24"/>
          <w:szCs w:val="24"/>
        </w:rPr>
        <w:sectPr w:rsidR="00AE7574" w:rsidRPr="00824825" w:rsidSect="000A6B35">
          <w:pgSz w:w="16838" w:h="11905" w:orient="landscape"/>
          <w:pgMar w:top="568" w:right="567" w:bottom="284" w:left="567" w:header="709" w:footer="709" w:gutter="0"/>
          <w:cols w:space="708"/>
          <w:docGrid w:linePitch="360"/>
        </w:sectPr>
      </w:pPr>
    </w:p>
    <w:p w:rsidR="00AE7574" w:rsidRPr="00CC4634" w:rsidRDefault="00B07494" w:rsidP="003F0CC0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07494">
        <w:rPr>
          <w:rFonts w:ascii="Times New Roman" w:hAnsi="Times New Roman"/>
          <w:b/>
          <w:sz w:val="26"/>
          <w:szCs w:val="26"/>
        </w:rPr>
        <w:lastRenderedPageBreak/>
        <w:t>5.</w:t>
      </w:r>
      <w:r>
        <w:rPr>
          <w:rFonts w:ascii="Times New Roman" w:hAnsi="Times New Roman"/>
          <w:b/>
          <w:sz w:val="26"/>
          <w:szCs w:val="26"/>
        </w:rPr>
        <w:t xml:space="preserve"> Перечень основных мероп</w:t>
      </w:r>
      <w:r w:rsidR="00AE7574" w:rsidRPr="00CC4634">
        <w:rPr>
          <w:rFonts w:ascii="Times New Roman" w:hAnsi="Times New Roman"/>
          <w:b/>
          <w:sz w:val="26"/>
          <w:szCs w:val="26"/>
        </w:rPr>
        <w:t xml:space="preserve">риятий </w:t>
      </w:r>
      <w:r w:rsidR="00577200">
        <w:rPr>
          <w:rFonts w:ascii="Times New Roman" w:hAnsi="Times New Roman"/>
          <w:b/>
          <w:sz w:val="26"/>
          <w:szCs w:val="26"/>
        </w:rPr>
        <w:t>П</w:t>
      </w:r>
      <w:r w:rsidR="00AE7574"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577200">
        <w:rPr>
          <w:rFonts w:ascii="Times New Roman" w:hAnsi="Times New Roman"/>
          <w:b/>
          <w:bCs/>
          <w:sz w:val="26"/>
          <w:szCs w:val="26"/>
        </w:rPr>
        <w:t>№ 4</w:t>
      </w:r>
    </w:p>
    <w:p w:rsidR="00AE7574" w:rsidRPr="00576C5A" w:rsidRDefault="00AE7574" w:rsidP="00AE7574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AE7574" w:rsidRPr="00CC4634" w:rsidTr="00A521D3">
        <w:trPr>
          <w:trHeight w:val="683"/>
        </w:trPr>
        <w:tc>
          <w:tcPr>
            <w:tcW w:w="709" w:type="dxa"/>
            <w:vMerge w:val="restart"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965" w:type="dxa"/>
            <w:vMerge w:val="restart"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AE7574" w:rsidRPr="00D06857" w:rsidRDefault="00AE7574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AE7574" w:rsidRPr="00CC4634" w:rsidRDefault="00AE7574" w:rsidP="00A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AE7574" w:rsidRPr="00CC4634" w:rsidTr="00D06857">
        <w:trPr>
          <w:trHeight w:val="299"/>
        </w:trPr>
        <w:tc>
          <w:tcPr>
            <w:tcW w:w="709" w:type="dxa"/>
            <w:vMerge/>
            <w:hideMark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5" w:type="dxa"/>
            <w:vMerge/>
            <w:hideMark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0" w:type="dxa"/>
            <w:vMerge/>
            <w:hideMark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AE7574" w:rsidRPr="00CC4634" w:rsidRDefault="00AE7574" w:rsidP="00AE75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574" w:rsidRPr="00CC4634" w:rsidTr="00A521D3">
        <w:tc>
          <w:tcPr>
            <w:tcW w:w="709" w:type="dxa"/>
            <w:hideMark/>
          </w:tcPr>
          <w:p w:rsidR="00AE7574" w:rsidRPr="00D06857" w:rsidRDefault="00950D30" w:rsidP="00AE757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0031" w:type="dxa"/>
            <w:gridSpan w:val="4"/>
          </w:tcPr>
          <w:p w:rsidR="00AE7574" w:rsidRPr="00D06857" w:rsidRDefault="00AE7574" w:rsidP="0071353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06857">
              <w:rPr>
                <w:rFonts w:ascii="Times New Roman" w:hAnsi="Times New Roman"/>
                <w:b/>
                <w:sz w:val="25"/>
                <w:szCs w:val="25"/>
              </w:rPr>
              <w:t xml:space="preserve">Подпрограмма </w:t>
            </w:r>
            <w:r w:rsidR="0071353A" w:rsidRPr="00D06857">
              <w:rPr>
                <w:rFonts w:ascii="Times New Roman" w:hAnsi="Times New Roman"/>
                <w:b/>
                <w:sz w:val="25"/>
                <w:szCs w:val="25"/>
              </w:rPr>
              <w:t xml:space="preserve">№ </w:t>
            </w:r>
            <w:r w:rsidR="000A6B35" w:rsidRPr="00D06857"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Pr="00D06857">
              <w:rPr>
                <w:rFonts w:ascii="Times New Roman" w:hAnsi="Times New Roman"/>
                <w:b/>
                <w:sz w:val="25"/>
                <w:szCs w:val="25"/>
              </w:rPr>
              <w:t xml:space="preserve"> «</w:t>
            </w:r>
            <w:r w:rsidR="000A6B35" w:rsidRPr="00D06857">
              <w:rPr>
                <w:rFonts w:ascii="Times New Roman" w:hAnsi="Times New Roman"/>
                <w:b/>
                <w:sz w:val="25"/>
                <w:szCs w:val="25"/>
              </w:rPr>
              <w:t>Гражданская оборона и защита населения и территории Бичурского района от чрезвычайных ситуаций</w:t>
            </w:r>
            <w:r w:rsidRPr="00D06857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C8499D" w:rsidRPr="00CC4634" w:rsidTr="00A521D3">
        <w:trPr>
          <w:trHeight w:val="1465"/>
        </w:trPr>
        <w:tc>
          <w:tcPr>
            <w:tcW w:w="709" w:type="dxa"/>
            <w:hideMark/>
          </w:tcPr>
          <w:p w:rsidR="00C8499D" w:rsidRPr="00D06857" w:rsidRDefault="00C8499D" w:rsidP="00AE757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4.1</w:t>
            </w:r>
          </w:p>
        </w:tc>
        <w:tc>
          <w:tcPr>
            <w:tcW w:w="3965" w:type="dxa"/>
          </w:tcPr>
          <w:p w:rsidR="00C8499D" w:rsidRPr="00D06857" w:rsidRDefault="00C8499D" w:rsidP="00AE7574">
            <w:pPr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1811" w:type="dxa"/>
            <w:gridSpan w:val="2"/>
          </w:tcPr>
          <w:p w:rsidR="00C8499D" w:rsidRPr="00D06857" w:rsidRDefault="00C8499D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Pr="00D06857" w:rsidRDefault="00C8499D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 w:val="restart"/>
            <w:hideMark/>
          </w:tcPr>
          <w:p w:rsidR="00C8499D" w:rsidRPr="00D06857" w:rsidRDefault="003F0CC0" w:rsidP="0057720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C8499D" w:rsidRPr="00D06857">
              <w:rPr>
                <w:rFonts w:ascii="Times New Roman" w:hAnsi="Times New Roman" w:cs="Times New Roman"/>
                <w:sz w:val="25"/>
                <w:szCs w:val="25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</w:t>
            </w:r>
            <w:r w:rsidR="00D246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8499D" w:rsidRPr="00D06857">
              <w:rPr>
                <w:rFonts w:ascii="Times New Roman" w:hAnsi="Times New Roman" w:cs="Times New Roman"/>
                <w:sz w:val="25"/>
                <w:szCs w:val="25"/>
              </w:rPr>
              <w:t>готовности, слаженности их действий, уровня их информированности о сложившейся обстановке.</w:t>
            </w:r>
          </w:p>
          <w:p w:rsidR="003F0CC0" w:rsidRPr="00D06857" w:rsidRDefault="003F0CC0" w:rsidP="003F0C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06857">
              <w:rPr>
                <w:rFonts w:ascii="Times New Roman" w:hAnsi="Times New Roman" w:cs="Times New Roman"/>
                <w:sz w:val="25"/>
                <w:szCs w:val="25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6857">
              <w:rPr>
                <w:rFonts w:ascii="Times New Roman" w:hAnsi="Times New Roman" w:cs="Times New Roman"/>
                <w:sz w:val="25"/>
                <w:szCs w:val="25"/>
              </w:rPr>
              <w:t>готовности, слаженности их действий, уровня их информированности о сложившейся обстановке.</w:t>
            </w:r>
          </w:p>
          <w:p w:rsidR="00C8499D" w:rsidRPr="00D06857" w:rsidRDefault="00C8499D" w:rsidP="0057720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8499D" w:rsidRPr="00CC4634" w:rsidTr="00A521D3">
        <w:trPr>
          <w:trHeight w:val="1465"/>
        </w:trPr>
        <w:tc>
          <w:tcPr>
            <w:tcW w:w="709" w:type="dxa"/>
            <w:hideMark/>
          </w:tcPr>
          <w:p w:rsidR="00C8499D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4.2</w:t>
            </w:r>
          </w:p>
        </w:tc>
        <w:tc>
          <w:tcPr>
            <w:tcW w:w="3965" w:type="dxa"/>
          </w:tcPr>
          <w:p w:rsidR="00C8499D" w:rsidRPr="00D06857" w:rsidRDefault="003F0CC0" w:rsidP="003F0CC0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1811" w:type="dxa"/>
            <w:gridSpan w:val="2"/>
          </w:tcPr>
          <w:p w:rsidR="00C8499D" w:rsidRPr="00D06857" w:rsidRDefault="00C8499D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Pr="00D06857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/>
            <w:hideMark/>
          </w:tcPr>
          <w:p w:rsidR="00C8499D" w:rsidRPr="00D06857" w:rsidRDefault="00C8499D" w:rsidP="00950D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8499D" w:rsidRPr="00CC4634" w:rsidTr="00C8499D">
        <w:trPr>
          <w:trHeight w:val="2139"/>
        </w:trPr>
        <w:tc>
          <w:tcPr>
            <w:tcW w:w="709" w:type="dxa"/>
            <w:hideMark/>
          </w:tcPr>
          <w:p w:rsidR="00C8499D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4.3</w:t>
            </w:r>
          </w:p>
        </w:tc>
        <w:tc>
          <w:tcPr>
            <w:tcW w:w="3965" w:type="dxa"/>
          </w:tcPr>
          <w:p w:rsidR="000B0218" w:rsidRPr="008E7EF5" w:rsidRDefault="000B0218" w:rsidP="000B02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</w:t>
            </w:r>
            <w:proofErr w:type="spellStart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8499D" w:rsidRPr="00D06857" w:rsidRDefault="00C8499D" w:rsidP="000B0218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</w:p>
        </w:tc>
        <w:tc>
          <w:tcPr>
            <w:tcW w:w="1811" w:type="dxa"/>
            <w:gridSpan w:val="2"/>
          </w:tcPr>
          <w:p w:rsidR="00C8499D" w:rsidRPr="00D06857" w:rsidRDefault="00C8499D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Pr="00D06857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/>
            <w:hideMark/>
          </w:tcPr>
          <w:p w:rsidR="00C8499D" w:rsidRPr="00D06857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8499D" w:rsidRPr="00CC4634" w:rsidTr="00A521D3">
        <w:trPr>
          <w:trHeight w:val="1002"/>
        </w:trPr>
        <w:tc>
          <w:tcPr>
            <w:tcW w:w="709" w:type="dxa"/>
            <w:hideMark/>
          </w:tcPr>
          <w:p w:rsidR="00C8499D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4.4</w:t>
            </w:r>
          </w:p>
        </w:tc>
        <w:tc>
          <w:tcPr>
            <w:tcW w:w="3965" w:type="dxa"/>
          </w:tcPr>
          <w:p w:rsidR="00C8499D" w:rsidRPr="00D06857" w:rsidRDefault="003F0CC0" w:rsidP="009E628A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  <w:r w:rsidRPr="00DE17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811" w:type="dxa"/>
            <w:gridSpan w:val="2"/>
          </w:tcPr>
          <w:p w:rsidR="00C8499D" w:rsidRDefault="00C8499D" w:rsidP="00C8499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Pr="00D06857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/>
            <w:hideMark/>
          </w:tcPr>
          <w:p w:rsidR="00C8499D" w:rsidRPr="00D06857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06857" w:rsidRPr="00CC4634" w:rsidTr="00A521D3">
        <w:trPr>
          <w:trHeight w:val="1465"/>
        </w:trPr>
        <w:tc>
          <w:tcPr>
            <w:tcW w:w="709" w:type="dxa"/>
          </w:tcPr>
          <w:p w:rsidR="00D06857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4.5</w:t>
            </w:r>
          </w:p>
        </w:tc>
        <w:tc>
          <w:tcPr>
            <w:tcW w:w="3965" w:type="dxa"/>
          </w:tcPr>
          <w:p w:rsidR="00D06857" w:rsidRPr="00D06857" w:rsidRDefault="003F0CC0" w:rsidP="00760B81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1811" w:type="dxa"/>
            <w:gridSpan w:val="2"/>
          </w:tcPr>
          <w:p w:rsidR="00D06857" w:rsidRPr="00D06857" w:rsidRDefault="00D06857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D06857" w:rsidRPr="00D06857" w:rsidRDefault="00D06857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</w:tcPr>
          <w:p w:rsidR="003F0CC0" w:rsidRPr="00D06857" w:rsidRDefault="003F0CC0" w:rsidP="003F0C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6857">
              <w:rPr>
                <w:rFonts w:ascii="Times New Roman" w:hAnsi="Times New Roman" w:cs="Times New Roman"/>
                <w:sz w:val="25"/>
                <w:szCs w:val="25"/>
              </w:rPr>
              <w:t>Повышение уровня защищенности населения и снижение людских потерь в чрезвычайных ситуациях.</w:t>
            </w:r>
          </w:p>
          <w:p w:rsidR="00D06857" w:rsidRPr="00D06857" w:rsidRDefault="003F0CC0" w:rsidP="003F0C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 xml:space="preserve">выполнение задач в области гражданской обороны, </w:t>
            </w:r>
            <w:r w:rsidRPr="00D0685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формирование у населения сознательного отношения к вопросам личной и общественной безопасности, практических навыков и умений поведения в случаях возникновения чрезвычайных ситуаций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D06857" w:rsidRPr="00CC4634" w:rsidTr="00C8499D">
        <w:trPr>
          <w:trHeight w:val="1254"/>
        </w:trPr>
        <w:tc>
          <w:tcPr>
            <w:tcW w:w="709" w:type="dxa"/>
          </w:tcPr>
          <w:p w:rsidR="00D06857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4.6</w:t>
            </w:r>
          </w:p>
        </w:tc>
        <w:tc>
          <w:tcPr>
            <w:tcW w:w="3965" w:type="dxa"/>
          </w:tcPr>
          <w:p w:rsidR="00D06857" w:rsidRPr="008E7EF5" w:rsidRDefault="000B0218" w:rsidP="000B0218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оповещения в том числе разработка ПСД</w:t>
            </w:r>
            <w:r w:rsidRPr="008E7EF5">
              <w:rPr>
                <w:rFonts w:ascii="Times New Roman" w:hAnsi="Times New Roman" w:cs="Arial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D06857" w:rsidRPr="00D06857" w:rsidRDefault="00D06857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D06857" w:rsidRPr="00D06857" w:rsidRDefault="00D06857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</w:tcPr>
          <w:p w:rsidR="00C8499D" w:rsidRDefault="00D06857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D06857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первоочередное жизнеобеспечение населения, пострадавшего при чрезвычайных ситуациях природного и техногенного характера, оснащение </w:t>
            </w:r>
            <w:r w:rsidRPr="00D06857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lastRenderedPageBreak/>
              <w:t xml:space="preserve">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чрезвычайных ситуаций природного и техногенного </w:t>
            </w:r>
          </w:p>
          <w:p w:rsidR="00D06857" w:rsidRDefault="00D06857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D06857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t>характера</w:t>
            </w: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Pr="00D06857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17A12" w:rsidRPr="00CC4634" w:rsidTr="00C8499D">
        <w:trPr>
          <w:trHeight w:val="1254"/>
        </w:trPr>
        <w:tc>
          <w:tcPr>
            <w:tcW w:w="709" w:type="dxa"/>
          </w:tcPr>
          <w:p w:rsidR="00B17A12" w:rsidRDefault="00B17A12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4.7</w:t>
            </w:r>
          </w:p>
        </w:tc>
        <w:tc>
          <w:tcPr>
            <w:tcW w:w="3965" w:type="dxa"/>
          </w:tcPr>
          <w:p w:rsidR="00B17A12" w:rsidRPr="000E08F5" w:rsidRDefault="000B0218" w:rsidP="009E628A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0E08F5">
              <w:rPr>
                <w:rFonts w:ascii="Times New Roman" w:hAnsi="Times New Roman"/>
                <w:sz w:val="26"/>
                <w:szCs w:val="26"/>
                <w:lang w:eastAsia="ru-RU"/>
              </w:rPr>
              <w:t>Обустройства противопожарных минерализованный полос</w:t>
            </w:r>
          </w:p>
        </w:tc>
        <w:tc>
          <w:tcPr>
            <w:tcW w:w="1811" w:type="dxa"/>
            <w:gridSpan w:val="2"/>
          </w:tcPr>
          <w:p w:rsidR="00B17A12" w:rsidRPr="003968B4" w:rsidRDefault="003C3AF1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968B4">
              <w:rPr>
                <w:rFonts w:ascii="Times New Roman" w:hAnsi="Times New Roman"/>
                <w:sz w:val="25"/>
                <w:szCs w:val="25"/>
              </w:rPr>
              <w:t xml:space="preserve">Ежегодно </w:t>
            </w:r>
          </w:p>
        </w:tc>
        <w:tc>
          <w:tcPr>
            <w:tcW w:w="4255" w:type="dxa"/>
          </w:tcPr>
          <w:p w:rsidR="00B17A12" w:rsidRPr="003968B4" w:rsidRDefault="003C3AF1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3968B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Повышение уровня защищенности населения и снижение людских потерь в чрезвычайных ситуациях. Защита населенных пунктов от перехода лесных пожаров. </w:t>
            </w:r>
          </w:p>
        </w:tc>
      </w:tr>
      <w:tr w:rsidR="00E43FD0" w:rsidRPr="00CC4634" w:rsidTr="00C8499D">
        <w:trPr>
          <w:trHeight w:val="1254"/>
        </w:trPr>
        <w:tc>
          <w:tcPr>
            <w:tcW w:w="709" w:type="dxa"/>
          </w:tcPr>
          <w:p w:rsidR="00E43FD0" w:rsidRDefault="00B17A12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4.8</w:t>
            </w:r>
          </w:p>
        </w:tc>
        <w:tc>
          <w:tcPr>
            <w:tcW w:w="3965" w:type="dxa"/>
          </w:tcPr>
          <w:p w:rsidR="00E43FD0" w:rsidRPr="000E08F5" w:rsidRDefault="00E43FD0" w:rsidP="009E628A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0E08F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Проведение мероприятий в режиме повышенной готовности по нераспространению </w:t>
            </w:r>
            <w:proofErr w:type="spellStart"/>
            <w:r w:rsidRPr="000E08F5">
              <w:rPr>
                <w:rFonts w:ascii="Times New Roman" w:hAnsi="Times New Roman" w:cs="Arial"/>
                <w:sz w:val="26"/>
                <w:szCs w:val="26"/>
                <w:lang w:eastAsia="ru-RU"/>
              </w:rPr>
              <w:t>короновирусной</w:t>
            </w:r>
            <w:proofErr w:type="spellEnd"/>
            <w:r w:rsidRPr="000E08F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инфекции (</w:t>
            </w:r>
            <w:proofErr w:type="spellStart"/>
            <w:r w:rsidRPr="000E08F5">
              <w:rPr>
                <w:rFonts w:ascii="Times New Roman" w:hAnsi="Times New Roman" w:cs="Arial"/>
                <w:sz w:val="26"/>
                <w:szCs w:val="26"/>
                <w:lang w:val="en-US" w:eastAsia="ru-RU"/>
              </w:rPr>
              <w:t>covid</w:t>
            </w:r>
            <w:proofErr w:type="spellEnd"/>
            <w:r w:rsidRPr="000E08F5">
              <w:rPr>
                <w:rFonts w:ascii="Times New Roman" w:hAnsi="Times New Roman" w:cs="Arial"/>
                <w:sz w:val="26"/>
                <w:szCs w:val="26"/>
                <w:lang w:eastAsia="ru-RU"/>
              </w:rPr>
              <w:t>19)</w:t>
            </w:r>
          </w:p>
        </w:tc>
        <w:tc>
          <w:tcPr>
            <w:tcW w:w="1811" w:type="dxa"/>
            <w:gridSpan w:val="2"/>
          </w:tcPr>
          <w:p w:rsidR="00E43FD0" w:rsidRPr="000E08F5" w:rsidRDefault="00E43FD0" w:rsidP="00D068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8F5">
              <w:rPr>
                <w:rFonts w:ascii="Times New Roman" w:hAnsi="Times New Roman"/>
                <w:sz w:val="26"/>
                <w:szCs w:val="26"/>
              </w:rPr>
              <w:t xml:space="preserve">В период  введения режима повышенной готовности, а так же </w:t>
            </w:r>
            <w:r w:rsidRPr="000E08F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при чрезвычайной ситуации или угрозе ее возникновения</w:t>
            </w:r>
          </w:p>
        </w:tc>
        <w:tc>
          <w:tcPr>
            <w:tcW w:w="4255" w:type="dxa"/>
          </w:tcPr>
          <w:p w:rsidR="00E43FD0" w:rsidRPr="003968B4" w:rsidRDefault="00E43FD0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3968B4">
              <w:rPr>
                <w:rFonts w:ascii="Times New Roman" w:hAnsi="Times New Roman"/>
                <w:sz w:val="26"/>
                <w:szCs w:val="26"/>
              </w:rPr>
              <w:t>Повышение уровня защищенности населения и снижение людских потерь при</w:t>
            </w:r>
            <w:r w:rsidRPr="003968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введении режима повышенной готовности, а так же </w:t>
            </w:r>
            <w:r w:rsidRPr="003968B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</w:p>
        </w:tc>
      </w:tr>
      <w:tr w:rsidR="00687AAC" w:rsidRPr="00CC4634" w:rsidTr="00C8499D">
        <w:trPr>
          <w:trHeight w:val="1254"/>
        </w:trPr>
        <w:tc>
          <w:tcPr>
            <w:tcW w:w="709" w:type="dxa"/>
          </w:tcPr>
          <w:p w:rsidR="00687AAC" w:rsidRDefault="00687AAC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4.9</w:t>
            </w:r>
          </w:p>
        </w:tc>
        <w:tc>
          <w:tcPr>
            <w:tcW w:w="3965" w:type="dxa"/>
          </w:tcPr>
          <w:p w:rsidR="00687AAC" w:rsidRPr="000E08F5" w:rsidRDefault="00687AAC" w:rsidP="009E628A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0E08F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Проведение экспертизы по определению технического состояния физического износа защитных сооружений ГО Бичурского района. </w:t>
            </w:r>
          </w:p>
        </w:tc>
        <w:tc>
          <w:tcPr>
            <w:tcW w:w="1811" w:type="dxa"/>
            <w:gridSpan w:val="2"/>
          </w:tcPr>
          <w:p w:rsidR="00687AAC" w:rsidRPr="000E08F5" w:rsidRDefault="00C510CA" w:rsidP="00D068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8F5">
              <w:rPr>
                <w:rFonts w:ascii="Times New Roman" w:hAnsi="Times New Roman"/>
                <w:sz w:val="26"/>
                <w:szCs w:val="26"/>
              </w:rPr>
              <w:t xml:space="preserve">По мере не об ходимости </w:t>
            </w:r>
          </w:p>
        </w:tc>
        <w:tc>
          <w:tcPr>
            <w:tcW w:w="4255" w:type="dxa"/>
          </w:tcPr>
          <w:p w:rsidR="00687AAC" w:rsidRPr="003968B4" w:rsidRDefault="00C510CA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968B4">
              <w:rPr>
                <w:rFonts w:ascii="Times New Roman" w:hAnsi="Times New Roman"/>
                <w:sz w:val="26"/>
                <w:szCs w:val="26"/>
              </w:rPr>
              <w:t xml:space="preserve">Получение экспертного заключения  о пригодности  использования ЗСГО в дальнейшем или его не пригодности </w:t>
            </w:r>
          </w:p>
        </w:tc>
      </w:tr>
    </w:tbl>
    <w:p w:rsidR="00AE7574" w:rsidRDefault="00AE7574" w:rsidP="00A9301F">
      <w:pPr>
        <w:rPr>
          <w:lang w:eastAsia="ru-RU"/>
        </w:rPr>
      </w:pPr>
    </w:p>
    <w:p w:rsidR="00CE185A" w:rsidRDefault="00CE185A" w:rsidP="00A9301F">
      <w:pPr>
        <w:rPr>
          <w:lang w:eastAsia="ru-RU"/>
        </w:rPr>
      </w:pPr>
    </w:p>
    <w:p w:rsidR="006C5232" w:rsidRDefault="006C5232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0E08F5" w:rsidRDefault="000E08F5" w:rsidP="00B17A12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E08F5" w:rsidRDefault="000E08F5" w:rsidP="00B17A12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E30C5" w:rsidRPr="00793439" w:rsidRDefault="008E30C5" w:rsidP="00B17A12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93439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Подпрограмма № 5 «</w:t>
      </w:r>
      <w:r w:rsidR="00B05702" w:rsidRPr="007934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Профилактика </w:t>
      </w:r>
      <w:proofErr w:type="gramStart"/>
      <w:r w:rsidR="00B05702" w:rsidRPr="00793439">
        <w:rPr>
          <w:rFonts w:ascii="Times New Roman" w:hAnsi="Times New Roman"/>
          <w:b/>
          <w:color w:val="000000" w:themeColor="text1"/>
          <w:sz w:val="26"/>
          <w:szCs w:val="26"/>
        </w:rPr>
        <w:t>терроризма  и</w:t>
      </w:r>
      <w:proofErr w:type="gramEnd"/>
      <w:r w:rsidR="00B05702" w:rsidRPr="007934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05702" w:rsidRPr="007934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экстремизма </w:t>
      </w:r>
      <w:r w:rsidR="00697895" w:rsidRPr="007934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 территории Бичурского района</w:t>
      </w:r>
      <w:r w:rsidR="00697895" w:rsidRPr="00793439">
        <w:rPr>
          <w:rFonts w:ascii="Times New Roman" w:hAnsi="Times New Roman"/>
          <w:b/>
          <w:color w:val="000000" w:themeColor="text1"/>
          <w:sz w:val="25"/>
          <w:szCs w:val="25"/>
        </w:rPr>
        <w:t>»</w:t>
      </w:r>
      <w:r w:rsidR="00B05702" w:rsidRPr="00793439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8E30C5" w:rsidRPr="00793439" w:rsidRDefault="006C5232" w:rsidP="006C5232">
      <w:pPr>
        <w:pStyle w:val="ConsPlusNormal"/>
        <w:spacing w:line="276" w:lineRule="auto"/>
        <w:ind w:left="72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934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</w:t>
      </w:r>
      <w:r w:rsidR="008E30C5" w:rsidRPr="00793439">
        <w:rPr>
          <w:rFonts w:ascii="Times New Roman" w:hAnsi="Times New Roman"/>
          <w:b/>
          <w:color w:val="000000" w:themeColor="text1"/>
          <w:sz w:val="26"/>
          <w:szCs w:val="26"/>
        </w:rPr>
        <w:t>Паспорт Подпрограммы № 5</w:t>
      </w:r>
    </w:p>
    <w:p w:rsidR="00286340" w:rsidRPr="00F04782" w:rsidRDefault="00286340" w:rsidP="006C5232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963"/>
        <w:gridCol w:w="1276"/>
        <w:gridCol w:w="1276"/>
        <w:gridCol w:w="1134"/>
        <w:gridCol w:w="1134"/>
        <w:gridCol w:w="1163"/>
      </w:tblGrid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286340" w:rsidRPr="00AE5152" w:rsidRDefault="00286340" w:rsidP="00286340">
            <w:pPr>
              <w:autoSpaceDE w:val="0"/>
              <w:autoSpaceDN w:val="0"/>
              <w:adjustRightInd w:val="0"/>
              <w:spacing w:after="0"/>
              <w:ind w:left="360" w:righ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«Профилакт</w:t>
            </w:r>
            <w:r w:rsidR="00697895" w:rsidRPr="00AE5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ика терроризма  и экстремизма </w:t>
            </w:r>
            <w:r w:rsidR="00697895" w:rsidRPr="00AE5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 территории Бичурского района»</w:t>
            </w:r>
            <w:r w:rsidRPr="00AE5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286340" w:rsidRPr="00261924" w:rsidRDefault="00286340" w:rsidP="002863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D246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286340" w:rsidRPr="00261924" w:rsidRDefault="00286340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58673D">
              <w:rPr>
                <w:rFonts w:ascii="Times New Roman" w:hAnsi="Times New Roman"/>
                <w:sz w:val="26"/>
                <w:szCs w:val="26"/>
              </w:rPr>
              <w:t>, Начальник ЕДДС</w:t>
            </w:r>
            <w:r w:rsidR="0058673D" w:rsidRPr="002619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67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673D" w:rsidRPr="00261924">
              <w:rPr>
                <w:rFonts w:ascii="Times New Roman" w:hAnsi="Times New Roman"/>
                <w:sz w:val="26"/>
                <w:szCs w:val="26"/>
              </w:rPr>
              <w:t>МКУ Администрация МО «Бичурский район»</w:t>
            </w:r>
            <w:r w:rsidR="0058673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4D5EAC" w:rsidRDefault="00286340" w:rsidP="0003699A">
            <w:pPr>
              <w:pStyle w:val="ConsPlusNormal"/>
              <w:spacing w:line="276" w:lineRule="auto"/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3F2212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Структурные подразделения </w:t>
            </w:r>
            <w:r w:rsidR="00AA0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казенного учреждения</w:t>
            </w:r>
            <w:r w:rsidR="00286340"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Администрация </w:t>
            </w:r>
            <w:r w:rsidR="00AA0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 </w:t>
            </w:r>
            <w:r w:rsidR="00286340"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«Бичурский район»;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286340" w:rsidRPr="0058673D" w:rsidRDefault="00286340" w:rsidP="0003699A">
            <w:pPr>
              <w:pStyle w:val="a3"/>
              <w:numPr>
                <w:ilvl w:val="0"/>
                <w:numId w:val="11"/>
              </w:numPr>
              <w:spacing w:after="0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ХТО МО «Бичурский район» (далее – МБУ ХТО).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согласованию: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Филиал по Бичурскому району </w:t>
            </w: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Pr="0058673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России по Республике Бурятия</w:t>
            </w: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(далее – </w:t>
            </w:r>
            <w:r w:rsidRPr="0058673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ФКУ УИИ УФСИН</w:t>
            </w: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);</w:t>
            </w:r>
          </w:p>
          <w:p w:rsidR="00286340" w:rsidRPr="0058673D" w:rsidRDefault="00286340" w:rsidP="0028634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Общественные организации;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массовой информации (далее – СМИ);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Муниципальные образования - сельские поселения (далее – администрации поселений);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Антитеррористическая комиссия Бичурского района.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3F2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286340" w:rsidP="0028634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Цели:</w:t>
            </w:r>
          </w:p>
          <w:p w:rsidR="00286340" w:rsidRPr="0058673D" w:rsidRDefault="00286340" w:rsidP="00C8456E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spacing w:line="276" w:lineRule="auto"/>
              <w:ind w:left="192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антитеррористической деятельности, формирован</w:t>
            </w:r>
            <w:r w:rsidR="005022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ие толерантной среды на основе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ценностей многонационального российского общества,</w:t>
            </w:r>
            <w:r w:rsidR="005022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</w:t>
            </w:r>
            <w:r w:rsidR="00F3325D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идентичности,</w:t>
            </w:r>
            <w:r w:rsidR="00F3325D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культурного самосознания, принципов соблюдения прав и свобод </w:t>
            </w:r>
            <w:proofErr w:type="gramStart"/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человека .</w:t>
            </w:r>
            <w:proofErr w:type="gramEnd"/>
          </w:p>
          <w:p w:rsidR="00793439" w:rsidRPr="00C8456E" w:rsidRDefault="00286340" w:rsidP="00C8456E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spacing w:line="276" w:lineRule="auto"/>
              <w:ind w:hanging="5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системы профилактики </w:t>
            </w:r>
          </w:p>
          <w:p w:rsidR="00286340" w:rsidRPr="00502203" w:rsidRDefault="00286340" w:rsidP="00C8456E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22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терроризма, повышение уровня безопасности граждан Бичурского района</w:t>
            </w:r>
          </w:p>
          <w:p w:rsidR="00286340" w:rsidRPr="0058673D" w:rsidRDefault="00286340" w:rsidP="00C8456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Задачи: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</w:t>
            </w:r>
            <w:r w:rsidR="00F3325D"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обществом идеологии терроризма в различных ее проявлениях, в том числе религиозно- политического экстремизма;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достижение необходимого уровня правовой культуры населения как основы толерантного сознания и поведения.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286340" w:rsidP="00286340">
            <w:pPr>
              <w:pStyle w:val="ConsPlusNormal"/>
              <w:spacing w:line="276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1.Количество мероприятий по информационно-пропагандистскому сопровождению деятельности по противодействию терроризму,</w:t>
            </w:r>
            <w:r w:rsid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ед.</w:t>
            </w:r>
          </w:p>
        </w:tc>
      </w:tr>
      <w:tr w:rsidR="00286340" w:rsidRPr="00261924" w:rsidTr="0003699A">
        <w:trPr>
          <w:trHeight w:val="887"/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6C5232" w:rsidP="001F51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="00286340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1F51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286340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  <w:vMerge w:val="restart"/>
          </w:tcPr>
          <w:p w:rsidR="00286340" w:rsidRPr="00261924" w:rsidRDefault="00286340" w:rsidP="00F24E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F24E7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261924" w:rsidRDefault="00286340" w:rsidP="0003699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FD6AF0" w:rsidRPr="00261924" w:rsidRDefault="00B5761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F22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B5761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F22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FD6AF0" w:rsidRPr="00261924" w:rsidRDefault="00BF2236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BF2236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недопущение распространения идеологии терроризма и экстремизма</w:t>
            </w:r>
          </w:p>
          <w:p w:rsidR="00286340" w:rsidRPr="00261924" w:rsidRDefault="00286340" w:rsidP="0003699A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развитие межнациональной и межрелигиозной толерантности среди населения.</w:t>
            </w:r>
          </w:p>
        </w:tc>
      </w:tr>
    </w:tbl>
    <w:p w:rsidR="00286340" w:rsidRPr="00261924" w:rsidRDefault="00286340" w:rsidP="00286340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lastRenderedPageBreak/>
        <w:t>*справочно, подлежит корректировке.</w:t>
      </w:r>
    </w:p>
    <w:p w:rsidR="008E30C5" w:rsidRDefault="008E30C5" w:rsidP="00A9301F">
      <w:pPr>
        <w:rPr>
          <w:color w:val="FF0000"/>
          <w:sz w:val="28"/>
          <w:szCs w:val="28"/>
          <w:lang w:eastAsia="ru-RU"/>
        </w:rPr>
      </w:pPr>
    </w:p>
    <w:p w:rsidR="00286340" w:rsidRPr="00664BEF" w:rsidRDefault="00286340" w:rsidP="006C523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1.Характеристика текущего состояния,</w:t>
      </w:r>
      <w:r w:rsidR="0058673D"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основные</w:t>
      </w:r>
      <w:r w:rsidR="0058673D"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проблемы,</w:t>
      </w:r>
      <w:r w:rsidR="0058673D"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анализ основных показателей Подпрограммы № 5</w:t>
      </w:r>
    </w:p>
    <w:p w:rsidR="00286340" w:rsidRPr="000E08F5" w:rsidRDefault="00286340" w:rsidP="006C52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Социально-экономическую и общественно-политическую обстановку на территории Бичурского района, в 201</w:t>
      </w:r>
      <w:r w:rsidR="00BB2D86" w:rsidRPr="000E08F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</w:t>
      </w:r>
      <w:r w:rsidR="00BB2D86" w:rsidRPr="000E08F5">
        <w:rPr>
          <w:rFonts w:ascii="Times New Roman" w:hAnsi="Times New Roman"/>
          <w:color w:val="000000" w:themeColor="text1"/>
          <w:sz w:val="28"/>
          <w:szCs w:val="28"/>
        </w:rPr>
        <w:t>ичурского</w:t>
      </w:r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района не зарегистрировано.</w:t>
      </w:r>
    </w:p>
    <w:p w:rsidR="00286340" w:rsidRPr="000E08F5" w:rsidRDefault="00286340" w:rsidP="006C52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</w:t>
      </w:r>
      <w:proofErr w:type="spellStart"/>
      <w:r w:rsidR="000066D1" w:rsidRPr="000E08F5">
        <w:rPr>
          <w:rFonts w:ascii="Times New Roman" w:hAnsi="Times New Roman"/>
          <w:color w:val="000000" w:themeColor="text1"/>
          <w:sz w:val="28"/>
          <w:szCs w:val="28"/>
        </w:rPr>
        <w:t>угроз</w:t>
      </w:r>
      <w:r w:rsidR="00D762CD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="000066D1"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образующими</w:t>
      </w:r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факторами для возможного возникновения проявлений</w:t>
      </w:r>
      <w:r w:rsidR="00747155">
        <w:rPr>
          <w:rFonts w:ascii="Times New Roman" w:hAnsi="Times New Roman"/>
          <w:color w:val="000000" w:themeColor="text1"/>
          <w:sz w:val="28"/>
          <w:szCs w:val="28"/>
        </w:rPr>
        <w:t xml:space="preserve"> террористического характера </w:t>
      </w:r>
      <w:proofErr w:type="gramStart"/>
      <w:r w:rsidR="0074715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0E08F5">
        <w:rPr>
          <w:rFonts w:ascii="Times New Roman" w:hAnsi="Times New Roman"/>
          <w:color w:val="000000" w:themeColor="text1"/>
          <w:sz w:val="28"/>
          <w:szCs w:val="28"/>
        </w:rPr>
        <w:t>прежнему</w:t>
      </w:r>
      <w:proofErr w:type="gramEnd"/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:rsidR="00286340" w:rsidRPr="000E08F5" w:rsidRDefault="00286340" w:rsidP="006C52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</w:rPr>
        <w:tab/>
        <w:t>- миграционные процессы, связанные с приездом на территорию Б</w:t>
      </w:r>
      <w:r w:rsidR="00BB2D86" w:rsidRPr="000E08F5">
        <w:rPr>
          <w:rFonts w:ascii="Times New Roman" w:hAnsi="Times New Roman"/>
          <w:color w:val="000000" w:themeColor="text1"/>
          <w:sz w:val="28"/>
          <w:szCs w:val="28"/>
        </w:rPr>
        <w:t>ичурского</w:t>
      </w:r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района лиц из территорий среднеазиатского и </w:t>
      </w:r>
      <w:r w:rsidR="000066D1" w:rsidRPr="000E08F5">
        <w:rPr>
          <w:rFonts w:ascii="Times New Roman" w:hAnsi="Times New Roman"/>
          <w:color w:val="000000" w:themeColor="text1"/>
          <w:sz w:val="28"/>
          <w:szCs w:val="28"/>
        </w:rPr>
        <w:t>северокавказского</w:t>
      </w:r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регионов.</w:t>
      </w:r>
    </w:p>
    <w:p w:rsidR="00286340" w:rsidRPr="000E08F5" w:rsidRDefault="00286340" w:rsidP="006C523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>В Б</w:t>
      </w:r>
      <w:r w:rsidR="00BB2D86" w:rsidRPr="000E08F5">
        <w:rPr>
          <w:rFonts w:ascii="Times New Roman" w:hAnsi="Times New Roman"/>
          <w:bCs/>
          <w:color w:val="000000" w:themeColor="text1"/>
          <w:sz w:val="28"/>
          <w:szCs w:val="28"/>
        </w:rPr>
        <w:t>ичурскому</w:t>
      </w: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286340" w:rsidRPr="000E08F5" w:rsidRDefault="00286340" w:rsidP="006C523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ab/>
        <w:t>На территории Б</w:t>
      </w:r>
      <w:r w:rsidR="00BB2D86" w:rsidRPr="000E08F5">
        <w:rPr>
          <w:rFonts w:ascii="Times New Roman" w:hAnsi="Times New Roman"/>
          <w:bCs/>
          <w:color w:val="000000" w:themeColor="text1"/>
          <w:sz w:val="28"/>
          <w:szCs w:val="28"/>
        </w:rPr>
        <w:t>ичурского</w:t>
      </w: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286340" w:rsidRPr="000E08F5" w:rsidRDefault="00286340" w:rsidP="006C523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ab/>
        <w:t>В Б</w:t>
      </w:r>
      <w:r w:rsidR="00BB2D86" w:rsidRPr="000E08F5">
        <w:rPr>
          <w:rFonts w:ascii="Times New Roman" w:hAnsi="Times New Roman"/>
          <w:bCs/>
          <w:color w:val="000000" w:themeColor="text1"/>
          <w:sz w:val="28"/>
          <w:szCs w:val="28"/>
        </w:rPr>
        <w:t>ичурском</w:t>
      </w: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286340" w:rsidRPr="000E08F5" w:rsidRDefault="00286340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08F5">
        <w:rPr>
          <w:color w:val="000000" w:themeColor="text1"/>
          <w:sz w:val="28"/>
          <w:szCs w:val="28"/>
        </w:rPr>
        <w:t xml:space="preserve">На территории Бичурского района в достаточной мере проводятся мероприятия, направленные на профилактику терроризма и экстремизма. </w:t>
      </w:r>
      <w:r w:rsidR="00BB2D86" w:rsidRPr="000E08F5">
        <w:rPr>
          <w:color w:val="000000" w:themeColor="text1"/>
          <w:sz w:val="28"/>
          <w:szCs w:val="28"/>
        </w:rPr>
        <w:t xml:space="preserve"> Н</w:t>
      </w:r>
      <w:r w:rsidRPr="000E08F5">
        <w:rPr>
          <w:color w:val="000000" w:themeColor="text1"/>
          <w:sz w:val="28"/>
          <w:szCs w:val="28"/>
        </w:rPr>
        <w:t>а оперативном контроле в Отделе МВД по Бичурскому району экстремистские и террористические сообщества (организации) не состоят. Вероятность возникновения открытых межнациональных и межрелигиозных конфликтов отсутствует.</w:t>
      </w:r>
    </w:p>
    <w:p w:rsidR="00BB2D86" w:rsidRPr="000E08F5" w:rsidRDefault="00286340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08F5">
        <w:rPr>
          <w:color w:val="000000" w:themeColor="text1"/>
          <w:sz w:val="28"/>
          <w:szCs w:val="28"/>
        </w:rPr>
        <w:t>Проблемные вопросы отсутствуют, взаимодействие с заинтересованными структурами выполняется на должном уровне, обмен информацией проводится регулярно, в том числе в рамках деятельности Антитеррористической комиссии МО «Бичурский район»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Профилактика и предупреждение террористических и экстремистских проявлений осуществляется в: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информировании правоохранительных органов о фактах нахождения (проживания)подозрительных лиц, а также предметов и вещей в заброшенных зданиях и помещениях на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территории муниципального образования;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осуществлении комплекса мер по обеспечению правопорядка и общественной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безопасности в период проведения массовых, праздничных мероприятий;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- проведении совместных учений по отработке практических навыков в условиях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проведения антитеррористических операций, учебно-тренировочные занятия по отработке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 при возникновении чрезвычайных ситуаций на объектах и обслуживаемых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территориях ;</w:t>
      </w:r>
      <w:proofErr w:type="gramEnd"/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обеспечении постоянного мониторинга оперативной обстановки на территории и 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окружении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объектов критической инфраструктуры с целью своевременного вскрытия возможных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террористических угроз и принятия профилактических мер реагирования;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организации выполнения решений Национального антитеррористического комитета и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Антитеррористической комиссии Республики Бурятия в части, касающейся муниципального района;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обследовании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особо важных и режимных объектов, объектов транспорта и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жизнеобеспечения, образовательных и иных учреждений с массовым пребыванием людей в целях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предотвращения террористических актов, техногенных аварий, возможности проникновения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посторонних лиц;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-проведении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проверки состояния антитеррористической защищенности потенциально-опасных объектов, объектов социально-культурной сферы, энергетики, водоснабжения, </w:t>
      </w:r>
      <w:proofErr w:type="spellStart"/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взрыво</w:t>
      </w:r>
      <w:proofErr w:type="spellEnd"/>
      <w:r w:rsid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пожароопасных объектов транспортной инфраструктуры мест массового пребывания людей;</w:t>
      </w:r>
    </w:p>
    <w:p w:rsidR="00697895" w:rsidRPr="000E08F5" w:rsidRDefault="006C5232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информировании правоохранительных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органов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0066D1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транспортных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средствах,</w:t>
      </w:r>
      <w:r w:rsid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припаркованных вблизи мест массового пребывания граждан (культурно- зрелищные </w:t>
      </w:r>
      <w:proofErr w:type="gramStart"/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,больницы</w:t>
      </w:r>
      <w:proofErr w:type="gramEnd"/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школы, детские дошкольные учреждения, жилой сектор), вызывающих подозрение;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проведении профилактической работы с населением по недопущению незаконного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хранения огнестрельного оружия, боеприпасов и взрывчатых веществ;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проведении семинаров с руководителями учебных, дошкольных и культурных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 по вопросам организации системы антитеррористической защиты;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осуществлении взаимодействия с общественными, религиозными и молодежными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организациями с целью недопущения экстремистских действий.</w:t>
      </w:r>
    </w:p>
    <w:p w:rsidR="00697895" w:rsidRPr="000E08F5" w:rsidRDefault="00697895" w:rsidP="006C52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- проведении информационно- пропагандистских мероприятий, разъяснительной работы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среди населения, направленные на повышение бдительности граждан и готовности к действиям в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случае террористических угроз и чрезвычайных ситуаций;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-организации информационно-пропагандистского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сопровождения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основных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мероприятий АТК муниципального района в средствах массовой информации;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размещении информационных сообщений и материалов антитеррористического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характера на официальном сайте Администрации муниципального района;</w:t>
      </w:r>
    </w:p>
    <w:p w:rsidR="00697895" w:rsidRPr="000E08F5" w:rsidRDefault="0074715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роведении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профилактических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бесед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учащимися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действиях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угрозе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возникновения террористического акта с приглашением правоохранительных органов;</w:t>
      </w:r>
    </w:p>
    <w:p w:rsidR="00BB2D86" w:rsidRPr="000E08F5" w:rsidRDefault="00BB2D86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86340" w:rsidRPr="000E08F5" w:rsidRDefault="00BB2D86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0E08F5">
        <w:rPr>
          <w:b/>
          <w:color w:val="000000" w:themeColor="text1"/>
          <w:sz w:val="28"/>
          <w:szCs w:val="28"/>
        </w:rPr>
        <w:t>2.Основные цели и задачи Подпрограммы № 5</w:t>
      </w:r>
    </w:p>
    <w:p w:rsidR="00BB2D86" w:rsidRPr="000E08F5" w:rsidRDefault="00BB2D86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B2D86" w:rsidRPr="000E08F5" w:rsidRDefault="00BB2D86" w:rsidP="006C5232">
      <w:pPr>
        <w:pStyle w:val="ConsPlusNormal"/>
        <w:keepNext/>
        <w:widowControl/>
        <w:suppressLineNumbers/>
        <w:suppressAutoHyphens/>
        <w:spacing w:line="276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муниципальной Подпрограмм</w:t>
      </w:r>
      <w:r w:rsidR="00C23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№ 5 «Профилактика терроризма 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экстремизма </w:t>
      </w:r>
      <w:r w:rsidR="00761D7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</w:rPr>
        <w:t>территории Бичурского района</w:t>
      </w:r>
      <w:r w:rsidR="00697895" w:rsidRPr="000E0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 антитеррористической деятельности, формирован</w:t>
      </w:r>
      <w:r w:rsidR="00761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толерантной среды на основе 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 многонационального российского общества</w:t>
      </w:r>
      <w:r w:rsidR="00F3325D"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="00F3325D"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идентичности,</w:t>
      </w:r>
      <w:r w:rsidR="00F3325D"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культурного самосознания, принципов соблюдения прав и свобод человека, а </w:t>
      </w:r>
      <w:proofErr w:type="gramStart"/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системы профилактики терроризма, повышение уровня безопасности граждан Бичурского района.</w:t>
      </w:r>
    </w:p>
    <w:p w:rsidR="00BB2D86" w:rsidRPr="000E08F5" w:rsidRDefault="00C23A00" w:rsidP="006C5232">
      <w:pPr>
        <w:pStyle w:val="ConsPlusNormal"/>
        <w:keepNext/>
        <w:widowControl/>
        <w:suppressLineNumbers/>
        <w:suppressAutoHyphens/>
        <w:spacing w:line="276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</w:t>
      </w:r>
      <w:r w:rsidR="00BB2D86"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достичь указанной цели, необходимо решить ряд задач, а именно:</w:t>
      </w:r>
    </w:p>
    <w:p w:rsidR="00BB2D86" w:rsidRPr="000E08F5" w:rsidRDefault="00BB2D86" w:rsidP="006C5232">
      <w:pPr>
        <w:pStyle w:val="ConsPlusNormal"/>
        <w:numPr>
          <w:ilvl w:val="0"/>
          <w:numId w:val="4"/>
        </w:numPr>
        <w:spacing w:line="276" w:lineRule="auto"/>
        <w:ind w:left="35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</w:r>
    </w:p>
    <w:p w:rsidR="00BB2D86" w:rsidRPr="000E08F5" w:rsidRDefault="00BB2D86" w:rsidP="00BB2D86">
      <w:pPr>
        <w:pStyle w:val="ConsPlusNormal"/>
        <w:numPr>
          <w:ilvl w:val="0"/>
          <w:numId w:val="4"/>
        </w:numPr>
        <w:spacing w:line="276" w:lineRule="auto"/>
        <w:ind w:left="35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</w:r>
    </w:p>
    <w:p w:rsidR="00BB2D86" w:rsidRPr="000E08F5" w:rsidRDefault="00BB2D86" w:rsidP="00BB2D86">
      <w:pPr>
        <w:pStyle w:val="ConsPlusNormal"/>
        <w:numPr>
          <w:ilvl w:val="0"/>
          <w:numId w:val="4"/>
        </w:numPr>
        <w:spacing w:line="276" w:lineRule="auto"/>
        <w:ind w:left="35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воспитание культуры толерантности и межнационального согласия;</w:t>
      </w:r>
    </w:p>
    <w:p w:rsidR="00BB2D86" w:rsidRPr="000E08F5" w:rsidRDefault="00BB2D86" w:rsidP="00BB2D86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>достижение необходимого уровня правовой культуры населения как основы толерантного сознания и поведения.</w:t>
      </w:r>
      <w:r w:rsidR="00687AAC" w:rsidRPr="000E08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3F2212" w:rsidRDefault="003F221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  <w:sectPr w:rsidR="003F2212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34045A" w:rsidRPr="008D330A" w:rsidRDefault="00BB2D86" w:rsidP="0034045A">
      <w:pPr>
        <w:ind w:left="2124" w:firstLine="708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>3.Целевые  индикаторы (показатели</w:t>
      </w:r>
      <w:r w:rsidR="00A84804"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>)</w:t>
      </w:r>
      <w:r w:rsidR="005B25D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Подпрограммы № 5</w:t>
      </w:r>
      <w:r w:rsidR="00A84804"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и их значение.</w:t>
      </w:r>
    </w:p>
    <w:tbl>
      <w:tblPr>
        <w:tblpPr w:leftFromText="181" w:rightFromText="181" w:vertAnchor="page" w:tblpXSpec="center" w:tblpY="7015"/>
        <w:tblOverlap w:val="never"/>
        <w:tblW w:w="498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135"/>
        <w:gridCol w:w="2131"/>
        <w:gridCol w:w="39"/>
        <w:gridCol w:w="553"/>
        <w:gridCol w:w="795"/>
        <w:gridCol w:w="799"/>
        <w:gridCol w:w="795"/>
        <w:gridCol w:w="795"/>
        <w:gridCol w:w="825"/>
        <w:gridCol w:w="792"/>
        <w:gridCol w:w="792"/>
        <w:gridCol w:w="795"/>
        <w:gridCol w:w="953"/>
        <w:gridCol w:w="704"/>
      </w:tblGrid>
      <w:tr w:rsidR="00BB2D86" w:rsidRPr="00D66BEB" w:rsidTr="0003699A">
        <w:trPr>
          <w:trHeight w:val="8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86" w:rsidRPr="00D66BEB" w:rsidRDefault="00A84804" w:rsidP="008D330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</w:t>
            </w:r>
            <w:r w:rsidR="00BB2D86" w:rsidRPr="00D66BEB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  <w:r w:rsidR="00BB2D86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Профилактика терроризма и </w:t>
            </w:r>
            <w:r w:rsidRPr="00697895">
              <w:rPr>
                <w:rFonts w:ascii="Times New Roman" w:hAnsi="Times New Roman"/>
                <w:bCs/>
                <w:sz w:val="28"/>
                <w:szCs w:val="28"/>
              </w:rPr>
              <w:t>экстремизма</w:t>
            </w:r>
            <w:r w:rsidR="00697895" w:rsidRPr="00697895">
              <w:rPr>
                <w:rFonts w:ascii="Times New Roman" w:hAnsi="Times New Roman"/>
                <w:sz w:val="28"/>
                <w:szCs w:val="28"/>
              </w:rPr>
              <w:t xml:space="preserve"> на  территории Бичурского района»</w:t>
            </w:r>
          </w:p>
        </w:tc>
      </w:tr>
      <w:tr w:rsidR="00BB2D86" w:rsidRPr="004874FE" w:rsidTr="00697895">
        <w:trPr>
          <w:trHeight w:val="84"/>
        </w:trPr>
        <w:tc>
          <w:tcPr>
            <w:tcW w:w="17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B2D86" w:rsidRPr="004874FE" w:rsidRDefault="00BB2D86" w:rsidP="000369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D86" w:rsidRDefault="00BB2D86" w:rsidP="000369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BB2D86" w:rsidRPr="004874FE" w:rsidRDefault="00BB2D86" w:rsidP="000369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86" w:rsidRPr="009723CE" w:rsidRDefault="00BB2D86" w:rsidP="000369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245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</w:tr>
      <w:tr w:rsidR="00BB2D86" w:rsidRPr="004874FE" w:rsidTr="00697895">
        <w:trPr>
          <w:trHeight w:val="163"/>
        </w:trPr>
        <w:tc>
          <w:tcPr>
            <w:tcW w:w="171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</w:tr>
      <w:tr w:rsidR="001F511F" w:rsidRPr="0058673D" w:rsidTr="00697895">
        <w:trPr>
          <w:trHeight w:val="271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8673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Цель :</w:t>
            </w:r>
            <w:proofErr w:type="gramEnd"/>
          </w:p>
          <w:p w:rsidR="001F511F" w:rsidRPr="0058673D" w:rsidRDefault="001F511F" w:rsidP="001F511F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антитеррористической деятельности, формирование толерантной среды на </w:t>
            </w:r>
            <w:proofErr w:type="gramStart"/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основе  ценностей</w:t>
            </w:r>
            <w:proofErr w:type="gramEnd"/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многонационального российского общества, гражданской идентичности, культурного самосознания , принципов соблюдения прав и свобод человека .</w:t>
            </w:r>
          </w:p>
          <w:p w:rsidR="001F511F" w:rsidRPr="0058673D" w:rsidRDefault="001F511F" w:rsidP="001F511F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1F511F" w:rsidRPr="0058673D" w:rsidRDefault="001F511F" w:rsidP="001F511F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1D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Задачи</w:t>
            </w:r>
            <w:r w:rsidRPr="005867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1F511F" w:rsidRPr="0058673D" w:rsidRDefault="001F511F" w:rsidP="001F511F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      </w:r>
          </w:p>
          <w:p w:rsidR="001F511F" w:rsidRPr="0058673D" w:rsidRDefault="001F511F" w:rsidP="001F511F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формирование и совершенствование нормативных, организационных и иных механизмов, способствующих эффективной </w:t>
            </w: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реализации мероприятий по противодействию идеологии терроризма;</w:t>
            </w:r>
          </w:p>
          <w:p w:rsidR="001F511F" w:rsidRPr="0058673D" w:rsidRDefault="001F511F" w:rsidP="001F511F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1F511F" w:rsidRPr="0058673D" w:rsidRDefault="001F511F" w:rsidP="001F511F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  достижение необходимого уровня правовой культуры населения как основы толерантного сознания и поведения.</w:t>
            </w:r>
          </w:p>
          <w:p w:rsidR="001F511F" w:rsidRPr="0058673D" w:rsidRDefault="001F511F" w:rsidP="001F511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мероприятий по информационно-пропагандистскому сопровождению деятельности по противодействию терроризму</w:t>
            </w:r>
          </w:p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5A5C37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5A5C37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5A5C37" w:rsidP="00506E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5A5C37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59F3" w:rsidRPr="0058673D" w:rsidRDefault="001359F3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3F2212" w:rsidRDefault="003F2212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3F2212" w:rsidSect="003F2212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B07494" w:rsidRDefault="00B07494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B07494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697895" w:rsidRDefault="00B07494" w:rsidP="00EB30E4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 xml:space="preserve">Ресурсное обеспечение Подпрограмм </w:t>
      </w:r>
      <w:r w:rsidR="00697895"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>ы № 5 за счет всех источников финансирования</w:t>
      </w:r>
    </w:p>
    <w:p w:rsidR="008D330A" w:rsidRDefault="008D330A" w:rsidP="00EB30E4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8D330A" w:rsidRPr="0058673D" w:rsidRDefault="008D330A" w:rsidP="008D330A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tbl>
      <w:tblPr>
        <w:tblStyle w:val="ab"/>
        <w:tblW w:w="16268" w:type="dxa"/>
        <w:tblLayout w:type="fixed"/>
        <w:tblLook w:val="04A0" w:firstRow="1" w:lastRow="0" w:firstColumn="1" w:lastColumn="0" w:noHBand="0" w:noVBand="1"/>
      </w:tblPr>
      <w:tblGrid>
        <w:gridCol w:w="1545"/>
        <w:gridCol w:w="3316"/>
        <w:gridCol w:w="1699"/>
        <w:gridCol w:w="992"/>
        <w:gridCol w:w="992"/>
        <w:gridCol w:w="993"/>
        <w:gridCol w:w="992"/>
        <w:gridCol w:w="992"/>
        <w:gridCol w:w="992"/>
        <w:gridCol w:w="993"/>
        <w:gridCol w:w="992"/>
        <w:gridCol w:w="851"/>
        <w:gridCol w:w="919"/>
      </w:tblGrid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6F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Подпрограмма 5</w:t>
            </w:r>
          </w:p>
        </w:tc>
        <w:tc>
          <w:tcPr>
            <w:tcW w:w="3316" w:type="dxa"/>
            <w:vMerge w:val="restart"/>
          </w:tcPr>
          <w:p w:rsidR="002512B0" w:rsidRPr="0058673D" w:rsidRDefault="002512B0" w:rsidP="00697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«Профилактика терроризма и экстремизма </w:t>
            </w:r>
            <w:r w:rsidRPr="0058673D">
              <w:rPr>
                <w:rFonts w:ascii="Times New Roman" w:hAnsi="Times New Roman"/>
                <w:color w:val="000000" w:themeColor="text1"/>
              </w:rPr>
              <w:t>на  территории Бичурского района»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6F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Мероприятие 5.1</w:t>
            </w:r>
          </w:p>
        </w:tc>
        <w:tc>
          <w:tcPr>
            <w:tcW w:w="3316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color w:val="000000" w:themeColor="text1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Мероприятие 5.2</w:t>
            </w: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Мероприятие 5.3</w:t>
            </w: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lastRenderedPageBreak/>
              <w:t xml:space="preserve">Организация и проведение мероприятий, посвященных памятной дате «День солидарности в борьбе с </w:t>
            </w: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lastRenderedPageBreak/>
              <w:t>терроризмом»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545" w:type="dxa"/>
            <w:vMerge w:val="restart"/>
          </w:tcPr>
          <w:p w:rsidR="002512B0" w:rsidRPr="0058673D" w:rsidRDefault="002512B0" w:rsidP="006F5D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Мероприятие.5.4</w:t>
            </w:r>
          </w:p>
        </w:tc>
        <w:tc>
          <w:tcPr>
            <w:tcW w:w="3316" w:type="dxa"/>
            <w:vMerge w:val="restart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86340" w:rsidRPr="0058673D" w:rsidRDefault="00286340" w:rsidP="00A9301F">
      <w:pPr>
        <w:rPr>
          <w:b/>
          <w:color w:val="000000" w:themeColor="text1"/>
          <w:sz w:val="28"/>
          <w:szCs w:val="28"/>
          <w:lang w:eastAsia="ru-RU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  <w:sectPr w:rsidR="005B530F" w:rsidSect="00B07494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697895" w:rsidRPr="0058673D" w:rsidRDefault="00697895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5. Перечень основных мероприятий Подпрограммы</w:t>
      </w:r>
      <w:r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>№ 5</w:t>
      </w:r>
    </w:p>
    <w:p w:rsidR="00697895" w:rsidRPr="0058673D" w:rsidRDefault="00697895" w:rsidP="00697895">
      <w:pPr>
        <w:pStyle w:val="ConsPlusNormal"/>
        <w:spacing w:line="276" w:lineRule="auto"/>
        <w:ind w:left="720"/>
        <w:outlineLvl w:val="1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697895" w:rsidRPr="0058673D" w:rsidTr="0003699A">
        <w:trPr>
          <w:trHeight w:val="683"/>
        </w:trPr>
        <w:tc>
          <w:tcPr>
            <w:tcW w:w="709" w:type="dxa"/>
            <w:vMerge w:val="restart"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№ п/п</w:t>
            </w:r>
          </w:p>
        </w:tc>
        <w:tc>
          <w:tcPr>
            <w:tcW w:w="3965" w:type="dxa"/>
            <w:vMerge w:val="restart"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Ожидаемые результаты</w:t>
            </w:r>
          </w:p>
        </w:tc>
      </w:tr>
      <w:tr w:rsidR="00697895" w:rsidRPr="0058673D" w:rsidTr="0003699A">
        <w:trPr>
          <w:trHeight w:val="299"/>
        </w:trPr>
        <w:tc>
          <w:tcPr>
            <w:tcW w:w="709" w:type="dxa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965" w:type="dxa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00" w:type="dxa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97895" w:rsidRPr="0058673D" w:rsidTr="0003699A"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0031" w:type="dxa"/>
            <w:gridSpan w:val="4"/>
          </w:tcPr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Подпрограмма № 5 «Профилактика терроризма и экстремизма на  территории Бичурского района</w:t>
            </w:r>
            <w:r w:rsidRPr="0058673D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»</w:t>
            </w: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5.1.</w:t>
            </w:r>
          </w:p>
        </w:tc>
        <w:tc>
          <w:tcPr>
            <w:tcW w:w="3965" w:type="dxa"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Совершенствование системы профилактики терроризма и экстремизма </w:t>
            </w:r>
          </w:p>
        </w:tc>
        <w:tc>
          <w:tcPr>
            <w:tcW w:w="1811" w:type="dxa"/>
            <w:gridSpan w:val="2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постоянно</w:t>
            </w:r>
          </w:p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255" w:type="dxa"/>
            <w:vMerge w:val="restart"/>
            <w:hideMark/>
          </w:tcPr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минимизация возможности совершения террористических актов на территории Бичурского района; </w:t>
            </w:r>
          </w:p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</w:t>
            </w:r>
          </w:p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антитеррористической защищенности  объектов с массовым пребыванием людей;  </w:t>
            </w:r>
          </w:p>
          <w:p w:rsidR="00697895" w:rsidRPr="0058673D" w:rsidRDefault="00697895" w:rsidP="0003699A">
            <w:pPr>
              <w:pStyle w:val="ConsPlusNormal"/>
              <w:keepNext/>
              <w:suppressLineNumbers/>
              <w:suppressAutoHyphens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5.2</w:t>
            </w:r>
          </w:p>
        </w:tc>
        <w:tc>
          <w:tcPr>
            <w:tcW w:w="3965" w:type="dxa"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1811" w:type="dxa"/>
            <w:gridSpan w:val="2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постоянно</w:t>
            </w:r>
          </w:p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255" w:type="dxa"/>
            <w:vMerge/>
            <w:hideMark/>
          </w:tcPr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5.3</w:t>
            </w:r>
          </w:p>
        </w:tc>
        <w:tc>
          <w:tcPr>
            <w:tcW w:w="3965" w:type="dxa"/>
          </w:tcPr>
          <w:p w:rsidR="00697895" w:rsidRPr="0058673D" w:rsidRDefault="00697895" w:rsidP="0003699A">
            <w:pPr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t>Организация и проведение мероприятий, посвященных памятной дате «День солидарности в борьбе с терроризмом»</w:t>
            </w:r>
          </w:p>
        </w:tc>
        <w:tc>
          <w:tcPr>
            <w:tcW w:w="1811" w:type="dxa"/>
            <w:gridSpan w:val="2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сентябрь</w:t>
            </w:r>
          </w:p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255" w:type="dxa"/>
            <w:hideMark/>
          </w:tcPr>
          <w:p w:rsidR="00697895" w:rsidRPr="0058673D" w:rsidRDefault="00697895" w:rsidP="0003699A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58673D">
              <w:rPr>
                <w:color w:val="000000" w:themeColor="text1"/>
              </w:rPr>
              <w:t>вспомнить события сентября 2004 года в школе №1 города Беслана; </w:t>
            </w:r>
          </w:p>
          <w:p w:rsidR="00697895" w:rsidRPr="0058673D" w:rsidRDefault="00697895" w:rsidP="0003699A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58673D">
              <w:rPr>
                <w:color w:val="000000" w:themeColor="text1"/>
              </w:rPr>
              <w:t>воспитывать уважение к памяти погибших; </w:t>
            </w:r>
          </w:p>
          <w:p w:rsidR="00697895" w:rsidRPr="0058673D" w:rsidRDefault="00697895" w:rsidP="0003699A">
            <w:pPr>
              <w:pStyle w:val="ConsPlusNormal"/>
              <w:keepNext/>
              <w:suppressLineNumbers/>
              <w:suppressAutoHyphens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осуждение к действиям террористов</w:t>
            </w: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5.4</w:t>
            </w:r>
          </w:p>
        </w:tc>
        <w:tc>
          <w:tcPr>
            <w:tcW w:w="3965" w:type="dxa"/>
          </w:tcPr>
          <w:p w:rsidR="00697895" w:rsidRPr="0058673D" w:rsidRDefault="00697895" w:rsidP="0003699A">
            <w:pPr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t xml:space="preserve">Проведение мероприятий и конкурсов различного уровня, включая приобретение плакатов, листовок  и других расходных материалов </w:t>
            </w:r>
          </w:p>
        </w:tc>
        <w:tc>
          <w:tcPr>
            <w:tcW w:w="1811" w:type="dxa"/>
            <w:gridSpan w:val="2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постоянно</w:t>
            </w:r>
          </w:p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255" w:type="dxa"/>
          </w:tcPr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задач в области профилактики терроризма и экстремизма</w:t>
            </w:r>
            <w:r w:rsidRPr="005867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населения;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толерантной среды на основе  ценностей многонационального российского общества,</w:t>
            </w:r>
            <w:r w:rsidR="00D43EBD"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гражданской</w:t>
            </w:r>
            <w:r w:rsidR="00D43EBD"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идентичности,</w:t>
            </w:r>
            <w:r w:rsidR="00D43EBD"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культурного самосознания, принципов соб</w:t>
            </w:r>
            <w:r w:rsidR="003F7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людения прав и свобод человека .</w:t>
            </w:r>
          </w:p>
        </w:tc>
      </w:tr>
    </w:tbl>
    <w:p w:rsidR="00697895" w:rsidRPr="0058673D" w:rsidRDefault="00697895" w:rsidP="00697895">
      <w:pPr>
        <w:rPr>
          <w:color w:val="000000" w:themeColor="text1"/>
          <w:lang w:eastAsia="ru-RU"/>
        </w:rPr>
      </w:pPr>
    </w:p>
    <w:p w:rsidR="00286340" w:rsidRDefault="00286340" w:rsidP="00A9301F">
      <w:pP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775F4" w:rsidRDefault="000775F4" w:rsidP="00A9301F">
      <w:pP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775F4" w:rsidRDefault="000775F4" w:rsidP="00A9301F">
      <w:pPr>
        <w:rPr>
          <w:color w:val="FF0000"/>
          <w:sz w:val="28"/>
          <w:szCs w:val="28"/>
          <w:lang w:eastAsia="ru-RU"/>
        </w:rPr>
      </w:pPr>
    </w:p>
    <w:p w:rsidR="00286340" w:rsidRDefault="00286340" w:rsidP="00A9301F">
      <w:pPr>
        <w:rPr>
          <w:color w:val="FF0000"/>
          <w:sz w:val="28"/>
          <w:szCs w:val="28"/>
          <w:lang w:eastAsia="ru-RU"/>
        </w:rPr>
      </w:pPr>
    </w:p>
    <w:p w:rsidR="00873544" w:rsidRPr="000C48CB" w:rsidRDefault="00873544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0C48CB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873544" w:rsidRPr="000C48CB" w:rsidRDefault="000C48CB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873544" w:rsidRPr="000C48CB">
        <w:rPr>
          <w:rFonts w:ascii="Times New Roman" w:eastAsiaTheme="minorEastAsia" w:hAnsi="Times New Roman"/>
          <w:sz w:val="28"/>
          <w:szCs w:val="28"/>
        </w:rPr>
        <w:t xml:space="preserve">к проекту постановления «О внесении изменений и дополнений </w:t>
      </w:r>
      <w:proofErr w:type="gramStart"/>
      <w:r w:rsidR="00873544" w:rsidRPr="000C48CB">
        <w:rPr>
          <w:rFonts w:ascii="Times New Roman" w:eastAsiaTheme="minorEastAsia" w:hAnsi="Times New Roman"/>
          <w:sz w:val="28"/>
          <w:szCs w:val="28"/>
        </w:rPr>
        <w:t>в  муниципальную</w:t>
      </w:r>
      <w:proofErr w:type="gramEnd"/>
      <w:r w:rsidR="00873544" w:rsidRPr="000C48CB">
        <w:rPr>
          <w:rFonts w:ascii="Times New Roman" w:eastAsiaTheme="minorEastAsia" w:hAnsi="Times New Roman"/>
          <w:sz w:val="28"/>
          <w:szCs w:val="28"/>
        </w:rPr>
        <w:t xml:space="preserve"> программу «Безопасность жизнедеятельности в Бичурском районе на 2015-</w:t>
      </w:r>
      <w:r w:rsidR="00FD6AF0">
        <w:rPr>
          <w:rFonts w:ascii="Times New Roman" w:eastAsiaTheme="minorEastAsia" w:hAnsi="Times New Roman"/>
          <w:sz w:val="28"/>
          <w:szCs w:val="28"/>
        </w:rPr>
        <w:t>2017 годы и на период до 2024</w:t>
      </w:r>
      <w:r w:rsidR="00873544" w:rsidRPr="000C48CB">
        <w:rPr>
          <w:rFonts w:ascii="Times New Roman" w:eastAsiaTheme="minorEastAsia" w:hAnsi="Times New Roman"/>
          <w:sz w:val="28"/>
          <w:szCs w:val="28"/>
        </w:rPr>
        <w:t xml:space="preserve"> года», утвержденную постановлением Администрации МО «Бичурский район» </w:t>
      </w:r>
      <w:r w:rsidR="00E55C81">
        <w:rPr>
          <w:rFonts w:ascii="Times New Roman" w:eastAsiaTheme="minorEastAsia" w:hAnsi="Times New Roman"/>
          <w:sz w:val="28"/>
          <w:szCs w:val="28"/>
        </w:rPr>
        <w:t>от 24.12.2014г. №84 (в ред.</w:t>
      </w:r>
      <w:r w:rsidR="00611F5D">
        <w:rPr>
          <w:rFonts w:ascii="Times New Roman" w:eastAsiaTheme="minorEastAsia" w:hAnsi="Times New Roman"/>
          <w:sz w:val="28"/>
          <w:szCs w:val="28"/>
        </w:rPr>
        <w:t xml:space="preserve"> от 1</w:t>
      </w:r>
      <w:r w:rsidR="00BA349E">
        <w:rPr>
          <w:rFonts w:ascii="Times New Roman" w:eastAsiaTheme="minorEastAsia" w:hAnsi="Times New Roman"/>
          <w:sz w:val="28"/>
          <w:szCs w:val="28"/>
        </w:rPr>
        <w:t>8.03</w:t>
      </w:r>
      <w:r w:rsidR="00611F5D">
        <w:rPr>
          <w:rFonts w:ascii="Times New Roman" w:eastAsiaTheme="minorEastAsia" w:hAnsi="Times New Roman"/>
          <w:sz w:val="28"/>
          <w:szCs w:val="28"/>
        </w:rPr>
        <w:t>.202</w:t>
      </w:r>
      <w:r w:rsidR="00BA349E">
        <w:rPr>
          <w:rFonts w:ascii="Times New Roman" w:eastAsiaTheme="minorEastAsia" w:hAnsi="Times New Roman"/>
          <w:sz w:val="28"/>
          <w:szCs w:val="28"/>
        </w:rPr>
        <w:t>1</w:t>
      </w:r>
      <w:r w:rsidR="00611F5D">
        <w:rPr>
          <w:rFonts w:ascii="Times New Roman" w:eastAsiaTheme="minorEastAsia" w:hAnsi="Times New Roman"/>
          <w:sz w:val="28"/>
          <w:szCs w:val="28"/>
        </w:rPr>
        <w:t xml:space="preserve">г. № </w:t>
      </w:r>
      <w:r w:rsidR="00BA349E">
        <w:rPr>
          <w:rFonts w:ascii="Times New Roman" w:eastAsiaTheme="minorEastAsia" w:hAnsi="Times New Roman"/>
          <w:sz w:val="28"/>
          <w:szCs w:val="28"/>
        </w:rPr>
        <w:t>9</w:t>
      </w:r>
      <w:r w:rsidR="00611F5D">
        <w:rPr>
          <w:rFonts w:ascii="Times New Roman" w:eastAsiaTheme="minorEastAsia" w:hAnsi="Times New Roman"/>
          <w:sz w:val="28"/>
          <w:szCs w:val="28"/>
        </w:rPr>
        <w:t>5</w:t>
      </w:r>
      <w:r w:rsidR="00873544" w:rsidRPr="000C48CB">
        <w:rPr>
          <w:rFonts w:ascii="Times New Roman" w:eastAsiaTheme="minorEastAsia" w:hAnsi="Times New Roman"/>
          <w:sz w:val="28"/>
          <w:szCs w:val="28"/>
        </w:rPr>
        <w:t>)</w:t>
      </w:r>
    </w:p>
    <w:p w:rsidR="00873544" w:rsidRPr="000C48CB" w:rsidRDefault="00873544" w:rsidP="000C48C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sz w:val="28"/>
          <w:szCs w:val="28"/>
        </w:rPr>
        <w:t xml:space="preserve">Проект представлен: </w:t>
      </w:r>
      <w:r w:rsidRPr="000C48CB">
        <w:rPr>
          <w:rFonts w:ascii="Times New Roman" w:hAnsi="Times New Roman"/>
          <w:sz w:val="28"/>
          <w:szCs w:val="28"/>
          <w:u w:val="single"/>
        </w:rPr>
        <w:t>Сектором выездного контроля МКУ Администрация муниципального образования «Бичурский район»</w:t>
      </w:r>
    </w:p>
    <w:p w:rsidR="00873544" w:rsidRPr="000C48CB" w:rsidRDefault="00873544" w:rsidP="00873544">
      <w:pPr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sz w:val="28"/>
          <w:szCs w:val="28"/>
          <w:u w:val="single"/>
        </w:rPr>
        <w:t>Главный специалист Сектора выездного контроля –</w:t>
      </w:r>
      <w:r w:rsidR="00BA349E">
        <w:rPr>
          <w:rFonts w:ascii="Times New Roman" w:hAnsi="Times New Roman"/>
          <w:sz w:val="28"/>
          <w:szCs w:val="28"/>
          <w:u w:val="single"/>
        </w:rPr>
        <w:t>Иванова Н.А.</w:t>
      </w:r>
      <w:r w:rsidRPr="000C48CB">
        <w:rPr>
          <w:rFonts w:ascii="Times New Roman" w:hAnsi="Times New Roman"/>
          <w:sz w:val="28"/>
          <w:szCs w:val="28"/>
        </w:rPr>
        <w:t xml:space="preserve">     </w:t>
      </w:r>
      <w:r w:rsidRPr="000C48CB">
        <w:rPr>
          <w:rFonts w:ascii="Times New Roman" w:hAnsi="Times New Roman"/>
          <w:sz w:val="28"/>
          <w:szCs w:val="28"/>
          <w:u w:val="single"/>
        </w:rPr>
        <w:tab/>
      </w:r>
    </w:p>
    <w:p w:rsidR="00873544" w:rsidRPr="000C48CB" w:rsidRDefault="00873544" w:rsidP="00873544">
      <w:pPr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i/>
          <w:sz w:val="28"/>
          <w:szCs w:val="28"/>
          <w:vertAlign w:val="subscript"/>
        </w:rPr>
        <w:t xml:space="preserve">                                                     (должность, ФИО исполнителя)                                                                      (подпись)</w:t>
      </w:r>
    </w:p>
    <w:tbl>
      <w:tblPr>
        <w:tblStyle w:val="ab"/>
        <w:tblW w:w="10139" w:type="dxa"/>
        <w:tblInd w:w="-432" w:type="dxa"/>
        <w:tblLook w:val="01E0" w:firstRow="1" w:lastRow="1" w:firstColumn="1" w:lastColumn="1" w:noHBand="0" w:noVBand="0"/>
      </w:tblPr>
      <w:tblGrid>
        <w:gridCol w:w="5379"/>
        <w:gridCol w:w="2560"/>
        <w:gridCol w:w="2200"/>
      </w:tblGrid>
      <w:tr w:rsidR="00873544" w:rsidRPr="000C48CB" w:rsidTr="003B6614">
        <w:trPr>
          <w:trHeight w:val="256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873544" w:rsidRPr="000C48CB" w:rsidTr="003B6614">
        <w:trPr>
          <w:trHeight w:val="104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F3325D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873544" w:rsidRPr="000C48C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МКУ Администрация МО «Бичурский район» по социальному развитию </w:t>
            </w:r>
          </w:p>
          <w:p w:rsidR="00873544" w:rsidRPr="000C48CB" w:rsidRDefault="000958B9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Бухольцев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544" w:rsidRPr="000C48CB" w:rsidTr="003B6614">
        <w:trPr>
          <w:trHeight w:val="105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МКУ Администрация МО «Бичурский район» по </w:t>
            </w:r>
            <w:r w:rsidR="00CA63D9">
              <w:rPr>
                <w:rFonts w:ascii="Times New Roman" w:hAnsi="Times New Roman"/>
                <w:sz w:val="28"/>
                <w:szCs w:val="28"/>
              </w:rPr>
              <w:t>финансово-</w:t>
            </w:r>
            <w:r w:rsidRPr="000C48CB">
              <w:rPr>
                <w:rFonts w:ascii="Times New Roman" w:hAnsi="Times New Roman"/>
                <w:sz w:val="28"/>
                <w:szCs w:val="28"/>
              </w:rPr>
              <w:t xml:space="preserve">экономическим вопросам </w:t>
            </w:r>
          </w:p>
          <w:p w:rsidR="00873544" w:rsidRPr="000C48CB" w:rsidRDefault="00873544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М.П. Савельева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544" w:rsidRPr="000C48CB" w:rsidTr="003B6614">
        <w:trPr>
          <w:trHeight w:val="779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48CB"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Председатель комитета муниципальной службы и правового обеспечения </w:t>
            </w:r>
          </w:p>
          <w:p w:rsidR="00873544" w:rsidRPr="000C48CB" w:rsidRDefault="00873544" w:rsidP="003B661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48CB">
              <w:rPr>
                <w:rFonts w:ascii="Times New Roman" w:eastAsiaTheme="minorHAnsi" w:hAnsi="Times New Roman"/>
                <w:sz w:val="28"/>
                <w:szCs w:val="28"/>
              </w:rPr>
              <w:t>Ваганов Д.А.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544" w:rsidRPr="000C48CB" w:rsidTr="003B6614">
        <w:trPr>
          <w:trHeight w:val="105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05232A" w:rsidP="003B661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И.О. н</w:t>
            </w:r>
            <w:r w:rsidR="00F3325D">
              <w:rPr>
                <w:rFonts w:ascii="Times New Roman" w:eastAsiaTheme="minorHAnsi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F3325D">
              <w:rPr>
                <w:rFonts w:ascii="Times New Roman" w:eastAsiaTheme="minorHAnsi" w:hAnsi="Times New Roman"/>
                <w:sz w:val="28"/>
                <w:szCs w:val="28"/>
              </w:rPr>
              <w:t xml:space="preserve"> МУ Ф</w:t>
            </w:r>
            <w:r w:rsidR="00873544" w:rsidRPr="000C48CB">
              <w:rPr>
                <w:rFonts w:ascii="Times New Roman" w:eastAsiaTheme="minorHAnsi" w:hAnsi="Times New Roman"/>
                <w:sz w:val="28"/>
                <w:szCs w:val="28"/>
              </w:rPr>
              <w:t xml:space="preserve">инансовое управление Администрации МО «Бичурский район» </w:t>
            </w:r>
          </w:p>
          <w:p w:rsidR="00873544" w:rsidRPr="000C48CB" w:rsidRDefault="0005232A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В.Н. Оленникова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544" w:rsidRPr="000C48CB" w:rsidTr="003B6614">
        <w:trPr>
          <w:trHeight w:val="1202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48CB">
              <w:rPr>
                <w:rFonts w:ascii="Times New Roman" w:eastAsiaTheme="minorHAnsi" w:hAnsi="Times New Roman"/>
                <w:sz w:val="28"/>
                <w:szCs w:val="28"/>
              </w:rPr>
              <w:t>Консультант-юрист комитета правового обеспечения и муниципальной службы МКУ Администрация МО «Бичурский район» Полякова Т.Ф.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544" w:rsidRPr="000C48CB" w:rsidTr="003B6614">
        <w:trPr>
          <w:trHeight w:val="1061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МКУ Контрольно-счетная палата МО «Бичурский район» Мотовилова Е.В.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340" w:rsidRPr="000C48CB" w:rsidRDefault="009F7165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86340" w:rsidRPr="000C48CB" w:rsidRDefault="00286340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6340" w:rsidRDefault="00286340" w:rsidP="00A9301F">
      <w:pPr>
        <w:rPr>
          <w:color w:val="FF0000"/>
          <w:sz w:val="28"/>
          <w:szCs w:val="28"/>
          <w:lang w:eastAsia="ru-RU"/>
        </w:rPr>
      </w:pPr>
    </w:p>
    <w:p w:rsidR="00286340" w:rsidRPr="00286340" w:rsidRDefault="00286340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286340" w:rsidRPr="00286340" w:rsidSect="005B530F">
      <w:pgSz w:w="11905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17" w:rsidRDefault="00867C17" w:rsidP="0003699A">
      <w:pPr>
        <w:spacing w:after="0" w:line="240" w:lineRule="auto"/>
      </w:pPr>
      <w:r>
        <w:separator/>
      </w:r>
    </w:p>
  </w:endnote>
  <w:endnote w:type="continuationSeparator" w:id="0">
    <w:p w:rsidR="00867C17" w:rsidRDefault="00867C17" w:rsidP="000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17" w:rsidRDefault="00867C17" w:rsidP="0003699A">
      <w:pPr>
        <w:spacing w:after="0" w:line="240" w:lineRule="auto"/>
      </w:pPr>
      <w:r>
        <w:separator/>
      </w:r>
    </w:p>
  </w:footnote>
  <w:footnote w:type="continuationSeparator" w:id="0">
    <w:p w:rsidR="00867C17" w:rsidRDefault="00867C17" w:rsidP="000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08" w:rsidRDefault="002A5708" w:rsidP="00F77324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3ED"/>
    <w:multiLevelType w:val="hybridMultilevel"/>
    <w:tmpl w:val="7E146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D2B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235C2"/>
    <w:multiLevelType w:val="hybridMultilevel"/>
    <w:tmpl w:val="C1F2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AF49D1"/>
    <w:multiLevelType w:val="hybridMultilevel"/>
    <w:tmpl w:val="1D5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A8F"/>
    <w:multiLevelType w:val="hybridMultilevel"/>
    <w:tmpl w:val="613C9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5519"/>
    <w:multiLevelType w:val="hybridMultilevel"/>
    <w:tmpl w:val="B56470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6EBB"/>
    <w:multiLevelType w:val="hybridMultilevel"/>
    <w:tmpl w:val="EC10D7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13FF8"/>
    <w:multiLevelType w:val="hybridMultilevel"/>
    <w:tmpl w:val="AEDCC0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5614"/>
    <w:multiLevelType w:val="hybridMultilevel"/>
    <w:tmpl w:val="75D60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35DE6"/>
    <w:multiLevelType w:val="hybridMultilevel"/>
    <w:tmpl w:val="211A54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1893"/>
    <w:multiLevelType w:val="hybridMultilevel"/>
    <w:tmpl w:val="E5EC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99F"/>
    <w:multiLevelType w:val="hybridMultilevel"/>
    <w:tmpl w:val="D2C0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A31F7"/>
    <w:multiLevelType w:val="hybridMultilevel"/>
    <w:tmpl w:val="659ECD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3CD1"/>
    <w:multiLevelType w:val="hybridMultilevel"/>
    <w:tmpl w:val="D5B4EF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8" w15:restartNumberingAfterBreak="0">
    <w:nsid w:val="33480C72"/>
    <w:multiLevelType w:val="hybridMultilevel"/>
    <w:tmpl w:val="C5025B26"/>
    <w:lvl w:ilvl="0" w:tplc="302A3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82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F0A18"/>
    <w:multiLevelType w:val="hybridMultilevel"/>
    <w:tmpl w:val="2C425D28"/>
    <w:lvl w:ilvl="0" w:tplc="F0B4C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B60B0"/>
    <w:multiLevelType w:val="hybridMultilevel"/>
    <w:tmpl w:val="2A2EA20E"/>
    <w:lvl w:ilvl="0" w:tplc="8E56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96D0B"/>
    <w:multiLevelType w:val="hybridMultilevel"/>
    <w:tmpl w:val="205CB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F4901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5" w15:restartNumberingAfterBreak="0">
    <w:nsid w:val="3A906F93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C060DB"/>
    <w:multiLevelType w:val="hybridMultilevel"/>
    <w:tmpl w:val="EB20E5BE"/>
    <w:lvl w:ilvl="0" w:tplc="443C2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90E08"/>
    <w:multiLevelType w:val="hybridMultilevel"/>
    <w:tmpl w:val="68BC5D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A5197"/>
    <w:multiLevelType w:val="hybridMultilevel"/>
    <w:tmpl w:val="A3E4DA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4C2C"/>
    <w:multiLevelType w:val="hybridMultilevel"/>
    <w:tmpl w:val="C36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F5AC7"/>
    <w:multiLevelType w:val="hybridMultilevel"/>
    <w:tmpl w:val="3F9A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D5BF5"/>
    <w:multiLevelType w:val="hybridMultilevel"/>
    <w:tmpl w:val="EB20E5BE"/>
    <w:lvl w:ilvl="0" w:tplc="443C2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D4300"/>
    <w:multiLevelType w:val="hybridMultilevel"/>
    <w:tmpl w:val="9EF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F0302"/>
    <w:multiLevelType w:val="hybridMultilevel"/>
    <w:tmpl w:val="E6480B40"/>
    <w:lvl w:ilvl="0" w:tplc="5D12E2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F21859"/>
    <w:multiLevelType w:val="hybridMultilevel"/>
    <w:tmpl w:val="4D4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A2F6B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7B43A5"/>
    <w:multiLevelType w:val="hybridMultilevel"/>
    <w:tmpl w:val="C14AD5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F7E5A"/>
    <w:multiLevelType w:val="hybridMultilevel"/>
    <w:tmpl w:val="5A1C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109DA"/>
    <w:multiLevelType w:val="hybridMultilevel"/>
    <w:tmpl w:val="8C9E1746"/>
    <w:lvl w:ilvl="0" w:tplc="30B892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EE2AC0"/>
    <w:multiLevelType w:val="hybridMultilevel"/>
    <w:tmpl w:val="77A6A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01536"/>
    <w:multiLevelType w:val="hybridMultilevel"/>
    <w:tmpl w:val="BD6A33CC"/>
    <w:lvl w:ilvl="0" w:tplc="A16C2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7357A0"/>
    <w:multiLevelType w:val="hybridMultilevel"/>
    <w:tmpl w:val="A9BE55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16869"/>
    <w:multiLevelType w:val="hybridMultilevel"/>
    <w:tmpl w:val="2C865E7A"/>
    <w:lvl w:ilvl="0" w:tplc="D7F2FF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007155E"/>
    <w:multiLevelType w:val="hybridMultilevel"/>
    <w:tmpl w:val="1F3A7BF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C2C6D"/>
    <w:multiLevelType w:val="hybridMultilevel"/>
    <w:tmpl w:val="1A3E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40B90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6B3EC4"/>
    <w:multiLevelType w:val="hybridMultilevel"/>
    <w:tmpl w:val="647EC2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D0D2D"/>
    <w:multiLevelType w:val="hybridMultilevel"/>
    <w:tmpl w:val="37C4CC3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"/>
  </w:num>
  <w:num w:numId="5">
    <w:abstractNumId w:val="11"/>
  </w:num>
  <w:num w:numId="6">
    <w:abstractNumId w:val="43"/>
  </w:num>
  <w:num w:numId="7">
    <w:abstractNumId w:val="32"/>
  </w:num>
  <w:num w:numId="8">
    <w:abstractNumId w:val="26"/>
  </w:num>
  <w:num w:numId="9">
    <w:abstractNumId w:val="4"/>
  </w:num>
  <w:num w:numId="10">
    <w:abstractNumId w:val="33"/>
  </w:num>
  <w:num w:numId="11">
    <w:abstractNumId w:val="37"/>
  </w:num>
  <w:num w:numId="12">
    <w:abstractNumId w:val="46"/>
  </w:num>
  <w:num w:numId="13">
    <w:abstractNumId w:val="21"/>
  </w:num>
  <w:num w:numId="14">
    <w:abstractNumId w:val="31"/>
  </w:num>
  <w:num w:numId="15">
    <w:abstractNumId w:val="42"/>
  </w:num>
  <w:num w:numId="16">
    <w:abstractNumId w:val="49"/>
  </w:num>
  <w:num w:numId="17">
    <w:abstractNumId w:val="9"/>
  </w:num>
  <w:num w:numId="18">
    <w:abstractNumId w:val="0"/>
  </w:num>
  <w:num w:numId="19">
    <w:abstractNumId w:val="6"/>
  </w:num>
  <w:num w:numId="20">
    <w:abstractNumId w:val="14"/>
  </w:num>
  <w:num w:numId="21">
    <w:abstractNumId w:val="40"/>
  </w:num>
  <w:num w:numId="22">
    <w:abstractNumId w:val="48"/>
  </w:num>
  <w:num w:numId="23">
    <w:abstractNumId w:val="13"/>
  </w:num>
  <w:num w:numId="24">
    <w:abstractNumId w:val="2"/>
  </w:num>
  <w:num w:numId="25">
    <w:abstractNumId w:val="28"/>
  </w:num>
  <w:num w:numId="26">
    <w:abstractNumId w:val="16"/>
  </w:num>
  <w:num w:numId="27">
    <w:abstractNumId w:val="10"/>
  </w:num>
  <w:num w:numId="28">
    <w:abstractNumId w:val="8"/>
  </w:num>
  <w:num w:numId="29">
    <w:abstractNumId w:val="12"/>
  </w:num>
  <w:num w:numId="30">
    <w:abstractNumId w:val="15"/>
  </w:num>
  <w:num w:numId="31">
    <w:abstractNumId w:val="29"/>
  </w:num>
  <w:num w:numId="32">
    <w:abstractNumId w:val="41"/>
  </w:num>
  <w:num w:numId="33">
    <w:abstractNumId w:val="30"/>
  </w:num>
  <w:num w:numId="34">
    <w:abstractNumId w:val="38"/>
  </w:num>
  <w:num w:numId="35">
    <w:abstractNumId w:val="23"/>
  </w:num>
  <w:num w:numId="36">
    <w:abstractNumId w:val="22"/>
  </w:num>
  <w:num w:numId="37">
    <w:abstractNumId w:val="35"/>
  </w:num>
  <w:num w:numId="38">
    <w:abstractNumId w:val="36"/>
  </w:num>
  <w:num w:numId="39">
    <w:abstractNumId w:val="25"/>
  </w:num>
  <w:num w:numId="40">
    <w:abstractNumId w:val="1"/>
  </w:num>
  <w:num w:numId="41">
    <w:abstractNumId w:val="7"/>
  </w:num>
  <w:num w:numId="42">
    <w:abstractNumId w:val="4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7"/>
  </w:num>
  <w:num w:numId="46">
    <w:abstractNumId w:val="24"/>
  </w:num>
  <w:num w:numId="47">
    <w:abstractNumId w:val="45"/>
  </w:num>
  <w:num w:numId="48">
    <w:abstractNumId w:val="20"/>
  </w:num>
  <w:num w:numId="49">
    <w:abstractNumId w:val="39"/>
  </w:num>
  <w:num w:numId="5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D89"/>
    <w:rsid w:val="00002AED"/>
    <w:rsid w:val="00002D7D"/>
    <w:rsid w:val="00002DD4"/>
    <w:rsid w:val="000066D1"/>
    <w:rsid w:val="00006F98"/>
    <w:rsid w:val="00007B42"/>
    <w:rsid w:val="00007D9C"/>
    <w:rsid w:val="00010C75"/>
    <w:rsid w:val="00010ECE"/>
    <w:rsid w:val="00012F1D"/>
    <w:rsid w:val="000146CA"/>
    <w:rsid w:val="00021235"/>
    <w:rsid w:val="00022529"/>
    <w:rsid w:val="000232D0"/>
    <w:rsid w:val="00025E75"/>
    <w:rsid w:val="00030B73"/>
    <w:rsid w:val="0003236D"/>
    <w:rsid w:val="00033027"/>
    <w:rsid w:val="00035B05"/>
    <w:rsid w:val="00036054"/>
    <w:rsid w:val="0003699A"/>
    <w:rsid w:val="00036DCC"/>
    <w:rsid w:val="0004052E"/>
    <w:rsid w:val="00042477"/>
    <w:rsid w:val="0005202C"/>
    <w:rsid w:val="0005232A"/>
    <w:rsid w:val="000534C3"/>
    <w:rsid w:val="000556CE"/>
    <w:rsid w:val="00060D81"/>
    <w:rsid w:val="0007065E"/>
    <w:rsid w:val="00072946"/>
    <w:rsid w:val="00076B18"/>
    <w:rsid w:val="000775F4"/>
    <w:rsid w:val="00081F62"/>
    <w:rsid w:val="000829B8"/>
    <w:rsid w:val="00086735"/>
    <w:rsid w:val="00090FDD"/>
    <w:rsid w:val="000929AF"/>
    <w:rsid w:val="000958B9"/>
    <w:rsid w:val="000A1E44"/>
    <w:rsid w:val="000A2DB0"/>
    <w:rsid w:val="000A37EA"/>
    <w:rsid w:val="000A6132"/>
    <w:rsid w:val="000A6B35"/>
    <w:rsid w:val="000B0218"/>
    <w:rsid w:val="000B1F1D"/>
    <w:rsid w:val="000B284D"/>
    <w:rsid w:val="000B3136"/>
    <w:rsid w:val="000B3557"/>
    <w:rsid w:val="000C24A7"/>
    <w:rsid w:val="000C48CB"/>
    <w:rsid w:val="000C66D7"/>
    <w:rsid w:val="000C6C4D"/>
    <w:rsid w:val="000C7357"/>
    <w:rsid w:val="000C7AFC"/>
    <w:rsid w:val="000D11BB"/>
    <w:rsid w:val="000D7635"/>
    <w:rsid w:val="000E08F5"/>
    <w:rsid w:val="000E1BAA"/>
    <w:rsid w:val="000E265E"/>
    <w:rsid w:val="000E4146"/>
    <w:rsid w:val="000E446A"/>
    <w:rsid w:val="000E64B9"/>
    <w:rsid w:val="000E696F"/>
    <w:rsid w:val="000E7851"/>
    <w:rsid w:val="000F03F2"/>
    <w:rsid w:val="000F33D3"/>
    <w:rsid w:val="00104C1D"/>
    <w:rsid w:val="00105130"/>
    <w:rsid w:val="00107C63"/>
    <w:rsid w:val="00110D0B"/>
    <w:rsid w:val="00110E1B"/>
    <w:rsid w:val="00112763"/>
    <w:rsid w:val="0011374F"/>
    <w:rsid w:val="00127B96"/>
    <w:rsid w:val="00127E43"/>
    <w:rsid w:val="00130D92"/>
    <w:rsid w:val="00130D97"/>
    <w:rsid w:val="0013505A"/>
    <w:rsid w:val="001359F3"/>
    <w:rsid w:val="00137197"/>
    <w:rsid w:val="001422AF"/>
    <w:rsid w:val="00145710"/>
    <w:rsid w:val="0014707D"/>
    <w:rsid w:val="001477FB"/>
    <w:rsid w:val="00147F16"/>
    <w:rsid w:val="001516EE"/>
    <w:rsid w:val="0015515E"/>
    <w:rsid w:val="001572B5"/>
    <w:rsid w:val="00161E3F"/>
    <w:rsid w:val="001622F7"/>
    <w:rsid w:val="00172AE3"/>
    <w:rsid w:val="001730E5"/>
    <w:rsid w:val="001752FE"/>
    <w:rsid w:val="00181350"/>
    <w:rsid w:val="001818D4"/>
    <w:rsid w:val="00181B50"/>
    <w:rsid w:val="001978B9"/>
    <w:rsid w:val="001A1B0B"/>
    <w:rsid w:val="001A26E6"/>
    <w:rsid w:val="001A597E"/>
    <w:rsid w:val="001C0FC2"/>
    <w:rsid w:val="001C3F24"/>
    <w:rsid w:val="001C5E46"/>
    <w:rsid w:val="001D2132"/>
    <w:rsid w:val="001D28E6"/>
    <w:rsid w:val="001D683F"/>
    <w:rsid w:val="001E1760"/>
    <w:rsid w:val="001E2F73"/>
    <w:rsid w:val="001E34F1"/>
    <w:rsid w:val="001E7118"/>
    <w:rsid w:val="001F0EBC"/>
    <w:rsid w:val="001F511F"/>
    <w:rsid w:val="001F5669"/>
    <w:rsid w:val="001F5B4A"/>
    <w:rsid w:val="0020184C"/>
    <w:rsid w:val="00203267"/>
    <w:rsid w:val="002056ED"/>
    <w:rsid w:val="00212C16"/>
    <w:rsid w:val="00213129"/>
    <w:rsid w:val="0022179E"/>
    <w:rsid w:val="002244A6"/>
    <w:rsid w:val="002274F9"/>
    <w:rsid w:val="00232967"/>
    <w:rsid w:val="002365DC"/>
    <w:rsid w:val="00237AC4"/>
    <w:rsid w:val="0024618B"/>
    <w:rsid w:val="002506B0"/>
    <w:rsid w:val="00250CDB"/>
    <w:rsid w:val="002512B0"/>
    <w:rsid w:val="00255AC7"/>
    <w:rsid w:val="00255DE8"/>
    <w:rsid w:val="00261924"/>
    <w:rsid w:val="00265AFB"/>
    <w:rsid w:val="00270117"/>
    <w:rsid w:val="00271FE6"/>
    <w:rsid w:val="00273625"/>
    <w:rsid w:val="00277C57"/>
    <w:rsid w:val="00281209"/>
    <w:rsid w:val="00283877"/>
    <w:rsid w:val="0028583A"/>
    <w:rsid w:val="00286340"/>
    <w:rsid w:val="00286587"/>
    <w:rsid w:val="00287AE4"/>
    <w:rsid w:val="00293788"/>
    <w:rsid w:val="00293B48"/>
    <w:rsid w:val="002A2867"/>
    <w:rsid w:val="002A2FC6"/>
    <w:rsid w:val="002A438E"/>
    <w:rsid w:val="002A5708"/>
    <w:rsid w:val="002A5F62"/>
    <w:rsid w:val="002A615A"/>
    <w:rsid w:val="002A7A2F"/>
    <w:rsid w:val="002A7A64"/>
    <w:rsid w:val="002B4609"/>
    <w:rsid w:val="002B63A1"/>
    <w:rsid w:val="002B7634"/>
    <w:rsid w:val="002B7AE2"/>
    <w:rsid w:val="002C48D3"/>
    <w:rsid w:val="002C48F9"/>
    <w:rsid w:val="002D1947"/>
    <w:rsid w:val="002D1FBB"/>
    <w:rsid w:val="002D3C37"/>
    <w:rsid w:val="002E3D88"/>
    <w:rsid w:val="002E79B4"/>
    <w:rsid w:val="002F2FE1"/>
    <w:rsid w:val="002F33CD"/>
    <w:rsid w:val="002F3FC2"/>
    <w:rsid w:val="003126C4"/>
    <w:rsid w:val="00312FC5"/>
    <w:rsid w:val="00320A27"/>
    <w:rsid w:val="00327F13"/>
    <w:rsid w:val="003301EC"/>
    <w:rsid w:val="00333E71"/>
    <w:rsid w:val="0034045A"/>
    <w:rsid w:val="003520CD"/>
    <w:rsid w:val="0035258E"/>
    <w:rsid w:val="0035508A"/>
    <w:rsid w:val="00355B45"/>
    <w:rsid w:val="00360769"/>
    <w:rsid w:val="00365693"/>
    <w:rsid w:val="0036654D"/>
    <w:rsid w:val="003767F1"/>
    <w:rsid w:val="00377C1F"/>
    <w:rsid w:val="00384296"/>
    <w:rsid w:val="00386753"/>
    <w:rsid w:val="00392A21"/>
    <w:rsid w:val="003945FA"/>
    <w:rsid w:val="003955A5"/>
    <w:rsid w:val="003968B4"/>
    <w:rsid w:val="0039731A"/>
    <w:rsid w:val="00397B08"/>
    <w:rsid w:val="003A4F3A"/>
    <w:rsid w:val="003A52C0"/>
    <w:rsid w:val="003B039D"/>
    <w:rsid w:val="003B2AE3"/>
    <w:rsid w:val="003B3B78"/>
    <w:rsid w:val="003B6614"/>
    <w:rsid w:val="003B709B"/>
    <w:rsid w:val="003C3AF1"/>
    <w:rsid w:val="003C47B9"/>
    <w:rsid w:val="003D4950"/>
    <w:rsid w:val="003D6135"/>
    <w:rsid w:val="003D6341"/>
    <w:rsid w:val="003E4C8E"/>
    <w:rsid w:val="003E5D7E"/>
    <w:rsid w:val="003E70FB"/>
    <w:rsid w:val="003F01F2"/>
    <w:rsid w:val="003F0CC0"/>
    <w:rsid w:val="003F1424"/>
    <w:rsid w:val="003F1CFB"/>
    <w:rsid w:val="003F2212"/>
    <w:rsid w:val="003F409A"/>
    <w:rsid w:val="003F4E5D"/>
    <w:rsid w:val="003F586A"/>
    <w:rsid w:val="003F641E"/>
    <w:rsid w:val="003F73D4"/>
    <w:rsid w:val="00403514"/>
    <w:rsid w:val="00410052"/>
    <w:rsid w:val="00411787"/>
    <w:rsid w:val="00412116"/>
    <w:rsid w:val="0042212C"/>
    <w:rsid w:val="00436873"/>
    <w:rsid w:val="004417D6"/>
    <w:rsid w:val="00443264"/>
    <w:rsid w:val="00446A3D"/>
    <w:rsid w:val="0045379F"/>
    <w:rsid w:val="00453BB4"/>
    <w:rsid w:val="00455E87"/>
    <w:rsid w:val="0045734D"/>
    <w:rsid w:val="00460E11"/>
    <w:rsid w:val="00471F52"/>
    <w:rsid w:val="0047434A"/>
    <w:rsid w:val="00474A54"/>
    <w:rsid w:val="004769EE"/>
    <w:rsid w:val="004772AE"/>
    <w:rsid w:val="004800FA"/>
    <w:rsid w:val="00483382"/>
    <w:rsid w:val="0048691C"/>
    <w:rsid w:val="00490273"/>
    <w:rsid w:val="004934E7"/>
    <w:rsid w:val="00494307"/>
    <w:rsid w:val="004A2080"/>
    <w:rsid w:val="004A29A8"/>
    <w:rsid w:val="004A49D4"/>
    <w:rsid w:val="004A54D1"/>
    <w:rsid w:val="004B0279"/>
    <w:rsid w:val="004B12F6"/>
    <w:rsid w:val="004B3B73"/>
    <w:rsid w:val="004B4419"/>
    <w:rsid w:val="004B64DC"/>
    <w:rsid w:val="004B7828"/>
    <w:rsid w:val="004C0DF7"/>
    <w:rsid w:val="004C4D66"/>
    <w:rsid w:val="004C5773"/>
    <w:rsid w:val="004C5A1A"/>
    <w:rsid w:val="004D0249"/>
    <w:rsid w:val="004D10B6"/>
    <w:rsid w:val="004D2D24"/>
    <w:rsid w:val="004D4976"/>
    <w:rsid w:val="004D5867"/>
    <w:rsid w:val="004D5EAC"/>
    <w:rsid w:val="004E11F8"/>
    <w:rsid w:val="004E4D25"/>
    <w:rsid w:val="004E4D49"/>
    <w:rsid w:val="004E7406"/>
    <w:rsid w:val="004F0055"/>
    <w:rsid w:val="004F11D1"/>
    <w:rsid w:val="004F600A"/>
    <w:rsid w:val="00500581"/>
    <w:rsid w:val="0050165B"/>
    <w:rsid w:val="00502203"/>
    <w:rsid w:val="00506EE8"/>
    <w:rsid w:val="00511288"/>
    <w:rsid w:val="00512A40"/>
    <w:rsid w:val="00512CE7"/>
    <w:rsid w:val="00515325"/>
    <w:rsid w:val="005214FB"/>
    <w:rsid w:val="00525F7A"/>
    <w:rsid w:val="00535397"/>
    <w:rsid w:val="005356F8"/>
    <w:rsid w:val="005402C4"/>
    <w:rsid w:val="00544674"/>
    <w:rsid w:val="00551A26"/>
    <w:rsid w:val="00553B90"/>
    <w:rsid w:val="00554E77"/>
    <w:rsid w:val="00554F1B"/>
    <w:rsid w:val="00557101"/>
    <w:rsid w:val="00561397"/>
    <w:rsid w:val="005616CF"/>
    <w:rsid w:val="00562100"/>
    <w:rsid w:val="00562F6A"/>
    <w:rsid w:val="005706D4"/>
    <w:rsid w:val="0057171E"/>
    <w:rsid w:val="00571D52"/>
    <w:rsid w:val="005724F2"/>
    <w:rsid w:val="00576C5A"/>
    <w:rsid w:val="00576FB7"/>
    <w:rsid w:val="00577200"/>
    <w:rsid w:val="005817A5"/>
    <w:rsid w:val="0058673D"/>
    <w:rsid w:val="0059181C"/>
    <w:rsid w:val="00596B34"/>
    <w:rsid w:val="005A0885"/>
    <w:rsid w:val="005A374B"/>
    <w:rsid w:val="005A5C37"/>
    <w:rsid w:val="005A627B"/>
    <w:rsid w:val="005A7488"/>
    <w:rsid w:val="005A7C44"/>
    <w:rsid w:val="005B0089"/>
    <w:rsid w:val="005B25D8"/>
    <w:rsid w:val="005B530F"/>
    <w:rsid w:val="005B6EDE"/>
    <w:rsid w:val="005B6F09"/>
    <w:rsid w:val="005B764D"/>
    <w:rsid w:val="005C20BB"/>
    <w:rsid w:val="005C3DED"/>
    <w:rsid w:val="005C4D23"/>
    <w:rsid w:val="005C56EB"/>
    <w:rsid w:val="005C72EC"/>
    <w:rsid w:val="005D07D9"/>
    <w:rsid w:val="005D0CCE"/>
    <w:rsid w:val="005D20D0"/>
    <w:rsid w:val="005D5FC7"/>
    <w:rsid w:val="005D7DEE"/>
    <w:rsid w:val="005E45AE"/>
    <w:rsid w:val="005F030A"/>
    <w:rsid w:val="005F0ABC"/>
    <w:rsid w:val="005F2C33"/>
    <w:rsid w:val="005F45BF"/>
    <w:rsid w:val="005F508D"/>
    <w:rsid w:val="005F78D5"/>
    <w:rsid w:val="0060072B"/>
    <w:rsid w:val="00602CF6"/>
    <w:rsid w:val="00611492"/>
    <w:rsid w:val="00611F5D"/>
    <w:rsid w:val="00612F4E"/>
    <w:rsid w:val="00613142"/>
    <w:rsid w:val="00613490"/>
    <w:rsid w:val="0061442D"/>
    <w:rsid w:val="00615741"/>
    <w:rsid w:val="006157FE"/>
    <w:rsid w:val="00620B75"/>
    <w:rsid w:val="006217C5"/>
    <w:rsid w:val="00621A89"/>
    <w:rsid w:val="006221CD"/>
    <w:rsid w:val="00624BCF"/>
    <w:rsid w:val="006270CB"/>
    <w:rsid w:val="00627A8A"/>
    <w:rsid w:val="00634DA7"/>
    <w:rsid w:val="0064024E"/>
    <w:rsid w:val="00642F70"/>
    <w:rsid w:val="00646319"/>
    <w:rsid w:val="0065134F"/>
    <w:rsid w:val="0065242F"/>
    <w:rsid w:val="006537CD"/>
    <w:rsid w:val="0065440A"/>
    <w:rsid w:val="00654D07"/>
    <w:rsid w:val="00656804"/>
    <w:rsid w:val="00656BB0"/>
    <w:rsid w:val="00661270"/>
    <w:rsid w:val="00663690"/>
    <w:rsid w:val="00664BEF"/>
    <w:rsid w:val="00665D21"/>
    <w:rsid w:val="006671C9"/>
    <w:rsid w:val="00667F26"/>
    <w:rsid w:val="00671072"/>
    <w:rsid w:val="006722FF"/>
    <w:rsid w:val="00673A16"/>
    <w:rsid w:val="00674B54"/>
    <w:rsid w:val="00677C13"/>
    <w:rsid w:val="0068017E"/>
    <w:rsid w:val="00683F95"/>
    <w:rsid w:val="00687AAC"/>
    <w:rsid w:val="006935A4"/>
    <w:rsid w:val="00694892"/>
    <w:rsid w:val="006952D0"/>
    <w:rsid w:val="00697895"/>
    <w:rsid w:val="006A0553"/>
    <w:rsid w:val="006A0D89"/>
    <w:rsid w:val="006A0DE0"/>
    <w:rsid w:val="006A3828"/>
    <w:rsid w:val="006A46E6"/>
    <w:rsid w:val="006B2DB5"/>
    <w:rsid w:val="006B3EDE"/>
    <w:rsid w:val="006B4801"/>
    <w:rsid w:val="006C3274"/>
    <w:rsid w:val="006C4225"/>
    <w:rsid w:val="006C5232"/>
    <w:rsid w:val="006E359D"/>
    <w:rsid w:val="006E498D"/>
    <w:rsid w:val="006E59FD"/>
    <w:rsid w:val="006E706D"/>
    <w:rsid w:val="006F5622"/>
    <w:rsid w:val="006F5D2A"/>
    <w:rsid w:val="00702C73"/>
    <w:rsid w:val="00705166"/>
    <w:rsid w:val="00706858"/>
    <w:rsid w:val="00710BF8"/>
    <w:rsid w:val="00712695"/>
    <w:rsid w:val="0071353A"/>
    <w:rsid w:val="00714177"/>
    <w:rsid w:val="00715D52"/>
    <w:rsid w:val="00716B28"/>
    <w:rsid w:val="007250E7"/>
    <w:rsid w:val="007270E4"/>
    <w:rsid w:val="00727788"/>
    <w:rsid w:val="00727D14"/>
    <w:rsid w:val="0073046D"/>
    <w:rsid w:val="00732768"/>
    <w:rsid w:val="007334DD"/>
    <w:rsid w:val="00733AEF"/>
    <w:rsid w:val="00734FA5"/>
    <w:rsid w:val="0074088D"/>
    <w:rsid w:val="007414E0"/>
    <w:rsid w:val="00747155"/>
    <w:rsid w:val="00752EF7"/>
    <w:rsid w:val="00754932"/>
    <w:rsid w:val="00755250"/>
    <w:rsid w:val="00760B81"/>
    <w:rsid w:val="00761C11"/>
    <w:rsid w:val="00761D7F"/>
    <w:rsid w:val="00762FF6"/>
    <w:rsid w:val="00764ECA"/>
    <w:rsid w:val="00766918"/>
    <w:rsid w:val="00767539"/>
    <w:rsid w:val="00770FE4"/>
    <w:rsid w:val="00773D65"/>
    <w:rsid w:val="007754AA"/>
    <w:rsid w:val="00780688"/>
    <w:rsid w:val="00780798"/>
    <w:rsid w:val="007839A6"/>
    <w:rsid w:val="00784C08"/>
    <w:rsid w:val="00787010"/>
    <w:rsid w:val="00787796"/>
    <w:rsid w:val="007928F2"/>
    <w:rsid w:val="00792E93"/>
    <w:rsid w:val="00793439"/>
    <w:rsid w:val="00793679"/>
    <w:rsid w:val="00793F72"/>
    <w:rsid w:val="00797F88"/>
    <w:rsid w:val="007A5759"/>
    <w:rsid w:val="007A733C"/>
    <w:rsid w:val="007B0D4E"/>
    <w:rsid w:val="007B285B"/>
    <w:rsid w:val="007B3814"/>
    <w:rsid w:val="007B3F72"/>
    <w:rsid w:val="007C17C3"/>
    <w:rsid w:val="007C3463"/>
    <w:rsid w:val="007C3B97"/>
    <w:rsid w:val="007C4B54"/>
    <w:rsid w:val="007C674E"/>
    <w:rsid w:val="007C7140"/>
    <w:rsid w:val="007D2692"/>
    <w:rsid w:val="007E12F3"/>
    <w:rsid w:val="007E22A8"/>
    <w:rsid w:val="007E2927"/>
    <w:rsid w:val="007F04A2"/>
    <w:rsid w:val="007F0BE3"/>
    <w:rsid w:val="007F6197"/>
    <w:rsid w:val="007F6589"/>
    <w:rsid w:val="007F6C88"/>
    <w:rsid w:val="0080134E"/>
    <w:rsid w:val="00801810"/>
    <w:rsid w:val="00802662"/>
    <w:rsid w:val="00805ADA"/>
    <w:rsid w:val="008124B0"/>
    <w:rsid w:val="00812616"/>
    <w:rsid w:val="00812839"/>
    <w:rsid w:val="00812C45"/>
    <w:rsid w:val="008139F4"/>
    <w:rsid w:val="008164E7"/>
    <w:rsid w:val="008165E0"/>
    <w:rsid w:val="00816ABF"/>
    <w:rsid w:val="00820437"/>
    <w:rsid w:val="00823901"/>
    <w:rsid w:val="00824825"/>
    <w:rsid w:val="0082529D"/>
    <w:rsid w:val="00834BEA"/>
    <w:rsid w:val="008409E5"/>
    <w:rsid w:val="00841E41"/>
    <w:rsid w:val="008442EF"/>
    <w:rsid w:val="0084527D"/>
    <w:rsid w:val="008506CC"/>
    <w:rsid w:val="008540F8"/>
    <w:rsid w:val="00861BAD"/>
    <w:rsid w:val="00861FC7"/>
    <w:rsid w:val="00862062"/>
    <w:rsid w:val="00863789"/>
    <w:rsid w:val="00864545"/>
    <w:rsid w:val="00867C17"/>
    <w:rsid w:val="00870560"/>
    <w:rsid w:val="00873544"/>
    <w:rsid w:val="00873DB9"/>
    <w:rsid w:val="0087449B"/>
    <w:rsid w:val="00880B40"/>
    <w:rsid w:val="00880D2D"/>
    <w:rsid w:val="0088446F"/>
    <w:rsid w:val="00884CD3"/>
    <w:rsid w:val="00885D8A"/>
    <w:rsid w:val="0088643F"/>
    <w:rsid w:val="00890A96"/>
    <w:rsid w:val="00891D36"/>
    <w:rsid w:val="008928DC"/>
    <w:rsid w:val="00894285"/>
    <w:rsid w:val="00894577"/>
    <w:rsid w:val="008A2C1E"/>
    <w:rsid w:val="008A4C0D"/>
    <w:rsid w:val="008A720E"/>
    <w:rsid w:val="008B028D"/>
    <w:rsid w:val="008B1549"/>
    <w:rsid w:val="008B4447"/>
    <w:rsid w:val="008B4C01"/>
    <w:rsid w:val="008B4CE5"/>
    <w:rsid w:val="008C04FB"/>
    <w:rsid w:val="008C1695"/>
    <w:rsid w:val="008C2667"/>
    <w:rsid w:val="008C2E05"/>
    <w:rsid w:val="008C5D13"/>
    <w:rsid w:val="008D330A"/>
    <w:rsid w:val="008D63AB"/>
    <w:rsid w:val="008E1425"/>
    <w:rsid w:val="008E30C5"/>
    <w:rsid w:val="008E530B"/>
    <w:rsid w:val="008E5DB2"/>
    <w:rsid w:val="008E7EF5"/>
    <w:rsid w:val="008F1677"/>
    <w:rsid w:val="008F586E"/>
    <w:rsid w:val="008F61C0"/>
    <w:rsid w:val="008F7FA7"/>
    <w:rsid w:val="00901ABF"/>
    <w:rsid w:val="00901FEA"/>
    <w:rsid w:val="0090331D"/>
    <w:rsid w:val="0090513A"/>
    <w:rsid w:val="00912AEE"/>
    <w:rsid w:val="0091567E"/>
    <w:rsid w:val="0091595A"/>
    <w:rsid w:val="00916A69"/>
    <w:rsid w:val="00916DEB"/>
    <w:rsid w:val="00922CA3"/>
    <w:rsid w:val="00925DC9"/>
    <w:rsid w:val="00926FCD"/>
    <w:rsid w:val="009337F4"/>
    <w:rsid w:val="00933808"/>
    <w:rsid w:val="00933F76"/>
    <w:rsid w:val="00935A80"/>
    <w:rsid w:val="00942F25"/>
    <w:rsid w:val="00943392"/>
    <w:rsid w:val="00943BEB"/>
    <w:rsid w:val="00944D5D"/>
    <w:rsid w:val="00950D30"/>
    <w:rsid w:val="0095158C"/>
    <w:rsid w:val="00952105"/>
    <w:rsid w:val="00956B8C"/>
    <w:rsid w:val="00960BCB"/>
    <w:rsid w:val="0096140A"/>
    <w:rsid w:val="009621F4"/>
    <w:rsid w:val="00967562"/>
    <w:rsid w:val="0097063A"/>
    <w:rsid w:val="00971B03"/>
    <w:rsid w:val="009746AE"/>
    <w:rsid w:val="00982495"/>
    <w:rsid w:val="00983E59"/>
    <w:rsid w:val="00984A20"/>
    <w:rsid w:val="00985976"/>
    <w:rsid w:val="00990B7D"/>
    <w:rsid w:val="00992730"/>
    <w:rsid w:val="0099585B"/>
    <w:rsid w:val="00995DB2"/>
    <w:rsid w:val="00996BA1"/>
    <w:rsid w:val="009A2B49"/>
    <w:rsid w:val="009A57A2"/>
    <w:rsid w:val="009A7403"/>
    <w:rsid w:val="009B201A"/>
    <w:rsid w:val="009B249C"/>
    <w:rsid w:val="009B351C"/>
    <w:rsid w:val="009B6331"/>
    <w:rsid w:val="009B6363"/>
    <w:rsid w:val="009B667E"/>
    <w:rsid w:val="009B68A3"/>
    <w:rsid w:val="009B7E5B"/>
    <w:rsid w:val="009C4C81"/>
    <w:rsid w:val="009C4D30"/>
    <w:rsid w:val="009C5C35"/>
    <w:rsid w:val="009C62BF"/>
    <w:rsid w:val="009C62E7"/>
    <w:rsid w:val="009C6889"/>
    <w:rsid w:val="009D0753"/>
    <w:rsid w:val="009D4B2E"/>
    <w:rsid w:val="009D6A67"/>
    <w:rsid w:val="009D7820"/>
    <w:rsid w:val="009E2FA1"/>
    <w:rsid w:val="009E46CF"/>
    <w:rsid w:val="009E628A"/>
    <w:rsid w:val="009E6C2E"/>
    <w:rsid w:val="009E76B7"/>
    <w:rsid w:val="009E7C01"/>
    <w:rsid w:val="009F2D3E"/>
    <w:rsid w:val="009F374E"/>
    <w:rsid w:val="009F511F"/>
    <w:rsid w:val="009F6AFF"/>
    <w:rsid w:val="009F7165"/>
    <w:rsid w:val="009F741A"/>
    <w:rsid w:val="00A02512"/>
    <w:rsid w:val="00A025D5"/>
    <w:rsid w:val="00A03B99"/>
    <w:rsid w:val="00A041E7"/>
    <w:rsid w:val="00A04C40"/>
    <w:rsid w:val="00A072E2"/>
    <w:rsid w:val="00A07368"/>
    <w:rsid w:val="00A15790"/>
    <w:rsid w:val="00A16261"/>
    <w:rsid w:val="00A16956"/>
    <w:rsid w:val="00A206A7"/>
    <w:rsid w:val="00A23170"/>
    <w:rsid w:val="00A26B02"/>
    <w:rsid w:val="00A27A85"/>
    <w:rsid w:val="00A27FA9"/>
    <w:rsid w:val="00A301B7"/>
    <w:rsid w:val="00A31864"/>
    <w:rsid w:val="00A3245A"/>
    <w:rsid w:val="00A3564B"/>
    <w:rsid w:val="00A35C79"/>
    <w:rsid w:val="00A36168"/>
    <w:rsid w:val="00A37587"/>
    <w:rsid w:val="00A426AC"/>
    <w:rsid w:val="00A50B73"/>
    <w:rsid w:val="00A51AEB"/>
    <w:rsid w:val="00A521D3"/>
    <w:rsid w:val="00A5236E"/>
    <w:rsid w:val="00A537BE"/>
    <w:rsid w:val="00A5468F"/>
    <w:rsid w:val="00A57158"/>
    <w:rsid w:val="00A65461"/>
    <w:rsid w:val="00A6599F"/>
    <w:rsid w:val="00A70EC1"/>
    <w:rsid w:val="00A71BBD"/>
    <w:rsid w:val="00A74BD8"/>
    <w:rsid w:val="00A834A6"/>
    <w:rsid w:val="00A84804"/>
    <w:rsid w:val="00A85BFA"/>
    <w:rsid w:val="00A8638B"/>
    <w:rsid w:val="00A87A9F"/>
    <w:rsid w:val="00A9090F"/>
    <w:rsid w:val="00A9301F"/>
    <w:rsid w:val="00A95E6A"/>
    <w:rsid w:val="00AA023F"/>
    <w:rsid w:val="00AA1817"/>
    <w:rsid w:val="00AA4649"/>
    <w:rsid w:val="00AA6359"/>
    <w:rsid w:val="00AB0AC2"/>
    <w:rsid w:val="00AB2228"/>
    <w:rsid w:val="00AB5DAF"/>
    <w:rsid w:val="00AB60B8"/>
    <w:rsid w:val="00AB61A2"/>
    <w:rsid w:val="00AB6DAF"/>
    <w:rsid w:val="00AB7A5C"/>
    <w:rsid w:val="00AC2C37"/>
    <w:rsid w:val="00AC3365"/>
    <w:rsid w:val="00AC5869"/>
    <w:rsid w:val="00AC650B"/>
    <w:rsid w:val="00AC6CD6"/>
    <w:rsid w:val="00AD4186"/>
    <w:rsid w:val="00AD4BBB"/>
    <w:rsid w:val="00AD4DCA"/>
    <w:rsid w:val="00AE359D"/>
    <w:rsid w:val="00AE5152"/>
    <w:rsid w:val="00AE62D7"/>
    <w:rsid w:val="00AE7574"/>
    <w:rsid w:val="00AF208A"/>
    <w:rsid w:val="00AF330B"/>
    <w:rsid w:val="00AF333D"/>
    <w:rsid w:val="00AF42AA"/>
    <w:rsid w:val="00AF7CFA"/>
    <w:rsid w:val="00AF7EE8"/>
    <w:rsid w:val="00B02088"/>
    <w:rsid w:val="00B029AF"/>
    <w:rsid w:val="00B05702"/>
    <w:rsid w:val="00B07494"/>
    <w:rsid w:val="00B15049"/>
    <w:rsid w:val="00B17A12"/>
    <w:rsid w:val="00B2097C"/>
    <w:rsid w:val="00B229E1"/>
    <w:rsid w:val="00B31066"/>
    <w:rsid w:val="00B33765"/>
    <w:rsid w:val="00B410FC"/>
    <w:rsid w:val="00B44BF0"/>
    <w:rsid w:val="00B45A2E"/>
    <w:rsid w:val="00B477D1"/>
    <w:rsid w:val="00B52406"/>
    <w:rsid w:val="00B552C3"/>
    <w:rsid w:val="00B560D9"/>
    <w:rsid w:val="00B562B6"/>
    <w:rsid w:val="00B57615"/>
    <w:rsid w:val="00B67734"/>
    <w:rsid w:val="00B72FBB"/>
    <w:rsid w:val="00B74023"/>
    <w:rsid w:val="00B75062"/>
    <w:rsid w:val="00B85656"/>
    <w:rsid w:val="00B90DE7"/>
    <w:rsid w:val="00B919B1"/>
    <w:rsid w:val="00B91D0D"/>
    <w:rsid w:val="00B921C8"/>
    <w:rsid w:val="00B9233E"/>
    <w:rsid w:val="00B92582"/>
    <w:rsid w:val="00B92CB5"/>
    <w:rsid w:val="00B95FD8"/>
    <w:rsid w:val="00BA230F"/>
    <w:rsid w:val="00BA349E"/>
    <w:rsid w:val="00BA4F72"/>
    <w:rsid w:val="00BB20A3"/>
    <w:rsid w:val="00BB2D86"/>
    <w:rsid w:val="00BB3B48"/>
    <w:rsid w:val="00BB6150"/>
    <w:rsid w:val="00BB70D8"/>
    <w:rsid w:val="00BD0ADA"/>
    <w:rsid w:val="00BD0B77"/>
    <w:rsid w:val="00BD4248"/>
    <w:rsid w:val="00BD46B6"/>
    <w:rsid w:val="00BD5A36"/>
    <w:rsid w:val="00BE090F"/>
    <w:rsid w:val="00BE110C"/>
    <w:rsid w:val="00BE21AF"/>
    <w:rsid w:val="00BE2CF4"/>
    <w:rsid w:val="00BE3917"/>
    <w:rsid w:val="00BE5479"/>
    <w:rsid w:val="00BE67B8"/>
    <w:rsid w:val="00BF0853"/>
    <w:rsid w:val="00BF2236"/>
    <w:rsid w:val="00BF4A65"/>
    <w:rsid w:val="00C01919"/>
    <w:rsid w:val="00C01D2D"/>
    <w:rsid w:val="00C02E4E"/>
    <w:rsid w:val="00C03740"/>
    <w:rsid w:val="00C04CC5"/>
    <w:rsid w:val="00C04DCC"/>
    <w:rsid w:val="00C06890"/>
    <w:rsid w:val="00C06C3D"/>
    <w:rsid w:val="00C07C34"/>
    <w:rsid w:val="00C126F0"/>
    <w:rsid w:val="00C12A1E"/>
    <w:rsid w:val="00C12CBA"/>
    <w:rsid w:val="00C14D1C"/>
    <w:rsid w:val="00C15958"/>
    <w:rsid w:val="00C21F18"/>
    <w:rsid w:val="00C23A00"/>
    <w:rsid w:val="00C23DCD"/>
    <w:rsid w:val="00C276FB"/>
    <w:rsid w:val="00C27C0D"/>
    <w:rsid w:val="00C308EA"/>
    <w:rsid w:val="00C30DCD"/>
    <w:rsid w:val="00C32265"/>
    <w:rsid w:val="00C36411"/>
    <w:rsid w:val="00C36BDD"/>
    <w:rsid w:val="00C40EEC"/>
    <w:rsid w:val="00C510CA"/>
    <w:rsid w:val="00C53DF8"/>
    <w:rsid w:val="00C54516"/>
    <w:rsid w:val="00C55FA8"/>
    <w:rsid w:val="00C606F2"/>
    <w:rsid w:val="00C60DAA"/>
    <w:rsid w:val="00C61839"/>
    <w:rsid w:val="00C61E8E"/>
    <w:rsid w:val="00C640B9"/>
    <w:rsid w:val="00C642BC"/>
    <w:rsid w:val="00C64DFA"/>
    <w:rsid w:val="00C65DB8"/>
    <w:rsid w:val="00C662B4"/>
    <w:rsid w:val="00C671CF"/>
    <w:rsid w:val="00C71FB3"/>
    <w:rsid w:val="00C743F4"/>
    <w:rsid w:val="00C747A6"/>
    <w:rsid w:val="00C778AB"/>
    <w:rsid w:val="00C807BB"/>
    <w:rsid w:val="00C81049"/>
    <w:rsid w:val="00C8456E"/>
    <w:rsid w:val="00C8499D"/>
    <w:rsid w:val="00C856ED"/>
    <w:rsid w:val="00CA0A42"/>
    <w:rsid w:val="00CA0ADE"/>
    <w:rsid w:val="00CA0DE3"/>
    <w:rsid w:val="00CA63D9"/>
    <w:rsid w:val="00CA710B"/>
    <w:rsid w:val="00CA7F1A"/>
    <w:rsid w:val="00CB5A80"/>
    <w:rsid w:val="00CC01E6"/>
    <w:rsid w:val="00CC1BBA"/>
    <w:rsid w:val="00CC2D9D"/>
    <w:rsid w:val="00CC4634"/>
    <w:rsid w:val="00CC539F"/>
    <w:rsid w:val="00CD1455"/>
    <w:rsid w:val="00CD46F0"/>
    <w:rsid w:val="00CE185A"/>
    <w:rsid w:val="00CE3201"/>
    <w:rsid w:val="00CE40EF"/>
    <w:rsid w:val="00CE4533"/>
    <w:rsid w:val="00CE6CC5"/>
    <w:rsid w:val="00CF0565"/>
    <w:rsid w:val="00CF0F0E"/>
    <w:rsid w:val="00CF2FF6"/>
    <w:rsid w:val="00CF36C6"/>
    <w:rsid w:val="00CF36C8"/>
    <w:rsid w:val="00D00AA9"/>
    <w:rsid w:val="00D02F6F"/>
    <w:rsid w:val="00D03292"/>
    <w:rsid w:val="00D06668"/>
    <w:rsid w:val="00D06857"/>
    <w:rsid w:val="00D11D06"/>
    <w:rsid w:val="00D122C8"/>
    <w:rsid w:val="00D12431"/>
    <w:rsid w:val="00D12A13"/>
    <w:rsid w:val="00D16FDE"/>
    <w:rsid w:val="00D22745"/>
    <w:rsid w:val="00D24667"/>
    <w:rsid w:val="00D321C0"/>
    <w:rsid w:val="00D37C2C"/>
    <w:rsid w:val="00D413BB"/>
    <w:rsid w:val="00D4150D"/>
    <w:rsid w:val="00D43EBD"/>
    <w:rsid w:val="00D447FC"/>
    <w:rsid w:val="00D44D8A"/>
    <w:rsid w:val="00D451A7"/>
    <w:rsid w:val="00D46757"/>
    <w:rsid w:val="00D508B8"/>
    <w:rsid w:val="00D517F2"/>
    <w:rsid w:val="00D51B8F"/>
    <w:rsid w:val="00D53CDE"/>
    <w:rsid w:val="00D55B56"/>
    <w:rsid w:val="00D568A6"/>
    <w:rsid w:val="00D57A45"/>
    <w:rsid w:val="00D600AD"/>
    <w:rsid w:val="00D60A20"/>
    <w:rsid w:val="00D61C58"/>
    <w:rsid w:val="00D63F40"/>
    <w:rsid w:val="00D6497C"/>
    <w:rsid w:val="00D7188A"/>
    <w:rsid w:val="00D73CF3"/>
    <w:rsid w:val="00D74FDB"/>
    <w:rsid w:val="00D76214"/>
    <w:rsid w:val="00D762CD"/>
    <w:rsid w:val="00D80692"/>
    <w:rsid w:val="00D8537A"/>
    <w:rsid w:val="00D86BB8"/>
    <w:rsid w:val="00D9380D"/>
    <w:rsid w:val="00D94B8B"/>
    <w:rsid w:val="00D94C6C"/>
    <w:rsid w:val="00D95FC1"/>
    <w:rsid w:val="00DA721F"/>
    <w:rsid w:val="00DA7BE4"/>
    <w:rsid w:val="00DB0757"/>
    <w:rsid w:val="00DB236F"/>
    <w:rsid w:val="00DB4E81"/>
    <w:rsid w:val="00DB6C44"/>
    <w:rsid w:val="00DB7021"/>
    <w:rsid w:val="00DC141A"/>
    <w:rsid w:val="00DC61E6"/>
    <w:rsid w:val="00DC65EC"/>
    <w:rsid w:val="00DC77C1"/>
    <w:rsid w:val="00DD4DB0"/>
    <w:rsid w:val="00DD5575"/>
    <w:rsid w:val="00DE175D"/>
    <w:rsid w:val="00DE2D1C"/>
    <w:rsid w:val="00DF2E9D"/>
    <w:rsid w:val="00DF40D7"/>
    <w:rsid w:val="00E00714"/>
    <w:rsid w:val="00E01C75"/>
    <w:rsid w:val="00E04E72"/>
    <w:rsid w:val="00E06D53"/>
    <w:rsid w:val="00E11FB4"/>
    <w:rsid w:val="00E12A8B"/>
    <w:rsid w:val="00E15ED6"/>
    <w:rsid w:val="00E1691E"/>
    <w:rsid w:val="00E30002"/>
    <w:rsid w:val="00E36041"/>
    <w:rsid w:val="00E40642"/>
    <w:rsid w:val="00E40BF2"/>
    <w:rsid w:val="00E42AA0"/>
    <w:rsid w:val="00E43FD0"/>
    <w:rsid w:val="00E44320"/>
    <w:rsid w:val="00E47787"/>
    <w:rsid w:val="00E5038C"/>
    <w:rsid w:val="00E51838"/>
    <w:rsid w:val="00E548E9"/>
    <w:rsid w:val="00E54C87"/>
    <w:rsid w:val="00E55A73"/>
    <w:rsid w:val="00E55C81"/>
    <w:rsid w:val="00E63C33"/>
    <w:rsid w:val="00E63E14"/>
    <w:rsid w:val="00E64596"/>
    <w:rsid w:val="00E71D1D"/>
    <w:rsid w:val="00E7394B"/>
    <w:rsid w:val="00E74F0C"/>
    <w:rsid w:val="00E75831"/>
    <w:rsid w:val="00E77E53"/>
    <w:rsid w:val="00E833B4"/>
    <w:rsid w:val="00E87E45"/>
    <w:rsid w:val="00E9141A"/>
    <w:rsid w:val="00EA383A"/>
    <w:rsid w:val="00EA3F0C"/>
    <w:rsid w:val="00EB30E4"/>
    <w:rsid w:val="00EB5FC8"/>
    <w:rsid w:val="00EB68C6"/>
    <w:rsid w:val="00EC1B9D"/>
    <w:rsid w:val="00EC4885"/>
    <w:rsid w:val="00EC6FF4"/>
    <w:rsid w:val="00ED1F04"/>
    <w:rsid w:val="00ED30C7"/>
    <w:rsid w:val="00ED3DD4"/>
    <w:rsid w:val="00ED6C88"/>
    <w:rsid w:val="00EE2CF0"/>
    <w:rsid w:val="00EE606B"/>
    <w:rsid w:val="00EE7013"/>
    <w:rsid w:val="00EF58AB"/>
    <w:rsid w:val="00EF5E92"/>
    <w:rsid w:val="00EF74A5"/>
    <w:rsid w:val="00EF76DD"/>
    <w:rsid w:val="00F04782"/>
    <w:rsid w:val="00F04C7B"/>
    <w:rsid w:val="00F060E0"/>
    <w:rsid w:val="00F06362"/>
    <w:rsid w:val="00F113E1"/>
    <w:rsid w:val="00F14527"/>
    <w:rsid w:val="00F21476"/>
    <w:rsid w:val="00F244F1"/>
    <w:rsid w:val="00F24E78"/>
    <w:rsid w:val="00F251B3"/>
    <w:rsid w:val="00F269E3"/>
    <w:rsid w:val="00F27A5C"/>
    <w:rsid w:val="00F3325D"/>
    <w:rsid w:val="00F3656E"/>
    <w:rsid w:val="00F36EC0"/>
    <w:rsid w:val="00F40372"/>
    <w:rsid w:val="00F43F55"/>
    <w:rsid w:val="00F472B4"/>
    <w:rsid w:val="00F501BA"/>
    <w:rsid w:val="00F504C3"/>
    <w:rsid w:val="00F50D5C"/>
    <w:rsid w:val="00F56015"/>
    <w:rsid w:val="00F60CCF"/>
    <w:rsid w:val="00F6222E"/>
    <w:rsid w:val="00F625CB"/>
    <w:rsid w:val="00F70F8F"/>
    <w:rsid w:val="00F72413"/>
    <w:rsid w:val="00F75C17"/>
    <w:rsid w:val="00F77324"/>
    <w:rsid w:val="00F80B7E"/>
    <w:rsid w:val="00F81399"/>
    <w:rsid w:val="00F841FF"/>
    <w:rsid w:val="00F84DA7"/>
    <w:rsid w:val="00F9066F"/>
    <w:rsid w:val="00F92BC9"/>
    <w:rsid w:val="00F9333D"/>
    <w:rsid w:val="00F93C90"/>
    <w:rsid w:val="00F93D5D"/>
    <w:rsid w:val="00FA0641"/>
    <w:rsid w:val="00FA346E"/>
    <w:rsid w:val="00FA7109"/>
    <w:rsid w:val="00FB01CA"/>
    <w:rsid w:val="00FB09E5"/>
    <w:rsid w:val="00FB1406"/>
    <w:rsid w:val="00FB2908"/>
    <w:rsid w:val="00FB4746"/>
    <w:rsid w:val="00FB7256"/>
    <w:rsid w:val="00FC0198"/>
    <w:rsid w:val="00FC1911"/>
    <w:rsid w:val="00FC4A56"/>
    <w:rsid w:val="00FC4A8A"/>
    <w:rsid w:val="00FC75B1"/>
    <w:rsid w:val="00FC7BAF"/>
    <w:rsid w:val="00FD5F4F"/>
    <w:rsid w:val="00FD67A3"/>
    <w:rsid w:val="00FD6AF0"/>
    <w:rsid w:val="00FE12CA"/>
    <w:rsid w:val="00FE3CCE"/>
    <w:rsid w:val="00FE3CF3"/>
    <w:rsid w:val="00FE447A"/>
    <w:rsid w:val="00FE7D21"/>
    <w:rsid w:val="00FF0AB2"/>
    <w:rsid w:val="00FF0CB3"/>
    <w:rsid w:val="00FF549A"/>
    <w:rsid w:val="00FF7A0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96EA"/>
  <w15:docId w15:val="{59D6708E-BD5B-4450-8856-AD53D539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0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A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0D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5134F"/>
    <w:pPr>
      <w:ind w:left="720"/>
      <w:contextualSpacing/>
    </w:pPr>
  </w:style>
  <w:style w:type="paragraph" w:styleId="a4">
    <w:name w:val="Balloon Text"/>
    <w:basedOn w:val="a"/>
    <w:link w:val="a5"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24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F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5F4F"/>
    <w:rPr>
      <w:color w:val="0000FF"/>
      <w:u w:val="single"/>
    </w:rPr>
  </w:style>
  <w:style w:type="paragraph" w:styleId="3">
    <w:name w:val="Body Text 3"/>
    <w:basedOn w:val="a"/>
    <w:link w:val="30"/>
    <w:rsid w:val="005D5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FC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87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36873"/>
    <w:rPr>
      <w:b/>
      <w:bCs/>
    </w:rPr>
  </w:style>
  <w:style w:type="paragraph" w:styleId="a9">
    <w:name w:val="Normal (Web)"/>
    <w:basedOn w:val="a"/>
    <w:uiPriority w:val="99"/>
    <w:unhideWhenUsed/>
    <w:rsid w:val="0082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6ABF"/>
    <w:rPr>
      <w:i/>
      <w:iCs/>
    </w:rPr>
  </w:style>
  <w:style w:type="table" w:styleId="ab">
    <w:name w:val="Table Grid"/>
    <w:basedOn w:val="a1"/>
    <w:uiPriority w:val="59"/>
    <w:rsid w:val="0079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A4C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unhideWhenUsed/>
    <w:qFormat/>
    <w:rsid w:val="008A4C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A4C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C0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rsid w:val="008A4C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A4C0D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8A4C0D"/>
    <w:rPr>
      <w:rFonts w:ascii="Times New Roman" w:hAnsi="Times New Roman" w:cs="Times New Roman"/>
      <w:sz w:val="26"/>
      <w:szCs w:val="26"/>
    </w:rPr>
  </w:style>
  <w:style w:type="paragraph" w:styleId="af7">
    <w:name w:val="Body Text Indent"/>
    <w:basedOn w:val="a"/>
    <w:link w:val="af8"/>
    <w:rsid w:val="008A4C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Квадрат1"/>
    <w:basedOn w:val="a"/>
    <w:rsid w:val="008A4C0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61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2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2E3D88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3F7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F73D4"/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3F7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932/" TargetMode="External"/><Relationship Id="rId13" Type="http://schemas.openxmlformats.org/officeDocument/2006/relationships/hyperlink" Target="http://www.consultant.ru/document/cons_doc_LAW_3499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993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993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932/" TargetMode="External"/><Relationship Id="rId14" Type="http://schemas.openxmlformats.org/officeDocument/2006/relationships/hyperlink" Target="http://www.consultant.ru/document/cons_doc_LAW_349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6D17-F12B-4379-82B1-4260E52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7007</TotalTime>
  <Pages>83</Pages>
  <Words>16850</Words>
  <Characters>96047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 Windows</cp:lastModifiedBy>
  <cp:revision>541</cp:revision>
  <cp:lastPrinted>2021-10-06T06:47:00Z</cp:lastPrinted>
  <dcterms:created xsi:type="dcterms:W3CDTF">2018-10-12T00:24:00Z</dcterms:created>
  <dcterms:modified xsi:type="dcterms:W3CDTF">2021-10-06T07:34:00Z</dcterms:modified>
</cp:coreProperties>
</file>