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53" w:rsidRDefault="00FF2653" w:rsidP="00FF265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8F0C89C" wp14:editId="284CF89E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53" w:rsidRDefault="00FF2653" w:rsidP="00FF26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БИЧУРСКОГО МУНИЦИПАЛЬНОГО РАЙОНА РЕСПУБЛИКИ БУРЯТИЯ</w:t>
      </w:r>
    </w:p>
    <w:p w:rsidR="00FF2653" w:rsidRDefault="00FF2653" w:rsidP="00FF2653">
      <w:pPr>
        <w:jc w:val="center"/>
        <w:rPr>
          <w:b/>
          <w:bCs/>
          <w:sz w:val="28"/>
          <w:szCs w:val="28"/>
        </w:rPr>
      </w:pPr>
    </w:p>
    <w:p w:rsidR="00FF2653" w:rsidRDefault="00FF2653" w:rsidP="00FF2653">
      <w:pPr>
        <w:jc w:val="center"/>
        <w:rPr>
          <w:b/>
          <w:sz w:val="28"/>
          <w:szCs w:val="28"/>
          <w:lang w:val="mn-MN"/>
        </w:rPr>
      </w:pPr>
      <w:r>
        <w:rPr>
          <w:b/>
          <w:sz w:val="28"/>
          <w:szCs w:val="28"/>
          <w:lang w:val="mn-MN"/>
        </w:rPr>
        <w:t xml:space="preserve">БУРЯАД УЛАСАЙ БЭШҮҮРЭЙ АЙМАГАЙ </w:t>
      </w:r>
    </w:p>
    <w:p w:rsidR="00FF2653" w:rsidRDefault="00FF2653" w:rsidP="00FF2653">
      <w:pPr>
        <w:jc w:val="center"/>
        <w:rPr>
          <w:b/>
          <w:sz w:val="28"/>
          <w:szCs w:val="28"/>
          <w:lang w:val="mn-MN"/>
        </w:rPr>
      </w:pPr>
      <w:r>
        <w:rPr>
          <w:b/>
          <w:sz w:val="28"/>
          <w:szCs w:val="28"/>
          <w:lang w:val="mn-MN"/>
        </w:rPr>
        <w:t>ҺУНГАМАЛНУУДАЙ ЗҮБЛЭЛ</w:t>
      </w:r>
    </w:p>
    <w:p w:rsidR="00FF2653" w:rsidRPr="00FF2653" w:rsidRDefault="00FF2653" w:rsidP="00FF2653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F2653" w:rsidRPr="00EE1375" w:rsidRDefault="00FF2653" w:rsidP="00FF2653">
      <w:pPr>
        <w:jc w:val="center"/>
        <w:rPr>
          <w:b/>
          <w:sz w:val="26"/>
          <w:szCs w:val="26"/>
        </w:rPr>
      </w:pPr>
      <w:r w:rsidRPr="00EE1375">
        <w:rPr>
          <w:b/>
          <w:sz w:val="26"/>
          <w:szCs w:val="26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F2653" w:rsidRPr="00EE1375" w:rsidTr="00886EB4">
        <w:tc>
          <w:tcPr>
            <w:tcW w:w="5068" w:type="dxa"/>
            <w:hideMark/>
          </w:tcPr>
          <w:p w:rsidR="00FF2653" w:rsidRPr="00EE1375" w:rsidRDefault="00FF2653" w:rsidP="00FF2653">
            <w:pPr>
              <w:spacing w:line="256" w:lineRule="auto"/>
              <w:rPr>
                <w:bCs/>
                <w:sz w:val="26"/>
                <w:szCs w:val="26"/>
                <w:u w:val="single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 «25</w:t>
            </w:r>
            <w:r w:rsidRPr="00EE1375">
              <w:rPr>
                <w:bCs/>
                <w:sz w:val="26"/>
                <w:szCs w:val="26"/>
                <w:lang w:eastAsia="en-US"/>
              </w:rPr>
              <w:t xml:space="preserve">» </w:t>
            </w:r>
            <w:r>
              <w:rPr>
                <w:bCs/>
                <w:sz w:val="26"/>
                <w:szCs w:val="26"/>
                <w:lang w:eastAsia="en-US"/>
              </w:rPr>
              <w:t>марта 2024</w:t>
            </w:r>
            <w:r w:rsidRPr="00EE1375">
              <w:rPr>
                <w:bCs/>
                <w:sz w:val="26"/>
                <w:szCs w:val="26"/>
                <w:lang w:eastAsia="en-US"/>
              </w:rPr>
              <w:t xml:space="preserve"> года  </w:t>
            </w:r>
            <w:r w:rsidRPr="00EE1375">
              <w:rPr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5069" w:type="dxa"/>
            <w:hideMark/>
          </w:tcPr>
          <w:p w:rsidR="00FF2653" w:rsidRDefault="00FF2653" w:rsidP="00886EB4">
            <w:pPr>
              <w:spacing w:line="25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E1375">
              <w:rPr>
                <w:bCs/>
                <w:sz w:val="26"/>
                <w:szCs w:val="26"/>
                <w:lang w:eastAsia="en-US"/>
              </w:rPr>
              <w:t>№</w:t>
            </w:r>
            <w:r>
              <w:rPr>
                <w:bCs/>
                <w:sz w:val="26"/>
                <w:szCs w:val="26"/>
                <w:lang w:eastAsia="en-US"/>
              </w:rPr>
              <w:t xml:space="preserve"> 5</w:t>
            </w:r>
          </w:p>
          <w:p w:rsidR="00FF2653" w:rsidRPr="00EE1375" w:rsidRDefault="00FF2653" w:rsidP="00886EB4">
            <w:pPr>
              <w:spacing w:line="256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FF2653" w:rsidRPr="008F42BA" w:rsidRDefault="00FF2653" w:rsidP="00FF2653">
      <w:pPr>
        <w:jc w:val="center"/>
        <w:rPr>
          <w:b/>
        </w:rPr>
      </w:pPr>
      <w:r w:rsidRPr="008F42BA">
        <w:rPr>
          <w:b/>
        </w:rPr>
        <w:t xml:space="preserve">О проведении внеочередной 9-й сессии Совета депутатов </w:t>
      </w:r>
      <w:proofErr w:type="spellStart"/>
      <w:r w:rsidRPr="008F42BA">
        <w:rPr>
          <w:b/>
        </w:rPr>
        <w:t>Бичурского</w:t>
      </w:r>
      <w:proofErr w:type="spellEnd"/>
      <w:r w:rsidRPr="008F42BA">
        <w:rPr>
          <w:b/>
        </w:rPr>
        <w:t xml:space="preserve"> муниципального района Республики Бурятия седьмого созыва</w:t>
      </w:r>
    </w:p>
    <w:p w:rsidR="00FF2653" w:rsidRPr="008F42BA" w:rsidRDefault="00FF2653" w:rsidP="00FF2653">
      <w:pPr>
        <w:jc w:val="center"/>
        <w:rPr>
          <w:b/>
        </w:rPr>
      </w:pPr>
    </w:p>
    <w:p w:rsidR="00FF2653" w:rsidRPr="008F42BA" w:rsidRDefault="00FF2653" w:rsidP="00FF2653">
      <w:pPr>
        <w:pStyle w:val="a3"/>
        <w:jc w:val="both"/>
      </w:pPr>
      <w:r w:rsidRPr="008F42BA">
        <w:rPr>
          <w:b/>
        </w:rPr>
        <w:t xml:space="preserve">         </w:t>
      </w:r>
      <w:r w:rsidRPr="008F42B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F42BA">
        <w:t>Бичурского</w:t>
      </w:r>
      <w:proofErr w:type="spellEnd"/>
      <w:r w:rsidRPr="008F42BA">
        <w:t xml:space="preserve"> муниципального района Республики Бурятия, руководствуясь </w:t>
      </w:r>
      <w:r w:rsidR="00521D1A" w:rsidRPr="008F42BA">
        <w:t>статьей 33</w:t>
      </w:r>
      <w:r w:rsidRPr="008F42BA">
        <w:t xml:space="preserve"> Регламента Совета депутатов </w:t>
      </w:r>
      <w:proofErr w:type="spellStart"/>
      <w:r w:rsidRPr="008F42BA">
        <w:t>Бичурск</w:t>
      </w:r>
      <w:r w:rsidR="00521D1A" w:rsidRPr="008F42BA">
        <w:t>ого</w:t>
      </w:r>
      <w:proofErr w:type="spellEnd"/>
      <w:r w:rsidR="00521D1A" w:rsidRPr="008F42BA">
        <w:t xml:space="preserve"> муниципального района</w:t>
      </w:r>
      <w:r w:rsidRPr="008F42BA">
        <w:t xml:space="preserve"> Республики Бурятия, утвержденного решением Совета депутатов </w:t>
      </w:r>
      <w:proofErr w:type="spellStart"/>
      <w:r w:rsidRPr="008F42BA">
        <w:t>Бичурск</w:t>
      </w:r>
      <w:r w:rsidR="00521D1A" w:rsidRPr="008F42BA">
        <w:t>ого</w:t>
      </w:r>
      <w:proofErr w:type="spellEnd"/>
      <w:r w:rsidR="00521D1A" w:rsidRPr="008F42BA">
        <w:t xml:space="preserve"> муниципального района</w:t>
      </w:r>
      <w:r w:rsidRPr="008F42BA">
        <w:t xml:space="preserve"> РБ от </w:t>
      </w:r>
      <w:r w:rsidR="00521D1A" w:rsidRPr="008F42BA">
        <w:t>09 февраля 2024 года № 42</w:t>
      </w:r>
      <w:r w:rsidRPr="008F42BA">
        <w:t>:</w:t>
      </w:r>
    </w:p>
    <w:p w:rsidR="00FF2653" w:rsidRPr="008F42BA" w:rsidRDefault="00FF2653" w:rsidP="00FF2653">
      <w:pPr>
        <w:pStyle w:val="a3"/>
        <w:numPr>
          <w:ilvl w:val="0"/>
          <w:numId w:val="1"/>
        </w:numPr>
        <w:jc w:val="both"/>
      </w:pPr>
      <w:r w:rsidRPr="008F42BA">
        <w:t xml:space="preserve">Созвать внеочередную </w:t>
      </w:r>
      <w:r w:rsidR="00521D1A" w:rsidRPr="008F42BA">
        <w:t>девятую</w:t>
      </w:r>
      <w:r w:rsidRPr="008F42BA">
        <w:t xml:space="preserve"> сессию Совета депутатов </w:t>
      </w:r>
      <w:proofErr w:type="spellStart"/>
      <w:r w:rsidR="00521D1A" w:rsidRPr="008F42BA">
        <w:t>Бичурского</w:t>
      </w:r>
      <w:proofErr w:type="spellEnd"/>
      <w:r w:rsidR="00521D1A" w:rsidRPr="008F42BA">
        <w:t xml:space="preserve"> </w:t>
      </w:r>
      <w:r w:rsidRPr="008F42BA">
        <w:t xml:space="preserve">муниципального </w:t>
      </w:r>
      <w:r w:rsidR="00521D1A" w:rsidRPr="008F42BA">
        <w:t>района</w:t>
      </w:r>
      <w:r w:rsidRPr="008F42BA">
        <w:t xml:space="preserve"> РБ седьмого созыва </w:t>
      </w:r>
      <w:r w:rsidR="00F72D57">
        <w:t>28 марта</w:t>
      </w:r>
      <w:bookmarkStart w:id="0" w:name="_GoBack"/>
      <w:bookmarkEnd w:id="0"/>
      <w:r w:rsidRPr="008F42BA">
        <w:t xml:space="preserve"> 2024 года. </w:t>
      </w:r>
    </w:p>
    <w:p w:rsidR="00FF2653" w:rsidRPr="008F42BA" w:rsidRDefault="00FF2653" w:rsidP="00FF2653">
      <w:pPr>
        <w:pStyle w:val="a3"/>
        <w:numPr>
          <w:ilvl w:val="0"/>
          <w:numId w:val="1"/>
        </w:numPr>
        <w:jc w:val="both"/>
      </w:pPr>
      <w:r w:rsidRPr="008F42BA">
        <w:t xml:space="preserve">Определить, что внеочередная </w:t>
      </w:r>
      <w:r w:rsidR="00755138" w:rsidRPr="008F42BA">
        <w:t>девятая</w:t>
      </w:r>
      <w:r w:rsidRPr="008F42BA">
        <w:t xml:space="preserve"> сессия Совета депутатов </w:t>
      </w:r>
      <w:proofErr w:type="spellStart"/>
      <w:r w:rsidR="00755138" w:rsidRPr="008F42BA">
        <w:t>Бичурского</w:t>
      </w:r>
      <w:proofErr w:type="spellEnd"/>
      <w:r w:rsidR="00755138" w:rsidRPr="008F42BA">
        <w:t xml:space="preserve"> </w:t>
      </w:r>
      <w:r w:rsidRPr="008F42BA">
        <w:t xml:space="preserve">муниципального </w:t>
      </w:r>
      <w:r w:rsidR="00755138" w:rsidRPr="008F42BA">
        <w:t>района</w:t>
      </w:r>
      <w:r w:rsidRPr="008F42BA">
        <w:t xml:space="preserve"> РБ седьмого созыва будет проходить с 10 часов 00 минут. </w:t>
      </w:r>
    </w:p>
    <w:p w:rsidR="00FF2653" w:rsidRPr="008F42BA" w:rsidRDefault="00FF2653" w:rsidP="00FF2653">
      <w:pPr>
        <w:pStyle w:val="a3"/>
        <w:numPr>
          <w:ilvl w:val="0"/>
          <w:numId w:val="1"/>
        </w:numPr>
        <w:jc w:val="both"/>
      </w:pPr>
      <w:r w:rsidRPr="008F42BA">
        <w:t xml:space="preserve">Внести на рассмотрение внеочередной </w:t>
      </w:r>
      <w:r w:rsidR="00755138" w:rsidRPr="008F42BA">
        <w:t>девятой</w:t>
      </w:r>
      <w:r w:rsidRPr="008F42BA">
        <w:t xml:space="preserve"> сессии Совета депутатов </w:t>
      </w:r>
      <w:proofErr w:type="spellStart"/>
      <w:r w:rsidR="00755138" w:rsidRPr="008F42BA">
        <w:t>Бичурского</w:t>
      </w:r>
      <w:proofErr w:type="spellEnd"/>
      <w:r w:rsidR="00755138" w:rsidRPr="008F42BA">
        <w:t xml:space="preserve"> </w:t>
      </w:r>
      <w:r w:rsidRPr="008F42BA">
        <w:t xml:space="preserve">муниципального </w:t>
      </w:r>
      <w:r w:rsidR="00755138" w:rsidRPr="008F42BA">
        <w:t>района</w:t>
      </w:r>
      <w:r w:rsidRPr="008F42BA">
        <w:t xml:space="preserve"> РБ седьмого созыва следующие вопросы:</w:t>
      </w:r>
    </w:p>
    <w:p w:rsidR="00FF2653" w:rsidRPr="008F42BA" w:rsidRDefault="00FF2653" w:rsidP="00FF2653">
      <w:pPr>
        <w:pStyle w:val="a3"/>
        <w:numPr>
          <w:ilvl w:val="1"/>
          <w:numId w:val="1"/>
        </w:numPr>
        <w:jc w:val="both"/>
      </w:pPr>
      <w:r w:rsidRPr="008F42BA">
        <w:t xml:space="preserve">О повестке </w:t>
      </w:r>
      <w:r w:rsidR="00755138" w:rsidRPr="008F42BA">
        <w:t>девятой</w:t>
      </w:r>
      <w:r w:rsidRPr="008F42BA">
        <w:t xml:space="preserve"> внеочередной сессии Совета депутатов </w:t>
      </w:r>
      <w:proofErr w:type="spellStart"/>
      <w:r w:rsidR="00755138" w:rsidRPr="008F42BA">
        <w:t>Бичурского</w:t>
      </w:r>
      <w:proofErr w:type="spellEnd"/>
      <w:r w:rsidR="00755138" w:rsidRPr="008F42BA">
        <w:t xml:space="preserve"> МР</w:t>
      </w:r>
      <w:r w:rsidRPr="008F42BA">
        <w:t xml:space="preserve"> РБ седьмого созыва</w:t>
      </w:r>
    </w:p>
    <w:p w:rsidR="00755138" w:rsidRPr="008F42BA" w:rsidRDefault="00755138" w:rsidP="00755138">
      <w:pPr>
        <w:pStyle w:val="a3"/>
        <w:numPr>
          <w:ilvl w:val="1"/>
          <w:numId w:val="1"/>
        </w:numPr>
        <w:jc w:val="both"/>
      </w:pPr>
      <w:r w:rsidRPr="008F42BA">
        <w:t xml:space="preserve">Об утверждении отчётных материалов Совета депутатов </w:t>
      </w:r>
      <w:proofErr w:type="spellStart"/>
      <w:r w:rsidRPr="008F42BA">
        <w:t>Бичурского</w:t>
      </w:r>
      <w:proofErr w:type="spellEnd"/>
      <w:r w:rsidRPr="008F42BA">
        <w:t xml:space="preserve"> муниципального района Республики Бурятия за 2023 год</w:t>
      </w:r>
    </w:p>
    <w:p w:rsidR="002B40AD" w:rsidRPr="008F42BA" w:rsidRDefault="00755138" w:rsidP="002B40AD">
      <w:pPr>
        <w:pStyle w:val="a3"/>
        <w:numPr>
          <w:ilvl w:val="1"/>
          <w:numId w:val="1"/>
        </w:numPr>
        <w:jc w:val="both"/>
      </w:pPr>
      <w:r w:rsidRPr="008F42BA">
        <w:t xml:space="preserve">Об утверждении Положения о Контрольно-счетной палате </w:t>
      </w:r>
      <w:proofErr w:type="spellStart"/>
      <w:r w:rsidRPr="008F42BA">
        <w:t>Бичурского</w:t>
      </w:r>
      <w:proofErr w:type="spellEnd"/>
      <w:r w:rsidRPr="008F42BA">
        <w:t xml:space="preserve"> муниципального района Республики Бурятия</w:t>
      </w:r>
    </w:p>
    <w:p w:rsidR="00755138" w:rsidRPr="008F42BA" w:rsidRDefault="002B40AD" w:rsidP="002B40AD">
      <w:pPr>
        <w:pStyle w:val="a3"/>
        <w:numPr>
          <w:ilvl w:val="1"/>
          <w:numId w:val="1"/>
        </w:numPr>
        <w:jc w:val="both"/>
      </w:pPr>
      <w:r w:rsidRPr="008F42BA">
        <w:t xml:space="preserve">Об утверждении Положения о дорожном фонде </w:t>
      </w:r>
      <w:proofErr w:type="spellStart"/>
      <w:r w:rsidRPr="008F42BA">
        <w:t>Бичурского</w:t>
      </w:r>
      <w:proofErr w:type="spellEnd"/>
      <w:r w:rsidRPr="008F42BA">
        <w:t xml:space="preserve"> муниципального района Республики Бурятия</w:t>
      </w:r>
    </w:p>
    <w:p w:rsidR="002B40AD" w:rsidRPr="008F42BA" w:rsidRDefault="008F42BA" w:rsidP="002B40AD">
      <w:pPr>
        <w:pStyle w:val="a3"/>
        <w:numPr>
          <w:ilvl w:val="1"/>
          <w:numId w:val="1"/>
        </w:numPr>
        <w:jc w:val="both"/>
      </w:pPr>
      <w:r w:rsidRPr="008F42BA">
        <w:t xml:space="preserve">О даче согласия на передачу муниципального имущества </w:t>
      </w:r>
      <w:proofErr w:type="spellStart"/>
      <w:r w:rsidRPr="008F42BA">
        <w:t>Бичурского</w:t>
      </w:r>
      <w:proofErr w:type="spellEnd"/>
      <w:r w:rsidRPr="008F42BA">
        <w:t xml:space="preserve"> муниципального района Республики Бурятия в дар Общественно полезному Благотворительному фонду «Бичура»</w:t>
      </w:r>
    </w:p>
    <w:p w:rsidR="008F42BA" w:rsidRPr="008F42BA" w:rsidRDefault="008F42BA" w:rsidP="002B40AD">
      <w:pPr>
        <w:pStyle w:val="a3"/>
        <w:numPr>
          <w:ilvl w:val="1"/>
          <w:numId w:val="1"/>
        </w:numPr>
        <w:jc w:val="both"/>
      </w:pPr>
      <w:r w:rsidRPr="008F42BA">
        <w:rPr>
          <w:lang w:eastAsia="zh-CN"/>
        </w:rPr>
        <w:t xml:space="preserve">О даче согласия на принятие имущества в собственность </w:t>
      </w:r>
      <w:proofErr w:type="spellStart"/>
      <w:r w:rsidRPr="008F42BA">
        <w:rPr>
          <w:lang w:eastAsia="zh-CN"/>
        </w:rPr>
        <w:t>Бичурского</w:t>
      </w:r>
      <w:proofErr w:type="spellEnd"/>
      <w:r w:rsidRPr="008F42BA">
        <w:rPr>
          <w:lang w:eastAsia="zh-CN"/>
        </w:rPr>
        <w:t xml:space="preserve"> муниципального района Республики Бурятия, передаваемого из государственной собственности Республики Бурятия</w:t>
      </w:r>
    </w:p>
    <w:p w:rsidR="00FF2653" w:rsidRPr="008F42BA" w:rsidRDefault="00FF2653" w:rsidP="00FF2653">
      <w:pPr>
        <w:pStyle w:val="a3"/>
        <w:jc w:val="both"/>
      </w:pPr>
      <w:r w:rsidRPr="008F42BA">
        <w:t xml:space="preserve">       4. Настоящее распоряжение разместить на официальном сайте </w:t>
      </w:r>
      <w:proofErr w:type="spellStart"/>
      <w:r w:rsidR="00E41EE0">
        <w:t>Бичурского</w:t>
      </w:r>
      <w:proofErr w:type="spellEnd"/>
      <w:r w:rsidR="00E41EE0">
        <w:t xml:space="preserve"> муниципального района Республики Бурятия </w:t>
      </w:r>
      <w:r w:rsidRPr="008F42BA">
        <w:t>в сети Интернет.</w:t>
      </w:r>
    </w:p>
    <w:p w:rsidR="00FF2653" w:rsidRPr="008F42BA" w:rsidRDefault="00FF2653" w:rsidP="00FF2653"/>
    <w:p w:rsidR="00FF2653" w:rsidRPr="008F42BA" w:rsidRDefault="00FF2653" w:rsidP="00FF2653">
      <w:r w:rsidRPr="008F42BA">
        <w:t xml:space="preserve">          Председатель Совета депутатов </w:t>
      </w:r>
    </w:p>
    <w:p w:rsidR="003A59B3" w:rsidRPr="008F42BA" w:rsidRDefault="00736161">
      <w:r>
        <w:t xml:space="preserve">          </w:t>
      </w:r>
      <w:proofErr w:type="spellStart"/>
      <w:r w:rsidR="00FF2653" w:rsidRPr="008F42BA">
        <w:t>Бичурск</w:t>
      </w:r>
      <w:r>
        <w:t>ого</w:t>
      </w:r>
      <w:proofErr w:type="spellEnd"/>
      <w:r>
        <w:t xml:space="preserve"> МР</w:t>
      </w:r>
      <w:r w:rsidR="00FF2653" w:rsidRPr="008F42BA">
        <w:t xml:space="preserve"> РБ                                                              </w:t>
      </w:r>
      <w:r>
        <w:t xml:space="preserve">                              </w:t>
      </w:r>
      <w:r w:rsidR="00FF2653" w:rsidRPr="008F42BA">
        <w:t>Н.Т. Чекин</w:t>
      </w:r>
    </w:p>
    <w:sectPr w:rsidR="003A59B3" w:rsidRPr="008F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442B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abstractNum w:abstractNumId="1">
    <w:nsid w:val="363B2857"/>
    <w:multiLevelType w:val="hybridMultilevel"/>
    <w:tmpl w:val="17766A8C"/>
    <w:lvl w:ilvl="0" w:tplc="73BC68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abstractNum w:abstractNumId="3">
    <w:nsid w:val="5C2A7941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B"/>
    <w:rsid w:val="002B40AD"/>
    <w:rsid w:val="003A59B3"/>
    <w:rsid w:val="00521D1A"/>
    <w:rsid w:val="00736161"/>
    <w:rsid w:val="00755138"/>
    <w:rsid w:val="008F42BA"/>
    <w:rsid w:val="00D33F6B"/>
    <w:rsid w:val="00E41EE0"/>
    <w:rsid w:val="00F72D5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DF2F-4E65-41CB-BF07-3FF2C099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1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1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5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10</cp:revision>
  <cp:lastPrinted>2024-03-25T05:48:00Z</cp:lastPrinted>
  <dcterms:created xsi:type="dcterms:W3CDTF">2024-03-25T03:58:00Z</dcterms:created>
  <dcterms:modified xsi:type="dcterms:W3CDTF">2024-03-25T05:50:00Z</dcterms:modified>
</cp:coreProperties>
</file>