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F" w:rsidRPr="0028574F" w:rsidRDefault="0028574F" w:rsidP="0028574F">
      <w:pPr>
        <w:jc w:val="right"/>
        <w:rPr>
          <w:sz w:val="28"/>
          <w:szCs w:val="28"/>
        </w:rPr>
      </w:pPr>
      <w:r>
        <w:rPr>
          <w:sz w:val="22"/>
          <w:szCs w:val="22"/>
        </w:rPr>
        <w:t>таб.1. Налоговые льготы</w:t>
      </w:r>
    </w:p>
    <w:p w:rsidR="0028574F" w:rsidRPr="0028574F" w:rsidRDefault="0028574F" w:rsidP="0028574F">
      <w:pPr>
        <w:jc w:val="center"/>
        <w:rPr>
          <w:sz w:val="28"/>
          <w:szCs w:val="28"/>
        </w:rPr>
      </w:pPr>
    </w:p>
    <w:p w:rsidR="0028574F" w:rsidRPr="0028574F" w:rsidRDefault="0028574F" w:rsidP="0028574F">
      <w:pPr>
        <w:jc w:val="center"/>
        <w:rPr>
          <w:sz w:val="28"/>
          <w:szCs w:val="28"/>
        </w:rPr>
      </w:pPr>
    </w:p>
    <w:p w:rsidR="0028574F" w:rsidRPr="0028574F" w:rsidRDefault="0028574F" w:rsidP="0028574F">
      <w:pPr>
        <w:jc w:val="center"/>
        <w:rPr>
          <w:sz w:val="28"/>
          <w:szCs w:val="28"/>
        </w:rPr>
      </w:pPr>
    </w:p>
    <w:p w:rsidR="0028574F" w:rsidRPr="0028574F" w:rsidRDefault="0028574F" w:rsidP="00285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анализа эффективности налоговых льгот </w:t>
      </w:r>
      <w:r w:rsidRPr="0028574F">
        <w:rPr>
          <w:sz w:val="28"/>
          <w:szCs w:val="28"/>
        </w:rPr>
        <w:t>20</w:t>
      </w:r>
      <w:r w:rsidR="00CF5016">
        <w:rPr>
          <w:sz w:val="28"/>
          <w:szCs w:val="28"/>
        </w:rPr>
        <w:t>20 год</w:t>
      </w:r>
      <w:bookmarkStart w:id="0" w:name="_GoBack"/>
      <w:bookmarkEnd w:id="0"/>
    </w:p>
    <w:p w:rsidR="000E66FC" w:rsidRPr="00D446D6" w:rsidRDefault="000E66FC" w:rsidP="0028574F">
      <w:pPr>
        <w:ind w:left="360"/>
        <w:jc w:val="right"/>
        <w:rPr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8"/>
        <w:gridCol w:w="847"/>
        <w:gridCol w:w="707"/>
        <w:gridCol w:w="343"/>
        <w:gridCol w:w="194"/>
        <w:gridCol w:w="226"/>
        <w:gridCol w:w="44"/>
        <w:gridCol w:w="45"/>
        <w:gridCol w:w="116"/>
        <w:gridCol w:w="166"/>
        <w:gridCol w:w="108"/>
        <w:gridCol w:w="98"/>
        <w:gridCol w:w="197"/>
        <w:gridCol w:w="121"/>
        <w:gridCol w:w="142"/>
        <w:gridCol w:w="21"/>
        <w:gridCol w:w="140"/>
        <w:gridCol w:w="166"/>
        <w:gridCol w:w="127"/>
        <w:gridCol w:w="420"/>
        <w:gridCol w:w="139"/>
        <w:gridCol w:w="805"/>
        <w:gridCol w:w="124"/>
        <w:gridCol w:w="44"/>
        <w:gridCol w:w="41"/>
        <w:gridCol w:w="67"/>
        <w:gridCol w:w="41"/>
        <w:gridCol w:w="462"/>
        <w:gridCol w:w="77"/>
        <w:gridCol w:w="49"/>
        <w:gridCol w:w="236"/>
        <w:gridCol w:w="17"/>
        <w:gridCol w:w="10"/>
        <w:gridCol w:w="154"/>
        <w:gridCol w:w="21"/>
        <w:gridCol w:w="1102"/>
        <w:gridCol w:w="24"/>
        <w:gridCol w:w="7"/>
        <w:gridCol w:w="1425"/>
      </w:tblGrid>
      <w:tr w:rsidR="000E66FC" w:rsidRPr="006F510C" w:rsidTr="00E75BDC">
        <w:trPr>
          <w:trHeight w:val="9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6FC" w:rsidRPr="003379F2" w:rsidRDefault="000E66FC" w:rsidP="00E75BDC">
            <w:pPr>
              <w:spacing w:after="240"/>
              <w:ind w:left="33"/>
              <w:rPr>
                <w:b/>
                <w:bCs/>
                <w:color w:val="000000"/>
                <w:sz w:val="16"/>
                <w:szCs w:val="16"/>
              </w:rPr>
            </w:pPr>
            <w:r w:rsidRPr="003379F2">
              <w:rPr>
                <w:b/>
                <w:bCs/>
                <w:color w:val="000000"/>
                <w:sz w:val="16"/>
                <w:szCs w:val="16"/>
              </w:rPr>
              <w:t>Наименование  поселения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3379F2" w:rsidRDefault="000E66FC" w:rsidP="00E75BDC">
            <w:pPr>
              <w:pStyle w:val="a4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НПА</w:t>
            </w:r>
          </w:p>
        </w:tc>
        <w:tc>
          <w:tcPr>
            <w:tcW w:w="822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3379F2" w:rsidRDefault="000E66FC" w:rsidP="00E75BDC">
            <w:pPr>
              <w:pStyle w:val="a4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Льготы</w:t>
            </w:r>
          </w:p>
        </w:tc>
      </w:tr>
      <w:tr w:rsidR="000E66FC" w:rsidRPr="006F510C" w:rsidTr="00E75BDC">
        <w:trPr>
          <w:trHeight w:val="30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spacing w:after="240"/>
              <w:ind w:left="-108" w:right="-250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bCs/>
                <w:color w:val="000000"/>
                <w:sz w:val="16"/>
                <w:szCs w:val="16"/>
              </w:rPr>
              <w:t>МО – СП «Малокуналейское»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Решение №75 от 14.03.2013г.,</w:t>
            </w:r>
          </w:p>
        </w:tc>
        <w:tc>
          <w:tcPr>
            <w:tcW w:w="679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3379F2" w:rsidRDefault="000E66FC" w:rsidP="00E75B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Налогоплательщикам-физическим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0E66FC" w:rsidRPr="006F510C" w:rsidTr="00E75BDC">
        <w:trPr>
          <w:trHeight w:val="84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spacing w:after="240"/>
              <w:ind w:left="-108" w:right="-25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Казенные,бюджетные , автономные учреждения, финансируемые из бюджета МО-СП ,-в отношении зем. участков, предоставленных (используемых) для осуществления их деятельности. </w:t>
            </w:r>
          </w:p>
        </w:tc>
        <w:tc>
          <w:tcPr>
            <w:tcW w:w="302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,имеющие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9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FC" w:rsidRPr="006F510C" w:rsidRDefault="000E66FC" w:rsidP="00E75BDC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детства</w:t>
            </w:r>
          </w:p>
        </w:tc>
        <w:tc>
          <w:tcPr>
            <w:tcW w:w="13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66FC" w:rsidRPr="006F510C" w:rsidTr="00E75BD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  <w:r w:rsidRPr="006F510C">
              <w:rPr>
                <w:color w:val="000000"/>
                <w:sz w:val="16"/>
                <w:szCs w:val="16"/>
              </w:rPr>
              <w:t>МО-СП «Верхне-Мангиртуйское»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Решение №10 от 14.02.2013г.,</w:t>
            </w:r>
          </w:p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79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Default="000E66FC" w:rsidP="00E75B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Налогоплательщикам-физическим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0E66FC" w:rsidRPr="006F510C" w:rsidTr="00E75BD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Казенные, бюджетные, автономные учреждения, полностью или частично финансируемые из местного бюджета. </w:t>
            </w:r>
          </w:p>
        </w:tc>
        <w:tc>
          <w:tcPr>
            <w:tcW w:w="30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,имеющие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FC" w:rsidRPr="006F510C" w:rsidRDefault="000E66FC" w:rsidP="00E75BDC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детства</w:t>
            </w:r>
          </w:p>
        </w:tc>
        <w:tc>
          <w:tcPr>
            <w:tcW w:w="1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FC" w:rsidRPr="006F510C" w:rsidRDefault="000E66FC" w:rsidP="00E75BDC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66FC" w:rsidRPr="006F510C" w:rsidTr="00E75BD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  <w:r w:rsidRPr="006F510C">
              <w:rPr>
                <w:color w:val="000000"/>
                <w:sz w:val="16"/>
                <w:szCs w:val="16"/>
              </w:rPr>
              <w:t>МО – СП «Шанагинское»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Решение №53от 01.02.2013г.,  </w:t>
            </w:r>
          </w:p>
        </w:tc>
        <w:tc>
          <w:tcPr>
            <w:tcW w:w="679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Default="000E66FC" w:rsidP="00E75B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  <w:p w:rsidR="000E66FC" w:rsidRPr="006F510C" w:rsidRDefault="000E66FC" w:rsidP="00E75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Налогоплательщикам-физическим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0E66FC" w:rsidRPr="006F510C" w:rsidTr="00E75BD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Казенные,бюджетные , автономные учреждения, финансируемые из бюджета МО-СП ,-в отношении зем. участков, предоставленных (используемых) для осуществления их деятельности.</w:t>
            </w:r>
          </w:p>
        </w:tc>
        <w:tc>
          <w:tcPr>
            <w:tcW w:w="1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Физические лица-пенсионеры- в отношении одного зем. участка по каждому виду разрешенного использования: -для  индивидуального жилищного строительства, для ведения ЛПХ, дачного хозяйства, огородничества и садоводства.</w:t>
            </w:r>
          </w:p>
        </w:tc>
        <w:tc>
          <w:tcPr>
            <w:tcW w:w="29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Организации резиденты зоны экономического благоприятствия- в отношении земельных участков, расположенных на территории зоны экономического благоприятствования, сроком на пять календарных лет с момента возникновения права собственности на каждый земельный участок. В период с шестого по десятый календарный год включительно с момента возникновения права собственности на земельный участок у резидента зоны экономического благоприятствования налоговая ставка составляет величину, указанную в абзаце пятом пункта 4 раздела III настоящего Положения и уменьшенную на пятьдесят процентов.</w:t>
            </w:r>
          </w:p>
        </w:tc>
        <w:tc>
          <w:tcPr>
            <w:tcW w:w="1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sz w:val="16"/>
                <w:szCs w:val="16"/>
              </w:rPr>
            </w:pPr>
            <w:r w:rsidRPr="006F510C">
              <w:rPr>
                <w:sz w:val="16"/>
                <w:szCs w:val="16"/>
              </w:rPr>
              <w:t>Физ.лица, являющиеся ИП , коммерческие и некоммерческие организации- в отношении зем. участков, занятых объектами дошкольного образования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sz w:val="16"/>
                <w:szCs w:val="16"/>
              </w:rPr>
            </w:pPr>
          </w:p>
        </w:tc>
      </w:tr>
      <w:tr w:rsidR="000E66FC" w:rsidRPr="006F510C" w:rsidTr="00E75BDC">
        <w:trPr>
          <w:trHeight w:val="29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  <w:r w:rsidRPr="006F510C">
              <w:rPr>
                <w:color w:val="000000"/>
                <w:sz w:val="16"/>
                <w:szCs w:val="16"/>
              </w:rPr>
              <w:t>МО – СП «Еланское»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Решение №39/6 от 04.03.2013г.,  </w:t>
            </w:r>
          </w:p>
        </w:tc>
        <w:tc>
          <w:tcPr>
            <w:tcW w:w="679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Налогоплательщикам-физическим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0E66FC" w:rsidRPr="006F510C" w:rsidTr="00E75BDC">
        <w:trPr>
          <w:trHeight w:val="168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</w:p>
        </w:tc>
        <w:tc>
          <w:tcPr>
            <w:tcW w:w="2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Казенные,бюджетные , автономные учреждения, финансируемые из бюджета МО-СП ,-в отношении зем. участков, предоставленных (используемых) для осуществления их деятельности. </w:t>
            </w:r>
          </w:p>
        </w:tc>
        <w:tc>
          <w:tcPr>
            <w:tcW w:w="25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,имеющие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  <w:p w:rsidR="000E66FC" w:rsidRPr="006F510C" w:rsidRDefault="000E66FC" w:rsidP="00E75BDC">
            <w:pPr>
              <w:jc w:val="center"/>
            </w:pP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детства</w:t>
            </w:r>
          </w:p>
        </w:tc>
        <w:tc>
          <w:tcPr>
            <w:tcW w:w="1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66FC" w:rsidRPr="006F510C" w:rsidTr="00E75BDC">
        <w:trPr>
          <w:trHeight w:val="2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79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Налогоплательщикам-физическим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0E66FC" w:rsidRPr="006F510C" w:rsidTr="00E75BDC">
        <w:trPr>
          <w:trHeight w:val="708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3379F2" w:rsidRDefault="000E66FC" w:rsidP="00E75BDC">
            <w:pPr>
              <w:ind w:right="-10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Казенные,бюджетные , автономные учреждения, финансируемые из бюджета МО-СП ,-в отношении зем. участков, предоставленных (используемых) для осуществления их деятельности. </w:t>
            </w:r>
          </w:p>
        </w:tc>
        <w:tc>
          <w:tcPr>
            <w:tcW w:w="269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Default="000E66FC" w:rsidP="00E75BD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,имеющие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  <w:p w:rsidR="000E66FC" w:rsidRPr="003379F2" w:rsidRDefault="000E66FC" w:rsidP="00E75BD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3379F2" w:rsidRDefault="000E66FC" w:rsidP="00E75B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детства</w:t>
            </w:r>
          </w:p>
        </w:tc>
        <w:tc>
          <w:tcPr>
            <w:tcW w:w="13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3379F2" w:rsidRDefault="000E66FC" w:rsidP="00E75BDC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66FC" w:rsidRPr="006F510C" w:rsidTr="00E75BDC">
        <w:trPr>
          <w:trHeight w:val="9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color w:val="000000"/>
                <w:sz w:val="16"/>
                <w:szCs w:val="16"/>
              </w:rPr>
              <w:t>МО – СП «Новосретенское»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Решение №15 от 27.12.2013г.,  </w:t>
            </w:r>
          </w:p>
        </w:tc>
        <w:tc>
          <w:tcPr>
            <w:tcW w:w="1949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FC" w:rsidRPr="006F510C" w:rsidRDefault="000E66FC" w:rsidP="00E75BDC"/>
        </w:tc>
        <w:tc>
          <w:tcPr>
            <w:tcW w:w="85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</w:p>
        </w:tc>
        <w:tc>
          <w:tcPr>
            <w:tcW w:w="13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66FC" w:rsidRPr="006F510C" w:rsidTr="00E75BDC">
        <w:trPr>
          <w:trHeight w:val="40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  <w:r w:rsidRPr="006F510C">
              <w:rPr>
                <w:color w:val="000000"/>
                <w:sz w:val="16"/>
                <w:szCs w:val="16"/>
              </w:rPr>
              <w:t>МО – СП «Окино – Ключевское»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Решение №10 от 07.02.2013г., </w:t>
            </w:r>
          </w:p>
        </w:tc>
        <w:tc>
          <w:tcPr>
            <w:tcW w:w="679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Налогоплательщикам-физическим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0E66FC" w:rsidRPr="006F510C" w:rsidTr="00E75BDC">
        <w:trPr>
          <w:trHeight w:val="170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Казенные,бюджетные , автономные учреждения, финансируемые из бюджета МО-СП ,-в отношении зем. участков, предоставленных (используемых) для осуществления их деятельности. </w:t>
            </w:r>
          </w:p>
        </w:tc>
        <w:tc>
          <w:tcPr>
            <w:tcW w:w="26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,имеющие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детства</w:t>
            </w:r>
          </w:p>
          <w:p w:rsidR="000E66FC" w:rsidRPr="006F510C" w:rsidRDefault="000E66FC" w:rsidP="00E75BD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66FC" w:rsidRPr="006F510C" w:rsidTr="00E75BD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  <w:r w:rsidRPr="006F510C">
              <w:rPr>
                <w:color w:val="000000"/>
                <w:sz w:val="16"/>
                <w:szCs w:val="16"/>
              </w:rPr>
              <w:t>МО – СП «Потанинское»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Решение №9от 01.02.2013г.,  </w:t>
            </w:r>
          </w:p>
        </w:tc>
        <w:tc>
          <w:tcPr>
            <w:tcW w:w="679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Default="000E66FC" w:rsidP="00E75B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  <w:p w:rsidR="000E66FC" w:rsidRPr="006F510C" w:rsidRDefault="000E66FC" w:rsidP="00E75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Налогоплательщикам-физическим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0E66FC" w:rsidRPr="006F510C" w:rsidTr="00E75BD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Казенные, бюджетные, автономные учреждения, финансируемые из бюджета МО-СП </w:t>
            </w:r>
            <w:r w:rsidRPr="006F510C">
              <w:rPr>
                <w:color w:val="000000"/>
                <w:sz w:val="16"/>
                <w:szCs w:val="16"/>
              </w:rPr>
              <w:t>«Потанинское»</w:t>
            </w:r>
            <w:r w:rsidRPr="006F510C">
              <w:rPr>
                <w:rFonts w:eastAsia="Calibri"/>
                <w:sz w:val="16"/>
                <w:szCs w:val="16"/>
                <w:lang w:eastAsia="en-US"/>
              </w:rPr>
              <w:t>,-в отношении зем. участков, предоставленных (используемых) для осуществления их деятельности.</w:t>
            </w:r>
          </w:p>
        </w:tc>
        <w:tc>
          <w:tcPr>
            <w:tcW w:w="36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Организации резиденты зоны экономического благоприятствия- в отношении земельных участков, расположенных на территории зоны экономического благоприятствования, сроком на пять календарных лет с момента возникновения права собственности на каждый земельный участок. В период с шестого по десятый календарный год включительно с момента возникновения права собственности на земельный участок у резидента зоны экономического благоприятствования налоговая ставка составляет величину, указанную в абзаце пятом пункта 4 раздела III настоящего Положения и уменьшенную на пятьдесят процентов.</w:t>
            </w:r>
          </w:p>
          <w:p w:rsidR="000E66F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sz w:val="16"/>
                <w:szCs w:val="16"/>
              </w:rPr>
              <w:t>Физ.лица, являющиеся ИП , коммерческие и некоммерческие организации- в отношении зем. участков, занятых объектами дошкольного образования.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66FC" w:rsidRPr="006F510C" w:rsidTr="00E75BDC">
        <w:trPr>
          <w:trHeight w:val="27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color w:val="000000"/>
                <w:sz w:val="16"/>
                <w:szCs w:val="16"/>
              </w:rPr>
              <w:t>МО – СП «Посельское»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Решение №140 от 05.03.2013г.</w:t>
            </w:r>
          </w:p>
        </w:tc>
        <w:tc>
          <w:tcPr>
            <w:tcW w:w="679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Default="000E66FC" w:rsidP="00E75B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  <w:p w:rsidR="000E66FC" w:rsidRPr="006F510C" w:rsidRDefault="000E66FC" w:rsidP="00E75B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Налогоплательщикам-физическим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0E66FC" w:rsidRPr="006F510C" w:rsidTr="00E75BDC">
        <w:trPr>
          <w:trHeight w:val="84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Казенные,бюджетные , автономные учреждения, финансируемые из бюджета МО-СП </w:t>
            </w:r>
            <w:r w:rsidRPr="006F510C">
              <w:rPr>
                <w:color w:val="000000"/>
                <w:sz w:val="16"/>
                <w:szCs w:val="16"/>
              </w:rPr>
              <w:t>«Посельское»</w:t>
            </w:r>
            <w:r w:rsidRPr="006F510C">
              <w:rPr>
                <w:rFonts w:eastAsia="Calibri"/>
                <w:sz w:val="16"/>
                <w:szCs w:val="16"/>
                <w:lang w:eastAsia="en-US"/>
              </w:rPr>
              <w:t>,-в отношении зем. участков, предоставленных (используемых) для осуществления их деятельности</w:t>
            </w:r>
          </w:p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1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,имеющие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8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FC" w:rsidRPr="006F510C" w:rsidRDefault="000E66FC" w:rsidP="00E75BDC">
            <w:pPr>
              <w:ind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</w:t>
            </w:r>
            <w:r>
              <w:rPr>
                <w:rFonts w:eastAsia="Calibri"/>
                <w:sz w:val="16"/>
                <w:szCs w:val="16"/>
                <w:lang w:eastAsia="en-US"/>
              </w:rPr>
              <w:t>ы</w:t>
            </w: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0E66FC" w:rsidRPr="006F510C" w:rsidRDefault="000E66FC" w:rsidP="00E75BDC">
            <w:pPr>
              <w:ind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детства.</w:t>
            </w:r>
          </w:p>
        </w:tc>
        <w:tc>
          <w:tcPr>
            <w:tcW w:w="16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sz w:val="16"/>
                <w:szCs w:val="16"/>
              </w:rPr>
            </w:pPr>
            <w:r w:rsidRPr="006F510C">
              <w:rPr>
                <w:sz w:val="16"/>
                <w:szCs w:val="16"/>
              </w:rPr>
              <w:t>Ветераны и инвалиды ВОВ, а также ветераны и инвалиды боевых действий.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66FC" w:rsidRPr="006F510C" w:rsidTr="00E75BDC">
        <w:trPr>
          <w:trHeight w:val="24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  <w:r w:rsidRPr="006F510C">
              <w:rPr>
                <w:color w:val="000000"/>
                <w:sz w:val="16"/>
                <w:szCs w:val="16"/>
              </w:rPr>
              <w:t>МО – СП «Дунда – Киретское»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Решение №288 от 15.02.2013г. Решение №74 от 21.11.2014г.</w:t>
            </w:r>
          </w:p>
        </w:tc>
        <w:tc>
          <w:tcPr>
            <w:tcW w:w="679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Default="000E66FC" w:rsidP="00E75B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Налогоплательщикам-физическим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0E66FC" w:rsidRPr="006F510C" w:rsidTr="00E75BDC">
        <w:trPr>
          <w:trHeight w:val="12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Казенные,бюджетные , автономные учреждения, финансируемые из бюджета МО-СП </w:t>
            </w:r>
            <w:r w:rsidRPr="006F510C">
              <w:rPr>
                <w:color w:val="000000"/>
                <w:sz w:val="16"/>
                <w:szCs w:val="16"/>
              </w:rPr>
              <w:t>«Дунда – Киретское»</w:t>
            </w:r>
            <w:r w:rsidRPr="006F510C">
              <w:rPr>
                <w:rFonts w:eastAsia="Calibri"/>
                <w:sz w:val="16"/>
                <w:szCs w:val="16"/>
                <w:lang w:eastAsia="en-US"/>
              </w:rPr>
              <w:t>,-в отношении зем. участков, предоставленных (используемых) для осуществления их деятельности.</w:t>
            </w:r>
          </w:p>
        </w:tc>
        <w:tc>
          <w:tcPr>
            <w:tcW w:w="23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F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,имеющие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деятельности.</w:t>
            </w:r>
          </w:p>
          <w:p w:rsidR="000E66F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E66FC" w:rsidRPr="006F510C" w:rsidRDefault="000E66FC" w:rsidP="00E75BDC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FC" w:rsidRPr="006F510C" w:rsidRDefault="000E66FC" w:rsidP="00E75BDC">
            <w:pPr>
              <w:ind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</w:t>
            </w:r>
            <w:r>
              <w:rPr>
                <w:rFonts w:eastAsia="Calibri"/>
                <w:sz w:val="16"/>
                <w:szCs w:val="16"/>
                <w:lang w:eastAsia="en-US"/>
              </w:rPr>
              <w:t>ы</w:t>
            </w: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0E66FC" w:rsidRPr="006F510C" w:rsidRDefault="000E66FC" w:rsidP="00E75BDC">
            <w:pPr>
              <w:ind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детства.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Ветераны ВОВ, а также ветераны и инвалиды боевых действий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66FC" w:rsidRPr="006F510C" w:rsidTr="00E75BD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  <w:r w:rsidRPr="006F510C">
              <w:rPr>
                <w:color w:val="000000"/>
                <w:sz w:val="16"/>
                <w:szCs w:val="16"/>
              </w:rPr>
              <w:t>МО – СП «Среднехарлунское»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Решение №9 от 28.11.2013г</w:t>
            </w:r>
          </w:p>
        </w:tc>
        <w:tc>
          <w:tcPr>
            <w:tcW w:w="679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Default="000E66FC" w:rsidP="00E75B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  <w:p w:rsidR="000E66FC" w:rsidRPr="006F510C" w:rsidRDefault="000E66FC" w:rsidP="00E75B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66FC" w:rsidRPr="006F510C" w:rsidTr="00E75BD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Бюджетные  учреждения и организации, полностью или частично финансируемые из местного бюджета. </w:t>
            </w:r>
          </w:p>
        </w:tc>
        <w:tc>
          <w:tcPr>
            <w:tcW w:w="1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Герои Советского Соэза, Герои РФ, а также лица награжденные Орденом Славы трех степеней.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1 и 2 групп, инвалиды с детства.</w:t>
            </w:r>
          </w:p>
        </w:tc>
        <w:tc>
          <w:tcPr>
            <w:tcW w:w="18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Участники ВОВ,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 и бывших партизан.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Default="000E66FC" w:rsidP="00E75BDC">
            <w:pPr>
              <w:jc w:val="both"/>
              <w:rPr>
                <w:sz w:val="16"/>
                <w:szCs w:val="16"/>
              </w:rPr>
            </w:pPr>
            <w:r w:rsidRPr="006F510C">
              <w:rPr>
                <w:sz w:val="16"/>
                <w:szCs w:val="16"/>
              </w:rPr>
              <w:t>Лица вольнонаемного состава занимавшие штатные должности в воинских частях, штабах и учреждениях, входивших в состав действующей армии в период ВОВ.</w:t>
            </w:r>
          </w:p>
          <w:p w:rsidR="000E66FC" w:rsidRDefault="000E66FC" w:rsidP="00E75BDC">
            <w:pPr>
              <w:jc w:val="both"/>
              <w:rPr>
                <w:sz w:val="16"/>
                <w:szCs w:val="16"/>
              </w:rPr>
            </w:pPr>
          </w:p>
          <w:p w:rsidR="000E66FC" w:rsidRDefault="000E66FC" w:rsidP="00E75BDC">
            <w:pPr>
              <w:jc w:val="both"/>
              <w:rPr>
                <w:sz w:val="16"/>
                <w:szCs w:val="16"/>
              </w:rPr>
            </w:pPr>
          </w:p>
          <w:p w:rsidR="000E66FC" w:rsidRDefault="000E66FC" w:rsidP="00E75BDC">
            <w:pPr>
              <w:jc w:val="both"/>
              <w:rPr>
                <w:sz w:val="16"/>
                <w:szCs w:val="16"/>
              </w:rPr>
            </w:pPr>
          </w:p>
          <w:p w:rsidR="000E66FC" w:rsidRDefault="000E66FC" w:rsidP="00E75BDC">
            <w:pPr>
              <w:jc w:val="both"/>
              <w:rPr>
                <w:sz w:val="16"/>
                <w:szCs w:val="16"/>
              </w:rPr>
            </w:pPr>
          </w:p>
          <w:p w:rsidR="000E66FC" w:rsidRPr="006F510C" w:rsidRDefault="000E66FC" w:rsidP="00E75B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Налогоплательщикам-физическим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0E66FC" w:rsidRPr="006F510C" w:rsidTr="00E75BDC">
        <w:trPr>
          <w:trHeight w:val="29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МО-СП «Хонхолойское»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Решение №120 от 31.01.2013г</w:t>
            </w:r>
          </w:p>
        </w:tc>
        <w:tc>
          <w:tcPr>
            <w:tcW w:w="679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Default="000E66FC" w:rsidP="00E75B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  <w:p w:rsidR="000E66FC" w:rsidRPr="004E4B18" w:rsidRDefault="000E66FC" w:rsidP="00E75B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Налогоплательщикам-физическим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0E66FC" w:rsidRPr="006F510C" w:rsidTr="00E75BDC">
        <w:trPr>
          <w:trHeight w:val="344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sz w:val="16"/>
                <w:szCs w:val="16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Казенные,бюджетные , автономные учреждения, финансируемые из бюджета МО-СП </w:t>
            </w:r>
            <w:r w:rsidRPr="006F510C">
              <w:rPr>
                <w:color w:val="000000"/>
                <w:sz w:val="16"/>
                <w:szCs w:val="16"/>
              </w:rPr>
              <w:t>«Хонхолойское»</w:t>
            </w:r>
            <w:r w:rsidRPr="006F510C">
              <w:rPr>
                <w:rFonts w:eastAsia="Calibri"/>
                <w:sz w:val="16"/>
                <w:szCs w:val="16"/>
                <w:lang w:eastAsia="en-US"/>
              </w:rPr>
              <w:t>,-в отношении зем. участков, предоставленных (используемых) для осуществления их деятельности.</w:t>
            </w:r>
          </w:p>
        </w:tc>
        <w:tc>
          <w:tcPr>
            <w:tcW w:w="142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sz w:val="16"/>
                <w:szCs w:val="16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Физические лица-пенсионеры- в отношении одного зем. участка по каждому виду разрешенного использования: -для  индивидуального жилищного строительства, для ведения ЛПХ, дачного хозяйства, огородничества и садоводства.</w:t>
            </w:r>
          </w:p>
        </w:tc>
        <w:tc>
          <w:tcPr>
            <w:tcW w:w="2979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sz w:val="16"/>
                <w:szCs w:val="16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Организации резиденты зоны экономического благоприятствия- в отношении земельных участков, расположенных на территории зоны экономического благоприятствования, сроком на пять календарных лет с момента возникновения права собственности на каждый земельный участок. В период с шестого по десятый календарный год включительно с момента возникновения права собственности на земельный участок у резидента зоны экономического благоприятствования налоговая ставка составляет величину, указанную в абзаце пятом пункта 4 раздела III настоящего Положения и уменьшенную на пятьдесят процентов.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sz w:val="16"/>
                <w:szCs w:val="16"/>
              </w:rPr>
            </w:pPr>
            <w:r w:rsidRPr="006F510C">
              <w:rPr>
                <w:sz w:val="16"/>
                <w:szCs w:val="16"/>
              </w:rPr>
              <w:t>Физ.лица, являющиеся ИП , коммерческие и некоммерческие организации- в отношении зем. участков, занятых объектами дошкольного образования.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66FC" w:rsidRPr="006F510C" w:rsidTr="00E75BD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  <w:r w:rsidRPr="006F510C">
              <w:rPr>
                <w:color w:val="000000"/>
                <w:sz w:val="16"/>
                <w:szCs w:val="16"/>
              </w:rPr>
              <w:t>МО – СП «Топкинское»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Решение №203 от 28.02.2013г</w:t>
            </w:r>
          </w:p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Решение №18 от 29.11.2013г</w:t>
            </w:r>
          </w:p>
        </w:tc>
        <w:tc>
          <w:tcPr>
            <w:tcW w:w="679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Default="000E66FC" w:rsidP="00E75B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Налогоплательщикам-физическим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0E66FC" w:rsidRPr="006F510C" w:rsidTr="00E75BD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F32182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Казенные,бюджетные , автономные учреждения, финансируемые из бюджета МО-СП ,-в отношении зем. участков, предоставленных (используемых) для осуществления их деятельности.</w:t>
            </w:r>
          </w:p>
        </w:tc>
        <w:tc>
          <w:tcPr>
            <w:tcW w:w="27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,имеющие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1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</w:t>
            </w:r>
          </w:p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детства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FC" w:rsidRPr="006F510C" w:rsidRDefault="000E66FC" w:rsidP="00E75BDC">
            <w:pPr>
              <w:jc w:val="both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66FC" w:rsidRPr="006F510C" w:rsidTr="00E75BD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  <w:r w:rsidRPr="006F510C">
              <w:rPr>
                <w:color w:val="000000"/>
                <w:sz w:val="16"/>
                <w:szCs w:val="16"/>
              </w:rPr>
              <w:t>МО – СП «Шибертуйское»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Решение №184 от 09.04.2013г</w:t>
            </w:r>
          </w:p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79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Default="000E66FC" w:rsidP="00E75B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  <w:p w:rsidR="000E66FC" w:rsidRPr="006F510C" w:rsidRDefault="000E66FC" w:rsidP="00E75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Налогоплательщикам-физическим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0E66FC" w:rsidRPr="006F510C" w:rsidTr="00E75BD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Казенные,бюджетные , автономные учреждения, финансируемые из бюджета МО-СП </w:t>
            </w:r>
            <w:r w:rsidRPr="006F510C">
              <w:rPr>
                <w:color w:val="000000"/>
                <w:sz w:val="16"/>
                <w:szCs w:val="16"/>
              </w:rPr>
              <w:t>«Шибертуйское»</w:t>
            </w: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 ,-в отношении зем. участков, предоставленных (используемых) для осуществления их деятельности.</w:t>
            </w:r>
          </w:p>
        </w:tc>
        <w:tc>
          <w:tcPr>
            <w:tcW w:w="1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Физические лица-пенсионеры- в отношении одного зем. участка по каждому виду разрешенного использования: -для   индивидуального жилищного строительства, для ведения ЛПХ, дачного хозяйства, огородничества и садоводства.</w:t>
            </w:r>
          </w:p>
        </w:tc>
        <w:tc>
          <w:tcPr>
            <w:tcW w:w="26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783EAF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Организации резиденты зоны экономического благоприятствия- в отношении земельных участков, расположенных на территории зоны экономического благоприятствования, сроком на пять календарных лет с момента возникновения права собственности на каждый земельный участок. В период с шестого по десятый календарный год включительно с момента возникновения права собственности на земельный участок у резидента зоны экономического благоприятствования налоговая ставка составляет величину, указанную в абзаце пятом пункта 4 раздела III настоящего Положения и уменьшенную на пятьдесят процентов.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sz w:val="16"/>
                <w:szCs w:val="16"/>
              </w:rPr>
            </w:pPr>
            <w:r w:rsidRPr="006F510C">
              <w:rPr>
                <w:sz w:val="16"/>
                <w:szCs w:val="16"/>
              </w:rPr>
              <w:t>Физ.лица, являющиеся ИП , коммерческие и некоммерческие организации- в отношении зем. участков, занятых объектами дошкольного образования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66FC" w:rsidRPr="006F510C" w:rsidTr="00E75BD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  <w:r w:rsidRPr="006F510C">
              <w:rPr>
                <w:color w:val="000000"/>
                <w:sz w:val="16"/>
                <w:szCs w:val="16"/>
              </w:rPr>
              <w:t>МО – СП «Буйское»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Решение №11 от 26.11.2013г</w:t>
            </w:r>
          </w:p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Решение №31 от 27.04.2017г</w:t>
            </w:r>
          </w:p>
        </w:tc>
        <w:tc>
          <w:tcPr>
            <w:tcW w:w="679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Default="000E66FC" w:rsidP="00E75B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66FC" w:rsidRPr="006F510C" w:rsidTr="00E75BDC">
        <w:trPr>
          <w:trHeight w:val="227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Казенные,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бюджетные</w:t>
            </w: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, автономные учреждения, финансируемые из бюджета МО-СП </w:t>
            </w:r>
            <w:r w:rsidRPr="006F510C">
              <w:rPr>
                <w:color w:val="000000"/>
                <w:sz w:val="16"/>
                <w:szCs w:val="16"/>
              </w:rPr>
              <w:t>«Буйское»</w:t>
            </w: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 ,-в отношении зем. участков, предоставленных (используемых) для осуществления их деятельности. </w:t>
            </w:r>
          </w:p>
        </w:tc>
        <w:tc>
          <w:tcPr>
            <w:tcW w:w="26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,имеющие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1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детства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Налогоплательщикам-физическим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0E66FC" w:rsidRPr="006F510C" w:rsidTr="00E75BDC">
        <w:trPr>
          <w:trHeight w:val="28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  <w:r w:rsidRPr="006F510C">
              <w:rPr>
                <w:color w:val="000000"/>
                <w:sz w:val="16"/>
                <w:szCs w:val="16"/>
              </w:rPr>
              <w:t>МО – СП «Петропавловское»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Решение №96 от 25.01.2013г</w:t>
            </w:r>
          </w:p>
        </w:tc>
        <w:tc>
          <w:tcPr>
            <w:tcW w:w="35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</w:tc>
        <w:tc>
          <w:tcPr>
            <w:tcW w:w="470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8978CD" w:rsidRDefault="000E66FC" w:rsidP="00E75BDC">
            <w:pPr>
              <w:jc w:val="center"/>
              <w:rPr>
                <w:b/>
              </w:rPr>
            </w:pPr>
            <w:r w:rsidRPr="008978CD">
              <w:rPr>
                <w:rFonts w:eastAsia="Calibri"/>
                <w:b/>
                <w:sz w:val="16"/>
                <w:szCs w:val="16"/>
                <w:lang w:eastAsia="en-US"/>
              </w:rPr>
              <w:t>Налогоплательщикам-физическим лицам, уплачивающим налог на основании документов, подтверждающих право на налоговую льготу и налоговых уведомлений:</w:t>
            </w:r>
          </w:p>
        </w:tc>
      </w:tr>
      <w:tr w:rsidR="000E66FC" w:rsidRPr="006F510C" w:rsidTr="00E75BDC">
        <w:trPr>
          <w:trHeight w:val="28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783EAF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Казенные, бюджетные, автономные учреждения, финансируемые из бюджета МО-СП </w:t>
            </w:r>
            <w:r w:rsidRPr="006F510C">
              <w:rPr>
                <w:color w:val="000000"/>
                <w:sz w:val="16"/>
                <w:szCs w:val="16"/>
              </w:rPr>
              <w:t>«Петропавловское»</w:t>
            </w: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 ,-в отношении зем. участков, предоставленных (используемых) для осуществления их деятельности. 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3379F2" w:rsidRDefault="000E66FC" w:rsidP="00E75B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4706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E66FC" w:rsidRPr="006F510C" w:rsidTr="00E75BD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4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3379F2" w:rsidRDefault="000E66FC" w:rsidP="00E75B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Инвалиды ,имеющие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7C59">
              <w:rPr>
                <w:rFonts w:eastAsia="Calibri"/>
                <w:sz w:val="16"/>
                <w:szCs w:val="16"/>
                <w:lang w:eastAsia="en-US"/>
              </w:rPr>
              <w:t>Инвалиды детства</w:t>
            </w:r>
          </w:p>
        </w:tc>
      </w:tr>
      <w:tr w:rsidR="000E66FC" w:rsidRPr="006F510C" w:rsidTr="00E75BD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ind w:left="34" w:right="-108"/>
              <w:rPr>
                <w:color w:val="000000"/>
                <w:sz w:val="16"/>
                <w:szCs w:val="16"/>
              </w:rPr>
            </w:pPr>
            <w:r w:rsidRPr="006F510C">
              <w:rPr>
                <w:color w:val="000000"/>
                <w:sz w:val="16"/>
                <w:szCs w:val="16"/>
              </w:rPr>
              <w:t>МО – СП «Билютайское»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Решение №3 от 01.02.2013г., </w:t>
            </w:r>
          </w:p>
        </w:tc>
        <w:tc>
          <w:tcPr>
            <w:tcW w:w="677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967C59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379F2">
              <w:rPr>
                <w:rFonts w:eastAsia="Calibri"/>
                <w:b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</w:tc>
        <w:tc>
          <w:tcPr>
            <w:tcW w:w="145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66FC" w:rsidRPr="00967C59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Налогоплательщикам-физическим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0E66FC" w:rsidRPr="006F510C" w:rsidTr="00E75BDC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ind w:left="34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 xml:space="preserve">Казенные,бюджетные , автономные учреждения, финансируемые из бюджета МО-СП ,-в отношении зем. участков, предоставленных (используемых) для осуществления их деятельности. </w:t>
            </w: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center"/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4405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F510C">
              <w:rPr>
                <w:rFonts w:eastAsia="Calibri"/>
                <w:sz w:val="16"/>
                <w:szCs w:val="16"/>
                <w:lang w:eastAsia="en-US"/>
              </w:rPr>
              <w:t>Организации резиденты зоны экономического благоприятствия- в отношении земельных участков, расположенных на территории зоны экономического благоприятствования, сроком на пять календарных лет с момента возникновения права собственности на каждый земельный участок. В период с шестого по десятый календарный год включительно с момента возникновения права собственности на земельный участок у резидента зоны экономического благоприятствования налоговая ставка составляет величину, указанную в абзаце пятом пункта 4 раздела III настоящего Положения и уменьшенную на пятьдесят процентов.</w:t>
            </w:r>
          </w:p>
        </w:tc>
        <w:tc>
          <w:tcPr>
            <w:tcW w:w="14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6F510C" w:rsidRDefault="000E66FC" w:rsidP="00E75BDC">
            <w:pPr>
              <w:jc w:val="both"/>
              <w:rPr>
                <w:sz w:val="16"/>
                <w:szCs w:val="16"/>
              </w:rPr>
            </w:pPr>
          </w:p>
        </w:tc>
      </w:tr>
      <w:tr w:rsidR="000E66FC" w:rsidRPr="006F510C" w:rsidTr="00E75BDC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ind w:left="34" w:right="-108"/>
              <w:rPr>
                <w:color w:val="000000" w:themeColor="text1"/>
                <w:sz w:val="16"/>
                <w:szCs w:val="16"/>
              </w:rPr>
            </w:pPr>
            <w:r w:rsidRPr="004A2353">
              <w:rPr>
                <w:color w:val="000000" w:themeColor="text1"/>
                <w:sz w:val="16"/>
                <w:szCs w:val="16"/>
              </w:rPr>
              <w:t>МО – СП «Бичурское»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4A23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Решение №169 от 15.06.2018г.,   </w:t>
            </w:r>
          </w:p>
          <w:p w:rsidR="000E66FC" w:rsidRPr="004A2353" w:rsidRDefault="000E66FC" w:rsidP="00E75BDC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0E66FC" w:rsidRPr="004A2353" w:rsidRDefault="000E66FC" w:rsidP="00E75BDC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0E66FC" w:rsidRPr="004A2353" w:rsidRDefault="000E66FC" w:rsidP="00E75BDC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0E66FC" w:rsidRPr="004A2353" w:rsidRDefault="000E66FC" w:rsidP="00E75BDC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0E66FC" w:rsidRPr="004A2353" w:rsidRDefault="000E66FC" w:rsidP="00E75BDC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  <w:p w:rsidR="000E66FC" w:rsidRPr="004A2353" w:rsidRDefault="000E66FC" w:rsidP="00E75BDC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A2353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>Освобождены от уплаты земельного налога</w:t>
            </w:r>
          </w:p>
        </w:tc>
        <w:tc>
          <w:tcPr>
            <w:tcW w:w="539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4A2353">
              <w:rPr>
                <w:b/>
                <w:color w:val="000000" w:themeColor="text1"/>
                <w:sz w:val="16"/>
                <w:szCs w:val="16"/>
              </w:rPr>
              <w:t>Для налогоплательщиков физических лиц налогооблагаемая база уменьшается на величину кадастровой стоимости 600 кв.м. площади земельного участка находящегося в собственности, постоянном (бессрочном) пользовании или пожизненном наследуемом владении следующих категорий:</w:t>
            </w:r>
          </w:p>
        </w:tc>
      </w:tr>
      <w:tr w:rsidR="000E66FC" w:rsidRPr="006F510C" w:rsidTr="00E75BDC">
        <w:trPr>
          <w:trHeight w:val="31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ind w:left="34" w:righ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23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Бюджетные, учреждения, полностью или частично финансируемые из местного бюджета.   </w:t>
            </w: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4A2353">
              <w:rPr>
                <w:color w:val="000000" w:themeColor="text1"/>
                <w:sz w:val="16"/>
                <w:szCs w:val="16"/>
              </w:rPr>
              <w:t>Участники Великой Отечественной войны в размере 100 %</w:t>
            </w:r>
          </w:p>
        </w:tc>
        <w:tc>
          <w:tcPr>
            <w:tcW w:w="127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both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4A23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Юридическим и физическим лицам, занимающимся созданием культурно-досуговыми услугами для детей в размере 100%</w:t>
            </w:r>
          </w:p>
        </w:tc>
        <w:tc>
          <w:tcPr>
            <w:tcW w:w="5392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0E66FC" w:rsidRPr="006F510C" w:rsidTr="00E75BDC">
        <w:trPr>
          <w:cantSplit/>
          <w:trHeight w:val="79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ind w:left="34" w:righ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6FC" w:rsidRPr="004A2353" w:rsidRDefault="000E66FC" w:rsidP="00E75BD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4A23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Героев Советского Союза, Героев РФ, полных кавалеров ордена Славы.</w:t>
            </w:r>
          </w:p>
        </w:tc>
        <w:tc>
          <w:tcPr>
            <w:tcW w:w="113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tabs>
                <w:tab w:val="left" w:pos="-249"/>
              </w:tabs>
              <w:ind w:left="-249" w:right="-108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4A23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Инвалидов</w:t>
            </w:r>
          </w:p>
          <w:p w:rsidR="000E66FC" w:rsidRPr="004A2353" w:rsidRDefault="000E66FC" w:rsidP="00E75BDC">
            <w:pPr>
              <w:tabs>
                <w:tab w:val="left" w:pos="-249"/>
              </w:tabs>
              <w:ind w:left="-249" w:right="-108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4A2353">
              <w:rPr>
                <w:rFonts w:eastAsia="Calibri"/>
                <w:color w:val="000000" w:themeColor="text1"/>
                <w:sz w:val="16"/>
                <w:szCs w:val="16"/>
                <w:lang w:val="en-US" w:eastAsia="en-US"/>
              </w:rPr>
              <w:t>I</w:t>
            </w:r>
            <w:r w:rsidRPr="004A23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и </w:t>
            </w:r>
            <w:r w:rsidRPr="004A2353">
              <w:rPr>
                <w:rFonts w:eastAsia="Calibri"/>
                <w:color w:val="000000" w:themeColor="text1"/>
                <w:sz w:val="16"/>
                <w:szCs w:val="16"/>
                <w:lang w:val="en-US" w:eastAsia="en-US"/>
              </w:rPr>
              <w:t>II</w:t>
            </w:r>
            <w:r w:rsidRPr="004A23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групп инвалидности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tabs>
                <w:tab w:val="left" w:pos="-249"/>
              </w:tabs>
              <w:ind w:left="-249" w:right="-108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4A23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Инвалидов</w:t>
            </w:r>
          </w:p>
          <w:p w:rsidR="000E66FC" w:rsidRPr="004A2353" w:rsidRDefault="000E66FC" w:rsidP="00E75BDC">
            <w:pPr>
              <w:tabs>
                <w:tab w:val="left" w:pos="-249"/>
              </w:tabs>
              <w:ind w:left="-249" w:right="-108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4A23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детства.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4A23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Ветеранов и инвалидов ВОВ, а также ветеранов и инвалидов боевых действий</w:t>
            </w:r>
          </w:p>
        </w:tc>
      </w:tr>
      <w:tr w:rsidR="000E66FC" w:rsidRPr="006F510C" w:rsidTr="00E75BDC">
        <w:trPr>
          <w:trHeight w:val="6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ind w:left="34" w:righ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6FC" w:rsidRPr="004A2353" w:rsidRDefault="000E66FC" w:rsidP="00E75BD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7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both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4A2353">
              <w:rPr>
                <w:color w:val="000000" w:themeColor="text1"/>
                <w:sz w:val="16"/>
                <w:szCs w:val="16"/>
                <w:shd w:val="clear" w:color="auto" w:fill="FFFFFF"/>
              </w:rPr>
              <w:t>Физических лиц, имеющих право на получение социальной поддержки в соответствии с </w:t>
            </w:r>
            <w:hyperlink r:id="rId6" w:anchor="dst0" w:history="1">
              <w:r w:rsidRPr="004A2353">
                <w:rPr>
                  <w:rStyle w:val="a3"/>
                  <w:color w:val="000000" w:themeColor="text1"/>
                  <w:sz w:val="16"/>
                  <w:szCs w:val="16"/>
                  <w:shd w:val="clear" w:color="auto" w:fill="FFFFFF"/>
                </w:rPr>
                <w:t>Законом</w:t>
              </w:r>
            </w:hyperlink>
            <w:r w:rsidRPr="004A2353">
              <w:rPr>
                <w:color w:val="000000" w:themeColor="text1"/>
                <w:sz w:val="16"/>
                <w:szCs w:val="16"/>
                <w:shd w:val="clear" w:color="auto" w:fill="FFFFFF"/>
              </w:rPr>
              <w:t> 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 </w:t>
            </w:r>
            <w:hyperlink r:id="rId7" w:anchor="dst0" w:history="1">
              <w:r w:rsidRPr="004A2353">
                <w:rPr>
                  <w:rStyle w:val="a3"/>
                  <w:color w:val="000000" w:themeColor="text1"/>
                  <w:sz w:val="16"/>
                  <w:szCs w:val="16"/>
                  <w:shd w:val="clear" w:color="auto" w:fill="FFFFFF"/>
                </w:rPr>
                <w:t>законом</w:t>
              </w:r>
            </w:hyperlink>
            <w:r w:rsidRPr="004A2353">
              <w:rPr>
                <w:color w:val="000000" w:themeColor="text1"/>
                <w:sz w:val="16"/>
                <w:szCs w:val="16"/>
                <w:shd w:val="clear" w:color="auto" w:fill="FFFFFF"/>
              </w:rPr>
              <w:t> 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 </w:t>
            </w:r>
            <w:hyperlink r:id="rId8" w:anchor="dst0" w:history="1">
              <w:r w:rsidRPr="004A2353">
                <w:rPr>
                  <w:rStyle w:val="a3"/>
                  <w:color w:val="000000" w:themeColor="text1"/>
                  <w:sz w:val="16"/>
                  <w:szCs w:val="16"/>
                  <w:shd w:val="clear" w:color="auto" w:fill="FFFFFF"/>
                </w:rPr>
                <w:t>законом</w:t>
              </w:r>
            </w:hyperlink>
            <w:r w:rsidRPr="004A2353">
              <w:rPr>
                <w:color w:val="000000" w:themeColor="text1"/>
                <w:sz w:val="16"/>
                <w:szCs w:val="16"/>
                <w:shd w:val="clear" w:color="auto" w:fill="FFFFFF"/>
              </w:rPr>
      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both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4A2353">
              <w:rPr>
                <w:color w:val="000000" w:themeColor="text1"/>
                <w:sz w:val="16"/>
                <w:szCs w:val="16"/>
                <w:shd w:val="clear" w:color="auto" w:fill="FFFFFF"/>
              </w:rPr>
              <w:t> 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</w:tr>
      <w:tr w:rsidR="000E66FC" w:rsidRPr="006F510C" w:rsidTr="00E75BDC">
        <w:trPr>
          <w:trHeight w:val="3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ind w:left="34" w:right="-10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FC" w:rsidRPr="004A2353" w:rsidRDefault="000E66FC" w:rsidP="00E75BD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both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4A2353">
              <w:rPr>
                <w:color w:val="000000" w:themeColor="text1"/>
                <w:sz w:val="16"/>
                <w:szCs w:val="16"/>
                <w:shd w:val="clear" w:color="auto" w:fill="FFFFFF"/>
              </w:rPr>
              <w:t>Физических лиц, принимавших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312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0E66FC" w:rsidRPr="004A2353" w:rsidRDefault="000E66FC" w:rsidP="00E75BDC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A2353">
              <w:rPr>
                <w:color w:val="000000" w:themeColor="text1"/>
                <w:sz w:val="16"/>
                <w:szCs w:val="16"/>
                <w:shd w:val="clear" w:color="auto" w:fill="FFFFFF"/>
              </w:rPr>
              <w:t>Пенсионеров, получающих пенсии, назначаемые в порядке, установленном пенсионным </w:t>
            </w:r>
            <w:hyperlink r:id="rId9" w:anchor="dst100006" w:history="1">
              <w:r w:rsidRPr="004A2353">
                <w:rPr>
                  <w:rStyle w:val="a3"/>
                  <w:color w:val="000000" w:themeColor="text1"/>
                  <w:sz w:val="16"/>
                  <w:szCs w:val="16"/>
                  <w:shd w:val="clear" w:color="auto" w:fill="FFFFFF"/>
                </w:rPr>
                <w:t>законодательством</w:t>
              </w:r>
            </w:hyperlink>
            <w:r w:rsidRPr="004A2353">
              <w:rPr>
                <w:color w:val="000000" w:themeColor="text1"/>
                <w:sz w:val="16"/>
                <w:szCs w:val="16"/>
                <w:shd w:val="clear" w:color="auto" w:fill="FFFFFF"/>
              </w:rPr>
              <w:t>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</w:tc>
      </w:tr>
      <w:tr w:rsidR="00CF5016" w:rsidTr="002F0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053"/>
        </w:trPr>
        <w:tc>
          <w:tcPr>
            <w:tcW w:w="708" w:type="dxa"/>
          </w:tcPr>
          <w:p w:rsidR="00CF5016" w:rsidRDefault="00CF5016" w:rsidP="00E75BDC">
            <w:pPr>
              <w:rPr>
                <w:sz w:val="16"/>
              </w:rPr>
            </w:pPr>
            <w:r w:rsidRPr="00E75BDC">
              <w:rPr>
                <w:sz w:val="16"/>
              </w:rPr>
              <w:t>М</w:t>
            </w:r>
            <w:r>
              <w:rPr>
                <w:sz w:val="16"/>
              </w:rPr>
              <w:t>О</w:t>
            </w:r>
          </w:p>
          <w:p w:rsidR="00CF5016" w:rsidRPr="00E75BDC" w:rsidRDefault="00CF5016" w:rsidP="00E75BDC">
            <w:pPr>
              <w:rPr>
                <w:sz w:val="16"/>
              </w:rPr>
            </w:pPr>
            <w:r w:rsidRPr="00E75BDC">
              <w:rPr>
                <w:sz w:val="16"/>
              </w:rPr>
              <w:t>«Бичурский район»</w:t>
            </w:r>
          </w:p>
        </w:tc>
        <w:tc>
          <w:tcPr>
            <w:tcW w:w="847" w:type="dxa"/>
          </w:tcPr>
          <w:p w:rsidR="00CF5016" w:rsidRPr="00E75BDC" w:rsidRDefault="00CF5016" w:rsidP="00E75BDC">
            <w:pPr>
              <w:rPr>
                <w:sz w:val="16"/>
                <w:szCs w:val="16"/>
              </w:rPr>
            </w:pPr>
            <w:r w:rsidRPr="00E75BDC">
              <w:rPr>
                <w:sz w:val="16"/>
                <w:szCs w:val="16"/>
              </w:rPr>
              <w:t xml:space="preserve">Решение от </w:t>
            </w:r>
            <w:r>
              <w:rPr>
                <w:sz w:val="16"/>
                <w:szCs w:val="16"/>
              </w:rPr>
              <w:t>24.07.2020 г №189</w:t>
            </w:r>
          </w:p>
        </w:tc>
        <w:tc>
          <w:tcPr>
            <w:tcW w:w="2834" w:type="dxa"/>
            <w:gridSpan w:val="16"/>
          </w:tcPr>
          <w:p w:rsidR="00CF5016" w:rsidRPr="00E75BDC" w:rsidRDefault="00CF5016" w:rsidP="00E75BDC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E75BDC">
              <w:rPr>
                <w:color w:val="000000"/>
                <w:spacing w:val="1"/>
                <w:sz w:val="16"/>
                <w:szCs w:val="16"/>
              </w:rPr>
              <w:t>В целях реализации мер поддержки малого и среднего бизнеса в условиях изменения экономической ситуации под влиянием COVID-19 установить ставку единого налога на вмененный доход в размере 7,5 процентов на 6 месяцев начиная с 1 апреля по 30 сентября 2020 года и реализации данной меры налогового стимулирования по следующим видам экономической деятельности, включенным в региональный перечень.</w:t>
            </w:r>
          </w:p>
          <w:p w:rsidR="00CF5016" w:rsidRDefault="00CF5016" w:rsidP="00E75BDC">
            <w:pPr>
              <w:ind w:left="567"/>
            </w:pPr>
          </w:p>
        </w:tc>
        <w:tc>
          <w:tcPr>
            <w:tcW w:w="5392" w:type="dxa"/>
            <w:gridSpan w:val="21"/>
            <w:vMerge w:val="restart"/>
          </w:tcPr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Производство текстильных изделий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Производство одежды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Производство кожи и изделий из кожи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Производство мебели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Ремонт и монтаж машин и оборудования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Сбор, обработка и утилизация отходов; обработка вторичного сырья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Строительство зданий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Работы строительные специализированные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легковыми автомобилями и легкими автотранспортными средствами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легковыми автомобилями и легкими автотранспортными средствами за вознаграждение или на договорной основе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Техническое обслуживание и ремонт автотранспортных средств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автомобильными деталями, узлами и принадлежностями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мотоциклами, их деталями, узлами и принадлежностями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топливом, рудами, металлами и химическими веществами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Работы строительные специализированные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легковыми автомобилями и легкими автотранспортными средствами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легковыми автомобилями и легкими автотранспортными средствами за вознаграждение или на договорной основе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Техническое обслуживание и ремонт автотранспортных средств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автомобильными деталями, узлами и принадлежностями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мотоциклами, их деталями, узлами и принадлежностями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топливом, рудами, металлами и химическими веществами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Работы строительные специализированные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легковыми автомобилями и легкими автотранспортными средствами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легковыми автомобилями и легкими автотранспортными средствами за вознаграждение или на договорной основе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Техническое обслуживание и ремонт автотранспортных средств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автомобильными деталями, узлами и принадлежностями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мотоциклами, их деталями, узлами и принадлежностями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топливом, рудами, металлами и химическими веществами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  <w:p w:rsidR="00CF5016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Работы строительные специализированные</w:t>
            </w:r>
          </w:p>
          <w:p w:rsidR="00CF5016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легковыми автомобилями и легкими автотранспортными средствами</w:t>
            </w:r>
          </w:p>
          <w:p w:rsidR="00CF5016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легковыми автомобилями и легкими автотранспортными средствами за вознаграждение или на договорной основе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Техническое обслуживание и ремонт автотранспортных средств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автомобильными деталями, узлами и принадлежностями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мотоциклами, их деталями, узлами и принадлежностями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Техническое обслуживание и ремонт автотранспортных средств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автомобильными деталями, узлами и принадлежностями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мотоциклами, их деталями, узлами и принадлежностями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топливом, рудами, металлами и химическими веществами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  <w:p w:rsidR="00CF5016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текстильными изделиями, одеждой, обувью, изделиями из кожи и меха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агентов, специализирующихся на оптовой торговле прочими отдельными видами товаров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агентов по оптовой торговле универсальным ассортиментом товаров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сельскохозяйственным сырьем и живыми животными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непродовольственными потребительскими товарами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информационным и коммуникационным оборудованием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прочими машинами, оборудованием и принадлежностями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специализированная прочая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оптовая неспециализированная</w:t>
            </w:r>
          </w:p>
          <w:p w:rsidR="00CF5016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Торговля розничная моторным топливом в специализированных магазинах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Операции с недвижимым имуществом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в области права и бухгалтерского учета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рекламная и исследование конъюнктуры рынка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специализированная в области дизайна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в области фотографии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Образование профессиональное среднее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Образование профессиональное дополнительное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Общая врачебная практика</w:t>
            </w:r>
          </w:p>
          <w:p w:rsidR="00CF5016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по уходу за престарелыми и инвалидами с обеспечением проживания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Деятельность по уходу с обеспечением проживания прочая</w:t>
            </w:r>
          </w:p>
          <w:p w:rsidR="00CF5016" w:rsidRPr="007E28AB" w:rsidRDefault="00CF5016" w:rsidP="007E28AB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7E28AB">
              <w:rPr>
                <w:color w:val="000000"/>
                <w:spacing w:val="1"/>
                <w:sz w:val="16"/>
                <w:szCs w:val="16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CF5016" w:rsidTr="007E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1670"/>
        </w:trPr>
        <w:tc>
          <w:tcPr>
            <w:tcW w:w="1555" w:type="dxa"/>
            <w:gridSpan w:val="2"/>
            <w:tcBorders>
              <w:right w:val="nil"/>
            </w:tcBorders>
          </w:tcPr>
          <w:p w:rsidR="00CF5016" w:rsidRPr="00E75BDC" w:rsidRDefault="00CF5016" w:rsidP="00E75BDC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16"/>
            <w:tcBorders>
              <w:left w:val="nil"/>
            </w:tcBorders>
          </w:tcPr>
          <w:p w:rsidR="00CF5016" w:rsidRPr="00E75BDC" w:rsidRDefault="00CF5016" w:rsidP="00E75BDC">
            <w:pPr>
              <w:shd w:val="clear" w:color="auto" w:fill="FFFFFF"/>
              <w:jc w:val="both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5392" w:type="dxa"/>
            <w:gridSpan w:val="21"/>
            <w:vMerge/>
          </w:tcPr>
          <w:p w:rsidR="00CF5016" w:rsidRPr="007E28AB" w:rsidRDefault="00CF5016" w:rsidP="00E75BDC">
            <w:pPr>
              <w:shd w:val="clear" w:color="auto" w:fill="FFFFFF"/>
              <w:ind w:firstLine="720"/>
              <w:jc w:val="both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2A5591" w:rsidRDefault="002A5591"/>
    <w:sectPr w:rsidR="002A5591" w:rsidSect="002857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58D5"/>
    <w:multiLevelType w:val="hybridMultilevel"/>
    <w:tmpl w:val="59B4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86"/>
    <w:rsid w:val="000C6F86"/>
    <w:rsid w:val="000E66FC"/>
    <w:rsid w:val="001B1480"/>
    <w:rsid w:val="0028574F"/>
    <w:rsid w:val="002A5591"/>
    <w:rsid w:val="004A2353"/>
    <w:rsid w:val="006A2352"/>
    <w:rsid w:val="007E28AB"/>
    <w:rsid w:val="00CF5016"/>
    <w:rsid w:val="00E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6FC"/>
    <w:rPr>
      <w:color w:val="0000FF"/>
      <w:u w:val="single"/>
    </w:rPr>
  </w:style>
  <w:style w:type="paragraph" w:styleId="a4">
    <w:name w:val="No Spacing"/>
    <w:uiPriority w:val="1"/>
    <w:qFormat/>
    <w:rsid w:val="000E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6FC"/>
    <w:rPr>
      <w:color w:val="0000FF"/>
      <w:u w:val="single"/>
    </w:rPr>
  </w:style>
  <w:style w:type="paragraph" w:styleId="a4">
    <w:name w:val="No Spacing"/>
    <w:uiPriority w:val="1"/>
    <w:qFormat/>
    <w:rsid w:val="000E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87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926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3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38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BEF</dc:creator>
  <cp:lastModifiedBy>BEF</cp:lastModifiedBy>
  <cp:revision>7</cp:revision>
  <dcterms:created xsi:type="dcterms:W3CDTF">2019-07-09T04:00:00Z</dcterms:created>
  <dcterms:modified xsi:type="dcterms:W3CDTF">2021-03-22T02:13:00Z</dcterms:modified>
</cp:coreProperties>
</file>