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34" w:rsidRPr="00BC3334" w:rsidRDefault="00BC3334" w:rsidP="00BC3334">
      <w:pPr>
        <w:jc w:val="right"/>
        <w:rPr>
          <w:sz w:val="28"/>
          <w:szCs w:val="28"/>
        </w:rPr>
      </w:pPr>
      <w:r w:rsidRPr="00BC3334">
        <w:rPr>
          <w:sz w:val="28"/>
          <w:szCs w:val="28"/>
        </w:rPr>
        <w:t>Приложение № 2</w:t>
      </w:r>
    </w:p>
    <w:p w:rsidR="00BC3334" w:rsidRPr="00BC3334" w:rsidRDefault="00BC3334" w:rsidP="00BC3334">
      <w:pPr>
        <w:jc w:val="right"/>
        <w:rPr>
          <w:sz w:val="28"/>
          <w:szCs w:val="28"/>
        </w:rPr>
      </w:pPr>
    </w:p>
    <w:p w:rsidR="0029363D" w:rsidRDefault="0029363D" w:rsidP="0029363D">
      <w:pPr>
        <w:jc w:val="center"/>
        <w:rPr>
          <w:b/>
          <w:sz w:val="28"/>
          <w:szCs w:val="28"/>
        </w:rPr>
      </w:pPr>
      <w:r w:rsidRPr="00101CCD">
        <w:rPr>
          <w:b/>
          <w:sz w:val="28"/>
          <w:szCs w:val="28"/>
        </w:rPr>
        <w:t xml:space="preserve">Перечень вопросов, обсуждаемых в ходе проведения публичных консультаций по обсуждению концепции предлагаемого правового регулирования </w:t>
      </w:r>
    </w:p>
    <w:p w:rsidR="00623664" w:rsidRPr="00101CCD" w:rsidRDefault="00623664" w:rsidP="0029363D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40B29" w:rsidRPr="00A40B29" w:rsidTr="00A40B29">
        <w:tc>
          <w:tcPr>
            <w:tcW w:w="10598" w:type="dxa"/>
          </w:tcPr>
          <w:p w:rsidR="00A40B29" w:rsidRPr="00A40B29" w:rsidRDefault="00A40B29" w:rsidP="00BC3334">
            <w:pPr>
              <w:ind w:firstLine="540"/>
              <w:jc w:val="both"/>
              <w:rPr>
                <w:b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 w:rsidRPr="00A40B29">
              <w:rPr>
                <w:bCs/>
                <w:sz w:val="26"/>
                <w:szCs w:val="26"/>
              </w:rPr>
              <w:t>по проекту постановления Администрации Муниципального образования «</w:t>
            </w:r>
            <w:proofErr w:type="spellStart"/>
            <w:r w:rsidRPr="00A40B29">
              <w:rPr>
                <w:bCs/>
                <w:sz w:val="26"/>
                <w:szCs w:val="26"/>
              </w:rPr>
              <w:t>Бичурский</w:t>
            </w:r>
            <w:proofErr w:type="spellEnd"/>
            <w:r w:rsidRPr="00A40B29">
              <w:rPr>
                <w:bCs/>
                <w:sz w:val="26"/>
                <w:szCs w:val="26"/>
              </w:rPr>
              <w:t xml:space="preserve"> </w:t>
            </w:r>
            <w:r w:rsidR="00623664" w:rsidRPr="00A40B29">
              <w:rPr>
                <w:bCs/>
                <w:sz w:val="26"/>
                <w:szCs w:val="26"/>
              </w:rPr>
              <w:t>район»</w:t>
            </w:r>
            <w:r w:rsidR="00623664" w:rsidRPr="00877305">
              <w:rPr>
                <w:sz w:val="26"/>
                <w:szCs w:val="26"/>
              </w:rPr>
              <w:t xml:space="preserve"> «</w:t>
            </w:r>
            <w:r w:rsidR="00623664" w:rsidRPr="00623664">
              <w:t>Об</w:t>
            </w:r>
            <w:r w:rsidR="00623664" w:rsidRPr="00623664">
              <w:rPr>
                <w:sz w:val="28"/>
                <w:szCs w:val="28"/>
              </w:rPr>
              <w:t xml:space="preserve"> утверждении Порядка представления и рассмотрения документов экономической обоснованности и Методики расчета цен (тарифов), изменения цен (тарифов) на услуги (работы), предоставляемые (выполняемые) муниципальными предприятиями и учреждениями</w:t>
            </w:r>
            <w:r w:rsidR="00877305" w:rsidRPr="00877305">
              <w:rPr>
                <w:sz w:val="26"/>
                <w:szCs w:val="26"/>
              </w:rPr>
              <w:t>»</w:t>
            </w:r>
          </w:p>
        </w:tc>
      </w:tr>
      <w:tr w:rsidR="00A40B29" w:rsidRPr="00A40B29" w:rsidTr="00A40B29">
        <w:tc>
          <w:tcPr>
            <w:tcW w:w="10598" w:type="dxa"/>
          </w:tcPr>
          <w:p w:rsidR="00A40B29" w:rsidRPr="00A40B29" w:rsidRDefault="00BC3334" w:rsidP="00BC33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A40B29" w:rsidRPr="00A40B29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адрес:</w:t>
            </w:r>
            <w:r>
              <w:t xml:space="preserve"> </w:t>
            </w:r>
            <w:hyperlink r:id="rId4" w:history="1">
              <w:r w:rsidRPr="006713D5">
                <w:rPr>
                  <w:rStyle w:val="a3"/>
                  <w:sz w:val="26"/>
                  <w:szCs w:val="26"/>
                  <w:lang w:val="en-US"/>
                </w:rPr>
                <w:t>admbich</w:t>
              </w:r>
              <w:r w:rsidRPr="006713D5">
                <w:rPr>
                  <w:rStyle w:val="a3"/>
                  <w:sz w:val="26"/>
                  <w:szCs w:val="26"/>
                </w:rPr>
                <w:t>@</w:t>
              </w:r>
              <w:r w:rsidRPr="006713D5">
                <w:rPr>
                  <w:rStyle w:val="a3"/>
                  <w:sz w:val="26"/>
                  <w:szCs w:val="26"/>
                  <w:lang w:val="en-US"/>
                </w:rPr>
                <w:t>govrb</w:t>
              </w:r>
              <w:r w:rsidRPr="006713D5">
                <w:rPr>
                  <w:rStyle w:val="a3"/>
                  <w:sz w:val="26"/>
                  <w:szCs w:val="26"/>
                </w:rPr>
                <w:t>.</w:t>
              </w:r>
              <w:r w:rsidRPr="006713D5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A40B29" w:rsidRPr="00A40B29">
              <w:rPr>
                <w:sz w:val="26"/>
                <w:szCs w:val="26"/>
              </w:rPr>
              <w:t xml:space="preserve">, не </w:t>
            </w:r>
            <w:r w:rsidR="00A40B29" w:rsidRPr="00953D5C">
              <w:rPr>
                <w:sz w:val="26"/>
                <w:szCs w:val="26"/>
              </w:rPr>
              <w:t xml:space="preserve">позднее </w:t>
            </w:r>
            <w:r w:rsidR="00623664">
              <w:rPr>
                <w:sz w:val="26"/>
                <w:szCs w:val="26"/>
              </w:rPr>
              <w:t>8</w:t>
            </w:r>
            <w:r w:rsidR="00E011EC">
              <w:rPr>
                <w:sz w:val="26"/>
                <w:szCs w:val="26"/>
              </w:rPr>
              <w:t xml:space="preserve"> февраля</w:t>
            </w:r>
            <w:r w:rsidR="00A66D6B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  <w:r w:rsidR="00A66D6B">
              <w:rPr>
                <w:sz w:val="26"/>
                <w:szCs w:val="26"/>
              </w:rPr>
              <w:t xml:space="preserve"> года</w:t>
            </w:r>
          </w:p>
          <w:p w:rsidR="00A40B29" w:rsidRPr="00A40B29" w:rsidRDefault="00A40B29" w:rsidP="00A40B29">
            <w:pPr>
              <w:ind w:firstLine="540"/>
              <w:rPr>
                <w:b/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40B29" w:rsidRPr="00A40B29" w:rsidRDefault="00A40B29" w:rsidP="00A40B29">
      <w:pPr>
        <w:ind w:firstLine="540"/>
        <w:rPr>
          <w:sz w:val="26"/>
          <w:szCs w:val="26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A40B29" w:rsidRPr="00A40B29" w:rsidTr="00A40B29">
        <w:tc>
          <w:tcPr>
            <w:tcW w:w="10518" w:type="dxa"/>
            <w:vAlign w:val="bottom"/>
          </w:tcPr>
          <w:p w:rsidR="00A40B29" w:rsidRPr="00A40B29" w:rsidRDefault="00A40B29" w:rsidP="00A40B29">
            <w:pPr>
              <w:ind w:firstLine="540"/>
              <w:rPr>
                <w:b/>
                <w:bCs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>Контактная информация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 xml:space="preserve">Название организации 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Сфера деятельности организации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Ф.И.О. контактного лица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Адрес электронной почты</w:t>
            </w:r>
          </w:p>
        </w:tc>
      </w:tr>
    </w:tbl>
    <w:p w:rsidR="0029363D" w:rsidRPr="00B73877" w:rsidRDefault="0029363D" w:rsidP="0029363D">
      <w:pPr>
        <w:ind w:firstLine="540"/>
        <w:rPr>
          <w:sz w:val="26"/>
          <w:szCs w:val="26"/>
        </w:rPr>
      </w:pPr>
    </w:p>
    <w:tbl>
      <w:tblPr>
        <w:tblW w:w="10598" w:type="dxa"/>
        <w:tblCellSpacing w:w="5" w:type="nil"/>
        <w:tblInd w:w="-3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98"/>
      </w:tblGrid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По Вашему желанию ответьте на следующие вопросы: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1. Считаете ли вы необходимым и обоснованным принятие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3. Является ли выбранный вариант решения проблемы оптимальным (в том числе с точки зрения выгод и издержек)?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4. Возможны ли полезные эффекты в случае принятия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5. Возможны ли негативные эффекты в связи с принятием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6.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Какие из них Вы считаете избыточными и почему?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7.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8. Считаете ли Вы представленные варианты ясными и понятными?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 xml:space="preserve">9. Иные предложения и замечания, </w:t>
            </w:r>
            <w:r w:rsidR="00976174" w:rsidRPr="00B73877">
              <w:rPr>
                <w:sz w:val="22"/>
                <w:szCs w:val="22"/>
              </w:rPr>
              <w:t>которые, по Вашему мнению</w:t>
            </w:r>
            <w:r w:rsidRPr="00B73877">
              <w:rPr>
                <w:sz w:val="22"/>
                <w:szCs w:val="22"/>
              </w:rPr>
              <w:t>, целесообразно учесть в рамках оценки регулирующего воздействия.</w:t>
            </w:r>
          </w:p>
        </w:tc>
      </w:tr>
    </w:tbl>
    <w:p w:rsidR="00110872" w:rsidRDefault="00110872" w:rsidP="00BC3334">
      <w:bookmarkStart w:id="0" w:name="_GoBack"/>
      <w:bookmarkEnd w:id="0"/>
    </w:p>
    <w:sectPr w:rsidR="00110872" w:rsidSect="00B738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3D"/>
    <w:rsid w:val="000633C3"/>
    <w:rsid w:val="000F626B"/>
    <w:rsid w:val="000F7D7B"/>
    <w:rsid w:val="00101CCD"/>
    <w:rsid w:val="00110872"/>
    <w:rsid w:val="0029363D"/>
    <w:rsid w:val="004C6A33"/>
    <w:rsid w:val="004F69C8"/>
    <w:rsid w:val="00623664"/>
    <w:rsid w:val="0067620B"/>
    <w:rsid w:val="00693975"/>
    <w:rsid w:val="006F14F9"/>
    <w:rsid w:val="00877305"/>
    <w:rsid w:val="008F0D00"/>
    <w:rsid w:val="00953D5C"/>
    <w:rsid w:val="00976174"/>
    <w:rsid w:val="0098377B"/>
    <w:rsid w:val="00987371"/>
    <w:rsid w:val="00A40B29"/>
    <w:rsid w:val="00A66D6B"/>
    <w:rsid w:val="00AA720D"/>
    <w:rsid w:val="00AB1730"/>
    <w:rsid w:val="00AC52A7"/>
    <w:rsid w:val="00AD20BA"/>
    <w:rsid w:val="00BC3334"/>
    <w:rsid w:val="00C32E75"/>
    <w:rsid w:val="00E011EC"/>
    <w:rsid w:val="00E35E50"/>
    <w:rsid w:val="00FF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60058-3EB3-41C5-8D3B-0CDB241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ich@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Лыгденова Татьяна Александровна</dc:creator>
  <cp:lastModifiedBy>Надежда Михайловна</cp:lastModifiedBy>
  <cp:revision>2</cp:revision>
  <dcterms:created xsi:type="dcterms:W3CDTF">2024-02-15T06:37:00Z</dcterms:created>
  <dcterms:modified xsi:type="dcterms:W3CDTF">2024-02-15T06:37:00Z</dcterms:modified>
</cp:coreProperties>
</file>