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08" w:rsidRPr="004835FB" w:rsidRDefault="00652B08" w:rsidP="00483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835F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fldChar w:fldCharType="begin"/>
      </w:r>
      <w:r w:rsidRPr="004835F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instrText xml:space="preserve"> HYPERLINK "https://www.consultant.ru/document/cons_doc_LAW_358750/" </w:instrText>
      </w:r>
      <w:r w:rsidRPr="004835F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fldChar w:fldCharType="separate"/>
      </w:r>
      <w:r w:rsidRPr="004835FB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Федеральный закон от 31.07.2020 N 248-ФЗ (ред. от 06.12.2021) "О государственном контроле (надзоре) и муниципальном контроле в Российской Федерации" (с изм. и доп., вступ. в силу с 01.01.2022)</w:t>
      </w:r>
      <w:r w:rsidRPr="004835F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fldChar w:fldCharType="end"/>
      </w:r>
      <w:r w:rsidRPr="004835F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52B08" w:rsidRPr="004835FB" w:rsidRDefault="00652B08" w:rsidP="004835FB">
      <w:pPr>
        <w:spacing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0"/>
          <w:szCs w:val="30"/>
          <w:lang w:eastAsia="ru-RU"/>
        </w:rPr>
      </w:pPr>
      <w:r w:rsidRPr="004835FB">
        <w:rPr>
          <w:rFonts w:ascii="Times New Roman" w:eastAsia="Times New Roman" w:hAnsi="Times New Roman" w:cs="Times New Roman"/>
          <w:bCs/>
          <w:color w:val="000000" w:themeColor="text1"/>
          <w:kern w:val="36"/>
          <w:sz w:val="30"/>
          <w:szCs w:val="30"/>
          <w:lang w:eastAsia="ru-RU"/>
        </w:rPr>
        <w:t xml:space="preserve">Статья 51. </w:t>
      </w:r>
      <w:proofErr w:type="spellStart"/>
      <w:r w:rsidRPr="004835FB">
        <w:rPr>
          <w:rFonts w:ascii="Times New Roman" w:eastAsia="Times New Roman" w:hAnsi="Times New Roman" w:cs="Times New Roman"/>
          <w:bCs/>
          <w:color w:val="000000" w:themeColor="text1"/>
          <w:kern w:val="36"/>
          <w:sz w:val="30"/>
          <w:szCs w:val="30"/>
          <w:lang w:eastAsia="ru-RU"/>
        </w:rPr>
        <w:t>Самообследование</w:t>
      </w:r>
      <w:proofErr w:type="spellEnd"/>
    </w:p>
    <w:p w:rsidR="00652B08" w:rsidRPr="00652B08" w:rsidRDefault="00652B08" w:rsidP="004835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</w:r>
      <w:proofErr w:type="spellStart"/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рамках </w:t>
      </w:r>
      <w:proofErr w:type="spellStart"/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</w:t>
      </w:r>
      <w:bookmarkStart w:id="0" w:name="_GoBack"/>
      <w:bookmarkEnd w:id="0"/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652B08" w:rsidRPr="00652B08" w:rsidRDefault="00652B08" w:rsidP="0048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"Интернет", и может касаться как контролируемого лица в целом, так и его обособленных подразделений, иных объектов.</w:t>
      </w:r>
    </w:p>
    <w:p w:rsidR="00652B08" w:rsidRPr="00652B08" w:rsidRDefault="00652B08" w:rsidP="0048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Контролируемые лица, получившие высокую оценку соблюдения ими обязательных требований, по итогам </w:t>
      </w:r>
      <w:proofErr w:type="spellStart"/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проведенного в соответствии с </w:t>
      </w:r>
      <w:hyperlink r:id="rId4" w:anchor="dst100565" w:history="1">
        <w:r w:rsidRPr="00652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</w:t>
        </w:r>
      </w:hyperlink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вправе принять декларацию соблюдения обязательных требований, если принятие декларации соблюдения обязательных требований предусмотрено положением о виде контроля.</w:t>
      </w:r>
    </w:p>
    <w:p w:rsidR="00652B08" w:rsidRPr="00652B08" w:rsidRDefault="00652B08" w:rsidP="0048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" w:anchor="dst103733" w:history="1">
        <w:r w:rsidRPr="00652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11.06.2021 N 170-ФЗ)</w:t>
      </w:r>
    </w:p>
    <w:p w:rsidR="00652B08" w:rsidRPr="00652B08" w:rsidRDefault="00652B08" w:rsidP="0048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6" w:history="1">
        <w:r w:rsidRPr="00652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2B08" w:rsidRPr="00652B08" w:rsidRDefault="00652B08" w:rsidP="0048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размещает на своем официальном сайте в сети "Интернет". Контролируемое лицо имеет право разместить сведения о зарегистрированной декларации соблюдения обязательных требований на своем сайте в сети "Интернет", в принадлежащих ему помещениях, а также использовать такие сведения в рекламной продукции.</w:t>
      </w:r>
    </w:p>
    <w:p w:rsidR="00652B08" w:rsidRPr="00652B08" w:rsidRDefault="00652B08" w:rsidP="004835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декларации соблюдения обязательных требований определяется положением о виде контроля, но не может составлять менее одного года и более трех лет с момента регистрации указанной декларации контрольным (надзорным) органом.</w:t>
      </w:r>
    </w:p>
    <w:p w:rsidR="00652B08" w:rsidRPr="00652B08" w:rsidRDefault="00652B08" w:rsidP="004835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</w:r>
    </w:p>
    <w:p w:rsidR="00652B08" w:rsidRPr="00652B08" w:rsidRDefault="00652B08" w:rsidP="0048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Контрольный (надзорный) орган утверждает методические рекомендации по проведению </w:t>
      </w:r>
      <w:proofErr w:type="spellStart"/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подготовке декларации соблюдения обязательных требований. Методические рекомендации размещаются на официальном сайте контрольного (надзорного) органа в сети "Интернет".</w:t>
      </w:r>
    </w:p>
    <w:p w:rsidR="00361688" w:rsidRPr="004835FB" w:rsidRDefault="00652B08" w:rsidP="0048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случае,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декларация соблюдения обязательных требований аннулируется решением, принимаемым по результатам контрольного (надзорного) мероприятия. Положением о виде контроля устанавливается срок, по истечении которого контролируемое лицо может вновь принять декларацию соблюдения обязательных требований по результатам </w:t>
      </w:r>
      <w:proofErr w:type="spellStart"/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52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61688" w:rsidRPr="0048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CC"/>
    <w:rsid w:val="00361688"/>
    <w:rsid w:val="004835FB"/>
    <w:rsid w:val="00652B08"/>
    <w:rsid w:val="00801BCC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1FD9"/>
  <w15:docId w15:val="{12406ACE-D0AE-49C3-B421-B014A86B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58750/46350615d29d495de39ac8cb02e46cbe6f2517ff/" TargetMode="External"/><Relationship Id="rId5" Type="http://schemas.openxmlformats.org/officeDocument/2006/relationships/hyperlink" Target="https://www.consultant.ru/document/cons_doc_LAW_386909/01e9ff03890d5d9fd7cd5e3922826572c04cf2f7/" TargetMode="External"/><Relationship Id="rId4" Type="http://schemas.openxmlformats.org/officeDocument/2006/relationships/hyperlink" Target="https://www.consultant.ru/document/cons_doc_LAW_389501/46350615d29d495de39ac8cb02e46cbe6f2517f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torg_otdel_Igumnova</dc:creator>
  <cp:keywords/>
  <dc:description/>
  <cp:lastModifiedBy>Пользователь Windows</cp:lastModifiedBy>
  <cp:revision>4</cp:revision>
  <dcterms:created xsi:type="dcterms:W3CDTF">2022-09-26T05:33:00Z</dcterms:created>
  <dcterms:modified xsi:type="dcterms:W3CDTF">2023-01-17T03:16:00Z</dcterms:modified>
</cp:coreProperties>
</file>