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4E" w:rsidRPr="0001044E" w:rsidRDefault="0001044E" w:rsidP="0001044E">
      <w:pPr>
        <w:keepNext/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Аналитическая записка </w:t>
      </w:r>
    </w:p>
    <w:p w:rsidR="0001044E" w:rsidRPr="0001044E" w:rsidRDefault="0001044E" w:rsidP="0001044E">
      <w:pPr>
        <w:keepNext/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о проведении мониторинга состояния и развития конкурентной среды на рынках товаров, работ и услуг МО «Бичурский район».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1. Сведения о проведенных мероприятиях по мониторингу конкурентной среды на  территории муниципального образования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Для проведения мониторинга состояния и развития конкурентной среды на рынках товаров и услуг в 2018 году был проведен опрос предпринимателей и населения Бичурского района. Исследование проводилось методом заполнения жителями и предпринимателями Бичурского района анкет. Анкеты распространялись через общественные организации, представляющие интересы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бизнес-сообщества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, потребителей товаров и услуг, а также направлялись непосредственно субъектам предпринимательской деятельности. Проведён опрос 42 представителей бизнеса, осуществляющих предпринимательскую деятельность, как на ранней стадии (до 1 года) так и свыше 7 лет, 55 граждан в возрасте от 18 и старше 50 лет.</w:t>
      </w:r>
      <w:r w:rsidRPr="0001044E">
        <w:rPr>
          <w:rFonts w:ascii="Times New Roman" w:eastAsia="Times New Roman" w:hAnsi="Times New Roman" w:cs="Courier New"/>
          <w:sz w:val="28"/>
          <w:szCs w:val="20"/>
        </w:rPr>
        <w:t xml:space="preserve">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Полученные данные свидетельствуют, что на большинстве рынков количество организаций оценивается респондентами как достаточное или избыточное</w:t>
      </w:r>
      <w:r w:rsidRPr="0001044E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 таким рынкам респондентами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отнесены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6 направлений: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дошкольного образования,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в сфере культуры,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ЖКХ,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перевозки пассажиров наземным транспортом,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рынок услуг связи,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мяса и мясной продукции.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Обратная ситуация наблюдается на рынке услуг психолого-педагогического сопровождения детей с ограниченными возможностями здоровья. Данный рынок является наиболее неразвитым в районе.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Также о малом количестве предприятий свидетельствуют ответы по рынкам услуг детского отдыха и оздоровления, услуг дополнительного образования детей, медицинских услуг – ответ «Мало» и «нет совсем» получен от 60% респондентов.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Наибольшее количество респондентов отметили удовлетворенность уровнем цен на следующих рынках: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дошкольного образования,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дополнительного образования детей,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в сфере культуры,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розничной торговли,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перевозки пассажиров наземным транспортом,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связи,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мяса и мясной продукции.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На данных рынках количество ответов «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Удовлетворен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» либо «Скорее </w:t>
      </w: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lastRenderedPageBreak/>
        <w:t>удовлетворен» приближается или превышает 50,5%.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Наименьшее количество таких ответов наблюдается на рынке услуг психолого-педагогического сопровождения детей с ограниченными возможностями здоровья (менее 10%), при этом более 40% респондентов затруднились оценить уровень цен на данном рынке, что, безусловно, связано с небольшим количеством присутствующих на рынке организаций. Значительно количество затруднилось оценить данный показатель также на рынке социального обслуживания населения – 11%, рынок услуг ЖКХ -22%.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Наибольшая неудовлетворенность ценовыми критериями наблюдается на рынках услуг дополнительного образования детей (количество ответов «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» и «Скорее 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» составляет 48,6%), медицинских услуг (41,8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%); Рынок услуг психолого-педагогического сопровождения детей с ограниченными возможностями здоровья (34,5%), рынок услуг связи (30,9%).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В данной категории населению также было предложено высказать мнение относительно превышения цен на отдельные товары и услуги над уровнем цен в других регионов. В рамках опроса список товаров и услуг не был исчерпывающим, ответы предоставлялись в свободной форме.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По мнению респондентов, в сравнении с другими регионами, цены в районе выше на электроэнергию, продукты питания, коммунальные услуги, лекарственные препараты, ГСМ, одежду и обувь.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Распределение мнения респондентов в категории «Качество товаров и услуг»: Ответы «Удовлетворен» или «Скорее удовлетворен» превалируют на следующих направлениях: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дошкольного образования (32,7%),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в сфере культуры (53,7%),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розничной торговли (74,5%),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перевозки пассажиров наземным транспортом (41,8%),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связи (47,3%).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highlight w:val="yellow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Наименьшее количество положительных ответов наблюдается, как и в предыдущей категории, на рынке услуг психолого-педагогического сопровождения детей с ограниченными возможностями здоровья (17,1%). Количество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респондентов, затруднившихся оценить качество услуг на данном рынке также превышает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24,5%.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Наибольшее количество ответов о неудовлетворении качеством услуг наблюдается на рынках услуг детского отдыха и оздоровления (36,4%), рынок услуг связи (34,5%),  медицинских услуг (38,2%), услуг жилищно-коммунального хозяйства (23,6%).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Наименьшее число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респондентов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оценивая возможность выбора товаров и услуг на большинстве рынков затрудняются дать однозначный ответ.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Исключение составляют рынки розничной торговли, услуг перевозки пассажиров наземным транспортом и услуг связи, где большинство респондентов ответили «Удовлетворен» и «Скорее удовлетворен», суммарное количество ответов – 40,0%, 34,3% и 37,1%. на данных рынках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превышает 50%-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ное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значение. На рынках </w:t>
      </w: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услуг в сфере культуры, мяса и мясной продукции приближается к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50%-ному значение</w:t>
      </w: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данного показателя.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психолого-педагогического сопровождения детей с ограниченными возможностями здоровья в данной категории также характеризуется максимальным количеством респондентов, затруднившихся дать ее характеристику (52,7 %).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16"/>
          <w:lang w:eastAsia="ru-RU"/>
        </w:rPr>
      </w:pPr>
      <w:proofErr w:type="gram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Наибольшая неудовлетворенность возможностями выбора наблюдается на рынках услуг дополнительного образования детей (количество ответов «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» и «Скорее 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» составляет (40,0%), медицинских услуг (60,0%), </w:t>
      </w:r>
      <w:r w:rsidRPr="0001044E">
        <w:rPr>
          <w:rFonts w:ascii="Times New Roman" w:eastAsia="Times New Roman" w:hAnsi="Times New Roman" w:cs="Courier New"/>
          <w:bCs/>
          <w:sz w:val="28"/>
          <w:szCs w:val="16"/>
          <w:lang w:eastAsia="ru-RU"/>
        </w:rPr>
        <w:t xml:space="preserve"> рынок услуг психолого-педагогического сопровождения детей с ограниченными возможностями здоровья (40%).</w:t>
      </w:r>
      <w:proofErr w:type="gramEnd"/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highlight w:val="yellow"/>
          <w:lang w:eastAsia="ru-RU"/>
        </w:rPr>
      </w:pP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целях проведения мониторинга респондентам было предложено ответить на следующие вопросы: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Как, по Вашему мнению, изменилось количество организаций, предоставляющих товары и услуги на следующих рынках Республики Бурятия в течение 3 лет?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Оцените качество услуг субъектов естественных монополий в Вашем городе (районе)?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Укажите, как, по Вашему мнению, изменились характеристики товаров и услуг на следующих рынках в Вашем районе (городе) в течение последних 3-лет по следующим критериям: цена, качество, возможность выбора.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- Оцените качество официальной информации о состоянии конкурентной среды на рынках товаров и услуг Республики Бурятия, размещаемой в открытом доступе.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Увеличение количества организаций отмечено значительным количеством респондентов по следующим направлениям: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 (60%);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в сфере культуры (27,3%);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рынок мяса и мясной продукции (21,8%).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связи (18,2%),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В целях оценки качества услуг субъектов естественных монополий, респондентам было предложено оценить услуги по водоснабжению (водоотведению), водоочистке, электроснабжению, теплоснабжению и телефонной связи.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Исходя из полученных ответов, можно сделать вывод, что практически каждый второй респондент считает, что удовлетворительным или скорее удовлетворительным качество услуг, предоставляемых субъектами естественных монополий.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Практически каждый 5 оценивает данные услуги «скорее не удовлетворительно», ответ «неудовлетворительно» предпочли от 1,8% до 18,2% на различных направлениях деятельности.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Изменение характеристик товаров и услуг на рынках территориальных образований также было предложено оценить по трем основным критериям: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уровень цен,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- качество товаров и услуг,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возможность выбора.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Большинство респондентов, оценивая изменение уровня цен, отметило их увеличение за трехлетний период практически на всех рассматриваемых направлениях. По мнению большинства опрошенных цены не изменились - рынок услуг детского отдыха и оздоровления (43,6%), рынок услуг дополнительного образования детей  (34,5%), рынок детского отдыха и оздоровления (43,6%).  На рынках услуг психолого-педагогического сопровождения детей с ограниченными возможностями здоровья и услуг социального обслуживания населения большинство респондентов затруднились оценить уровень изменения цен. 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Следующим критерием, предложенным для оценки рассматриваемой категории, являлось изменение качества товаров и услуг.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При ответе на данный вопрос основная часть респондентов придерживается ответа о неизменности качества предлагаемых товаров и услуг на большинстве рынков, среди которых: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дошкольного образования (50,9%),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дополнительного образования (47,3%),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медицинских услуг (69,1%),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в сфере культуры (61,8%),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 (47,3%),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перевозки пассажиров наземным транспортом (52,7%),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связи (45,5%),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мяса и мясной продукции (50,9%),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электроэнергии (45,5%).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 остальным направлениям наибольшее число респондентов выбрало вариант «Затрудняюсь ответить».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16"/>
          <w:lang w:eastAsia="ru-RU"/>
        </w:rPr>
        <w:t>Снижение качества предоставляемых товаров и услуг отмечается незначительным количеством корреспондентов. Максимальное значение отмечается на рынке услуг ЖКХ (25,5%).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Анализируя ответы респондентов об изменении возможности выбора услуг на приоритетных и социально значимых рынках можно сделать вывод, что основная часть респондентов придерживается ответа, что возможность выбора услуг не изменилась на всех рынках (более 55%).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26,4 %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опрошенных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затрудняются с выбором ответа на данный вопрос. На ряде рынков (рынок услуг дошкольного образования, рынок услуг детского отдыха и оздоровления, рынок услуг дополнительного образования детей, рынок услуг психолого-педагогического сопровождения детей с ограниченными возможностями здоровья, рынок услуг жилищно-коммунального хозяйства, рынок услуг социального обслуживания населения) доля таких респондентов составила более 27%.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Ответы о снижении возможности выбора услуг в данной категории также занимают незначительную долю.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целях проведения оценка качества официальной информации о состоянии конкурентной среды на рынках товаров и услуг Бичурского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района было предложено оценить состояние конкурентной среды на рынках товаров и услуг района по 3-ем критериям: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понятности,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получения.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По итогам опроса удовлетворены и скорее удовлетворены уровнями получения, доступности и понятности информации, размещенной в открытом доступе: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 – 65,4%,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понятности – 54,5%,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получения- 58,2%.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Не удовлетворены и скорее 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неудовлетворенны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 – 30,9%,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понятности – 12,7%,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получения - 10,9%.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На основании результатов опроса потребителей товаров и услуг, реализуемых на приоритетных и социально значимых рынках, можно сделать вывод, что большинство потребителей в целом считают достаточным количество организаций, работающих в отмеченных сферах. Относительно удовлетворенности потребителей характеристиками товаров и услуг следует отметить, что по большинству направлений респондентами выражена удовлетворенность ценовыми и качественными характеристиками, в меньшей степени – возможностью выбора товаров. Последняя характеристика отмечена большим количеством положительных ответов на наиболее развитых рынках – розничной торговли, услуг перевозки пассажиров наземным транспортом и услуг связи.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left="707"/>
        <w:jc w:val="center"/>
        <w:rPr>
          <w:rFonts w:ascii="Times New Roman" w:eastAsia="Times New Roman" w:hAnsi="Times New Roman" w:cs="Courier New"/>
          <w:b/>
          <w:sz w:val="28"/>
          <w:szCs w:val="28"/>
          <w:highlight w:val="yellow"/>
          <w:lang w:eastAsia="ru-RU"/>
        </w:rPr>
      </w:pP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left="707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2. Оценка состояния и развития конкурентной среды на рынках товаров и услуг Республики Бурятия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данном разделе представлены характеристики развития конкуренции на приоритетных и социально значимых рынках региона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рамках проведенного исследования были опрошены 42 субъекта предпринимательской деятельности Бичурского района Республики Бурятия. Среди опрошенных были индивидуальные предприниматели, руководители предприятий, а также начальники подразделений и отделов и работники.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Из числа обследуемых большинство являются собственниками бизнеса – 30 чел. или 75,4%, руководителем среднего звена - 9 чел. 21,4%, не руководящий сотрудник – 3 чел. 7,1%. </w:t>
      </w:r>
    </w:p>
    <w:p w:rsidR="0001044E" w:rsidRPr="0001044E" w:rsidRDefault="0001044E" w:rsidP="0001044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Анализ распределения опрошенных по периоду осуществления деятельности показал, что 42,9% - 18 чел. опрошенных осуществляют свою деятельность более 5 лет, от 1 до 5 лет – 19 чел. – 45,2%. </w:t>
      </w:r>
    </w:p>
    <w:p w:rsidR="0001044E" w:rsidRPr="0001044E" w:rsidRDefault="0001044E" w:rsidP="0001044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Отметим, что в выборочной совокупности представлены различные сегменты бизнеса. Так, 88,1% респондентов являются представителями </w:t>
      </w:r>
      <w:proofErr w:type="spell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микропредприятий</w:t>
      </w:r>
      <w:proofErr w:type="spell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(среднесписочное число сотрудников не превышает 15 человек),11,9% – малых предприятий (16-100 человек).</w:t>
      </w:r>
    </w:p>
    <w:p w:rsidR="0001044E" w:rsidRPr="0001044E" w:rsidRDefault="0001044E" w:rsidP="0001044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Согласно полученным данным, большинство из предприятий 71,4%, попавших в выборку, имеют объем годовой выручки до 5 млн. рублей, от 5 до 25 млн. руб. – 21,4%, затруднились ответить – 7,1%.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Распределение респондентов по исследуемым рынкам зависит от общего количества субъектов предпринимательской деятельности на каждом из исследуемых рынков и сводится к следующему: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2018 году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наибольшее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количества опрошенных  15 чел. или 35,7% заняты сельским хозяйством,  розничной торговлей (кроме торговли автотранспортными средствами и мотоциклами) -14 чел. Или 33,3%, 7 чел. Или 16,7 % производством древесины.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вопрос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«Какой географический рынок Вы занимаете?» более половины 52,4респондентов ответили, что осуществляют деятельность на региональном рынке, на локальном -33,3% и 22% - на рынке нескольких субъектов. 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2018 году наибольшее количество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опрошенных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осуществляли деятельность на региональном рынке. При этом в числе опрошенных не было респондентов, осуществляющих деятельность на рынке стран СНГ и РФ.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ходе опроса субъекты предпринимательской деятельности дали оценку состоянию конкуренции.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Итоги опроса свидетельствуют о том, что большинство респондентов считает, что в сфере их бизнеса «умеренная» (50 % – 21 чел.) и «высокая» (7,1% – 3 чел.) конкуренция. «Слабую» и «очень высокую» конкуренцию указали 12,5% (4 чел.) и 7,1% (3 чел.) представителей бизнеса. При этом 19% (8 чел.) участников опроса отмечают отсутствие конкуренции.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Также участникам опроса было предложено определить степень их удовлетворенности состоянием конкуренции между поставщиками основного закупаемого товара (работы, услуги). «Удовлетворены» или «Скорее удовлетворены» конкуренцией между поставщиками 42,9% (18 чел.) респондентов. Недовольны уровнем конкуренции 31% (13 чел.) предпринимателей , 11 чел. затруднились ответить или 26,2%.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В целях выявления проведения анализа, респондентам было предложено оценить состоянии конкурентной среды на рынках товаров и услуг республики, размещаемой в открытом доступе по 3-ем критериям: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- уровень доступности,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уровень понятности,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уровень получения.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Итоги опроса свидетельствуют о том, что большинство респондентов в той или иной степени удовлетворены качеством официальной информации о состоянии конкурентной среды.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Положительных ответов («удовлетворительно» или «скорее удовлетворительно») по критерию «Уровень доступности» - 73,8% (31 чел), по критерию «Уровень понятности» - 59,5% (25 чел.), по критерию «Удобство получения информации» - 66% (28 чел.). </w:t>
      </w:r>
      <w:proofErr w:type="gramEnd"/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При этом 7 человек или 16,6% от числа опрошенных предпринимателей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не удовлетворены или скорее не удовлетворены удобством получения информации, 23,8% (10 чел.) – уровнем понятности, и 24,8 % (10 чел.) – уровнем доступности. Из 42 участников опроса 11,9% затруднились с ответом. Сложность оценки обусловлена тем, что эти респонденты в своей деятельности не испытывают острых проблем и их не интересует данная информация.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Таким образом,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респонденты в большей степени удовлетворены доступностью и удобством получения информации о состоянии конкурентной среды на рынках товаров, работ и услуг.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В рамках опроса выяснилось, какие административные барьеры для осуществления предпринимательской деятельности имеются на региональных рынках. Для этого представителям регионального бизнеса было предложено выбрать основные факторы, влияющие на начало предпринимательской деятельности, размещение и ведением бизнеса.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опрошенных 13,8% (9 чел.) основным административным барьером считают высокие налоги и отчисления в Пенсионный Фонд РФ, 33,8% (22 чел) назвали нестабильность российского законодательства, регулирующего предпринимательскую деятельность, и замыкает тройку популярных, которое отметили 16,9% (11чел.) - сложность получения доступа к земельным участкам. При этом необходимо отметить, что 16,9% (11 чел) считают, что административных ограничений нет.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 </w:t>
      </w:r>
      <w:r w:rsidRPr="00010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«Как бы Вы охарактеризовали деятельности органов власти на основном для бизнеса, которой Вы представляете, рынке?» </w:t>
      </w: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</w:t>
      </w:r>
      <w:proofErr w:type="gramStart"/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gramEnd"/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ответы: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>- «Органы власти помогают бизнесу своими действиями» - 40,5% (23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>- «В чем-то органы власти помогают, в чем-то мешают» - 11,9% (5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«Органы власти не предпринимают каких-либо действий, но их участие необходимо» – 11,9% (5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>- «Органы власти ничего не предпринимают, что требуется» - 7,1% (3 чел.)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предпринимательской деятельности дали оценку </w:t>
      </w:r>
      <w:r w:rsidRPr="00010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преодолимости административных барьеров для ведения текущей деятельности и открытия нового бизнеса. </w:t>
      </w: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28,6% (12 чел.) респондентов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имеющиеся административные барьеры преодолимы без существенных затрат, </w:t>
      </w: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28,6% (7 чел.) предпринимателей считают, что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преодоление административных барьеров требует значительных затрат.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участники опроса оценили, как изменился </w:t>
      </w:r>
      <w:r w:rsidRPr="00010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уровень административных барьеров, с которыми они сталкивались при осуществлении предпринимательской деятельности, в течение 3 лет.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13 человек (31%) не сталкивались с административными барьерами. По мнению 13 человек (31%) уровень и количество административных барьеров не изменился. Появление новых административных барьеров указали 1 респондентов (7,1%).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ходе социологического опроса предприниматели Бичурского района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Республики Бурятия (42 чел.) оценили характеристики услуг, предоставляемых субъектами естественных монополий республики, по трем критериям: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сроки получения доступа к услуге;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сложность (количество) процедур подключения услуги;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стоимость подключения услуги.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Оценивались следующие услуги субъектов естественных монополий: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>- водоснабжение, водоотведение;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электроснабжение;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теплоснабжение;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sz w:val="28"/>
          <w:szCs w:val="28"/>
        </w:rPr>
        <w:t xml:space="preserve">- телефонная связь.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опрошенных предпринимателей «Удовлетворены» или «Скорее удовлетворены» сроками получения доступа к услугам: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«Водоснабжения, водоотведения»: 35,7% (15 чел.) и 28,6% (12 чел.) соответственно;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«Электроснабжение»: 16,7% (7 чел.) и 31% (13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«Телефонной связи»: 16,7% (7 чел.) и 26,2% (11 чел.) соответственно.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15% (4 чел.) респондентов полностью не удовлетворены сроками получения услуг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«Теплоснабжения» - 26,2% (11 чел.).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субъектов предпринимательского сообщества скорее удовлетворено сроками получения доступа к услугам субъектов естественных монополий.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опрошенных предпринимателей «Удовлетворены» или «Скорее удовлетворены» сложность/количество процедур подключения</w:t>
      </w:r>
      <w:r w:rsidRPr="00010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услугам: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«Водоснабжения, водоотведения»: 23,8% (10 чел.) и 7,1% (3 чел.) соответственно;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«Водоочистка»: 0% (0 чел.) и 35,7% (15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«Электроснабжение»: 21,4% (9 чел.) и 9,5% (4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«Теплоснабжение»: 7,1% (3 чел.) и 23,8% (10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«Телефонной связи»: 11,9 % (5 чел.) и 33% (14чел.) соответственно.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субъектов предпринимательского сообщества удовлетворено сроками количеством процедур подключения к услугам субъектов естественных монополий.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опрошенных предпринимателей «Удовлетворены» или «Скорее удовлетворены» стоимость подключения к услугам: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«Водоснабжения, водоотведения»: 21,4% (9 чел.) и 9,5% (4 чел.) соответственно;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«Водоочистка»: 2,4% (1 чел.) и 19% (8 чел.);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«Телефонной связи»: 16,7% (7 чел.) и 11,9% (5 чел.) соответственно. </w:t>
      </w:r>
    </w:p>
    <w:p w:rsidR="0001044E" w:rsidRPr="0001044E" w:rsidRDefault="0001044E" w:rsidP="0001044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33,3% (14 чел.) респондентов полностью не удовлетворены стоимостью подключения к услугам </w:t>
      </w:r>
      <w:r w:rsidRPr="000104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«Электроснабжения».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субъектов предпринимательского сообщества скорее удовлетворено </w:t>
      </w: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стоимостью подключения к услугам субъектов естественных монополий. Жители района достаточно высоко оценили качество услуг, предоставляемых субъектами естественных монополий.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основные выводы исследования могут быть сведены </w:t>
      </w:r>
      <w:proofErr w:type="gramStart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к</w:t>
      </w:r>
      <w:proofErr w:type="gramEnd"/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следующим:</w:t>
      </w:r>
    </w:p>
    <w:p w:rsidR="0001044E" w:rsidRPr="0001044E" w:rsidRDefault="0001044E" w:rsidP="00010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0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Субъекты предпринимательской деятельности в целом положительно оценивают состояние конкурентной среды на исследуемых рынках; </w:t>
      </w:r>
    </w:p>
    <w:p w:rsidR="0001044E" w:rsidRPr="0001044E" w:rsidRDefault="0001044E" w:rsidP="00010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0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Респондентами </w:t>
      </w:r>
      <w:proofErr w:type="gramStart"/>
      <w:r w:rsidRPr="00010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отмечен</w:t>
      </w:r>
      <w:proofErr w:type="gramEnd"/>
      <w:r w:rsidRPr="00010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минимальны уровень наличия административных барьеров для начала и ведения предпринимательской деятельности на приоритетных и социально-значимых рынках республики. </w:t>
      </w:r>
    </w:p>
    <w:p w:rsidR="0001044E" w:rsidRPr="0001044E" w:rsidRDefault="0001044E" w:rsidP="00010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0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Половина опрошенных ощущают поддержку органов власти. </w:t>
      </w:r>
    </w:p>
    <w:p w:rsidR="0001044E" w:rsidRPr="0001044E" w:rsidRDefault="0001044E" w:rsidP="0001044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044E">
        <w:rPr>
          <w:rFonts w:ascii="Times New Roman" w:eastAsia="Times New Roman" w:hAnsi="Times New Roman" w:cs="Courier New"/>
          <w:sz w:val="28"/>
          <w:szCs w:val="28"/>
          <w:lang w:eastAsia="ru-RU"/>
        </w:rPr>
        <w:t>Субъективная оценка конкурентной среды и административных барьеров предпринимателями Бичурского района представляется как удовлетворительная. Основные измеряемые параметры были оценены в рамках положительных оценок.</w:t>
      </w:r>
    </w:p>
    <w:p w:rsidR="00896D54" w:rsidRDefault="00896D54">
      <w:bookmarkStart w:id="0" w:name="_GoBack"/>
      <w:bookmarkEnd w:id="0"/>
    </w:p>
    <w:sectPr w:rsidR="0089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6B9"/>
    <w:multiLevelType w:val="hybridMultilevel"/>
    <w:tmpl w:val="0E22945C"/>
    <w:lvl w:ilvl="0" w:tplc="772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3"/>
    <w:rsid w:val="0001044E"/>
    <w:rsid w:val="00896D54"/>
    <w:rsid w:val="00D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3016</Words>
  <Characters>17197</Characters>
  <Application>Microsoft Office Word</Application>
  <DocSecurity>0</DocSecurity>
  <Lines>143</Lines>
  <Paragraphs>40</Paragraphs>
  <ScaleCrop>false</ScaleCrop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PantleevaOP</dc:creator>
  <cp:keywords/>
  <dc:description/>
  <cp:lastModifiedBy>PantleevaOP</cp:lastModifiedBy>
  <cp:revision>2</cp:revision>
  <dcterms:created xsi:type="dcterms:W3CDTF">2019-03-04T00:39:00Z</dcterms:created>
  <dcterms:modified xsi:type="dcterms:W3CDTF">2019-03-04T00:41:00Z</dcterms:modified>
</cp:coreProperties>
</file>