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социальному развитию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_________________С.М. </w:t>
      </w:r>
      <w:proofErr w:type="spellStart"/>
      <w:r>
        <w:rPr>
          <w:rFonts w:ascii="Times New Roman" w:hAnsi="Times New Roman"/>
          <w:sz w:val="28"/>
          <w:szCs w:val="28"/>
        </w:rPr>
        <w:t>Бухольцев</w:t>
      </w:r>
      <w:proofErr w:type="spellEnd"/>
    </w:p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Отчет о ходе реализации и оценке эффективности муниципальной программы «Развитие физической культуры, спорта и формирование здорового образа жизни населения </w:t>
      </w:r>
      <w:proofErr w:type="spellStart"/>
      <w:r>
        <w:rPr>
          <w:rFonts w:ascii="Times New Roman" w:hAnsi="Times New Roman"/>
          <w:b/>
          <w:sz w:val="40"/>
          <w:szCs w:val="40"/>
        </w:rPr>
        <w:t>Бичурского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района на  2015-2017 гг. и на период до 2024 года» за 2020 год</w:t>
      </w: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/>
          <w:sz w:val="28"/>
          <w:szCs w:val="28"/>
        </w:rPr>
        <w:t xml:space="preserve"> Сектор по развитию физической культуры, спорта и молодежной политике 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/>
          <w:sz w:val="28"/>
          <w:szCs w:val="28"/>
        </w:rPr>
        <w:t xml:space="preserve"> 09.03.2021 года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Должность, фамилия, имя, отчество, номер телефона и электронный адрес непосредственного исполнителя годового отчета: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Крылова Л.О. - консультант Сектора по развитию физической культуры, спорта и молодежной политике 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Конкретные результаты, достигнутые за отчетный период: 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данным статистического отчета </w:t>
      </w:r>
      <w:hyperlink r:id="rId5" w:tooltip="Приказ Росстата от 23.10.2012 N 562 &quot;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&quot;{КонсультантПлюс}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1-ФК</w:t>
        </w:r>
      </w:hyperlink>
      <w:r w:rsidR="00A959F1">
        <w:rPr>
          <w:rFonts w:ascii="Times New Roman" w:hAnsi="Times New Roman"/>
          <w:sz w:val="28"/>
          <w:szCs w:val="28"/>
        </w:rPr>
        <w:t xml:space="preserve">  в 2020</w:t>
      </w:r>
      <w:r w:rsidR="009D17AE">
        <w:rPr>
          <w:rFonts w:ascii="Times New Roman" w:hAnsi="Times New Roman"/>
          <w:sz w:val="28"/>
          <w:szCs w:val="28"/>
        </w:rPr>
        <w:t xml:space="preserve"> году и </w:t>
      </w:r>
      <w:r w:rsidR="008A3929">
        <w:rPr>
          <w:rFonts w:ascii="Times New Roman" w:hAnsi="Times New Roman"/>
          <w:sz w:val="28"/>
          <w:szCs w:val="28"/>
        </w:rPr>
        <w:t>результатам деятельности</w:t>
      </w:r>
      <w:r>
        <w:rPr>
          <w:rFonts w:ascii="Times New Roman" w:hAnsi="Times New Roman"/>
          <w:sz w:val="28"/>
          <w:szCs w:val="28"/>
        </w:rPr>
        <w:t xml:space="preserve"> Сектора по физической культуре, спорту и молодежной политики, инструкторов  по физической культуре с населением по месту жительства, коллективов МБОУ </w:t>
      </w:r>
      <w:proofErr w:type="spellStart"/>
      <w:r>
        <w:rPr>
          <w:rFonts w:ascii="Times New Roman" w:hAnsi="Times New Roman"/>
          <w:sz w:val="28"/>
          <w:szCs w:val="28"/>
        </w:rPr>
        <w:t>Бичурская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ДЮСШ, МБОУ Дом детского творчества, образовательных учреждений района количество человек систематически занимающихся физической к</w:t>
      </w:r>
      <w:r w:rsidR="008A3929">
        <w:rPr>
          <w:rFonts w:ascii="Times New Roman" w:hAnsi="Times New Roman"/>
          <w:sz w:val="28"/>
          <w:szCs w:val="28"/>
        </w:rPr>
        <w:t>ультурой и спортом возросло с 39,4</w:t>
      </w:r>
      <w:r>
        <w:rPr>
          <w:rFonts w:ascii="Times New Roman" w:hAnsi="Times New Roman"/>
          <w:sz w:val="28"/>
          <w:szCs w:val="28"/>
        </w:rPr>
        <w:t xml:space="preserve">% </w:t>
      </w:r>
      <w:r w:rsidR="008A3929">
        <w:rPr>
          <w:rFonts w:ascii="Times New Roman" w:hAnsi="Times New Roman"/>
          <w:sz w:val="28"/>
          <w:szCs w:val="28"/>
        </w:rPr>
        <w:t xml:space="preserve"> в 2019</w:t>
      </w:r>
      <w:r w:rsidR="00A959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959F1">
        <w:rPr>
          <w:rFonts w:ascii="Times New Roman" w:hAnsi="Times New Roman"/>
          <w:sz w:val="28"/>
          <w:szCs w:val="28"/>
        </w:rPr>
        <w:t>44,1</w:t>
      </w:r>
      <w:r>
        <w:rPr>
          <w:rFonts w:ascii="Times New Roman" w:hAnsi="Times New Roman"/>
          <w:sz w:val="28"/>
          <w:szCs w:val="28"/>
        </w:rPr>
        <w:t>%</w:t>
      </w:r>
      <w:r w:rsidR="00E70F9A">
        <w:rPr>
          <w:rFonts w:ascii="Times New Roman" w:hAnsi="Times New Roman"/>
          <w:sz w:val="28"/>
          <w:szCs w:val="28"/>
        </w:rPr>
        <w:t xml:space="preserve"> в 2020г</w:t>
      </w:r>
      <w:r>
        <w:rPr>
          <w:rFonts w:ascii="Times New Roman" w:hAnsi="Times New Roman"/>
          <w:sz w:val="28"/>
          <w:szCs w:val="28"/>
        </w:rPr>
        <w:t>.</w:t>
      </w:r>
    </w:p>
    <w:p w:rsidR="00956ABA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Количество населения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занимающихся физической культурой и спортом составляет </w:t>
      </w:r>
      <w:r w:rsidR="000F7F59">
        <w:rPr>
          <w:rFonts w:ascii="Times New Roman" w:hAnsi="Times New Roman"/>
          <w:sz w:val="28"/>
          <w:szCs w:val="28"/>
          <w:lang w:eastAsia="ru-RU"/>
        </w:rPr>
        <w:t>9115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из них от 3</w:t>
      </w:r>
      <w:r w:rsidR="000F7F59">
        <w:rPr>
          <w:rFonts w:ascii="Times New Roman" w:hAnsi="Times New Roman"/>
          <w:sz w:val="28"/>
          <w:szCs w:val="28"/>
          <w:lang w:eastAsia="ru-RU"/>
        </w:rPr>
        <w:t>-15 лет 5190, от 16-18 лет 915 чел., от 19-29 лет 1454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от 30 – 54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(женщины), 59 (мужчины) лет 1062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55-79(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женщины) и 60-79 (мужчины) – 494 чел.  </w:t>
      </w:r>
      <w:r w:rsidR="00956ABA">
        <w:rPr>
          <w:rFonts w:ascii="Times New Roman" w:hAnsi="Times New Roman"/>
          <w:sz w:val="28"/>
          <w:szCs w:val="28"/>
          <w:lang w:eastAsia="ru-RU"/>
        </w:rPr>
        <w:t>Количество занимающихся увеличилось на 6,1%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119">
        <w:rPr>
          <w:rFonts w:ascii="Times New Roman" w:hAnsi="Times New Roman"/>
          <w:sz w:val="28"/>
          <w:szCs w:val="28"/>
          <w:lang w:eastAsia="ru-RU"/>
        </w:rPr>
        <w:t xml:space="preserve">по сравнению с 2019 годом. </w:t>
      </w:r>
    </w:p>
    <w:p w:rsidR="00E70F9A" w:rsidRDefault="00956ABA" w:rsidP="00E70F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70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соответствии с календарным планом в 2020 году проведено 23 спортивно - массовых районных мероприятия. Обеспеченность спортивными сооружениями составила 53,3 %.                                       </w:t>
      </w:r>
    </w:p>
    <w:p w:rsidR="005F0119" w:rsidRDefault="00E70F9A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отрасли «физическая культура и спорт» занята 68 специалистов (тренеров-преподавателей, учителей физической культуры, инструкторов по ФК и С по месту жительства). </w:t>
      </w:r>
      <w:r w:rsidR="00956ABA">
        <w:rPr>
          <w:rFonts w:ascii="Times New Roman" w:hAnsi="Times New Roman"/>
          <w:sz w:val="28"/>
          <w:szCs w:val="28"/>
          <w:lang w:eastAsia="ru-RU"/>
        </w:rPr>
        <w:t xml:space="preserve">На 4,5 ставки в 2020 году работали 5 инструкторов по ФК и С по месту жительства. </w:t>
      </w:r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Каждым инструктором </w:t>
      </w:r>
      <w:r w:rsidR="00956ABA">
        <w:rPr>
          <w:rFonts w:ascii="Times New Roman" w:hAnsi="Times New Roman"/>
          <w:color w:val="000000"/>
          <w:sz w:val="28"/>
          <w:szCs w:val="28"/>
          <w:lang w:eastAsia="ru-RU"/>
        </w:rPr>
        <w:t>за 2020 года проведено в среднем по 6 офлайн и 3 онлайн мероприятия</w:t>
      </w:r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считая участия в районных. Очень активно инструкторы по ФК включились в движение </w:t>
      </w:r>
      <w:proofErr w:type="spellStart"/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</w:t>
      </w:r>
      <w:r w:rsidR="00956ABA">
        <w:rPr>
          <w:rFonts w:ascii="Times New Roman" w:hAnsi="Times New Roman"/>
          <w:color w:val="000000"/>
          <w:sz w:val="28"/>
          <w:szCs w:val="28"/>
          <w:lang w:eastAsia="ru-RU"/>
        </w:rPr>
        <w:t>тивной направленности. В 2020</w:t>
      </w:r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 помощью средств </w:t>
      </w:r>
      <w:proofErr w:type="spellStart"/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>ТОСов</w:t>
      </w:r>
      <w:proofErr w:type="spellEnd"/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поддержке руководства сельских поселений </w:t>
      </w:r>
      <w:r w:rsidR="00956ABA">
        <w:rPr>
          <w:rFonts w:ascii="Times New Roman" w:hAnsi="Times New Roman"/>
          <w:color w:val="000000"/>
          <w:sz w:val="28"/>
          <w:szCs w:val="28"/>
          <w:lang w:eastAsia="ru-RU"/>
        </w:rPr>
        <w:t>инструкторами организована работа 3 катков и 5 спортивных площадок.</w:t>
      </w:r>
      <w:r w:rsidR="00633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6650" w:rsidRDefault="00246650" w:rsidP="00246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 xml:space="preserve">Каждым инструктором по физической культуре, работающего с населением по месту жительства за 2020 год проводилась работа в онлайн режиме, занимающимся по 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месенджерам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 xml:space="preserve"> отправлялись планы тренировочных занятий, проводились онлайн конкурсы и онлайн игры, онлайн профилактические беседы: «О вреде курения», «О здоровом питании», «О пользе систематических занятий спортом», «По профилактике асоциального поведения». </w:t>
      </w:r>
    </w:p>
    <w:p w:rsidR="00246650" w:rsidRPr="00246650" w:rsidRDefault="00246650" w:rsidP="00246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преступлений и правонарушений, в том числе с участием детей, состоящих на профилактических учетах, проводились такие мероприятия, как: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 xml:space="preserve"> - Лыжный марш-бросок,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Дунда-Киретское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Спортивная часть культурно-спортивного праздника «Проводы Зимы»,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Соревнования по мини-футболу «Знай наших»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Соревнования по баскетболу «В здоровом теле – здоровый дух»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Соревнования по теннису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Малокуналейское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«Профилактика вредных привычек. Польза здорового образа жизни»;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lastRenderedPageBreak/>
        <w:t>- Соревнования по легкой атлетике,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«Турнир по шашкам»,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 xml:space="preserve"> - Соревнования по прыжкам на скакалке, посвященные 75-тилетию ПОБЕДЫ, среди занимающихся у инструктора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 xml:space="preserve">»; </w:t>
      </w:r>
    </w:p>
    <w:p w:rsidR="00246650" w:rsidRPr="00246650" w:rsidRDefault="00246650" w:rsidP="0024665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Соревнования по хоккею с мячом «Оранжевый мяч» 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 xml:space="preserve">- </w:t>
      </w:r>
      <w:r w:rsidRPr="00246650">
        <w:rPr>
          <w:rFonts w:ascii="Times New Roman" w:eastAsia="Calibri" w:hAnsi="Times New Roman"/>
          <w:color w:val="000000"/>
          <w:spacing w:val="5"/>
          <w:sz w:val="28"/>
          <w:szCs w:val="28"/>
        </w:rPr>
        <w:t xml:space="preserve">Лыжный кросс «Бегом от вредных привычек», </w:t>
      </w:r>
      <w:r w:rsidRPr="00246650">
        <w:rPr>
          <w:rFonts w:ascii="Times New Roman" w:eastAsia="Calibri" w:hAnsi="Times New Roman"/>
          <w:sz w:val="28"/>
          <w:szCs w:val="28"/>
        </w:rPr>
        <w:t>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2466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>- соревнования по ОФП к Дню защитника отечества «Растем достойной сменой»</w:t>
      </w:r>
      <w:r w:rsidRPr="00246650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Pr="00246650">
        <w:rPr>
          <w:rFonts w:ascii="Times New Roman" w:eastAsia="Calibri" w:hAnsi="Times New Roman"/>
          <w:sz w:val="28"/>
          <w:szCs w:val="28"/>
        </w:rPr>
        <w:t>среди занимающихся у инструктора по ФК и С, МО-СП «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Бичурское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>»;</w:t>
      </w:r>
    </w:p>
    <w:p w:rsidR="00246650" w:rsidRPr="00246650" w:rsidRDefault="00246650" w:rsidP="00633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6650">
        <w:rPr>
          <w:rFonts w:ascii="Times New Roman" w:eastAsia="Calibri" w:hAnsi="Times New Roman"/>
          <w:sz w:val="28"/>
          <w:szCs w:val="28"/>
        </w:rPr>
        <w:t xml:space="preserve">- соревнования по </w:t>
      </w:r>
      <w:proofErr w:type="spellStart"/>
      <w:r w:rsidRPr="00246650">
        <w:rPr>
          <w:rFonts w:ascii="Times New Roman" w:eastAsia="Calibri" w:hAnsi="Times New Roman"/>
          <w:sz w:val="28"/>
          <w:szCs w:val="28"/>
        </w:rPr>
        <w:t>минифутболу</w:t>
      </w:r>
      <w:proofErr w:type="spellEnd"/>
      <w:r w:rsidRPr="00246650">
        <w:rPr>
          <w:rFonts w:ascii="Times New Roman" w:eastAsia="Calibri" w:hAnsi="Times New Roman"/>
          <w:sz w:val="28"/>
          <w:szCs w:val="28"/>
        </w:rPr>
        <w:t xml:space="preserve"> «Ребята нашего двора», среди занимающихся у инструкторов по ФК;</w:t>
      </w:r>
    </w:p>
    <w:p w:rsidR="00BF0CD8" w:rsidRDefault="00BF0CD8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2020 гуду из средств бюджета МО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район»  приобретен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спортивный инвентарь и оборудование на сумму 465,2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16EC">
        <w:rPr>
          <w:rFonts w:ascii="Times New Roman" w:hAnsi="Times New Roman"/>
          <w:color w:val="000000"/>
          <w:sz w:val="28"/>
          <w:szCs w:val="28"/>
          <w:lang w:eastAsia="ru-RU"/>
        </w:rPr>
        <w:t>В рамках национального проекта «Спорт – норма жизни» завершается строительство физкультурно-спортивного комплекса в селе Бичура.</w:t>
      </w:r>
    </w:p>
    <w:p w:rsidR="00BF0CD8" w:rsidRDefault="00BF0CD8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6650">
        <w:rPr>
          <w:rFonts w:ascii="Times New Roman" w:hAnsi="Times New Roman"/>
          <w:sz w:val="28"/>
          <w:szCs w:val="28"/>
        </w:rPr>
        <w:t xml:space="preserve"> </w:t>
      </w:r>
      <w:r w:rsidRPr="00BF0CD8">
        <w:rPr>
          <w:rFonts w:ascii="Times New Roman" w:hAnsi="Times New Roman"/>
          <w:sz w:val="28"/>
          <w:szCs w:val="28"/>
        </w:rPr>
        <w:t xml:space="preserve">Одним из основных факторов, повлиявших на ход 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BF0CD8">
        <w:rPr>
          <w:rFonts w:ascii="Times New Roman" w:hAnsi="Times New Roman"/>
          <w:sz w:val="28"/>
          <w:szCs w:val="28"/>
        </w:rPr>
        <w:t xml:space="preserve"> в 2020 году стало распространение новой </w:t>
      </w:r>
      <w:proofErr w:type="spellStart"/>
      <w:r w:rsidRPr="00BF0CD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F0CD8">
        <w:rPr>
          <w:rFonts w:ascii="Times New Roman" w:hAnsi="Times New Roman"/>
          <w:sz w:val="28"/>
          <w:szCs w:val="28"/>
        </w:rPr>
        <w:t xml:space="preserve"> инфекции COVID-19. В связи с карантинными мерами и ограничениями, вызванными распространением новой </w:t>
      </w:r>
      <w:proofErr w:type="spellStart"/>
      <w:r w:rsidRPr="00BF0CD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F0CD8">
        <w:rPr>
          <w:rFonts w:ascii="Times New Roman" w:hAnsi="Times New Roman"/>
          <w:sz w:val="28"/>
          <w:szCs w:val="28"/>
        </w:rPr>
        <w:t xml:space="preserve"> инфекции COVID-19, в 2020 году возникло отставание от графика строительно-монтажных работ, повлекшее</w:t>
      </w:r>
      <w:r w:rsidR="007916EC">
        <w:rPr>
          <w:rFonts w:ascii="Times New Roman" w:hAnsi="Times New Roman"/>
          <w:sz w:val="28"/>
          <w:szCs w:val="28"/>
        </w:rPr>
        <w:t xml:space="preserve"> за собой </w:t>
      </w:r>
      <w:proofErr w:type="spellStart"/>
      <w:r w:rsidR="007916EC">
        <w:rPr>
          <w:rFonts w:ascii="Times New Roman" w:hAnsi="Times New Roman"/>
          <w:sz w:val="28"/>
          <w:szCs w:val="28"/>
        </w:rPr>
        <w:t>неввод</w:t>
      </w:r>
      <w:proofErr w:type="spellEnd"/>
      <w:r w:rsidR="007916EC">
        <w:rPr>
          <w:rFonts w:ascii="Times New Roman" w:hAnsi="Times New Roman"/>
          <w:sz w:val="28"/>
          <w:szCs w:val="28"/>
        </w:rPr>
        <w:t xml:space="preserve"> в эксплуатацию объектов спорта</w:t>
      </w:r>
      <w:r w:rsidRPr="00BF0CD8">
        <w:rPr>
          <w:rFonts w:ascii="Times New Roman" w:hAnsi="Times New Roman"/>
          <w:sz w:val="28"/>
          <w:szCs w:val="28"/>
        </w:rPr>
        <w:t xml:space="preserve">. В условиях ситуации, связанной с распространением новой </w:t>
      </w:r>
      <w:proofErr w:type="spellStart"/>
      <w:r w:rsidRPr="00BF0CD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F0CD8">
        <w:rPr>
          <w:rFonts w:ascii="Times New Roman" w:hAnsi="Times New Roman"/>
          <w:sz w:val="28"/>
          <w:szCs w:val="28"/>
        </w:rPr>
        <w:t xml:space="preserve"> инфекции COVID-19, введением режима повышенной готовности и самоизоляции, количество проведенных </w:t>
      </w:r>
      <w:proofErr w:type="spellStart"/>
      <w:r w:rsidRPr="00BF0CD8">
        <w:rPr>
          <w:rFonts w:ascii="Times New Roman" w:hAnsi="Times New Roman"/>
          <w:sz w:val="28"/>
          <w:szCs w:val="28"/>
        </w:rPr>
        <w:t>физкультурноспортивных</w:t>
      </w:r>
      <w:proofErr w:type="spellEnd"/>
      <w:r w:rsidRPr="00BF0CD8">
        <w:rPr>
          <w:rFonts w:ascii="Times New Roman" w:hAnsi="Times New Roman"/>
          <w:sz w:val="28"/>
          <w:szCs w:val="28"/>
        </w:rPr>
        <w:t xml:space="preserve"> и массовых мероприятий среди населения значительно сократилось, как и число их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BF0CD8" w:rsidRPr="00BF0CD8" w:rsidRDefault="00BF0CD8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F0CD8">
        <w:rPr>
          <w:rFonts w:ascii="Times New Roman" w:hAnsi="Times New Roman"/>
          <w:sz w:val="28"/>
          <w:szCs w:val="28"/>
        </w:rPr>
        <w:t>По итогам 2020 года достигнуты следующие знач</w:t>
      </w:r>
      <w:r>
        <w:rPr>
          <w:rFonts w:ascii="Times New Roman" w:hAnsi="Times New Roman"/>
          <w:sz w:val="28"/>
          <w:szCs w:val="28"/>
        </w:rPr>
        <w:t>ения показателей программы:</w:t>
      </w:r>
      <w:r w:rsidRPr="00BF0CD8">
        <w:rPr>
          <w:rFonts w:ascii="Times New Roman" w:hAnsi="Times New Roman"/>
          <w:sz w:val="28"/>
          <w:szCs w:val="28"/>
        </w:rPr>
        <w:t xml:space="preserve"> - Доля населения Российской Федерации,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– </w:t>
      </w:r>
      <w:r>
        <w:rPr>
          <w:rFonts w:ascii="Times New Roman" w:hAnsi="Times New Roman"/>
          <w:sz w:val="28"/>
          <w:szCs w:val="28"/>
        </w:rPr>
        <w:t>80%,</w:t>
      </w:r>
      <w:r w:rsidRPr="00BF0CD8">
        <w:rPr>
          <w:rFonts w:ascii="Times New Roman" w:hAnsi="Times New Roman"/>
          <w:sz w:val="28"/>
          <w:szCs w:val="28"/>
        </w:rPr>
        <w:t xml:space="preserve"> из</w:t>
      </w:r>
      <w:r w:rsidR="007916EC">
        <w:rPr>
          <w:rFonts w:ascii="Times New Roman" w:hAnsi="Times New Roman"/>
          <w:sz w:val="28"/>
          <w:szCs w:val="28"/>
        </w:rPr>
        <w:t xml:space="preserve"> них учащихся и студентов – 70%</w:t>
      </w:r>
      <w:r>
        <w:rPr>
          <w:rFonts w:ascii="Times New Roman" w:hAnsi="Times New Roman"/>
          <w:sz w:val="28"/>
          <w:szCs w:val="28"/>
        </w:rPr>
        <w:t>.</w:t>
      </w:r>
    </w:p>
    <w:p w:rsidR="00246650" w:rsidRDefault="00633C89" w:rsidP="00633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Возросла роль физической культуры и спорта в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оздоровлении работников предприятий и организаций района, популярен семейный спорт.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многих командах сами руководители принимают участие в соревнованиях, тем самым, показывая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пример своим подчиненным</w:t>
      </w:r>
      <w:r w:rsidR="007916E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Также традиционными и популярными стали такие мероприятия, как: </w:t>
      </w:r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районный турнир по волейболу среди мужских и женских команд, в рамках Первенства </w:t>
      </w:r>
      <w:proofErr w:type="spellStart"/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Бичурского</w:t>
      </w:r>
      <w:proofErr w:type="spellEnd"/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по отдельным видам спорта, районный этап Всероссийской массовой лыжной гонки «Лыжня России - 2020»,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оревнования по зимнему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ориентировани</w:t>
      </w:r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ю, </w:t>
      </w:r>
      <w:r w:rsidR="003301E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зимняя рыбалки</w:t>
      </w:r>
      <w:r w:rsidR="00400A1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онлайн – акция «Спорт в ритме сердца», онлайн – акция «Малыши за ГТО», </w:t>
      </w:r>
      <w:r w:rsidR="00246650" w:rsidRPr="00246650">
        <w:rPr>
          <w:rFonts w:ascii="Times New Roman" w:hAnsi="Times New Roman"/>
          <w:sz w:val="28"/>
          <w:szCs w:val="28"/>
        </w:rPr>
        <w:t xml:space="preserve">спортивное соревнование ко Дню защитника отечества </w:t>
      </w:r>
      <w:r w:rsidR="00246650" w:rsidRPr="00246650">
        <w:rPr>
          <w:rFonts w:ascii="Times New Roman" w:hAnsi="Times New Roman"/>
          <w:sz w:val="28"/>
          <w:szCs w:val="28"/>
        </w:rPr>
        <w:lastRenderedPageBreak/>
        <w:t>«Богатырский экстрим», к 8 марта – «Золушки на старте», районные онлайн конкурсы «ГТО дома 03», «Спортивная панорама – готов к труду и обороне», районная онлайн игра «Голова и ноги против вируса».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3301E9" w:rsidRDefault="00633C89" w:rsidP="00633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Создана система эффективного взаимодействия Сектора по развитию физической культуры, спорта и молодежной политике МО «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район» с общественностью (НОУ ДПО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РСТК РО ДОСААФ России, Совет ветеранов, Общество инвалидов, Общество слепых,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Бичурская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ДЮСШ). Совместно с Обществом слепых, обществом инвалидов и Советом ветеранов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района проведены соревнования, посвященн</w:t>
      </w:r>
      <w:r w:rsidR="003301E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ые Всероссийскому Дню инвалидов.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том числе спортсмены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принимали участие:</w:t>
      </w:r>
    </w:p>
    <w:p w:rsidR="00633C89" w:rsidRPr="003301E9" w:rsidRDefault="00633C89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01E9">
        <w:rPr>
          <w:rFonts w:ascii="Times New Roman" w:hAnsi="Times New Roman"/>
          <w:sz w:val="28"/>
          <w:szCs w:val="28"/>
          <w:lang w:eastAsia="ru-RU"/>
        </w:rPr>
        <w:t>В первенстве Республики Бурятия по хоккею среди юношей 3-х возрастных групп;</w:t>
      </w:r>
    </w:p>
    <w:p w:rsidR="003301E9" w:rsidRDefault="003301E9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Кубке Республики Бурятия по хоккею с мячом среди взрослых команд;</w:t>
      </w:r>
    </w:p>
    <w:p w:rsidR="003301E9" w:rsidRDefault="003301E9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детской юношеской волейбольной лиге Республики Бурятия;</w:t>
      </w:r>
    </w:p>
    <w:p w:rsidR="003301E9" w:rsidRDefault="003301E9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Первенстве РБ по мини-футболу среди юношеских команд;</w:t>
      </w:r>
    </w:p>
    <w:p w:rsidR="003301E9" w:rsidRDefault="003301E9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открытом турнире по хоккею с мячом среди мужских команд на призы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Мухоршибирского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400A1E" w:rsidRDefault="00400A1E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Всероссийских соревнованиях по стрельбе из лука «Кубок России»;</w:t>
      </w:r>
    </w:p>
    <w:p w:rsidR="00400A1E" w:rsidRDefault="00400A1E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Кубке Федерации волейбола Республики Бурятия среди мужских и женских команд;</w:t>
      </w:r>
    </w:p>
    <w:p w:rsidR="00400A1E" w:rsidRDefault="00400A1E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республиканском турнире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- 2020» по быстрым шашкам среди юношей и девушек;</w:t>
      </w:r>
    </w:p>
    <w:p w:rsidR="00400A1E" w:rsidRDefault="00400A1E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Республиканском этапе Всероссийских соревнований по волейболу среди команд образовательных учреждений «Серебряный мяч»;</w:t>
      </w:r>
    </w:p>
    <w:p w:rsidR="00400A1E" w:rsidRPr="003301E9" w:rsidRDefault="00400A1E" w:rsidP="003301E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открытом Чемпионате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г.Улан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-Удэ среди женских любительских команд.</w:t>
      </w:r>
    </w:p>
    <w:p w:rsidR="00633C89" w:rsidRDefault="00E56A57" w:rsidP="00633C89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   </w:t>
      </w:r>
      <w:r w:rsidR="00246650">
        <w:rPr>
          <w:rFonts w:ascii="Times New Roman" w:hAnsi="Times New Roman"/>
          <w:spacing w:val="5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В 2020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 xml:space="preserve"> го</w:t>
      </w:r>
      <w:r w:rsidR="002E2FFB">
        <w:rPr>
          <w:rFonts w:ascii="Times New Roman" w:hAnsi="Times New Roman"/>
          <w:spacing w:val="5"/>
          <w:sz w:val="28"/>
          <w:szCs w:val="28"/>
          <w:lang w:eastAsia="ru-RU"/>
        </w:rPr>
        <w:t xml:space="preserve">ду в районе проводились: </w:t>
      </w:r>
      <w:r w:rsidR="00246650">
        <w:rPr>
          <w:rFonts w:ascii="Times New Roman" w:hAnsi="Times New Roman"/>
          <w:spacing w:val="5"/>
          <w:sz w:val="28"/>
          <w:szCs w:val="28"/>
          <w:lang w:eastAsia="ru-RU"/>
        </w:rPr>
        <w:t>зимний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 xml:space="preserve"> фестивали ВФСК «Готов к труду и обороне» среди взрослого населения (</w:t>
      </w:r>
      <w:r w:rsidR="00633C89">
        <w:rPr>
          <w:rFonts w:ascii="Times New Roman" w:hAnsi="Times New Roman"/>
          <w:spacing w:val="5"/>
          <w:sz w:val="28"/>
          <w:szCs w:val="28"/>
          <w:lang w:val="en-US" w:eastAsia="ru-RU"/>
        </w:rPr>
        <w:t>VII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>-</w:t>
      </w:r>
      <w:r w:rsidR="00633C89">
        <w:rPr>
          <w:rFonts w:ascii="Times New Roman" w:hAnsi="Times New Roman"/>
          <w:spacing w:val="5"/>
          <w:sz w:val="28"/>
          <w:szCs w:val="28"/>
          <w:lang w:val="en-US" w:eastAsia="ru-RU"/>
        </w:rPr>
        <w:t>XI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 xml:space="preserve"> ступень) и среди образовательных организаций </w:t>
      </w:r>
      <w:proofErr w:type="spellStart"/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>Бичурского</w:t>
      </w:r>
      <w:proofErr w:type="spellEnd"/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 xml:space="preserve"> района (</w:t>
      </w:r>
      <w:r w:rsidR="00633C89">
        <w:rPr>
          <w:rFonts w:ascii="Times New Roman" w:hAnsi="Times New Roman"/>
          <w:spacing w:val="5"/>
          <w:sz w:val="28"/>
          <w:szCs w:val="28"/>
          <w:lang w:val="en-US" w:eastAsia="ru-RU"/>
        </w:rPr>
        <w:t>II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>-</w:t>
      </w:r>
      <w:r w:rsidR="00633C89">
        <w:rPr>
          <w:rFonts w:ascii="Times New Roman" w:hAnsi="Times New Roman"/>
          <w:spacing w:val="5"/>
          <w:sz w:val="28"/>
          <w:szCs w:val="28"/>
          <w:lang w:val="en-US" w:eastAsia="ru-RU"/>
        </w:rPr>
        <w:t>VI</w:t>
      </w:r>
      <w:r w:rsidR="002E2FFB">
        <w:rPr>
          <w:rFonts w:ascii="Times New Roman" w:hAnsi="Times New Roman"/>
          <w:spacing w:val="5"/>
          <w:sz w:val="28"/>
          <w:szCs w:val="28"/>
          <w:lang w:eastAsia="ru-RU"/>
        </w:rPr>
        <w:t xml:space="preserve"> ступень), фестиваль ГТО среди учителей и т.д.</w:t>
      </w:r>
      <w:r w:rsidR="00633C89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bookmarkStart w:id="0" w:name="_GoBack"/>
      <w:r w:rsidR="00246650">
        <w:rPr>
          <w:rFonts w:ascii="Times New Roman" w:eastAsia="Calibri" w:hAnsi="Times New Roman"/>
          <w:sz w:val="28"/>
          <w:szCs w:val="28"/>
        </w:rPr>
        <w:t>За 2020</w:t>
      </w:r>
      <w:r w:rsidR="00633C89">
        <w:rPr>
          <w:rFonts w:ascii="Times New Roman" w:eastAsia="Calibri" w:hAnsi="Times New Roman"/>
          <w:sz w:val="28"/>
          <w:szCs w:val="28"/>
        </w:rPr>
        <w:t xml:space="preserve"> год было проведено </w:t>
      </w:r>
      <w:r w:rsidR="00246650">
        <w:rPr>
          <w:rFonts w:ascii="Times New Roman" w:eastAsia="Calibri" w:hAnsi="Times New Roman"/>
          <w:sz w:val="28"/>
          <w:szCs w:val="28"/>
        </w:rPr>
        <w:t>7</w:t>
      </w:r>
      <w:r w:rsidR="00633C89">
        <w:rPr>
          <w:rFonts w:ascii="Times New Roman" w:eastAsia="Calibri" w:hAnsi="Times New Roman"/>
          <w:sz w:val="28"/>
          <w:szCs w:val="28"/>
        </w:rPr>
        <w:t xml:space="preserve"> мероприятий по сдаче нормативов ГТО.</w:t>
      </w:r>
      <w:r w:rsidR="00633C89">
        <w:rPr>
          <w:rFonts w:ascii="Times New Roman" w:hAnsi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633C89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Количество зарегистри</w:t>
      </w:r>
      <w:r w:rsidR="00632CBF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рованных в АИС ГТО на 31.12.2020</w:t>
      </w:r>
      <w:r w:rsidR="00633C89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г. 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 xml:space="preserve">составило </w:t>
      </w:r>
      <w:r w:rsidR="00632CBF">
        <w:rPr>
          <w:rFonts w:ascii="Times New Roman" w:hAnsi="Times New Roman"/>
          <w:spacing w:val="4"/>
          <w:sz w:val="28"/>
          <w:szCs w:val="28"/>
          <w:lang w:eastAsia="ru-RU"/>
        </w:rPr>
        <w:t>4215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 xml:space="preserve"> чел. Количество</w:t>
      </w:r>
      <w:r w:rsidR="00632CBF">
        <w:rPr>
          <w:rFonts w:ascii="Times New Roman" w:hAnsi="Times New Roman"/>
          <w:spacing w:val="4"/>
          <w:sz w:val="28"/>
          <w:szCs w:val="28"/>
          <w:lang w:eastAsia="ru-RU"/>
        </w:rPr>
        <w:t xml:space="preserve"> принявших участие на 31.12.2020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>г. -</w:t>
      </w:r>
      <w:r w:rsidR="00632CBF">
        <w:rPr>
          <w:rFonts w:ascii="Times New Roman" w:hAnsi="Times New Roman"/>
          <w:spacing w:val="4"/>
          <w:sz w:val="28"/>
          <w:szCs w:val="28"/>
          <w:lang w:eastAsia="ru-RU"/>
        </w:rPr>
        <w:t>1014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 xml:space="preserve"> чел. Количество з</w:t>
      </w:r>
      <w:r w:rsidR="004D72E4">
        <w:rPr>
          <w:rFonts w:ascii="Times New Roman" w:hAnsi="Times New Roman"/>
          <w:spacing w:val="4"/>
          <w:sz w:val="28"/>
          <w:szCs w:val="28"/>
          <w:lang w:eastAsia="ru-RU"/>
        </w:rPr>
        <w:t>наков отличия, полученных в 2020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 xml:space="preserve"> году </w:t>
      </w:r>
      <w:r w:rsidR="004D72E4">
        <w:rPr>
          <w:rFonts w:ascii="Times New Roman" w:hAnsi="Times New Roman"/>
          <w:spacing w:val="4"/>
          <w:sz w:val="28"/>
          <w:szCs w:val="28"/>
          <w:lang w:eastAsia="ru-RU"/>
        </w:rPr>
        <w:t>–</w:t>
      </w:r>
      <w:r w:rsidR="00633C89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4D72E4">
        <w:rPr>
          <w:rFonts w:ascii="Times New Roman" w:hAnsi="Times New Roman"/>
          <w:spacing w:val="4"/>
          <w:sz w:val="28"/>
          <w:szCs w:val="28"/>
          <w:lang w:eastAsia="ru-RU"/>
        </w:rPr>
        <w:t>888.</w:t>
      </w:r>
    </w:p>
    <w:bookmarkEnd w:id="0"/>
    <w:p w:rsidR="004D72E4" w:rsidRDefault="00246650" w:rsidP="002E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33C89" w:rsidRDefault="00246650" w:rsidP="0063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3C89">
        <w:rPr>
          <w:rFonts w:ascii="Times New Roman" w:hAnsi="Times New Roman"/>
          <w:sz w:val="28"/>
          <w:szCs w:val="28"/>
        </w:rPr>
        <w:t xml:space="preserve">Исполнение индикативных показателей </w:t>
      </w:r>
      <w:r w:rsidR="00633C89">
        <w:rPr>
          <w:rStyle w:val="a4"/>
          <w:b w:val="0"/>
          <w:bCs/>
          <w:sz w:val="28"/>
          <w:szCs w:val="28"/>
        </w:rPr>
        <w:t xml:space="preserve">муниципальной программе </w:t>
      </w:r>
      <w:r w:rsidR="00633C89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="00633C89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="00633C89">
        <w:rPr>
          <w:rFonts w:ascii="Times New Roman" w:hAnsi="Times New Roman"/>
          <w:bCs/>
          <w:sz w:val="28"/>
          <w:szCs w:val="28"/>
        </w:rPr>
        <w:t xml:space="preserve"> район»</w:t>
      </w:r>
      <w:r w:rsidR="00633C8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33C89">
        <w:rPr>
          <w:rStyle w:val="a4"/>
          <w:b w:val="0"/>
          <w:bCs/>
          <w:sz w:val="28"/>
          <w:szCs w:val="28"/>
        </w:rPr>
        <w:t xml:space="preserve">Развитие физической культуры, спорта </w:t>
      </w:r>
      <w:proofErr w:type="gramStart"/>
      <w:r w:rsidR="00633C89">
        <w:rPr>
          <w:rStyle w:val="a4"/>
          <w:b w:val="0"/>
          <w:bCs/>
          <w:sz w:val="28"/>
          <w:szCs w:val="28"/>
        </w:rPr>
        <w:t>и  формирование</w:t>
      </w:r>
      <w:proofErr w:type="gramEnd"/>
      <w:r w:rsidR="00633C89">
        <w:rPr>
          <w:rStyle w:val="a4"/>
          <w:b w:val="0"/>
          <w:bCs/>
          <w:sz w:val="28"/>
          <w:szCs w:val="28"/>
        </w:rPr>
        <w:t xml:space="preserve"> здорового образа жизни населения </w:t>
      </w:r>
      <w:proofErr w:type="spellStart"/>
      <w:r w:rsidR="00633C89">
        <w:rPr>
          <w:rStyle w:val="a4"/>
          <w:b w:val="0"/>
          <w:bCs/>
          <w:sz w:val="28"/>
          <w:szCs w:val="28"/>
        </w:rPr>
        <w:t>Бичурского</w:t>
      </w:r>
      <w:proofErr w:type="spellEnd"/>
      <w:r w:rsidR="00633C89">
        <w:rPr>
          <w:rStyle w:val="a4"/>
          <w:b w:val="0"/>
          <w:bCs/>
          <w:sz w:val="28"/>
          <w:szCs w:val="28"/>
        </w:rPr>
        <w:t xml:space="preserve"> района на </w:t>
      </w:r>
      <w:r w:rsidR="004D72E4">
        <w:rPr>
          <w:rStyle w:val="a4"/>
          <w:b w:val="0"/>
          <w:bCs/>
          <w:sz w:val="28"/>
          <w:szCs w:val="28"/>
        </w:rPr>
        <w:t>2015-2017 г. и на период до 2024</w:t>
      </w:r>
      <w:r w:rsidR="00633C89">
        <w:rPr>
          <w:rStyle w:val="a4"/>
          <w:b w:val="0"/>
          <w:bCs/>
          <w:sz w:val="28"/>
          <w:szCs w:val="28"/>
        </w:rPr>
        <w:t xml:space="preserve"> года</w:t>
      </w:r>
      <w:r w:rsidR="00633C89">
        <w:rPr>
          <w:rFonts w:ascii="Times New Roman" w:hAnsi="Times New Roman"/>
          <w:b/>
          <w:sz w:val="28"/>
          <w:szCs w:val="28"/>
        </w:rPr>
        <w:t>»</w:t>
      </w:r>
      <w:r w:rsidR="00633C89">
        <w:rPr>
          <w:rFonts w:ascii="Times New Roman" w:hAnsi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6"/>
        <w:gridCol w:w="2690"/>
        <w:gridCol w:w="1108"/>
        <w:gridCol w:w="1068"/>
        <w:gridCol w:w="961"/>
        <w:gridCol w:w="1217"/>
        <w:gridCol w:w="1741"/>
      </w:tblGrid>
      <w:tr w:rsidR="00633C89" w:rsidTr="004D72E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пп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Показатели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Ед.изм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4D7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2019</w:t>
            </w:r>
            <w:r w:rsidR="00633C89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4D7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План 2020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4D7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Факт 2020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Исполнение, %</w:t>
            </w:r>
          </w:p>
        </w:tc>
      </w:tr>
      <w:tr w:rsidR="00633C89" w:rsidTr="004D72E4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населения, систематически  занимающегося физической культурой и спортом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39,4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40,0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44,1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110</w:t>
            </w:r>
            <w:r w:rsidR="006436AD">
              <w:rPr>
                <w:rFonts w:ascii="Times New Roman" w:hAnsi="Times New Roman"/>
                <w:sz w:val="28"/>
                <w:lang w:eastAsia="ru-RU"/>
              </w:rPr>
              <w:t>,3</w:t>
            </w:r>
          </w:p>
        </w:tc>
      </w:tr>
      <w:tr w:rsidR="00633C89" w:rsidTr="004D72E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тыс. руб.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</w:tr>
      <w:tr w:rsidR="00633C89" w:rsidTr="004D72E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занятых в отрасли физической культуры и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чел.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436A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90,7</w:t>
            </w:r>
          </w:p>
        </w:tc>
      </w:tr>
      <w:tr w:rsidR="00633C89" w:rsidTr="004D72E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 w:rsidP="004D72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Обеспеченность спортивными </w:t>
            </w:r>
            <w:r w:rsidR="004D72E4"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53,3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53,3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436A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98,7</w:t>
            </w:r>
          </w:p>
        </w:tc>
      </w:tr>
      <w:tr w:rsidR="00633C89" w:rsidTr="004D72E4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выполнивших нормативы ВФСК «ГТО», в общей численности населения, принявшего участие в сдаче норм ВФСК «ГТО»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4D72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  <w:r w:rsidR="005A3F67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436A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146,7</w:t>
            </w:r>
          </w:p>
        </w:tc>
      </w:tr>
      <w:tr w:rsidR="00633C89" w:rsidTr="004D72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учащиеся и студенты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436A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61,9</w:t>
            </w: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b/>
          <w:sz w:val="28"/>
          <w:szCs w:val="28"/>
        </w:rPr>
        <w:t>Перечень мероприятий: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5"/>
        <w:gridCol w:w="1560"/>
        <w:gridCol w:w="1702"/>
      </w:tblGrid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5A3F6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2020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неисполнения</w:t>
            </w:r>
          </w:p>
        </w:tc>
      </w:tr>
      <w:tr w:rsidR="00633C89" w:rsidTr="002E2FFB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спортивного центра с универсальным игровым залом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 w:rsidP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Введение</w:t>
            </w:r>
            <w:r w:rsidR="004D72E4">
              <w:rPr>
                <w:rFonts w:ascii="Times New Roman" w:hAnsi="Times New Roman"/>
                <w:sz w:val="28"/>
                <w:szCs w:val="28"/>
              </w:rPr>
              <w:t xml:space="preserve"> в эксплуатацию намечено на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CD8">
              <w:rPr>
                <w:rFonts w:ascii="Times New Roman" w:hAnsi="Times New Roman"/>
                <w:sz w:val="28"/>
                <w:szCs w:val="28"/>
              </w:rPr>
              <w:t>В связи с карантинными мерами и ограничениями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спортивных площадок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с.Бичура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с.Малый-Куналей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Изготовлено ПСД, проводятся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государственные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CD8">
              <w:rPr>
                <w:rFonts w:ascii="Times New Roman" w:hAnsi="Times New Roman"/>
                <w:sz w:val="28"/>
                <w:szCs w:val="28"/>
              </w:rPr>
              <w:t>В связи с карантинны</w:t>
            </w:r>
            <w:r w:rsidRPr="00BF0CD8">
              <w:rPr>
                <w:rFonts w:ascii="Times New Roman" w:hAnsi="Times New Roman"/>
                <w:sz w:val="28"/>
                <w:szCs w:val="28"/>
              </w:rPr>
              <w:lastRenderedPageBreak/>
              <w:t>ми мерами и ограничениями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Организация и проведение спортивно-массовых, физкультурно-оздоровительных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Реализовано не в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CD8">
              <w:rPr>
                <w:rFonts w:ascii="Times New Roman" w:hAnsi="Times New Roman"/>
                <w:sz w:val="28"/>
                <w:szCs w:val="28"/>
              </w:rPr>
              <w:t>В связи с карантинными мерами и ограничениями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спортивным инвентарем и формой членов сборной команды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Бичурского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по видам спорта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рамках финансирования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ВФСК «ГТО»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Реализовано 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инструкторов по физической культуре с населением по месту жительства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Рекламно-информационная деятельность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деятельности размещалась на официальном сайте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район», в районной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хлебороб», в социальных сетях, в группах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Выпускались  и распространялись буклеты «ГТО»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Анализ факторов, повлиявших на ход реализации муниципальной программы.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Анализ физкультурной, спортивной работы показывает, что наиболее востребованными видами спорта являются: футбол, мини-футбол, баскетбол, волейбол, оздоровительный бег. Наиболее востребованными объектами физической культуры и спорта являются сооружения, отвечающие современным требованиям и многофункциональные спортивные залы образовательных учреждений, находящиеся на первых этажах и в шаговой доступности. Для развития инфраструктуры физической культуры и спорта необходимо: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резервирование земельных участков под строительство спортивных сооружений;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строить многофункциональные спортивные сооружения для массовых занятий физической культурой и спортом, а также специализированные залы для спортивных школ, комплексные спортивные площадки с синтетическим покрытием, позволяющим использовать их круглогодично;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реконструировать имеющиеся спортивные площадки.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в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жительства. Данная работа позволяет организовать свободное время населения, особенно детей и молодежи, вовлекать их в регулярные занятия физической культурой и спортом, популяризировать физическую культуру, формировать здоровый образ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Негативно отражается на качестве проводимых физкультурных мероприятий недостаток спортивного инвентаря и оборудования. Обеспеченность инвентарем составляет 10 - 15% от потребности, отсутствуют средства наглядной агитации по физической культуре и спорту, фонд поощрительных призов.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района занятиями физической культурой и спортом.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 и иных средств на выполнение мероприятий в разрезе бюджетов.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Программы осуществляется за счет средств федерального, </w:t>
      </w:r>
      <w:r>
        <w:rPr>
          <w:rFonts w:ascii="Times New Roman" w:hAnsi="Times New Roman"/>
          <w:sz w:val="28"/>
          <w:szCs w:val="28"/>
          <w:lang w:eastAsia="ru-RU"/>
        </w:rPr>
        <w:t>республиканского, местного бюджета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район», местных бюджетов Муниципальных образований сельских поселений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привлеченных источников.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749"/>
        <w:gridCol w:w="2180"/>
        <w:gridCol w:w="2093"/>
        <w:gridCol w:w="1825"/>
      </w:tblGrid>
      <w:tr w:rsidR="00633C89" w:rsidTr="00633C89">
        <w:trPr>
          <w:cantSplit/>
          <w:trHeight w:val="315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финансирования, тыс. рублей</w:t>
            </w:r>
          </w:p>
        </w:tc>
      </w:tr>
      <w:tr w:rsidR="00633C89" w:rsidTr="00633C89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и привлеченные средства предприятий</w:t>
            </w:r>
          </w:p>
        </w:tc>
      </w:tr>
      <w:tr w:rsidR="00633C89" w:rsidTr="00633C89">
        <w:trPr>
          <w:cantSplit/>
          <w:trHeight w:val="2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1883,69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2851,2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2567,7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4812,4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E062B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5A3F67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1616,6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Информация о внесенных ответственным исполнителем изменениях в муниципальную программу. </w:t>
      </w:r>
    </w:p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район»  от</w:t>
      </w:r>
      <w:proofErr w:type="gramEnd"/>
      <w:r>
        <w:rPr>
          <w:rFonts w:ascii="Times New Roman" w:hAnsi="Times New Roman"/>
          <w:sz w:val="28"/>
          <w:szCs w:val="28"/>
        </w:rPr>
        <w:t xml:space="preserve"> 24.12.2014г.  № 83  от «</w:t>
      </w:r>
      <w:r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администрации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</w:t>
      </w:r>
      <w:r>
        <w:rPr>
          <w:rStyle w:val="a4"/>
          <w:sz w:val="28"/>
          <w:szCs w:val="28"/>
        </w:rPr>
        <w:t>«</w:t>
      </w:r>
      <w:r>
        <w:rPr>
          <w:rStyle w:val="a4"/>
          <w:b w:val="0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4"/>
          <w:b w:val="0"/>
          <w:bCs/>
          <w:sz w:val="28"/>
          <w:szCs w:val="28"/>
        </w:rPr>
        <w:t xml:space="preserve">Развитие физической культуры, спорта и  формирование здорового образа жизни населения </w:t>
      </w:r>
      <w:proofErr w:type="spellStart"/>
      <w:r>
        <w:rPr>
          <w:rStyle w:val="a4"/>
          <w:b w:val="0"/>
          <w:bCs/>
          <w:sz w:val="28"/>
          <w:szCs w:val="28"/>
        </w:rPr>
        <w:t>Бичурского</w:t>
      </w:r>
      <w:proofErr w:type="spellEnd"/>
      <w:r>
        <w:rPr>
          <w:rStyle w:val="a4"/>
          <w:b w:val="0"/>
          <w:bCs/>
          <w:sz w:val="28"/>
          <w:szCs w:val="28"/>
        </w:rPr>
        <w:t xml:space="preserve"> района на 2015-2017 г. и на период до 2020 года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13 октября 2015 года № 42, с изменениями, утвержденными постановлением № 42 от 13.10.2015 г., с изменениями, утвержденными постановлением № 6 от 15.03.2017 г., с изменениями, утвержденными постановлением № 30 от 07.09.2017 г., с изменениями, утвержденными постановлением № 37 от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07.05.2018 г., с </w:t>
      </w:r>
      <w:r>
        <w:rPr>
          <w:rFonts w:ascii="Times New Roman" w:hAnsi="Times New Roman"/>
          <w:sz w:val="28"/>
          <w:szCs w:val="28"/>
        </w:rPr>
        <w:t xml:space="preserve">изменениями, утвержденными постановлением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6 от 26.03.2019 г., с </w:t>
      </w:r>
      <w:r>
        <w:rPr>
          <w:rFonts w:ascii="Times New Roman" w:hAnsi="Times New Roman"/>
          <w:sz w:val="28"/>
          <w:szCs w:val="28"/>
        </w:rPr>
        <w:t xml:space="preserve">изменениями, утвержденными постановлением  </w:t>
      </w:r>
      <w:r w:rsidR="004E062B">
        <w:rPr>
          <w:rFonts w:ascii="Times New Roman" w:hAnsi="Times New Roman"/>
          <w:sz w:val="28"/>
          <w:szCs w:val="28"/>
          <w:lang w:eastAsia="ru-RU"/>
        </w:rPr>
        <w:t>№ 473 от  03.10. 2019 г., с</w:t>
      </w:r>
      <w:r w:rsidR="004E062B" w:rsidRPr="004E062B">
        <w:rPr>
          <w:rFonts w:ascii="Times New Roman" w:hAnsi="Times New Roman"/>
          <w:sz w:val="28"/>
          <w:szCs w:val="28"/>
        </w:rPr>
        <w:t xml:space="preserve"> </w:t>
      </w:r>
      <w:r w:rsidR="004E062B">
        <w:rPr>
          <w:rFonts w:ascii="Times New Roman" w:hAnsi="Times New Roman"/>
          <w:sz w:val="28"/>
          <w:szCs w:val="28"/>
        </w:rPr>
        <w:t xml:space="preserve">изменениями, утвержденными постановлением  </w:t>
      </w:r>
      <w:r w:rsidR="004E062B">
        <w:rPr>
          <w:rFonts w:ascii="Times New Roman" w:hAnsi="Times New Roman"/>
          <w:sz w:val="28"/>
          <w:szCs w:val="28"/>
          <w:lang w:eastAsia="ru-RU"/>
        </w:rPr>
        <w:t xml:space="preserve">№ 123 от  13.03. 2020 г.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Расчет эффективности муниципальной программы.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Tfi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--- х 100%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TNi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3C89" w:rsidRDefault="00633C89" w:rsidP="00633C89">
      <w:pPr>
        <w:pStyle w:val="ConsPlusNonforma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Количество населения занимающееся </w:t>
      </w:r>
      <w:proofErr w:type="spellStart"/>
      <w:r>
        <w:rPr>
          <w:rFonts w:ascii="Times New Roman" w:hAnsi="Times New Roman"/>
          <w:sz w:val="16"/>
          <w:szCs w:val="16"/>
        </w:rPr>
        <w:t>физическо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5A3F67">
        <w:rPr>
          <w:rFonts w:ascii="Times New Roman" w:hAnsi="Times New Roman"/>
          <w:sz w:val="28"/>
          <w:szCs w:val="28"/>
        </w:rPr>
        <w:t>44,1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633C89" w:rsidRDefault="00633C89" w:rsidP="00633C89">
      <w:pPr>
        <w:pStyle w:val="ConsPlusNonformat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культурой и спортом, % от числа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---------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5A3F67">
        <w:rPr>
          <w:rFonts w:ascii="Times New Roman" w:hAnsi="Times New Roman" w:cs="Times New Roman"/>
          <w:sz w:val="28"/>
          <w:szCs w:val="28"/>
        </w:rPr>
        <w:t xml:space="preserve"> 100  =110</w:t>
      </w:r>
      <w:r w:rsidR="00E66E92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>40,0</w:t>
      </w:r>
    </w:p>
    <w:p w:rsidR="00633C89" w:rsidRDefault="00633C89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5A3F67">
        <w:rPr>
          <w:rFonts w:ascii="Times New Roman" w:hAnsi="Times New Roman"/>
          <w:sz w:val="16"/>
          <w:szCs w:val="16"/>
        </w:rPr>
        <w:t xml:space="preserve">Обеспеченность </w:t>
      </w:r>
      <w:r>
        <w:rPr>
          <w:rFonts w:ascii="Times New Roman" w:hAnsi="Times New Roman"/>
          <w:sz w:val="16"/>
          <w:szCs w:val="16"/>
        </w:rPr>
        <w:t xml:space="preserve"> спортивными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="005A3F67">
        <w:rPr>
          <w:rFonts w:ascii="Times New Roman" w:hAnsi="Times New Roman"/>
          <w:sz w:val="16"/>
          <w:szCs w:val="16"/>
        </w:rPr>
        <w:t>сооружениями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                         </w:t>
      </w:r>
      <w:r w:rsidR="005A3F67">
        <w:rPr>
          <w:rFonts w:ascii="Times New Roman" w:hAnsi="Times New Roman"/>
          <w:sz w:val="28"/>
          <w:szCs w:val="28"/>
        </w:rPr>
        <w:t>53,3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от нормативной потребности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3F67">
        <w:rPr>
          <w:rFonts w:ascii="Times New Roman" w:hAnsi="Times New Roman" w:cs="Times New Roman"/>
          <w:sz w:val="28"/>
          <w:szCs w:val="28"/>
        </w:rPr>
        <w:t xml:space="preserve"> 100 =</w:t>
      </w:r>
      <w:r w:rsidR="00E66E92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>54,0</w:t>
      </w:r>
    </w:p>
    <w:p w:rsidR="00633C89" w:rsidRDefault="00633C89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численность занятых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3F67">
        <w:rPr>
          <w:rFonts w:ascii="Times New Roman" w:hAnsi="Times New Roman"/>
          <w:sz w:val="28"/>
          <w:szCs w:val="28"/>
        </w:rPr>
        <w:t xml:space="preserve">                              68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3F67">
        <w:rPr>
          <w:rFonts w:ascii="Times New Roman" w:hAnsi="Times New Roman" w:cs="Times New Roman"/>
          <w:sz w:val="28"/>
          <w:szCs w:val="28"/>
        </w:rPr>
        <w:t xml:space="preserve"> 100 =9</w:t>
      </w:r>
      <w:r w:rsidR="00E66E92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75</w:t>
      </w:r>
    </w:p>
    <w:p w:rsidR="00633C89" w:rsidRDefault="00633C89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Доля граждан </w:t>
      </w:r>
      <w:proofErr w:type="spellStart"/>
      <w:r>
        <w:rPr>
          <w:rFonts w:ascii="Times New Roman" w:hAnsi="Times New Roman"/>
          <w:sz w:val="16"/>
          <w:szCs w:val="16"/>
        </w:rPr>
        <w:t>Бичурского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района, выполнивших нормативы ВФСК «ГТО»,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5A3F67">
        <w:rPr>
          <w:rFonts w:ascii="Times New Roman" w:hAnsi="Times New Roman"/>
          <w:sz w:val="28"/>
          <w:szCs w:val="28"/>
        </w:rPr>
        <w:t>88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в общей численности населения, принявшего участие в сдаче норм ВФСК «</w:t>
      </w:r>
      <w:proofErr w:type="gramStart"/>
      <w:r>
        <w:rPr>
          <w:rFonts w:ascii="Times New Roman" w:hAnsi="Times New Roman"/>
          <w:sz w:val="16"/>
          <w:szCs w:val="16"/>
        </w:rPr>
        <w:t>ГТО»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--------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66E92">
        <w:rPr>
          <w:rFonts w:ascii="Times New Roman" w:hAnsi="Times New Roman" w:cs="Times New Roman"/>
          <w:sz w:val="28"/>
          <w:szCs w:val="28"/>
        </w:rPr>
        <w:t xml:space="preserve"> 100 =146,7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 60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33C89" w:rsidRDefault="00633C89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63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из них учащиеся и студенты                                                            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5A3F67">
        <w:rPr>
          <w:rFonts w:ascii="Times New Roman" w:hAnsi="Times New Roman"/>
          <w:sz w:val="28"/>
          <w:szCs w:val="28"/>
        </w:rPr>
        <w:t>39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3F67">
        <w:rPr>
          <w:rFonts w:ascii="Times New Roman" w:hAnsi="Times New Roman" w:cs="Times New Roman"/>
          <w:sz w:val="28"/>
          <w:szCs w:val="28"/>
        </w:rPr>
        <w:t xml:space="preserve"> 100 =6</w:t>
      </w:r>
      <w:r w:rsidR="00E66E92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63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3C89" w:rsidRDefault="0001747B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110</w:t>
      </w:r>
      <w:r w:rsidR="006436AD">
        <w:rPr>
          <w:rFonts w:ascii="Times New Roman" w:hAnsi="Times New Roman"/>
          <w:sz w:val="28"/>
          <w:szCs w:val="28"/>
        </w:rPr>
        <w:t>,3+98,7+90,7+146,7+61,9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proofErr w:type="gramStart"/>
      <w:r>
        <w:rPr>
          <w:rFonts w:ascii="Times New Roman" w:hAnsi="Times New Roman"/>
          <w:sz w:val="28"/>
          <w:szCs w:val="28"/>
        </w:rPr>
        <w:t>--------------------</w:t>
      </w:r>
      <w:r w:rsidR="006436AD">
        <w:rPr>
          <w:rFonts w:ascii="Times New Roman" w:hAnsi="Times New Roman"/>
          <w:sz w:val="28"/>
          <w:szCs w:val="28"/>
        </w:rPr>
        <w:t>----------------  :</w:t>
      </w:r>
      <w:proofErr w:type="gramEnd"/>
      <w:r w:rsidR="006436AD">
        <w:rPr>
          <w:rFonts w:ascii="Times New Roman" w:hAnsi="Times New Roman"/>
          <w:sz w:val="28"/>
          <w:szCs w:val="28"/>
        </w:rPr>
        <w:t xml:space="preserve">  100 %= 1,0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36AD">
        <w:rPr>
          <w:rFonts w:ascii="Times New Roman" w:hAnsi="Times New Roman"/>
          <w:sz w:val="28"/>
          <w:szCs w:val="28"/>
        </w:rPr>
        <w:t xml:space="preserve">                        5</w:t>
      </w:r>
    </w:p>
    <w:p w:rsidR="00633C89" w:rsidRDefault="00633C89" w:rsidP="00633C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580" w:rsidRDefault="0001747B" w:rsidP="00633C89">
      <w:r>
        <w:rPr>
          <w:rFonts w:ascii="Times New Roman" w:hAnsi="Times New Roman"/>
          <w:b/>
          <w:sz w:val="28"/>
          <w:szCs w:val="28"/>
        </w:rPr>
        <w:t>Е = 1,0</w:t>
      </w:r>
      <w:r w:rsidR="00633C89">
        <w:rPr>
          <w:rFonts w:ascii="Times New Roman" w:hAnsi="Times New Roman"/>
          <w:b/>
          <w:sz w:val="28"/>
          <w:szCs w:val="28"/>
        </w:rPr>
        <w:t xml:space="preserve"> Уровень </w:t>
      </w:r>
      <w:proofErr w:type="gramStart"/>
      <w:r w:rsidR="00633C89">
        <w:rPr>
          <w:rFonts w:ascii="Times New Roman" w:hAnsi="Times New Roman"/>
          <w:b/>
          <w:sz w:val="28"/>
          <w:szCs w:val="28"/>
        </w:rPr>
        <w:t>эффективности  муниципальной</w:t>
      </w:r>
      <w:proofErr w:type="gramEnd"/>
      <w:r w:rsidR="00633C89">
        <w:rPr>
          <w:rFonts w:ascii="Times New Roman" w:hAnsi="Times New Roman"/>
          <w:b/>
          <w:sz w:val="28"/>
          <w:szCs w:val="28"/>
        </w:rPr>
        <w:t xml:space="preserve"> программы –сред</w:t>
      </w:r>
      <w:r w:rsidR="006436AD">
        <w:rPr>
          <w:rFonts w:ascii="Times New Roman" w:hAnsi="Times New Roman"/>
          <w:b/>
          <w:sz w:val="28"/>
          <w:szCs w:val="28"/>
        </w:rPr>
        <w:t>ний</w:t>
      </w:r>
    </w:p>
    <w:sectPr w:rsidR="002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F32AE"/>
    <w:multiLevelType w:val="hybridMultilevel"/>
    <w:tmpl w:val="76AC1002"/>
    <w:lvl w:ilvl="0" w:tplc="B6789DF0">
      <w:start w:val="1"/>
      <w:numFmt w:val="decimal"/>
      <w:lvlText w:val="%1."/>
      <w:lvlJc w:val="left"/>
      <w:pPr>
        <w:ind w:left="495" w:hanging="49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37692"/>
    <w:multiLevelType w:val="hybridMultilevel"/>
    <w:tmpl w:val="14EE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48BB"/>
    <w:multiLevelType w:val="hybridMultilevel"/>
    <w:tmpl w:val="DA3E049A"/>
    <w:lvl w:ilvl="0" w:tplc="9334BC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1"/>
    <w:rsid w:val="0001747B"/>
    <w:rsid w:val="000F621B"/>
    <w:rsid w:val="000F7F59"/>
    <w:rsid w:val="00246650"/>
    <w:rsid w:val="002B4580"/>
    <w:rsid w:val="002E2FFB"/>
    <w:rsid w:val="003301E9"/>
    <w:rsid w:val="00400A1E"/>
    <w:rsid w:val="004D72E4"/>
    <w:rsid w:val="004E062B"/>
    <w:rsid w:val="00576EDA"/>
    <w:rsid w:val="005A3F67"/>
    <w:rsid w:val="005F0119"/>
    <w:rsid w:val="00602C3D"/>
    <w:rsid w:val="00632CBF"/>
    <w:rsid w:val="00633C89"/>
    <w:rsid w:val="006436AD"/>
    <w:rsid w:val="00702291"/>
    <w:rsid w:val="007916EC"/>
    <w:rsid w:val="007D43DE"/>
    <w:rsid w:val="008A3929"/>
    <w:rsid w:val="00956ABA"/>
    <w:rsid w:val="009D17AE"/>
    <w:rsid w:val="00A725AB"/>
    <w:rsid w:val="00A959F1"/>
    <w:rsid w:val="00BF0CD8"/>
    <w:rsid w:val="00E56A57"/>
    <w:rsid w:val="00E66E92"/>
    <w:rsid w:val="00E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CF137-D5CA-4B7C-B1D0-77AD6F3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C89"/>
    <w:rPr>
      <w:color w:val="0000FF"/>
      <w:u w:val="single"/>
    </w:rPr>
  </w:style>
  <w:style w:type="character" w:styleId="a4">
    <w:name w:val="Strong"/>
    <w:uiPriority w:val="99"/>
    <w:qFormat/>
    <w:rsid w:val="00633C89"/>
    <w:rPr>
      <w:rFonts w:ascii="Times New Roman" w:hAnsi="Times New Roman" w:cs="Times New Roman" w:hint="default"/>
      <w:b/>
      <w:bCs w:val="0"/>
    </w:rPr>
  </w:style>
  <w:style w:type="paragraph" w:styleId="a5">
    <w:name w:val="No Spacing"/>
    <w:qFormat/>
    <w:rsid w:val="00633C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33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0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C9AABB1E327DF47584F0A7778FCCEF7108BBBBFBCABDACDFED03B4481884F5CBCC45228A2AD22BC4u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Михайловна</cp:lastModifiedBy>
  <cp:revision>4</cp:revision>
  <cp:lastPrinted>2021-03-18T03:44:00Z</cp:lastPrinted>
  <dcterms:created xsi:type="dcterms:W3CDTF">2021-03-18T03:42:00Z</dcterms:created>
  <dcterms:modified xsi:type="dcterms:W3CDTF">2021-04-27T05:15:00Z</dcterms:modified>
</cp:coreProperties>
</file>