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Согласовано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Зам. </w:t>
      </w:r>
      <w:r w:rsidR="00EB6B70" w:rsidRPr="001064A6">
        <w:rPr>
          <w:rFonts w:ascii="Times New Roman" w:hAnsi="Times New Roman"/>
          <w:sz w:val="24"/>
          <w:szCs w:val="24"/>
        </w:rPr>
        <w:t>руководителя МКУ</w:t>
      </w:r>
      <w:r w:rsidRPr="001064A6">
        <w:rPr>
          <w:rFonts w:ascii="Times New Roman" w:hAnsi="Times New Roman"/>
          <w:sz w:val="24"/>
          <w:szCs w:val="24"/>
        </w:rPr>
        <w:t xml:space="preserve"> Администрация                                        Начальник МУ УКАМО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МО «Бичурский район» по социальному развитию      </w:t>
      </w:r>
      <w:r w:rsidR="00EB6B70">
        <w:rPr>
          <w:rFonts w:ascii="Times New Roman" w:hAnsi="Times New Roman"/>
          <w:sz w:val="24"/>
          <w:szCs w:val="24"/>
        </w:rPr>
        <w:t xml:space="preserve">                 </w:t>
      </w:r>
      <w:r w:rsidRPr="001064A6">
        <w:rPr>
          <w:rFonts w:ascii="Times New Roman" w:hAnsi="Times New Roman"/>
          <w:sz w:val="24"/>
          <w:szCs w:val="24"/>
        </w:rPr>
        <w:t>«Бичурский район»</w:t>
      </w:r>
    </w:p>
    <w:p w:rsidR="0057583F" w:rsidRPr="001064A6" w:rsidRDefault="0057583F" w:rsidP="002C200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______________</w:t>
      </w:r>
      <w:r w:rsidR="00EB6B70" w:rsidRPr="001064A6">
        <w:rPr>
          <w:rFonts w:ascii="Times New Roman" w:hAnsi="Times New Roman"/>
          <w:sz w:val="24"/>
          <w:szCs w:val="24"/>
        </w:rPr>
        <w:t xml:space="preserve">_ </w:t>
      </w:r>
      <w:r w:rsidR="00EB6B70">
        <w:rPr>
          <w:rFonts w:ascii="Times New Roman" w:hAnsi="Times New Roman"/>
          <w:sz w:val="24"/>
          <w:szCs w:val="24"/>
        </w:rPr>
        <w:t xml:space="preserve">    </w:t>
      </w:r>
      <w:r w:rsidR="00EB6B70" w:rsidRPr="001064A6">
        <w:rPr>
          <w:rFonts w:ascii="Times New Roman" w:hAnsi="Times New Roman"/>
          <w:sz w:val="24"/>
          <w:szCs w:val="24"/>
        </w:rPr>
        <w:t>С.М.</w:t>
      </w:r>
      <w:r w:rsidR="00704567" w:rsidRPr="001064A6">
        <w:rPr>
          <w:rFonts w:ascii="Times New Roman" w:hAnsi="Times New Roman"/>
          <w:sz w:val="24"/>
          <w:szCs w:val="24"/>
        </w:rPr>
        <w:t xml:space="preserve"> Бухольцев</w:t>
      </w:r>
      <w:r w:rsidRPr="001064A6">
        <w:rPr>
          <w:rFonts w:ascii="Times New Roman" w:hAnsi="Times New Roman"/>
          <w:sz w:val="24"/>
          <w:szCs w:val="24"/>
        </w:rPr>
        <w:t xml:space="preserve">                     </w:t>
      </w:r>
      <w:r w:rsidR="00EB6B70">
        <w:rPr>
          <w:rFonts w:ascii="Times New Roman" w:hAnsi="Times New Roman"/>
          <w:sz w:val="24"/>
          <w:szCs w:val="24"/>
        </w:rPr>
        <w:t xml:space="preserve">                            </w:t>
      </w:r>
      <w:r w:rsidRPr="001064A6">
        <w:rPr>
          <w:rFonts w:ascii="Times New Roman" w:hAnsi="Times New Roman"/>
          <w:sz w:val="24"/>
          <w:szCs w:val="24"/>
        </w:rPr>
        <w:t>____________ Л. В. Захарова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1064A6" w:rsidRDefault="001064A6" w:rsidP="002C2004">
      <w:pPr>
        <w:jc w:val="both"/>
        <w:rPr>
          <w:rFonts w:ascii="Times New Roman" w:hAnsi="Times New Roman"/>
          <w:sz w:val="24"/>
          <w:szCs w:val="24"/>
        </w:rPr>
      </w:pPr>
    </w:p>
    <w:p w:rsidR="001064A6" w:rsidRPr="001064A6" w:rsidRDefault="001064A6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Отчет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 «Развитие культуры и туризма Бичурского района»</w:t>
      </w:r>
    </w:p>
    <w:p w:rsidR="0057583F" w:rsidRPr="001064A6" w:rsidRDefault="0057583F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 на 2015-2020 годы</w:t>
      </w:r>
    </w:p>
    <w:p w:rsidR="0057583F" w:rsidRPr="001064A6" w:rsidRDefault="00F622C4" w:rsidP="002C2004">
      <w:pPr>
        <w:jc w:val="center"/>
        <w:rPr>
          <w:rFonts w:ascii="Times New Roman" w:hAnsi="Times New Roman"/>
          <w:sz w:val="28"/>
          <w:szCs w:val="28"/>
        </w:rPr>
      </w:pPr>
      <w:r w:rsidRPr="001064A6">
        <w:rPr>
          <w:rFonts w:ascii="Times New Roman" w:hAnsi="Times New Roman"/>
          <w:sz w:val="28"/>
          <w:szCs w:val="28"/>
        </w:rPr>
        <w:t xml:space="preserve">за 2020 </w:t>
      </w:r>
      <w:r w:rsidR="0057583F" w:rsidRPr="001064A6">
        <w:rPr>
          <w:rFonts w:ascii="Times New Roman" w:hAnsi="Times New Roman"/>
          <w:sz w:val="28"/>
          <w:szCs w:val="28"/>
        </w:rPr>
        <w:t>год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Ответственный исполнитель   МУ Управление культуры        </w:t>
      </w:r>
      <w:r w:rsidR="00F622C4" w:rsidRPr="001064A6">
        <w:rPr>
          <w:rFonts w:ascii="Times New Roman" w:hAnsi="Times New Roman"/>
          <w:sz w:val="24"/>
          <w:szCs w:val="24"/>
        </w:rPr>
        <w:t>Администрации МО</w:t>
      </w:r>
      <w:r w:rsidRPr="001064A6">
        <w:rPr>
          <w:rFonts w:ascii="Times New Roman" w:hAnsi="Times New Roman"/>
          <w:sz w:val="24"/>
          <w:szCs w:val="24"/>
        </w:rPr>
        <w:t xml:space="preserve"> «Бичурский район»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Дата составления отчета</w:t>
      </w:r>
      <w:r w:rsidR="00480A45">
        <w:rPr>
          <w:rFonts w:ascii="Times New Roman" w:hAnsi="Times New Roman"/>
          <w:sz w:val="24"/>
          <w:szCs w:val="24"/>
        </w:rPr>
        <w:t xml:space="preserve"> 16</w:t>
      </w:r>
      <w:r w:rsidR="001064A6" w:rsidRPr="001064A6">
        <w:rPr>
          <w:rFonts w:ascii="Times New Roman" w:hAnsi="Times New Roman"/>
          <w:sz w:val="24"/>
          <w:szCs w:val="24"/>
        </w:rPr>
        <w:t>.02</w:t>
      </w:r>
      <w:r w:rsidR="00F622C4" w:rsidRPr="001064A6">
        <w:rPr>
          <w:rFonts w:ascii="Times New Roman" w:hAnsi="Times New Roman"/>
          <w:sz w:val="24"/>
          <w:szCs w:val="24"/>
        </w:rPr>
        <w:t>.2021</w:t>
      </w:r>
      <w:r w:rsidRPr="001064A6">
        <w:rPr>
          <w:rFonts w:ascii="Times New Roman" w:hAnsi="Times New Roman"/>
          <w:sz w:val="24"/>
          <w:szCs w:val="24"/>
        </w:rPr>
        <w:t xml:space="preserve"> года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Должность, фамилия, имя, отчество, номер телефона и электронный адрес непосредственного исполнителя годового отчета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Плясовская А.П. </w:t>
      </w:r>
      <w:r w:rsidR="001064A6" w:rsidRPr="001064A6">
        <w:rPr>
          <w:rFonts w:ascii="Times New Roman" w:hAnsi="Times New Roman"/>
          <w:sz w:val="24"/>
          <w:szCs w:val="24"/>
        </w:rPr>
        <w:t xml:space="preserve">– заместитель </w:t>
      </w:r>
      <w:r w:rsidR="00EB6B70" w:rsidRPr="001064A6">
        <w:rPr>
          <w:rFonts w:ascii="Times New Roman" w:hAnsi="Times New Roman"/>
          <w:sz w:val="24"/>
          <w:szCs w:val="24"/>
        </w:rPr>
        <w:t>начальника МУ</w:t>
      </w:r>
      <w:r w:rsidRPr="001064A6">
        <w:rPr>
          <w:rFonts w:ascii="Times New Roman" w:hAnsi="Times New Roman"/>
          <w:sz w:val="24"/>
          <w:szCs w:val="24"/>
        </w:rPr>
        <w:t xml:space="preserve"> Управление </w:t>
      </w:r>
      <w:r w:rsidR="00F622C4" w:rsidRPr="001064A6">
        <w:rPr>
          <w:rFonts w:ascii="Times New Roman" w:hAnsi="Times New Roman"/>
          <w:sz w:val="24"/>
          <w:szCs w:val="24"/>
        </w:rPr>
        <w:t>культуры Администрации МО</w:t>
      </w:r>
      <w:r w:rsidRPr="001064A6">
        <w:rPr>
          <w:rFonts w:ascii="Times New Roman" w:hAnsi="Times New Roman"/>
          <w:sz w:val="24"/>
          <w:szCs w:val="24"/>
        </w:rPr>
        <w:t xml:space="preserve"> «Бичурский район» 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тел. </w:t>
      </w:r>
      <w:r w:rsidR="00F622C4" w:rsidRPr="001064A6">
        <w:rPr>
          <w:rFonts w:ascii="Times New Roman" w:hAnsi="Times New Roman"/>
          <w:sz w:val="24"/>
          <w:szCs w:val="24"/>
        </w:rPr>
        <w:t>83013341991, эл</w:t>
      </w:r>
      <w:r w:rsidRPr="001064A6">
        <w:rPr>
          <w:rFonts w:ascii="Times New Roman" w:hAnsi="Times New Roman"/>
          <w:sz w:val="24"/>
          <w:szCs w:val="24"/>
        </w:rPr>
        <w:t xml:space="preserve">. </w:t>
      </w:r>
      <w:r w:rsidR="00F622C4" w:rsidRPr="001064A6">
        <w:rPr>
          <w:rFonts w:ascii="Times New Roman" w:hAnsi="Times New Roman"/>
          <w:sz w:val="24"/>
          <w:szCs w:val="24"/>
        </w:rPr>
        <w:t>адрес: bichkult@mail.ru</w:t>
      </w: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1064A6" w:rsidRDefault="0057583F" w:rsidP="002C2004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583F" w:rsidRPr="001064A6" w:rsidRDefault="0057583F" w:rsidP="002C2004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583F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4A6" w:rsidRDefault="001064A6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3F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3F" w:rsidRPr="00F622C4" w:rsidRDefault="0057583F" w:rsidP="002C200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C4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F622C4" w:rsidRPr="00F622C4" w:rsidRDefault="0057583F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622C4">
        <w:rPr>
          <w:rFonts w:ascii="Times New Roman" w:hAnsi="Times New Roman"/>
          <w:sz w:val="24"/>
          <w:szCs w:val="24"/>
        </w:rPr>
        <w:t>о реализации</w:t>
      </w:r>
      <w:r w:rsidRPr="00F622C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622C4">
        <w:rPr>
          <w:rFonts w:ascii="Times New Roman" w:hAnsi="Times New Roman"/>
          <w:sz w:val="24"/>
          <w:szCs w:val="24"/>
        </w:rPr>
        <w:t xml:space="preserve">муниципальной </w:t>
      </w:r>
      <w:r w:rsidR="00F622C4" w:rsidRPr="00F622C4">
        <w:rPr>
          <w:rFonts w:ascii="Times New Roman" w:hAnsi="Times New Roman"/>
          <w:sz w:val="24"/>
          <w:szCs w:val="24"/>
        </w:rPr>
        <w:t>программы</w:t>
      </w:r>
    </w:p>
    <w:p w:rsidR="00F622C4" w:rsidRPr="00F622C4" w:rsidRDefault="00F622C4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622C4">
        <w:rPr>
          <w:rFonts w:ascii="Times New Roman" w:hAnsi="Times New Roman"/>
          <w:sz w:val="24"/>
          <w:szCs w:val="24"/>
        </w:rPr>
        <w:t xml:space="preserve"> </w:t>
      </w:r>
      <w:r w:rsidRPr="00F622C4">
        <w:rPr>
          <w:rFonts w:ascii="Times New Roman" w:hAnsi="Times New Roman"/>
          <w:bCs/>
          <w:sz w:val="24"/>
          <w:szCs w:val="24"/>
        </w:rPr>
        <w:t xml:space="preserve"> «Развитие культуры и туризма «Бичурского района» </w:t>
      </w:r>
    </w:p>
    <w:p w:rsidR="0057583F" w:rsidRPr="00F622C4" w:rsidRDefault="00F622C4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622C4">
        <w:rPr>
          <w:rFonts w:ascii="Times New Roman" w:hAnsi="Times New Roman"/>
          <w:bCs/>
          <w:sz w:val="24"/>
          <w:szCs w:val="24"/>
        </w:rPr>
        <w:t xml:space="preserve">на 2015-2024 </w:t>
      </w:r>
      <w:r w:rsidR="001064A6" w:rsidRPr="00F622C4">
        <w:rPr>
          <w:rFonts w:ascii="Times New Roman" w:hAnsi="Times New Roman"/>
          <w:bCs/>
          <w:sz w:val="24"/>
          <w:szCs w:val="24"/>
        </w:rPr>
        <w:t>годы</w:t>
      </w:r>
      <w:r w:rsidR="001064A6">
        <w:rPr>
          <w:rFonts w:ascii="Times New Roman" w:hAnsi="Times New Roman"/>
          <w:bCs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57583F" w:rsidRPr="00556011">
        <w:rPr>
          <w:rFonts w:ascii="Times New Roman" w:hAnsi="Times New Roman"/>
          <w:sz w:val="24"/>
          <w:szCs w:val="24"/>
        </w:rPr>
        <w:t xml:space="preserve"> год.</w:t>
      </w:r>
    </w:p>
    <w:p w:rsidR="00FB3860" w:rsidRPr="00F622C4" w:rsidRDefault="0057583F" w:rsidP="002C20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622C4">
        <w:rPr>
          <w:rFonts w:ascii="Times New Roman" w:hAnsi="Times New Roman"/>
          <w:sz w:val="24"/>
          <w:szCs w:val="24"/>
        </w:rPr>
        <w:t>В 2020</w:t>
      </w:r>
      <w:r w:rsidRPr="00556011">
        <w:rPr>
          <w:rFonts w:ascii="Times New Roman" w:hAnsi="Times New Roman"/>
          <w:sz w:val="24"/>
          <w:szCs w:val="24"/>
        </w:rPr>
        <w:t xml:space="preserve"> году </w:t>
      </w:r>
      <w:r w:rsidR="00F622C4" w:rsidRPr="00556011">
        <w:rPr>
          <w:rFonts w:ascii="Times New Roman" w:hAnsi="Times New Roman"/>
          <w:sz w:val="24"/>
          <w:szCs w:val="24"/>
        </w:rPr>
        <w:t>Муниципальная </w:t>
      </w:r>
      <w:r w:rsidR="00F622C4" w:rsidRPr="00556011">
        <w:rPr>
          <w:rStyle w:val="apple-converted-space"/>
          <w:rFonts w:ascii="Times New Roman" w:hAnsi="Times New Roman"/>
          <w:sz w:val="24"/>
          <w:szCs w:val="24"/>
        </w:rPr>
        <w:t>программа</w:t>
      </w:r>
      <w:r w:rsidR="00F622C4" w:rsidRPr="00556011">
        <w:rPr>
          <w:rFonts w:ascii="Times New Roman" w:hAnsi="Times New Roman"/>
          <w:sz w:val="24"/>
          <w:szCs w:val="24"/>
        </w:rPr>
        <w:t xml:space="preserve"> </w:t>
      </w:r>
      <w:r w:rsidR="00FB3860" w:rsidRPr="00F622C4">
        <w:rPr>
          <w:rFonts w:ascii="Times New Roman" w:hAnsi="Times New Roman"/>
          <w:bCs/>
          <w:sz w:val="24"/>
          <w:szCs w:val="24"/>
        </w:rPr>
        <w:t xml:space="preserve">«Развитие культуры и туризма «Бичурского района» </w:t>
      </w:r>
    </w:p>
    <w:p w:rsidR="0057583F" w:rsidRPr="00FB3860" w:rsidRDefault="00FB3860" w:rsidP="002C200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22C4">
        <w:rPr>
          <w:rFonts w:ascii="Times New Roman" w:hAnsi="Times New Roman"/>
          <w:bCs/>
          <w:sz w:val="24"/>
          <w:szCs w:val="24"/>
        </w:rPr>
        <w:t xml:space="preserve">на 2015-2024 </w:t>
      </w:r>
      <w:r w:rsidR="001064A6" w:rsidRPr="00F622C4">
        <w:rPr>
          <w:rFonts w:ascii="Times New Roman" w:hAnsi="Times New Roman"/>
          <w:bCs/>
          <w:sz w:val="24"/>
          <w:szCs w:val="24"/>
        </w:rPr>
        <w:t>годы</w:t>
      </w:r>
      <w:r w:rsidR="001064A6" w:rsidRPr="00556011">
        <w:rPr>
          <w:rFonts w:ascii="Times New Roman" w:hAnsi="Times New Roman" w:cs="Times New Roman"/>
          <w:sz w:val="24"/>
          <w:szCs w:val="24"/>
        </w:rPr>
        <w:t xml:space="preserve"> (</w:t>
      </w:r>
      <w:r w:rsidR="0057583F" w:rsidRPr="00556011">
        <w:rPr>
          <w:rFonts w:ascii="Times New Roman" w:hAnsi="Times New Roman" w:cs="Times New Roman"/>
          <w:sz w:val="24"/>
          <w:szCs w:val="24"/>
        </w:rPr>
        <w:t>далее - </w:t>
      </w:r>
      <w:r w:rsidR="0057583F"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7583F" w:rsidRPr="00556011">
        <w:rPr>
          <w:rFonts w:ascii="Times New Roman" w:hAnsi="Times New Roman" w:cs="Times New Roman"/>
          <w:sz w:val="24"/>
          <w:szCs w:val="24"/>
        </w:rPr>
        <w:t xml:space="preserve">Программа), </w:t>
      </w:r>
      <w:r w:rsidR="00F622C4" w:rsidRPr="00556011">
        <w:rPr>
          <w:rFonts w:ascii="Times New Roman" w:hAnsi="Times New Roman" w:cs="Times New Roman"/>
          <w:sz w:val="24"/>
          <w:szCs w:val="24"/>
        </w:rPr>
        <w:t>утвержденная </w:t>
      </w:r>
      <w:r w:rsidR="00F622C4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Постановлением</w:t>
      </w:r>
      <w:r w:rsidR="0057583F" w:rsidRPr="00556011">
        <w:rPr>
          <w:rFonts w:ascii="Times New Roman" w:hAnsi="Times New Roman" w:cs="Times New Roman"/>
          <w:sz w:val="24"/>
          <w:szCs w:val="24"/>
        </w:rPr>
        <w:t xml:space="preserve"> Администрации МО «Бичурский район» от 17.12.2014 года (в редакции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60">
        <w:rPr>
          <w:rFonts w:ascii="Times New Roman" w:hAnsi="Times New Roman" w:cs="Times New Roman"/>
          <w:bCs/>
          <w:sz w:val="24"/>
          <w:szCs w:val="24"/>
        </w:rPr>
        <w:t>от 10.06.2015 г. №23, от 21 октября 2015 года №46, 06 марта 2017 г. №5, 14 сентября 2017 г. № 35, 27 марта 2018 г. № 20, от 28 марта 2019г. № 13, от 4 октября 2019 г. № 477, от 13 марта 2020 г. № 122, от 8 октября 2020 г.№ 449</w:t>
      </w:r>
      <w:r w:rsidR="0057583F" w:rsidRPr="00556011">
        <w:rPr>
          <w:rFonts w:ascii="Times New Roman" w:hAnsi="Times New Roman" w:cs="Times New Roman"/>
          <w:sz w:val="24"/>
          <w:szCs w:val="24"/>
        </w:rPr>
        <w:t>), реализовалась путем выполнения программных мероприятий.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011">
        <w:rPr>
          <w:rFonts w:ascii="Times New Roman" w:hAnsi="Times New Roman" w:cs="Times New Roman"/>
          <w:sz w:val="24"/>
          <w:szCs w:val="24"/>
        </w:rPr>
        <w:t>В рамках реализации Программы выполнены мероприятия, направленные на: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- повышение культурного уровня различных возрастных и социальных слоев населения;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- повышение качества предоставляемых населению культурно-массовых услуг (выполнения работ) в сфере культуры;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увеличение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количества посетителей культурно-</w:t>
      </w:r>
      <w:r w:rsidR="00EB6B70" w:rsidRPr="00556011">
        <w:rPr>
          <w:rFonts w:ascii="Times New Roman" w:hAnsi="Times New Roman" w:cs="Times New Roman"/>
          <w:sz w:val="24"/>
          <w:szCs w:val="24"/>
        </w:rPr>
        <w:t>массовых мероприятий</w:t>
      </w:r>
      <w:r w:rsidRPr="00556011">
        <w:rPr>
          <w:rFonts w:ascii="Times New Roman" w:hAnsi="Times New Roman" w:cs="Times New Roman"/>
          <w:sz w:val="24"/>
          <w:szCs w:val="24"/>
        </w:rPr>
        <w:t xml:space="preserve"> и социально значимых акций, проводимых муниципальными учреждениями культуры МО «Бичурский район», в том числе на платной основе;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обеспечение доступа населения к информации и знаниям;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реализацию дополнительного образования детей в сфере культуры и искусства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развитие туризма в районе.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b/>
          <w:sz w:val="24"/>
          <w:szCs w:val="24"/>
        </w:rPr>
        <w:t>1. Конкретные результаты реализации муниципальн</w:t>
      </w:r>
      <w:r w:rsidR="00FB3860">
        <w:rPr>
          <w:rFonts w:ascii="Times New Roman" w:hAnsi="Times New Roman" w:cs="Times New Roman"/>
          <w:b/>
          <w:sz w:val="24"/>
          <w:szCs w:val="24"/>
        </w:rPr>
        <w:t>ой Программы, достигнутые в 2020</w:t>
      </w:r>
      <w:r w:rsidRPr="0055601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В рамках реализа</w:t>
      </w:r>
      <w:r w:rsidR="00FB3860">
        <w:rPr>
          <w:rFonts w:ascii="Times New Roman" w:hAnsi="Times New Roman" w:cs="Times New Roman"/>
          <w:sz w:val="24"/>
          <w:szCs w:val="24"/>
        </w:rPr>
        <w:t>ции мероприятий Программы в 2020</w:t>
      </w:r>
      <w:r w:rsidRPr="00556011">
        <w:rPr>
          <w:rFonts w:ascii="Times New Roman" w:hAnsi="Times New Roman" w:cs="Times New Roman"/>
          <w:sz w:val="24"/>
          <w:szCs w:val="24"/>
        </w:rPr>
        <w:t xml:space="preserve"> году основными направлениями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>работы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учреждений культуры была де</w:t>
      </w:r>
      <w:r w:rsidRPr="00556011">
        <w:rPr>
          <w:rFonts w:ascii="Times New Roman" w:hAnsi="Times New Roman" w:cs="Times New Roman"/>
          <w:sz w:val="24"/>
          <w:szCs w:val="24"/>
        </w:rPr>
        <w:t>ятельность, 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 xml:space="preserve">направленная 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района. Также в рамках </w:t>
      </w:r>
      <w:r w:rsidR="007D1287">
        <w:rPr>
          <w:rFonts w:ascii="Times New Roman" w:hAnsi="Times New Roman" w:cs="Times New Roman"/>
          <w:sz w:val="24"/>
          <w:szCs w:val="24"/>
        </w:rPr>
        <w:t>м</w:t>
      </w:r>
      <w:r w:rsidR="007D1287" w:rsidRPr="00556011">
        <w:rPr>
          <w:rFonts w:ascii="Times New Roman" w:hAnsi="Times New Roman" w:cs="Times New Roman"/>
          <w:sz w:val="24"/>
          <w:szCs w:val="24"/>
        </w:rPr>
        <w:t>униципальной программы реализованы</w:t>
      </w:r>
      <w:r w:rsidRPr="00556011">
        <w:rPr>
          <w:rFonts w:ascii="Times New Roman" w:hAnsi="Times New Roman" w:cs="Times New Roman"/>
          <w:sz w:val="24"/>
          <w:szCs w:val="24"/>
        </w:rPr>
        <w:t xml:space="preserve"> мероприятия по оптимизации бюджетных расходов, повышению конкурентоспособности отрасли, </w:t>
      </w:r>
      <w:r w:rsidR="007D1287" w:rsidRPr="00556011">
        <w:rPr>
          <w:rFonts w:ascii="Times New Roman" w:hAnsi="Times New Roman" w:cs="Times New Roman"/>
          <w:sz w:val="24"/>
          <w:szCs w:val="24"/>
        </w:rPr>
        <w:t>оказанию услуг</w:t>
      </w:r>
      <w:r w:rsidRPr="00556011">
        <w:rPr>
          <w:rFonts w:ascii="Times New Roman" w:hAnsi="Times New Roman" w:cs="Times New Roman"/>
          <w:sz w:val="24"/>
          <w:szCs w:val="24"/>
        </w:rPr>
        <w:t xml:space="preserve"> в сфере культуры.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287" w:rsidRPr="00556011">
        <w:rPr>
          <w:rFonts w:ascii="Times New Roman" w:hAnsi="Times New Roman" w:cs="Times New Roman"/>
          <w:sz w:val="24"/>
          <w:szCs w:val="24"/>
        </w:rPr>
        <w:t>Ответственным </w:t>
      </w:r>
      <w:r w:rsidR="007D1287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исполнителем</w:t>
      </w:r>
      <w:r w:rsidRPr="00556011">
        <w:rPr>
          <w:rFonts w:ascii="Times New Roman" w:hAnsi="Times New Roman" w:cs="Times New Roman"/>
          <w:sz w:val="24"/>
          <w:szCs w:val="24"/>
        </w:rPr>
        <w:t xml:space="preserve"> Программы является Муниципальное учреждение культуры администрации МО «Бичурский район».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60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011">
        <w:rPr>
          <w:rFonts w:ascii="Times New Roman" w:hAnsi="Times New Roman" w:cs="Times New Roman"/>
          <w:sz w:val="24"/>
          <w:szCs w:val="24"/>
        </w:rPr>
        <w:t xml:space="preserve">В </w:t>
      </w:r>
      <w:r w:rsidR="00FB3860" w:rsidRPr="00556011">
        <w:rPr>
          <w:rFonts w:ascii="Times New Roman" w:hAnsi="Times New Roman" w:cs="Times New Roman"/>
          <w:sz w:val="24"/>
          <w:szCs w:val="24"/>
        </w:rPr>
        <w:t>рамках </w:t>
      </w:r>
      <w:r w:rsidR="00FB3860" w:rsidRPr="00556011">
        <w:rPr>
          <w:rStyle w:val="apple-converted-space"/>
          <w:rFonts w:ascii="Times New Roman" w:hAnsi="Times New Roman" w:cs="Times New Roman"/>
          <w:sz w:val="24"/>
          <w:szCs w:val="24"/>
        </w:rPr>
        <w:t>Программы</w:t>
      </w:r>
      <w:r w:rsidRPr="00556011">
        <w:rPr>
          <w:rFonts w:ascii="Times New Roman" w:hAnsi="Times New Roman" w:cs="Times New Roman"/>
          <w:sz w:val="24"/>
          <w:szCs w:val="24"/>
        </w:rPr>
        <w:t xml:space="preserve"> «Развитие культур</w:t>
      </w:r>
      <w:r w:rsidR="00FB3860">
        <w:rPr>
          <w:rFonts w:ascii="Times New Roman" w:hAnsi="Times New Roman" w:cs="Times New Roman"/>
          <w:sz w:val="24"/>
          <w:szCs w:val="24"/>
        </w:rPr>
        <w:t>ы Бичурского района» (2015-2024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287" w:rsidRPr="00556011">
        <w:rPr>
          <w:rFonts w:ascii="Times New Roman" w:hAnsi="Times New Roman" w:cs="Times New Roman"/>
          <w:sz w:val="24"/>
          <w:szCs w:val="24"/>
        </w:rPr>
        <w:t>г</w:t>
      </w:r>
      <w:r w:rsidR="007D1287">
        <w:rPr>
          <w:rFonts w:ascii="Times New Roman" w:hAnsi="Times New Roman" w:cs="Times New Roman"/>
          <w:sz w:val="24"/>
          <w:szCs w:val="24"/>
        </w:rPr>
        <w:t>.</w:t>
      </w:r>
      <w:r w:rsidRPr="00556011">
        <w:rPr>
          <w:rFonts w:ascii="Times New Roman" w:hAnsi="Times New Roman" w:cs="Times New Roman"/>
          <w:sz w:val="24"/>
          <w:szCs w:val="24"/>
        </w:rPr>
        <w:t xml:space="preserve">г.) реализовывались подпрограммы: 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1. «Библиотеки»;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3. «Образование в сфере культуры и искусства»;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Подпрограмма 4. «Совершенствование муниципального управления в сфере культуры и искусства и создание условий для реализации </w:t>
      </w:r>
      <w:r w:rsidR="007D1287" w:rsidRPr="0055601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5601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7583F" w:rsidRPr="00556011" w:rsidRDefault="0057583F" w:rsidP="002C200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6011">
        <w:rPr>
          <w:rFonts w:ascii="Times New Roman" w:hAnsi="Times New Roman" w:cs="Times New Roman"/>
          <w:b w:val="0"/>
          <w:sz w:val="24"/>
          <w:szCs w:val="24"/>
        </w:rPr>
        <w:t xml:space="preserve">Подпрограмма 5.  «Развитие культурно-досуговой деятельности и туризма в Бичурском районе» 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6. Обеспечение деятельности МБУК «Районный Дом культуры»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Подпрограмма 7. Развитие туризма.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      Для предоставления услуг культуры в районе действует сеть муниципальных учреждений культуры: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 Муниципальное бюджетное учреждение «Бичурская централизованная библиотечно-</w:t>
      </w:r>
      <w:r w:rsidRPr="00556011">
        <w:rPr>
          <w:rFonts w:ascii="Times New Roman" w:hAnsi="Times New Roman" w:cs="Times New Roman"/>
          <w:sz w:val="24"/>
          <w:szCs w:val="24"/>
        </w:rPr>
        <w:lastRenderedPageBreak/>
        <w:t xml:space="preserve">краеведческая система» (далее МБУ «Бичурская ЦБКС») в состав которой входит историко-краеведческий музей имени Широких-Полянского </w:t>
      </w:r>
      <w:r w:rsidR="002317E4" w:rsidRPr="00556011">
        <w:rPr>
          <w:rFonts w:ascii="Times New Roman" w:hAnsi="Times New Roman" w:cs="Times New Roman"/>
          <w:sz w:val="24"/>
          <w:szCs w:val="24"/>
        </w:rPr>
        <w:t>и 27</w:t>
      </w:r>
      <w:r w:rsidRPr="00556011">
        <w:rPr>
          <w:rFonts w:ascii="Times New Roman" w:hAnsi="Times New Roman" w:cs="Times New Roman"/>
          <w:sz w:val="24"/>
          <w:szCs w:val="24"/>
        </w:rPr>
        <w:t xml:space="preserve"> сельских библиотек;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 xml:space="preserve">- </w:t>
      </w:r>
      <w:r w:rsidR="002317E4">
        <w:rPr>
          <w:rFonts w:ascii="Times New Roman" w:hAnsi="Times New Roman" w:cs="Times New Roman"/>
          <w:sz w:val="24"/>
          <w:szCs w:val="24"/>
        </w:rPr>
        <w:t xml:space="preserve">   </w:t>
      </w:r>
      <w:r w:rsidRPr="0055601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детей «Бичурская детская школа искусств» (далее МБОУДОД «Бичурская ДШИ»;</w:t>
      </w:r>
    </w:p>
    <w:p w:rsidR="0057583F" w:rsidRPr="00FB3860" w:rsidRDefault="0057583F" w:rsidP="002C2004">
      <w:pPr>
        <w:pStyle w:val="ad"/>
        <w:spacing w:line="276" w:lineRule="auto"/>
        <w:jc w:val="both"/>
        <w:rPr>
          <w:color w:val="000000"/>
        </w:rPr>
      </w:pPr>
      <w:r w:rsidRPr="00556011">
        <w:t xml:space="preserve">- </w:t>
      </w:r>
      <w:r w:rsidR="002317E4">
        <w:t xml:space="preserve">    </w:t>
      </w:r>
      <w:r w:rsidRPr="00556011">
        <w:t>Муниципальное бюджетное учреждение культуры «Районный дом культуры» (далее МБУК «РДК</w:t>
      </w:r>
      <w:r w:rsidR="002317E4" w:rsidRPr="00556011">
        <w:t>»</w:t>
      </w:r>
      <w:r w:rsidR="002317E4" w:rsidRPr="00FB3860">
        <w:rPr>
          <w:color w:val="000000"/>
        </w:rPr>
        <w:t>,</w:t>
      </w:r>
      <w:r w:rsidR="00FB3860">
        <w:rPr>
          <w:color w:val="000000"/>
        </w:rPr>
        <w:t xml:space="preserve"> в состав которого входят</w:t>
      </w:r>
      <w:r w:rsidR="00FB3860" w:rsidRPr="00AF2FB4">
        <w:rPr>
          <w:color w:val="000000"/>
        </w:rPr>
        <w:t xml:space="preserve"> в 17 сельских поселениях Муниципальное бюджетное учреждение культуры Муниципального образования «Бичурский район» «Районный дом культуры», в составе которого функционируют 31 клубное учреждение, районный Дом ку</w:t>
      </w:r>
      <w:r w:rsidR="00FB3860">
        <w:rPr>
          <w:color w:val="000000"/>
        </w:rPr>
        <w:t>льтуры и 7 народных коллективов</w:t>
      </w:r>
      <w:r w:rsidRPr="00556011">
        <w:t>;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- Муниципальное учреждение управление культуры Администрации муниципального образования «Бичурский район» (далее МУ УКАМО «Бичурский район»), в составе которого аппарат управления и технические работники всех учреждений культуры и централизованная бухгалтерия.</w:t>
      </w:r>
    </w:p>
    <w:p w:rsidR="0057583F" w:rsidRPr="00556011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11">
        <w:rPr>
          <w:rFonts w:ascii="Times New Roman" w:hAnsi="Times New Roman" w:cs="Times New Roman"/>
          <w:sz w:val="24"/>
          <w:szCs w:val="24"/>
        </w:rPr>
        <w:t>Подведомственные учреждения оказывают населению следующие муниципальные услуги: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дополнительных общеобразовательных предпрофессиональных программ      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7583F" w:rsidRPr="001064A6" w:rsidRDefault="0057583F" w:rsidP="002C2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4A6">
        <w:rPr>
          <w:rFonts w:ascii="Times New Roman" w:hAnsi="Times New Roman"/>
          <w:bCs/>
          <w:color w:val="000000"/>
          <w:sz w:val="24"/>
          <w:szCs w:val="24"/>
        </w:rPr>
        <w:t xml:space="preserve">Публичный показ музейных предметов, музейных коллекций                       </w:t>
      </w:r>
      <w:r w:rsidRPr="001064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8517C" w:rsidRPr="001064A6" w:rsidRDefault="002317E4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6">
        <w:rPr>
          <w:rFonts w:ascii="Times New Roman" w:hAnsi="Times New Roman" w:cs="Times New Roman"/>
          <w:sz w:val="24"/>
          <w:szCs w:val="24"/>
        </w:rPr>
        <w:t>Организация мероприятий</w:t>
      </w:r>
      <w:r w:rsidR="0057583F" w:rsidRPr="0010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17C" w:rsidRPr="001064A6" w:rsidRDefault="0018517C" w:rsidP="002C2004">
      <w:pPr>
        <w:rPr>
          <w:rFonts w:ascii="Times New Roman" w:hAnsi="Times New Roman"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</w:p>
    <w:p w:rsidR="0057583F" w:rsidRPr="001064A6" w:rsidRDefault="0018517C" w:rsidP="000A35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6">
        <w:rPr>
          <w:rFonts w:ascii="Times New Roman" w:hAnsi="Times New Roman" w:cs="Times New Roman"/>
          <w:sz w:val="24"/>
          <w:szCs w:val="24"/>
        </w:rPr>
        <w:t>Показ кино</w:t>
      </w:r>
      <w:r w:rsidR="0057583F" w:rsidRPr="00106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7583F" w:rsidRPr="001064A6" w:rsidRDefault="0057583F" w:rsidP="002C2004">
      <w:pPr>
        <w:jc w:val="both"/>
        <w:rPr>
          <w:rFonts w:ascii="Times New Roman" w:hAnsi="Times New Roman"/>
          <w:bCs/>
          <w:sz w:val="24"/>
          <w:szCs w:val="24"/>
        </w:rPr>
      </w:pPr>
      <w:r w:rsidRPr="001064A6">
        <w:rPr>
          <w:rFonts w:ascii="Times New Roman" w:hAnsi="Times New Roman"/>
          <w:sz w:val="24"/>
          <w:szCs w:val="24"/>
        </w:rPr>
        <w:t xml:space="preserve">     Сведения о достижении значений целевых индикаторов Программы: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425"/>
        <w:gridCol w:w="843"/>
        <w:gridCol w:w="992"/>
        <w:gridCol w:w="2835"/>
      </w:tblGrid>
      <w:tr w:rsidR="0057583F" w:rsidRPr="001064A6" w:rsidTr="00783FB5">
        <w:tc>
          <w:tcPr>
            <w:tcW w:w="568" w:type="dxa"/>
            <w:vMerge w:val="restart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260" w:type="dxa"/>
            <w:gridSpan w:val="3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 целевых индикаторов</w:t>
            </w:r>
          </w:p>
        </w:tc>
        <w:tc>
          <w:tcPr>
            <w:tcW w:w="2835" w:type="dxa"/>
            <w:vMerge w:val="restart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отклонений значений целевых индикаторов</w:t>
            </w:r>
          </w:p>
        </w:tc>
      </w:tr>
      <w:tr w:rsidR="0057583F" w:rsidRPr="001064A6" w:rsidTr="00783FB5">
        <w:trPr>
          <w:trHeight w:val="643"/>
        </w:trPr>
        <w:tc>
          <w:tcPr>
            <w:tcW w:w="568" w:type="dxa"/>
            <w:vMerge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</w:tcPr>
          <w:p w:rsidR="0057583F" w:rsidRDefault="00783FB5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отчетному</w:t>
            </w:r>
          </w:p>
          <w:p w:rsidR="00783FB5" w:rsidRPr="001064A6" w:rsidRDefault="00783FB5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35" w:type="dxa"/>
            <w:gridSpan w:val="2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283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83F" w:rsidRPr="001064A6" w:rsidTr="00783FB5">
        <w:trPr>
          <w:trHeight w:val="1182"/>
        </w:trPr>
        <w:tc>
          <w:tcPr>
            <w:tcW w:w="568" w:type="dxa"/>
            <w:vMerge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7583F" w:rsidRPr="001064A6" w:rsidRDefault="0057583F" w:rsidP="002C200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:rsidR="0057583F" w:rsidRDefault="0057583F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  <w:p w:rsidR="00783FB5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FB5" w:rsidRPr="001064A6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7583F" w:rsidRDefault="0057583F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  <w:p w:rsidR="00783FB5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FB5" w:rsidRPr="001064A6" w:rsidRDefault="00783FB5" w:rsidP="00783FB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835" w:type="dxa"/>
            <w:vMerge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83F" w:rsidRPr="001064A6" w:rsidTr="00F0354D">
        <w:tc>
          <w:tcPr>
            <w:tcW w:w="568" w:type="dxa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57583F" w:rsidRPr="001064A6" w:rsidRDefault="0057583F" w:rsidP="002C200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МО «Бичурский район» «Развитие культуры и туризма Бичурского района» (2015-2020 г.г.)</w:t>
            </w:r>
          </w:p>
        </w:tc>
      </w:tr>
      <w:tr w:rsidR="009A2EA7" w:rsidRPr="001064A6" w:rsidTr="00783FB5">
        <w:tc>
          <w:tcPr>
            <w:tcW w:w="568" w:type="dxa"/>
          </w:tcPr>
          <w:p w:rsidR="009A2EA7" w:rsidRPr="001064A6" w:rsidRDefault="00F0354D" w:rsidP="009A2EA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2EA7" w:rsidRPr="001064A6" w:rsidRDefault="009A2EA7" w:rsidP="009A2E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 тысячу населения</w:t>
            </w:r>
          </w:p>
        </w:tc>
        <w:tc>
          <w:tcPr>
            <w:tcW w:w="850" w:type="dxa"/>
            <w:vAlign w:val="center"/>
          </w:tcPr>
          <w:p w:rsidR="009A2EA7" w:rsidRPr="001064A6" w:rsidRDefault="009A2EA7" w:rsidP="009A2E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9A2EA7" w:rsidRPr="001064A6" w:rsidRDefault="009A2EA7" w:rsidP="009A2E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43" w:type="dxa"/>
            <w:vAlign w:val="center"/>
          </w:tcPr>
          <w:p w:rsidR="009A2EA7" w:rsidRPr="001064A6" w:rsidRDefault="009A2EA7" w:rsidP="009A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9A2EA7" w:rsidRPr="001064A6" w:rsidRDefault="009A2EA7" w:rsidP="009A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9A2EA7" w:rsidRPr="001064A6" w:rsidRDefault="009A2EA7" w:rsidP="009A2E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Выделена дополнительная субсидия из республиканского бюджета на пополнение книжного фонда библиотек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5C7160" w:rsidRPr="001064A6" w:rsidRDefault="005C7160" w:rsidP="005C71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</w:tc>
        <w:tc>
          <w:tcPr>
            <w:tcW w:w="850" w:type="dxa"/>
            <w:vAlign w:val="center"/>
          </w:tcPr>
          <w:p w:rsidR="005C7160" w:rsidRPr="001064A6" w:rsidRDefault="005C7160" w:rsidP="005C71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25" w:type="dxa"/>
            <w:vAlign w:val="center"/>
          </w:tcPr>
          <w:p w:rsidR="005C7160" w:rsidRPr="00011EF5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E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12891</w:t>
            </w:r>
          </w:p>
        </w:tc>
        <w:tc>
          <w:tcPr>
            <w:tcW w:w="843" w:type="dxa"/>
            <w:vAlign w:val="center"/>
          </w:tcPr>
          <w:p w:rsidR="005C7160" w:rsidRPr="00011EF5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</w:t>
            </w:r>
          </w:p>
        </w:tc>
        <w:tc>
          <w:tcPr>
            <w:tcW w:w="992" w:type="dxa"/>
            <w:vAlign w:val="center"/>
          </w:tcPr>
          <w:p w:rsidR="005C7160" w:rsidRPr="001064A6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9983</w:t>
            </w:r>
          </w:p>
        </w:tc>
        <w:tc>
          <w:tcPr>
            <w:tcW w:w="2835" w:type="dxa"/>
          </w:tcPr>
          <w:p w:rsidR="005C7160" w:rsidRPr="001064A6" w:rsidRDefault="005C7160" w:rsidP="005C71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пользователей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C7160" w:rsidRPr="009A2EA7" w:rsidRDefault="005C7160" w:rsidP="005C71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</w:p>
        </w:tc>
        <w:tc>
          <w:tcPr>
            <w:tcW w:w="850" w:type="dxa"/>
            <w:vAlign w:val="center"/>
          </w:tcPr>
          <w:p w:rsidR="005C7160" w:rsidRDefault="005C7160" w:rsidP="005C71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тыс.экз.</w:t>
            </w:r>
          </w:p>
        </w:tc>
        <w:tc>
          <w:tcPr>
            <w:tcW w:w="1425" w:type="dxa"/>
            <w:vAlign w:val="center"/>
          </w:tcPr>
          <w:p w:rsidR="005C7160" w:rsidRPr="00342524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  <w:r w:rsidRPr="0034252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43" w:type="dxa"/>
            <w:vAlign w:val="center"/>
          </w:tcPr>
          <w:p w:rsidR="005C7160" w:rsidRPr="00342524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992" w:type="dxa"/>
            <w:vAlign w:val="center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264,6</w:t>
            </w:r>
          </w:p>
        </w:tc>
        <w:tc>
          <w:tcPr>
            <w:tcW w:w="2835" w:type="dxa"/>
          </w:tcPr>
          <w:p w:rsidR="005C7160" w:rsidRDefault="005C7160" w:rsidP="005C71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Уменьшения количества посещений библиотек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C7160" w:rsidRPr="00342524" w:rsidRDefault="005C7160" w:rsidP="005C7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850" w:type="dxa"/>
            <w:vAlign w:val="center"/>
          </w:tcPr>
          <w:p w:rsidR="005C7160" w:rsidRPr="00342524" w:rsidRDefault="005C7160" w:rsidP="005C7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5C7160" w:rsidRPr="00342524" w:rsidRDefault="005C7160" w:rsidP="005C716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</w:rPr>
              <w:t>5066</w:t>
            </w:r>
          </w:p>
        </w:tc>
        <w:tc>
          <w:tcPr>
            <w:tcW w:w="843" w:type="dxa"/>
            <w:vAlign w:val="center"/>
          </w:tcPr>
          <w:p w:rsidR="005C7160" w:rsidRPr="00342524" w:rsidRDefault="005C7160" w:rsidP="005C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3938</w:t>
            </w:r>
          </w:p>
        </w:tc>
        <w:tc>
          <w:tcPr>
            <w:tcW w:w="992" w:type="dxa"/>
            <w:vAlign w:val="center"/>
          </w:tcPr>
          <w:p w:rsidR="005C7160" w:rsidRPr="00342524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3724</w:t>
            </w:r>
          </w:p>
        </w:tc>
        <w:tc>
          <w:tcPr>
            <w:tcW w:w="2835" w:type="dxa"/>
          </w:tcPr>
          <w:p w:rsidR="005C7160" w:rsidRDefault="005C7160" w:rsidP="005C71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ограничительные мероприятия по нераспространению Ковид 19</w:t>
            </w:r>
          </w:p>
        </w:tc>
      </w:tr>
      <w:tr w:rsidR="005C7160" w:rsidRPr="001064A6" w:rsidTr="00783FB5">
        <w:tc>
          <w:tcPr>
            <w:tcW w:w="568" w:type="dxa"/>
          </w:tcPr>
          <w:p w:rsidR="005C7160" w:rsidRPr="001064A6" w:rsidRDefault="00F0354D" w:rsidP="005C71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C7160" w:rsidRPr="00342524" w:rsidRDefault="005C7160" w:rsidP="005C7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160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 – досуговых мероприятий, проводимых государственными (муниципальными) учреждениями культуры к общему количеству населения</w:t>
            </w:r>
          </w:p>
        </w:tc>
        <w:tc>
          <w:tcPr>
            <w:tcW w:w="850" w:type="dxa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7160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843" w:type="dxa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247,4</w:t>
            </w:r>
          </w:p>
        </w:tc>
        <w:tc>
          <w:tcPr>
            <w:tcW w:w="992" w:type="dxa"/>
          </w:tcPr>
          <w:p w:rsidR="005C7160" w:rsidRPr="005C7160" w:rsidRDefault="005C7160" w:rsidP="005C7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2835" w:type="dxa"/>
          </w:tcPr>
          <w:p w:rsidR="005C7160" w:rsidRPr="005C7160" w:rsidRDefault="005C7160" w:rsidP="005C71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7160">
              <w:rPr>
                <w:rFonts w:ascii="Times New Roman" w:hAnsi="Times New Roman"/>
                <w:sz w:val="24"/>
                <w:szCs w:val="24"/>
              </w:rPr>
              <w:t>ограничительные мероприятия по нераспространению Ковид 19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детей, получающих </w:t>
            </w:r>
          </w:p>
          <w:p w:rsidR="00EA584C" w:rsidRPr="00342524" w:rsidRDefault="00EA584C" w:rsidP="00EA58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предпрофессиональное образование;</w:t>
            </w:r>
          </w:p>
        </w:tc>
        <w:tc>
          <w:tcPr>
            <w:tcW w:w="850" w:type="dxa"/>
            <w:vAlign w:val="center"/>
          </w:tcPr>
          <w:p w:rsidR="00EA584C" w:rsidRPr="00342524" w:rsidRDefault="00EA584C" w:rsidP="00EA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5" w:type="dxa"/>
          </w:tcPr>
          <w:p w:rsidR="00EA584C" w:rsidRPr="00EA584C" w:rsidRDefault="00EA584C" w:rsidP="00E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3" w:type="dxa"/>
          </w:tcPr>
          <w:p w:rsidR="00EA584C" w:rsidRPr="00EA584C" w:rsidRDefault="00EA584C" w:rsidP="00E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A584C" w:rsidRPr="005C7160" w:rsidRDefault="00EA584C" w:rsidP="00E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EA584C" w:rsidRPr="005C7160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места жительства учащихся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A584C" w:rsidRPr="001064A6" w:rsidRDefault="00EA584C" w:rsidP="00EA584C">
            <w:pPr>
              <w:spacing w:after="0"/>
              <w:ind w:left="-211" w:firstLine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0" w:type="dxa"/>
            <w:vAlign w:val="center"/>
          </w:tcPr>
          <w:p w:rsidR="00EA584C" w:rsidRPr="001064A6" w:rsidRDefault="00D409A3" w:rsidP="00D409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="00EA584C"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425" w:type="dxa"/>
            <w:vAlign w:val="center"/>
          </w:tcPr>
          <w:p w:rsidR="00EA584C" w:rsidRPr="001064A6" w:rsidRDefault="00D409A3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A584C" w:rsidRPr="001064A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A584C" w:rsidRPr="001064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1F5C">
              <w:rPr>
                <w:rFonts w:ascii="Times New Roman" w:hAnsi="Times New Roman"/>
                <w:sz w:val="24"/>
                <w:szCs w:val="24"/>
              </w:rPr>
              <w:t>,4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1</w:t>
            </w:r>
            <w:r w:rsidR="00D409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14</w:t>
            </w:r>
            <w:r w:rsidR="00D409A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За счет показа кино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A584C" w:rsidRPr="001064A6" w:rsidRDefault="00F0354D" w:rsidP="00EA58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заработная плата работников </w:t>
            </w: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850" w:type="dxa"/>
            <w:vAlign w:val="center"/>
          </w:tcPr>
          <w:p w:rsidR="00EA584C" w:rsidRPr="001064A6" w:rsidRDefault="00EA584C" w:rsidP="00EA58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5" w:type="dxa"/>
            <w:vAlign w:val="center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22,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vAlign w:val="center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vAlign w:val="center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64A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За счет субсидии на доведение до респ. уровня согласно дорожной карты</w:t>
            </w: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</w:p>
        </w:tc>
        <w:tc>
          <w:tcPr>
            <w:tcW w:w="850" w:type="dxa"/>
          </w:tcPr>
          <w:p w:rsidR="00EA584C" w:rsidRPr="00342524" w:rsidRDefault="00EA584C" w:rsidP="00EA5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EA584C" w:rsidRPr="00EA584C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3" w:type="dxa"/>
            <w:vAlign w:val="center"/>
          </w:tcPr>
          <w:p w:rsidR="00EA584C" w:rsidRPr="00EA584C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EA584C" w:rsidRPr="00EA584C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4C" w:rsidRPr="001064A6" w:rsidTr="00783FB5">
        <w:tc>
          <w:tcPr>
            <w:tcW w:w="568" w:type="dxa"/>
          </w:tcPr>
          <w:p w:rsidR="00EA584C" w:rsidRPr="001064A6" w:rsidRDefault="00F0354D" w:rsidP="00EA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A584C" w:rsidRPr="00342524" w:rsidRDefault="00EA584C" w:rsidP="00EA5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4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участий творческих коллективов в республиканских, всероссийских, международных мероприятиях</w:t>
            </w:r>
          </w:p>
        </w:tc>
        <w:tc>
          <w:tcPr>
            <w:tcW w:w="850" w:type="dxa"/>
          </w:tcPr>
          <w:p w:rsidR="00EA584C" w:rsidRPr="00342524" w:rsidRDefault="00EA584C" w:rsidP="00EA58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ед..</w:t>
            </w:r>
          </w:p>
        </w:tc>
        <w:tc>
          <w:tcPr>
            <w:tcW w:w="1425" w:type="dxa"/>
            <w:vAlign w:val="center"/>
          </w:tcPr>
          <w:p w:rsidR="00EA584C" w:rsidRPr="00342524" w:rsidRDefault="00EA584C" w:rsidP="00EA5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43" w:type="dxa"/>
            <w:vAlign w:val="center"/>
          </w:tcPr>
          <w:p w:rsidR="00EA584C" w:rsidRPr="00342524" w:rsidRDefault="00EA584C" w:rsidP="00EA5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A584C" w:rsidRDefault="00EA584C" w:rsidP="00EA5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A584C" w:rsidRPr="001064A6" w:rsidRDefault="00EA584C" w:rsidP="00EA5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участия в онлайн </w:t>
            </w:r>
          </w:p>
        </w:tc>
      </w:tr>
      <w:tr w:rsidR="00F0354D" w:rsidRPr="001064A6" w:rsidTr="00783FB5">
        <w:tc>
          <w:tcPr>
            <w:tcW w:w="568" w:type="dxa"/>
          </w:tcPr>
          <w:p w:rsidR="00F0354D" w:rsidRPr="001064A6" w:rsidRDefault="00F0354D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0354D" w:rsidRPr="00EA584C" w:rsidRDefault="00F0354D" w:rsidP="00F0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sz w:val="24"/>
                <w:szCs w:val="24"/>
                <w:lang w:eastAsia="ru-RU"/>
              </w:rPr>
              <w:t>Объем инвестиций в объекты обеспечивающей инфраструктуры</w:t>
            </w:r>
          </w:p>
        </w:tc>
        <w:tc>
          <w:tcPr>
            <w:tcW w:w="850" w:type="dxa"/>
          </w:tcPr>
          <w:p w:rsidR="00F0354D" w:rsidRPr="00F0354D" w:rsidRDefault="00F0354D" w:rsidP="00F03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</w:t>
            </w:r>
          </w:p>
          <w:p w:rsidR="00F0354D" w:rsidRDefault="00F0354D" w:rsidP="00F035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35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vAlign w:val="center"/>
          </w:tcPr>
          <w:p w:rsidR="00F0354D" w:rsidRPr="00342524" w:rsidRDefault="00F0354D" w:rsidP="00F03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43" w:type="dxa"/>
            <w:vAlign w:val="center"/>
          </w:tcPr>
          <w:p w:rsidR="00F0354D" w:rsidRPr="00342524" w:rsidRDefault="00F0354D" w:rsidP="00F03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0354D" w:rsidRPr="00342524" w:rsidRDefault="00F0354D" w:rsidP="00F03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835" w:type="dxa"/>
          </w:tcPr>
          <w:p w:rsidR="00F0354D" w:rsidRDefault="00F0354D" w:rsidP="00F035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354D">
              <w:rPr>
                <w:rFonts w:ascii="Times New Roman" w:hAnsi="Times New Roman"/>
                <w:sz w:val="24"/>
                <w:szCs w:val="24"/>
              </w:rPr>
              <w:t>ТОС «Народный умелец» - федеральный грант - Благоустройство Бурун - Киретского аршана – 497 тыс. руб.</w:t>
            </w:r>
          </w:p>
        </w:tc>
      </w:tr>
      <w:tr w:rsidR="00F0354D" w:rsidRPr="001064A6" w:rsidTr="00783FB5">
        <w:tc>
          <w:tcPr>
            <w:tcW w:w="568" w:type="dxa"/>
          </w:tcPr>
          <w:p w:rsidR="00F0354D" w:rsidRPr="001064A6" w:rsidRDefault="00F0354D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F0354D" w:rsidRPr="001064A6" w:rsidRDefault="00F0354D" w:rsidP="00F035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туристских прибытий</w:t>
            </w:r>
          </w:p>
        </w:tc>
        <w:tc>
          <w:tcPr>
            <w:tcW w:w="850" w:type="dxa"/>
            <w:vAlign w:val="center"/>
          </w:tcPr>
          <w:p w:rsidR="00F0354D" w:rsidRPr="001064A6" w:rsidRDefault="00F0354D" w:rsidP="00F035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5" w:type="dxa"/>
            <w:vAlign w:val="center"/>
          </w:tcPr>
          <w:p w:rsidR="00F0354D" w:rsidRPr="001064A6" w:rsidRDefault="00F0354D" w:rsidP="00F035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843" w:type="dxa"/>
            <w:vAlign w:val="center"/>
          </w:tcPr>
          <w:p w:rsidR="00F0354D" w:rsidRPr="001064A6" w:rsidRDefault="00F0354D" w:rsidP="00F035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4A6">
              <w:rPr>
                <w:rFonts w:ascii="Times New Roman" w:eastAsiaTheme="minorHAnsi" w:hAnsi="Times New Roman"/>
                <w:sz w:val="24"/>
                <w:szCs w:val="24"/>
              </w:rPr>
              <w:t>1700</w:t>
            </w:r>
          </w:p>
        </w:tc>
        <w:tc>
          <w:tcPr>
            <w:tcW w:w="992" w:type="dxa"/>
            <w:vAlign w:val="center"/>
          </w:tcPr>
          <w:p w:rsidR="00F0354D" w:rsidRPr="001064A6" w:rsidRDefault="00F0354D" w:rsidP="00F035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64A6">
              <w:rPr>
                <w:rFonts w:ascii="Times New Roman" w:eastAsiaTheme="minorHAnsi" w:hAnsi="Times New Roman"/>
                <w:sz w:val="24"/>
                <w:szCs w:val="24"/>
              </w:rPr>
              <w:t>1668</w:t>
            </w:r>
          </w:p>
        </w:tc>
        <w:tc>
          <w:tcPr>
            <w:tcW w:w="2835" w:type="dxa"/>
          </w:tcPr>
          <w:p w:rsidR="00F0354D" w:rsidRPr="001064A6" w:rsidRDefault="00F0354D" w:rsidP="00F035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64A6">
              <w:rPr>
                <w:rFonts w:ascii="Times New Roman" w:hAnsi="Times New Roman"/>
                <w:sz w:val="24"/>
                <w:szCs w:val="24"/>
              </w:rPr>
              <w:t>ограничительные мероприятия по нераспространению Ковид 19</w:t>
            </w:r>
          </w:p>
        </w:tc>
      </w:tr>
      <w:tr w:rsidR="0067789F" w:rsidRPr="001064A6" w:rsidTr="00783FB5">
        <w:tc>
          <w:tcPr>
            <w:tcW w:w="568" w:type="dxa"/>
          </w:tcPr>
          <w:p w:rsidR="0067789F" w:rsidRDefault="0067789F" w:rsidP="00F0354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67789F" w:rsidRPr="001064A6" w:rsidRDefault="0067789F" w:rsidP="00F035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A45"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</w:t>
            </w:r>
            <w:r w:rsidRPr="00677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проведенных для развития добровольческого (волонтерского) движения, развитие некоммерческих организаций в сфере культуры и искусства            </w:t>
            </w:r>
          </w:p>
        </w:tc>
        <w:tc>
          <w:tcPr>
            <w:tcW w:w="850" w:type="dxa"/>
            <w:vAlign w:val="center"/>
          </w:tcPr>
          <w:p w:rsidR="0067789F" w:rsidRPr="001064A6" w:rsidRDefault="0067789F" w:rsidP="00F035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vAlign w:val="center"/>
          </w:tcPr>
          <w:p w:rsidR="0067789F" w:rsidRPr="001064A6" w:rsidRDefault="0067789F" w:rsidP="00F035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vAlign w:val="center"/>
          </w:tcPr>
          <w:p w:rsidR="0067789F" w:rsidRPr="001064A6" w:rsidRDefault="0067789F" w:rsidP="00F035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7789F" w:rsidRPr="001064A6" w:rsidRDefault="0067789F" w:rsidP="00F035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7789F" w:rsidRPr="001064A6" w:rsidRDefault="0067789F" w:rsidP="00F035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sz w:val="24"/>
          <w:szCs w:val="24"/>
        </w:rPr>
        <w:t>2</w:t>
      </w:r>
      <w:r w:rsidRPr="00556011">
        <w:rPr>
          <w:rFonts w:ascii="Times New Roman" w:hAnsi="Times New Roman"/>
          <w:b/>
          <w:sz w:val="24"/>
          <w:szCs w:val="24"/>
        </w:rPr>
        <w:t>. Перечень мероприятий, выполненных и не выполненных (с указанием причин) в установленные сроки.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3"/>
        <w:gridCol w:w="187"/>
        <w:gridCol w:w="7231"/>
        <w:gridCol w:w="158"/>
        <w:gridCol w:w="409"/>
        <w:gridCol w:w="680"/>
      </w:tblGrid>
      <w:tr w:rsidR="0057583F" w:rsidRPr="00556011" w:rsidTr="00EB6B70">
        <w:trPr>
          <w:trHeight w:val="1526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57583F" w:rsidRPr="00556011" w:rsidTr="00704567">
        <w:trPr>
          <w:trHeight w:val="23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Подпрограмма «Библиотеки».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Оказание МБУ «Бичурской ЦБКС» муниципальных услуг (работ), в том числе на содержание имущества</w:t>
            </w:r>
          </w:p>
        </w:tc>
        <w:tc>
          <w:tcPr>
            <w:tcW w:w="7451" w:type="dxa"/>
            <w:gridSpan w:val="3"/>
          </w:tcPr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Библиотечно-информационное обслуживание населения Бичурского района (с численностью 22,5 тысяч человек, по показателям 2019г) осуществляют 28 муниципальных библиотек с совокупным книжным фондом 197118 экземпляров.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В течение года выполняли муниципальное задание: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Библиотечное, библиографическое и информационное обслуживание пользователей библиотеки (услуга);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Формирование, учет, изучение, обеспечение физического сохранения и безопасности фондов библиотеки (работа);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 Предоставление консультативных и методических услуг (работа);</w:t>
            </w:r>
          </w:p>
          <w:p w:rsidR="002C2004" w:rsidRPr="002C2004" w:rsidRDefault="002C2004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2C2004">
              <w:rPr>
                <w:rFonts w:ascii="Times New Roman" w:hAnsi="Times New Roman"/>
              </w:rPr>
              <w:t>-Библиографическая обработка документов и создание каталогов (работа);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По итогам 2020 г. число пользователей составило 9983 (44,4% охвата населения библиотечным обслуживанием), (в 2019 г- 12891 – 57,17 %).   Среднее число жителей на одну библиотеку -804 чел.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 xml:space="preserve">Документовыдача составила в 2020 г. -264672 экземпляров, (в 2019 г. </w:t>
            </w:r>
            <w:r w:rsidR="00A05801" w:rsidRPr="001E2A45">
              <w:rPr>
                <w:rFonts w:ascii="Times New Roman" w:hAnsi="Times New Roman"/>
              </w:rPr>
              <w:t>– 357376</w:t>
            </w:r>
            <w:r w:rsidRPr="001E2A45">
              <w:rPr>
                <w:rFonts w:ascii="Times New Roman" w:hAnsi="Times New Roman"/>
              </w:rPr>
              <w:t xml:space="preserve"> экземпляров).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Число посещений – в 2020г. составило - 105863 ед. (в 2019 г. – 1564121 ед.).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В среднем каждый читатель в течение года посетил библиотеку 11 раз, прочитал 12 книг.</w:t>
            </w:r>
          </w:p>
          <w:p w:rsidR="001E2A45" w:rsidRPr="001E2A45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lastRenderedPageBreak/>
              <w:t>С апреля 2020 года библиотеки перешли на удалённый режим обслуживания пользователей. Сотрудники библиотек проводили мероприятия (выставки, обзоры, конкурсы) в офлайн и онлайн режимах с использованием различных интернет-площадок  и предоставляли доступ к ресурсам удалённых библиотечных систем. Обслуживание читателей в помещениях библиотек возобновилось только в августе. Результатом продолжительного закрытия библиотек, даже несмотря на принимаемые ими меры, стало снижение основных показателей библиотек относительно прошлого года. Так, в целом по библиотечной сети количество читателей сократилось на 23%, посещений – на 32%, документовыдач – на 26%.</w:t>
            </w:r>
          </w:p>
          <w:p w:rsidR="0057583F" w:rsidRPr="002C2004" w:rsidRDefault="001E2A45" w:rsidP="002C2004">
            <w:pPr>
              <w:pStyle w:val="Default"/>
              <w:spacing w:line="276" w:lineRule="auto"/>
              <w:ind w:left="79" w:hanging="79"/>
              <w:rPr>
                <w:rFonts w:ascii="Times New Roman" w:hAnsi="Times New Roman"/>
              </w:rPr>
            </w:pPr>
            <w:r w:rsidRPr="001E2A45">
              <w:rPr>
                <w:rFonts w:ascii="Times New Roman" w:hAnsi="Times New Roman"/>
              </w:rPr>
              <w:t>Анализ работы в данных условиях показал, что у библиотечных работников появился новый формат работы в режиме онлайн. Он не может заменить массовых библиотечных мероприятий, но с его помощью можем позиционировать работу библиотек за ее пределами в социа</w:t>
            </w:r>
            <w:r>
              <w:rPr>
                <w:rFonts w:ascii="Times New Roman" w:hAnsi="Times New Roman"/>
              </w:rPr>
              <w:t>льных сетях.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617"/>
        </w:trPr>
        <w:tc>
          <w:tcPr>
            <w:tcW w:w="165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Комплектование книжных фондов библиотек Бичурского района</w:t>
            </w:r>
          </w:p>
        </w:tc>
        <w:tc>
          <w:tcPr>
            <w:tcW w:w="7451" w:type="dxa"/>
            <w:gridSpan w:val="3"/>
          </w:tcPr>
          <w:p w:rsidR="002C2004" w:rsidRPr="002C2004" w:rsidRDefault="0057583F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В 2020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>году комплектование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книжных </w:t>
            </w:r>
            <w:r w:rsidR="002C2004" w:rsidRPr="002C2004">
              <w:rPr>
                <w:rFonts w:ascii="Times New Roman" w:hAnsi="Times New Roman"/>
                <w:sz w:val="24"/>
                <w:szCs w:val="24"/>
              </w:rPr>
              <w:t xml:space="preserve"> фондов МБУ «Бичурская ЦБКС» составляет 197118 экземпляров (в 2019г.- 195425 экземпляров).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В 2020 году фонд МБУ «Бичурская ЦБКС» пополнился изданиями на сумму 501,5 тыс. руб. (в 2019г. – 427,6 тыс. руб.).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Источниками финансирования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являются: федеральные, республиканские, районные средства и внебюджетные поступления в виде доходов от платных услуг и благотворительной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деятельности читателей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Поступило в течение 2020 года -  </w:t>
            </w:r>
            <w:r w:rsidRPr="002C2004">
              <w:rPr>
                <w:rFonts w:ascii="Times New Roman" w:hAnsi="Times New Roman"/>
                <w:bCs/>
                <w:sz w:val="24"/>
                <w:szCs w:val="24"/>
              </w:rPr>
              <w:t>4100 экземпляров (вместе с периодикой</w:t>
            </w:r>
            <w:r w:rsidR="00A05801" w:rsidRPr="002C2004">
              <w:rPr>
                <w:rFonts w:ascii="Times New Roman" w:hAnsi="Times New Roman"/>
                <w:bCs/>
                <w:sz w:val="24"/>
                <w:szCs w:val="24"/>
              </w:rPr>
              <w:t>), (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>3910 экземпляров – в 2019г).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Согласно рекомендованному показателю, нормы новых поступлений должны составлять – 250 экземпляров на 1000 жителей. Наш районный показатель в 2020 году составляет - 181,8 экземпляров на 1000 жителей (147 экземпляров – в 2019 г.). 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>В 2020 году выбыло – 2407 экземпляров книг (в 2019 г – 4630 экземпляров).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В 2020 году из муниципального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бюджета на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подписку периодических изданий было выделено 82, 5 тысяч рублей (89,1 тыс. руб. – в 2019г).</w:t>
            </w:r>
          </w:p>
          <w:p w:rsidR="002C2004" w:rsidRPr="002C2004" w:rsidRDefault="002C2004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004">
              <w:rPr>
                <w:rFonts w:ascii="Times New Roman" w:hAnsi="Times New Roman"/>
                <w:sz w:val="24"/>
                <w:szCs w:val="24"/>
              </w:rPr>
              <w:t xml:space="preserve">Второе полугодие 2020 г. -всего выписано названий 94 ед. из них 26 газет и 68 журналов </w:t>
            </w:r>
            <w:r w:rsidR="00A05801" w:rsidRPr="002C2004">
              <w:rPr>
                <w:rFonts w:ascii="Times New Roman" w:hAnsi="Times New Roman"/>
                <w:sz w:val="24"/>
                <w:szCs w:val="24"/>
              </w:rPr>
              <w:t>на сумму</w:t>
            </w:r>
            <w:r w:rsidRPr="002C2004">
              <w:rPr>
                <w:rFonts w:ascii="Times New Roman" w:hAnsi="Times New Roman"/>
                <w:sz w:val="24"/>
                <w:szCs w:val="24"/>
              </w:rPr>
              <w:t xml:space="preserve"> 45,4 из них 32,5 тыс. руб. местный бюджет.</w:t>
            </w:r>
          </w:p>
          <w:p w:rsidR="0057583F" w:rsidRPr="00556011" w:rsidRDefault="002C2004" w:rsidP="002C2004">
            <w:pPr>
              <w:pStyle w:val="ac"/>
              <w:spacing w:line="276" w:lineRule="auto"/>
            </w:pPr>
            <w:r w:rsidRPr="002C2004">
              <w:t xml:space="preserve">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4D" w:rsidRPr="00556011" w:rsidTr="00EB6B70">
        <w:trPr>
          <w:trHeight w:val="2318"/>
        </w:trPr>
        <w:tc>
          <w:tcPr>
            <w:tcW w:w="1650" w:type="dxa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подключение муниципальных общедоступных библиотек и </w:t>
            </w:r>
            <w:r w:rsidRPr="00F0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центральных библиотек в субъектах Российской Федерации к информационно- 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7451" w:type="dxa"/>
            <w:gridSpan w:val="3"/>
          </w:tcPr>
          <w:p w:rsidR="00F0354D" w:rsidRPr="002C2004" w:rsidRDefault="008971A3" w:rsidP="002C200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1A3">
              <w:rPr>
                <w:rFonts w:ascii="Times New Roman" w:hAnsi="Times New Roman"/>
                <w:sz w:val="24"/>
                <w:szCs w:val="24"/>
              </w:rPr>
              <w:lastRenderedPageBreak/>
              <w:t>Доступ к Интернету на 01.01.2021 г. имеют 22 библиотеки – 79 % (23 библиотек -82% - 2019г.) от общего количества библиотек. Для выполнения показателя дорожной карты необходимо подключить еще 6 библиотек.</w:t>
            </w:r>
          </w:p>
        </w:tc>
        <w:tc>
          <w:tcPr>
            <w:tcW w:w="567" w:type="dxa"/>
            <w:gridSpan w:val="2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0354D" w:rsidRPr="00556011" w:rsidRDefault="00F0354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61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79" w:hanging="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2. «</w:t>
            </w: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Народное творчество и культурно - досуговая деятельность</w:t>
            </w: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7583F" w:rsidRPr="00556011" w:rsidTr="00EB6B70">
        <w:trPr>
          <w:trHeight w:val="479"/>
        </w:trPr>
        <w:tc>
          <w:tcPr>
            <w:tcW w:w="1870" w:type="dxa"/>
            <w:gridSpan w:val="3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Оказание муниципальным учреждением (культурно-досуговым) муниципальных услуг (работ), в том числе на </w:t>
            </w:r>
            <w:r w:rsidR="00480A45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имущества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районным центром народного творчества </w:t>
            </w:r>
          </w:p>
        </w:tc>
        <w:tc>
          <w:tcPr>
            <w:tcW w:w="7231" w:type="dxa"/>
          </w:tcPr>
          <w:p w:rsidR="00332584" w:rsidRDefault="00332584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524">
              <w:rPr>
                <w:rFonts w:ascii="Times New Roman" w:hAnsi="Times New Roman"/>
                <w:sz w:val="24"/>
                <w:szCs w:val="24"/>
              </w:rPr>
              <w:t>На основании распоряжения № 196 -р Главы МО «Бичурский район» В.В. Смолина от 3 июня 2019 года работники сельских домов культуры и народных коллективов переведены из МБУК «Районный центр народного творчества» в МБУК «Районный дом культуры» целях создания единой клубной системы учреждений культуры и повышения эффективности предоставляемых муниципальных услуг клубными учреждениями с использованием материально – технической базы МБУК «Районный дом культуры».</w:t>
            </w:r>
          </w:p>
          <w:p w:rsidR="00332584" w:rsidRDefault="00332584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83F" w:rsidRPr="00556011" w:rsidRDefault="0057583F" w:rsidP="00332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1A3" w:rsidRPr="00556011" w:rsidTr="00EB6B70">
        <w:trPr>
          <w:trHeight w:val="479"/>
        </w:trPr>
        <w:tc>
          <w:tcPr>
            <w:tcW w:w="1870" w:type="dxa"/>
            <w:gridSpan w:val="3"/>
          </w:tcPr>
          <w:p w:rsidR="008971A3" w:rsidRPr="00556011" w:rsidRDefault="008971A3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71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деятельности централизованной бухгалтерии</w:t>
            </w:r>
          </w:p>
        </w:tc>
        <w:tc>
          <w:tcPr>
            <w:tcW w:w="7231" w:type="dxa"/>
          </w:tcPr>
          <w:p w:rsidR="008971A3" w:rsidRPr="00342524" w:rsidRDefault="008971A3" w:rsidP="0033258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направление реализовывалось до 31.12.2016 г.</w:t>
            </w:r>
          </w:p>
        </w:tc>
        <w:tc>
          <w:tcPr>
            <w:tcW w:w="567" w:type="dxa"/>
            <w:gridSpan w:val="2"/>
          </w:tcPr>
          <w:p w:rsidR="008971A3" w:rsidRPr="00556011" w:rsidRDefault="008971A3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971A3" w:rsidRPr="00556011" w:rsidRDefault="008971A3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Подпрограмма 3. «Образование в сфере культуры и искусства»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480A45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3.3</w:t>
            </w:r>
            <w:r w:rsidR="0057583F"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муниципальным учреждением муниципальных услуг (работ), в том числе на содержание имущества </w:t>
            </w:r>
          </w:p>
        </w:tc>
        <w:tc>
          <w:tcPr>
            <w:tcW w:w="7451" w:type="dxa"/>
            <w:gridSpan w:val="3"/>
          </w:tcPr>
          <w:p w:rsidR="005460BD" w:rsidRPr="005460BD" w:rsidRDefault="0057583F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bookmarkStart w:id="1" w:name="_Hlk11033056"/>
            <w:r w:rsidR="005460BD" w:rsidRPr="005460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End w:id="1"/>
            <w:r w:rsidR="005460BD" w:rsidRPr="005460BD">
              <w:rPr>
                <w:rFonts w:ascii="Times New Roman" w:hAnsi="Times New Roman"/>
                <w:sz w:val="24"/>
                <w:szCs w:val="24"/>
              </w:rPr>
              <w:t xml:space="preserve">     МБУДО «Бичурская ДШИ»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в 2020</w:t>
            </w:r>
            <w:r w:rsidR="005460BD" w:rsidRPr="005460BD">
              <w:rPr>
                <w:rFonts w:ascii="Times New Roman" w:hAnsi="Times New Roman"/>
                <w:sz w:val="24"/>
                <w:szCs w:val="24"/>
              </w:rPr>
              <w:t>-2021 учебном году осуществляет образовательную деятельность по следующим образовательным программа: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1. дополнительные предпрофессиональные общеобразовательные программы в области музыкального искусства: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«Фортепиано» (срок освоения 8, 9 лет);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«Народные инструменты: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баян (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срок освоения 5,6 лет)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2" w:name="_Hlk61559049"/>
            <w:r w:rsidRPr="005460BD">
              <w:rPr>
                <w:rFonts w:ascii="Times New Roman" w:hAnsi="Times New Roman"/>
                <w:sz w:val="24"/>
                <w:szCs w:val="24"/>
              </w:rPr>
              <w:t>- дополнительная предпрофессиональная программа в области изобразительного искусства «Живопись» (срок освоения 5, 6 лет)</w:t>
            </w:r>
          </w:p>
          <w:bookmarkEnd w:id="2"/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дополнительная предпрофессиональная программа в области декоративно-прикладного искусства «Декоративно- прикладное творчество» (срок освоения 5, 6 лет)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>2. дополнительные общеразвивающие образовательные программы в области: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музыкального искусства (фортепиано, эстрадное пение);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изобразительного искусства «Основы изобразительного искусства»;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- декоративно – прикладного искусства «Основы декоративно- прикладного творчества».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На 1 сентября 2020 учебного года   контингент учащихся составил 94 обучающихся: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- 62 обучающихся по предпрофессиональным программам (27 -фортепиано, 11 – баян, 17 – живопись, 10 -ДПТ);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-  32 обучающихся по общеразвивающим программам (3 – фортепиано, 8 -ИЗО, 16 -ДПТ, 5- эстрадное пение).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В 2020 году были определенные сложности при наборе обучающихся в первый класс, в связи с пандемией COVID – 19. Родители указали следующие причины, по которым они отложили время поступления в ДШИ: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обучение в две смены в общеобразовательных учреждениях (эта же причина указывается в случае отчисления обучающегося из ДШИ);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сложность восприятия учащимися младших классов учебного материала при проведении онлайн-уроков;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- опасение за здоровье своего ребенка.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   В   2019- 2020 учебном году свидетельства об окончании ДШИ получили 18 выпускников.    Двое из них продолжают обучение в средних специальных учебных </w:t>
            </w:r>
            <w:r w:rsidR="00480A45" w:rsidRPr="005460BD">
              <w:rPr>
                <w:rFonts w:ascii="Times New Roman" w:hAnsi="Times New Roman"/>
                <w:sz w:val="24"/>
                <w:szCs w:val="24"/>
              </w:rPr>
              <w:t>заведениях: Протасова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Олеся- в музыкальном колледже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A45" w:rsidRPr="005460BD">
              <w:rPr>
                <w:rFonts w:ascii="Times New Roman" w:hAnsi="Times New Roman"/>
                <w:sz w:val="24"/>
                <w:szCs w:val="24"/>
              </w:rPr>
              <w:t>Мурова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Новосибирска (специализация -вокальное искусство), Разуваева Софья – в техникуме архитектуры и строительства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Иркутска (специализация -архитектура). По итогам выпускных экзаменов успеваемость составила 100%.  Анализ   итоговой аттестации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показывает, что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учебный процесс организован в соответствии с нормативными требованиями дополнительного образования.   Большинство учащихся успешно справились с освоением учебных программ.       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В четвертой четверти 2019-2020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г. (апрель и май месяц), во второй четверти 2020- 2021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г. (ноябрь месяц) учебный процесс осуществлялся в онлайн – режиме, согласно учебного расписания.  Невозможным оказалось проведение некоторых групповых занятий, т.к.  инструментальный ансамбль, фортепиано у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учащихся по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специальности «Баян», хоровой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класс, (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четвертая четверть 2019-2020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г.). По данным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предметам,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учащимся для выполнения были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выданы творческие задания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.   В домашних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>условиях у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каждого педагога было организованно рабочее место, которое было оснащено компьютером и музыкальным инструментом. Связь с обучающимися проводилась при помощи мессенджеров Skype, Viber, WhatsApp.   В связи с досрочным окончанием учебного года учебный план по некоторым дисциплинам был части частично не выполнен и освоение тем было перенесено на следующий учебный год.    Проведены итоговые контрольные работы, зачеты, текущие экзамены, согласно рекомендаций Министерства культуры Республики Бурятия.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Согласно штатного расписания, в ДШИ учебный процесс осуществляют 7 преподавателей со специальным образованием. 4 преподавателя приняли участие в мастер-классах и онлайн – курсах.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В течение всего года педагогическим коллективом ДШИ проводилась внеклассно-воспитательная работа: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Учащиеся Бичурской ДШИ представляли свое творчество на конкурсах, фестивалях различного уровня: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- Республиканский конкурс иллюстраций «Чтение впечатление» - Паршукова Виктория – 2 место, Валихматова Валентина – 3 место. (преп. Кузнецова Е.С);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- Городской конкурс инструментальной музыки «Маленький виртуоз» ДШИ №6 Улан -Удэ - Судомойкина Е.-лауреат 1 степени (преп. Уварова Л.И.), Ян Ольга – диплом 2 степени (преп. Элгандашвили Э.Н.);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- Межрегиональный конкурс чтецов «Четыре неба» - Смолина Надежда – диплом </w:t>
            </w:r>
            <w:r w:rsidRPr="005460B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степени (преп. Уварова Л.И.);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- Республиканская олимпиада «Искусство думать и творить» - Судомойкина Елена – лауреат II степени (Преп. Уварова Л.И.);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- Международные онлайн – конкурсы по слушанию музыки и музыкальной литературе: «В мире музыки», «П.И.Чайковский. Жизнь в музыке», «</w:t>
            </w:r>
            <w:r w:rsidRPr="005460BD">
              <w:rPr>
                <w:rFonts w:ascii="Times New Roman" w:hAnsi="Times New Roman"/>
                <w:sz w:val="24"/>
                <w:szCs w:val="24"/>
                <w:lang w:val="en-US"/>
              </w:rPr>
              <w:t>Teorico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BD">
              <w:rPr>
                <w:rFonts w:ascii="Times New Roman" w:hAnsi="Times New Roman"/>
                <w:sz w:val="24"/>
                <w:szCs w:val="24"/>
                <w:lang w:val="en-US"/>
              </w:rPr>
              <w:t>musicale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>», инструментальный конкурс «Вдохновение музыкой».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Для стимулирования учащихся и поддержки исполнительского мастерства проводились традиционные школьные конкурсы «Джазовые игрушки», «Зимний вернисаж», «Символ года», «Играем вместе», защиты творческих проектов «Мое любимое произведение», «Великих тайн полна судьба твоя».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Творческая деятельность учащихся осуществлялась на различных площадках во всевозможных формах. Велась активная концертная деятельность, работала музыкальная гостиная. В рамках сетевого </w:t>
            </w:r>
            <w:r w:rsidRPr="00546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проводились мероприятия в общеобразовательных школах, домах культуры. В течение года было организовано и проведено 20 мероприятий. С апреля месяца все мероприятия проводились в онлайн и виртуальных форматах.  Некоторые запланированные мероприятия не были проведены </w:t>
            </w:r>
            <w:bookmarkStart w:id="3" w:name="_Hlk61563617"/>
            <w:r w:rsidRPr="005460BD">
              <w:rPr>
                <w:rFonts w:ascii="Times New Roman" w:hAnsi="Times New Roman"/>
                <w:sz w:val="24"/>
                <w:szCs w:val="24"/>
              </w:rPr>
              <w:t xml:space="preserve">в связи с пандемией </w:t>
            </w:r>
            <w:r w:rsidRPr="005460B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– 19.</w:t>
            </w:r>
            <w:bookmarkEnd w:id="3"/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В период летних каникул проведен косметический ремонт помещения.  В ДШИ имеется школьный сайт, ведется информационная работа, подключена пожарная и охранная сигнализация.  </w:t>
            </w:r>
          </w:p>
          <w:p w:rsidR="005460BD" w:rsidRPr="005460BD" w:rsidRDefault="005460BD" w:rsidP="005460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Несколько лет стоит проблема кадрового вопроса: необходим   преподаватель баяна и фортепиано.</w:t>
            </w:r>
          </w:p>
          <w:p w:rsidR="0057583F" w:rsidRPr="00556011" w:rsidRDefault="005460BD" w:rsidP="002C2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0BD">
              <w:rPr>
                <w:rFonts w:ascii="Times New Roman" w:hAnsi="Times New Roman"/>
                <w:sz w:val="24"/>
                <w:szCs w:val="24"/>
              </w:rPr>
              <w:t xml:space="preserve">       В целом задачи, поставленные перед педагогическим коллективом ДШИ в 2019 - 2020 учебном году решены </w:t>
            </w:r>
            <w:r w:rsidR="000A35CB" w:rsidRPr="005460BD">
              <w:rPr>
                <w:rFonts w:ascii="Times New Roman" w:hAnsi="Times New Roman"/>
                <w:sz w:val="24"/>
                <w:szCs w:val="24"/>
              </w:rPr>
              <w:t xml:space="preserve">успешно.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  <w:vAlign w:val="bottom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Доведение средней зарплаты </w:t>
            </w:r>
            <w:r w:rsidR="00480A45"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>педработников доп. Образования</w:t>
            </w: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сферы «культура» до средней в экономике РБ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Согласно соглашению с Министерством культуры Республики </w:t>
            </w:r>
            <w:r w:rsidR="005460BD" w:rsidRPr="00556011">
              <w:rPr>
                <w:rFonts w:ascii="Times New Roman" w:hAnsi="Times New Roman"/>
                <w:sz w:val="24"/>
                <w:szCs w:val="24"/>
              </w:rPr>
              <w:t>Бурятия средняя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заработная плата педработников доп. образования сферы «культура» доведена до средней в экономике РБ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982"/>
        </w:trPr>
        <w:tc>
          <w:tcPr>
            <w:tcW w:w="10348" w:type="dxa"/>
            <w:gridSpan w:val="7"/>
          </w:tcPr>
          <w:p w:rsidR="0057583F" w:rsidRPr="00044E11" w:rsidRDefault="0057583F" w:rsidP="002C20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Структура Подпрограммы 4. «Совершенствование муниципального управления в сфере культуры и искусства и создание условий для реал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изации муниципальной программы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деятельности </w:t>
            </w:r>
            <w:r w:rsidR="00480A45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аппарата МУ</w:t>
            </w: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культуры администрации МО «Бичурский район»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Задачи: </w:t>
            </w:r>
            <w:r w:rsidRPr="00556011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с</w:t>
            </w:r>
            <w:r w:rsidRPr="00556011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- формирование и продвижение позитивного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инвестиционного имиджа культуры и искусства Республики Бурятия.</w:t>
            </w:r>
          </w:p>
          <w:p w:rsidR="0057583F" w:rsidRPr="00556011" w:rsidRDefault="0057583F" w:rsidP="000A35CB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В течение 2020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года велась работа по совершенствованию нормативно-правовой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>базы, повышению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Проводилась работа по корректировке Муниципальной программы «Развитие культуры и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 xml:space="preserve">туризма </w:t>
            </w:r>
            <w:r w:rsidR="000A35CB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r w:rsidR="008C085D">
              <w:rPr>
                <w:rFonts w:ascii="Times New Roman" w:hAnsi="Times New Roman"/>
                <w:sz w:val="24"/>
                <w:szCs w:val="24"/>
              </w:rPr>
              <w:t xml:space="preserve"> района» на 2015-2024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годы, показателей «дорожной карты», индикативного Плана СЭР.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</w:t>
            </w:r>
            <w:r w:rsidR="00480A45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хозяйственной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технической деятельности 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7451" w:type="dxa"/>
            <w:gridSpan w:val="3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хозяйственной и технической деятельности учреждений </w:t>
            </w:r>
            <w:r w:rsidR="00D409A3"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выполнено</w:t>
            </w: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полном объеме, согласно плановых назначений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5D" w:rsidRPr="00556011" w:rsidTr="00EB6B70">
        <w:trPr>
          <w:trHeight w:val="479"/>
        </w:trPr>
        <w:tc>
          <w:tcPr>
            <w:tcW w:w="1650" w:type="dxa"/>
          </w:tcPr>
          <w:p w:rsidR="008C085D" w:rsidRPr="00556011" w:rsidRDefault="008C085D" w:rsidP="002C2004">
            <w:pPr>
              <w:spacing w:after="0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1E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деятельности централизованной бухгалтерии</w:t>
            </w:r>
          </w:p>
        </w:tc>
        <w:tc>
          <w:tcPr>
            <w:tcW w:w="7451" w:type="dxa"/>
            <w:gridSpan w:val="3"/>
          </w:tcPr>
          <w:p w:rsidR="008C085D" w:rsidRPr="00556011" w:rsidRDefault="008C085D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Централизованная </w:t>
            </w:r>
            <w:r w:rsidR="000A35CB" w:rsidRPr="00556011">
              <w:rPr>
                <w:rFonts w:ascii="Times New Roman" w:hAnsi="Times New Roman"/>
                <w:sz w:val="24"/>
                <w:szCs w:val="24"/>
              </w:rPr>
              <w:t>бухгалтерия осуществляла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бухгалтерский учет в 6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учреждениях культуры в течение года.</w:t>
            </w:r>
          </w:p>
        </w:tc>
        <w:tc>
          <w:tcPr>
            <w:tcW w:w="567" w:type="dxa"/>
            <w:gridSpan w:val="2"/>
          </w:tcPr>
          <w:p w:rsidR="008C085D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C085D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5.   </w:t>
            </w: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«Развитие культурно-досуговой деятельности в Бичурском районе»</w:t>
            </w: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районных мероприятий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В течение 2020 года проведено 19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районных мероприятий. 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8441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творческих коллективов и отдельных исполнителей в Международных, Всероссийских республиканских, межрайонных мероприятиях </w:t>
            </w:r>
          </w:p>
        </w:tc>
        <w:tc>
          <w:tcPr>
            <w:tcW w:w="7418" w:type="dxa"/>
            <w:gridSpan w:val="2"/>
          </w:tcPr>
          <w:p w:rsidR="008C085D" w:rsidRDefault="0057583F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Организовано </w:t>
            </w:r>
            <w:r w:rsidR="00D409A3" w:rsidRPr="00556011">
              <w:rPr>
                <w:rFonts w:ascii="Times New Roman" w:hAnsi="Times New Roman"/>
                <w:sz w:val="24"/>
                <w:szCs w:val="24"/>
              </w:rPr>
              <w:t>участие лучших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9A3" w:rsidRPr="00556011">
              <w:rPr>
                <w:rFonts w:ascii="Times New Roman" w:hAnsi="Times New Roman"/>
                <w:sz w:val="24"/>
                <w:szCs w:val="24"/>
              </w:rPr>
              <w:t>творческих коллективов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 и отдельных участников самодеятельного народного творчества в </w:t>
            </w:r>
            <w:r w:rsidR="008C085D">
              <w:rPr>
                <w:rFonts w:ascii="Times New Roman" w:hAnsi="Times New Roman"/>
                <w:sz w:val="24"/>
                <w:szCs w:val="24"/>
              </w:rPr>
              <w:t>21 мероприятиях</w:t>
            </w:r>
            <w:r w:rsidR="008C085D" w:rsidRPr="008C085D">
              <w:rPr>
                <w:rFonts w:ascii="Times New Roman" w:hAnsi="Times New Roman"/>
                <w:sz w:val="24"/>
                <w:szCs w:val="24"/>
              </w:rPr>
              <w:t>, коллективы принимали участие в заочных конкурсах</w:t>
            </w:r>
            <w:r w:rsidR="008C08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085D" w:rsidRPr="008C085D" w:rsidRDefault="008C085D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8C085D">
              <w:rPr>
                <w:rFonts w:ascii="Times New Roman" w:hAnsi="Times New Roman"/>
                <w:sz w:val="24"/>
                <w:szCs w:val="24"/>
              </w:rPr>
              <w:t xml:space="preserve"> г. Вологда «Песни фронтовых лет», где был удостоен дипломов Лауреата 1 степени – ансамбль «Сибирячка», дипломом 1 степени награждён ансамбль «Сибирячка» и коллектив-спутник детская студия «Веснушки», а солистка В. Плюснина удостоена Диплома Лауреата III степени.  Участие в Семейской круговой на творческой площадке «Песенная», где получили диплом участника, и записали видеопоздравление для жителей села Красный Чикой (https://youtu.be/N4jNQvR6tZA). Удостоены Диплома Лауреата I степени Международного конкурса Музыкальных и танцевальных жанров «</w:t>
            </w:r>
            <w:r w:rsidR="00D409A3">
              <w:rPr>
                <w:rFonts w:ascii="Times New Roman" w:hAnsi="Times New Roman"/>
                <w:sz w:val="24"/>
                <w:szCs w:val="24"/>
              </w:rPr>
              <w:t>О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>сеннее настроение</w:t>
            </w:r>
            <w:r w:rsidRPr="008C085D">
              <w:rPr>
                <w:rFonts w:ascii="Times New Roman" w:hAnsi="Times New Roman"/>
                <w:sz w:val="24"/>
                <w:szCs w:val="24"/>
              </w:rPr>
              <w:t>», ансамбль «Калинушка» участник конкурса казачьей песни «Р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>аздолье</w:t>
            </w:r>
            <w:r w:rsidRPr="008C085D">
              <w:rPr>
                <w:rFonts w:ascii="Times New Roman" w:hAnsi="Times New Roman"/>
                <w:sz w:val="24"/>
                <w:szCs w:val="24"/>
              </w:rPr>
              <w:t xml:space="preserve">» в рамках проведения открытого онлайн фестиваля- конкурса 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>«</w:t>
            </w:r>
            <w:r w:rsidR="00D409A3">
              <w:rPr>
                <w:rFonts w:ascii="Times New Roman" w:hAnsi="Times New Roman"/>
                <w:sz w:val="24"/>
                <w:szCs w:val="24"/>
              </w:rPr>
              <w:t>Ж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 xml:space="preserve">ив казак – жива </w:t>
            </w:r>
            <w:r w:rsidRPr="008C085D">
              <w:rPr>
                <w:rFonts w:ascii="Times New Roman" w:hAnsi="Times New Roman"/>
                <w:sz w:val="24"/>
                <w:szCs w:val="24"/>
              </w:rPr>
              <w:t>Р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>оссия</w:t>
            </w:r>
            <w:r w:rsidRPr="008C085D">
              <w:rPr>
                <w:rFonts w:ascii="Times New Roman" w:hAnsi="Times New Roman"/>
                <w:sz w:val="24"/>
                <w:szCs w:val="24"/>
              </w:rPr>
              <w:t xml:space="preserve">» Прибайкальский район РБ, где </w:t>
            </w:r>
            <w:r w:rsidR="00D409A3" w:rsidRPr="008C085D">
              <w:rPr>
                <w:rFonts w:ascii="Times New Roman" w:hAnsi="Times New Roman"/>
                <w:sz w:val="24"/>
                <w:szCs w:val="24"/>
              </w:rPr>
              <w:t>получили Диплом</w:t>
            </w:r>
            <w:r w:rsidRPr="008C085D">
              <w:rPr>
                <w:rFonts w:ascii="Times New Roman" w:hAnsi="Times New Roman"/>
                <w:sz w:val="24"/>
                <w:szCs w:val="24"/>
              </w:rPr>
              <w:t xml:space="preserve"> 1 степени; V Международный фестиваль-конкурс народного песенно- танцевального искусства « Казанское полотенце» г. Казань -  Диплом лауреата второй премии, </w:t>
            </w:r>
          </w:p>
          <w:p w:rsidR="0057583F" w:rsidRPr="00556011" w:rsidRDefault="008C085D" w:rsidP="008C085D">
            <w:pPr>
              <w:tabs>
                <w:tab w:val="center" w:pos="1984"/>
              </w:tabs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8C085D">
              <w:rPr>
                <w:rFonts w:ascii="Times New Roman" w:hAnsi="Times New Roman"/>
                <w:sz w:val="24"/>
                <w:szCs w:val="24"/>
              </w:rPr>
              <w:t>Народный художественный фольклорный ансамбль «Жаргал» принял участие в Межрегиональном конкурсе «Дууша буряад» - гран-при (Дмитрий Доксомов, Межрегиональный конкурс бурятского языка «Эхэ хэлэн – манай баялиг»:– 1 место, 2 место,– 1 место,– 2 место,– 5 место; Межрегиональный конкурс бурятского дуэтного танца «Нютагай бүжэг»,– 1 место</w:t>
            </w:r>
          </w:p>
        </w:tc>
        <w:tc>
          <w:tcPr>
            <w:tcW w:w="567" w:type="dxa"/>
            <w:gridSpan w:val="2"/>
          </w:tcPr>
          <w:p w:rsidR="0057583F" w:rsidRPr="00556011" w:rsidRDefault="008C085D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Повысили квалификацию на </w:t>
            </w:r>
            <w:r w:rsidR="00A247BB">
              <w:rPr>
                <w:rFonts w:ascii="Times New Roman" w:hAnsi="Times New Roman"/>
                <w:sz w:val="24"/>
                <w:szCs w:val="24"/>
              </w:rPr>
              <w:t>курсах повышения квалификации 32 специалиста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479"/>
        </w:trPr>
        <w:tc>
          <w:tcPr>
            <w:tcW w:w="1683" w:type="dxa"/>
            <w:gridSpan w:val="2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Освещение особо значимых мероприятий в СМИ и издание буклетов по направлениям деятельности</w:t>
            </w:r>
          </w:p>
        </w:tc>
        <w:tc>
          <w:tcPr>
            <w:tcW w:w="7418" w:type="dxa"/>
            <w:gridSpan w:val="2"/>
          </w:tcPr>
          <w:p w:rsidR="0057583F" w:rsidRPr="00556011" w:rsidRDefault="0057583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6011">
              <w:rPr>
                <w:rFonts w:ascii="Times New Roman" w:hAnsi="Times New Roman"/>
                <w:sz w:val="24"/>
                <w:szCs w:val="24"/>
              </w:rPr>
              <w:t>Все особо значимые мероприятия в районе освещались в районной газете «Бичурский хлебороб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57583F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6. «Обеспечение деятельности МБУК «Районный Дом культуры»</w:t>
            </w:r>
          </w:p>
        </w:tc>
      </w:tr>
      <w:tr w:rsidR="0057583F" w:rsidRPr="00556011" w:rsidTr="00EB6B70">
        <w:trPr>
          <w:trHeight w:val="479"/>
        </w:trPr>
        <w:tc>
          <w:tcPr>
            <w:tcW w:w="1650" w:type="dxa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2.1. Оказание муниципальным учреждением (культурно-досуговым) муниципальных услуг (работ), в том числе на содержание имущества</w:t>
            </w:r>
          </w:p>
        </w:tc>
        <w:tc>
          <w:tcPr>
            <w:tcW w:w="7451" w:type="dxa"/>
            <w:gridSpan w:val="3"/>
          </w:tcPr>
          <w:p w:rsidR="00604F0F" w:rsidRPr="00604F0F" w:rsidRDefault="0057583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>В Бичурском районе культурно-досуговую деятельность осуществляют в 17 сельских поселениях Муниципальное бюджетное учреждение культуры Муниципального образования «Бичурский район» «Районный дом культуры», в составе которого функционируют 31 клубное учреждение, районный Дом культуры и 7 народных коллективов.</w:t>
            </w:r>
          </w:p>
          <w:p w:rsid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На базе МБУК «РДК» в течение 4 месяцев 2020 года работал кинотеатр «Янтарь», продемонстрировано сеансов - 135, обслужено - 2052 посетителя. За весь период было продемонстрировано 35 наименований фильмов, в том числе формате 3Д – 3 фильма. Платные услуги от кинопоказа составили 294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F0F" w:rsidRPr="00604F0F" w:rsidRDefault="0057583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F0F" w:rsidRPr="00604F0F">
              <w:rPr>
                <w:rFonts w:ascii="Times New Roman" w:hAnsi="Times New Roman"/>
                <w:sz w:val="24"/>
                <w:szCs w:val="24"/>
              </w:rPr>
              <w:t>В отчетном периоде специалистами клубных учреждений организовано и проведено - 3724 культурно -массовых мероприятий, из них 1838 в формате онлайн (2019 г. – 5171 мероприятие), на платной основе проведено 917 мероприятий (2019 г. - 2489 мероприятий). Обслужено 61843 посетителей, (2019 г.- 164264 посетителя), количество посетителей на платной основе 35968 человека (2019 г. - 86552 посетителя).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Для детей проведено 1941 мероприятие, их посетило 24989 детей (2019 г.: мероприятий – 1881, посетителей – 51447). Для молодежи проведено 1494 мероприятия, обслужено 31167 человек. (2019 г.: мероприятий – 2557, посетителей - 83461).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В течение 2020 года в клубных учреждениях действовало 158 клубных формирований, которые посещали 2119 участников. (2019 год: 162 формирования, в них участников 2229). Для детей до 14 лет работало 59 формирований, участников 901, для молодежи категории от 15 до 35 лет – 33 формирований, в них участников 468. Любительских объединений - 59, участников 820, клубных формирований самодеятельного народного творчества 75, участников 971, из них детских 32, в которых участвуют 509 детей, молодежных - 7, в них участников 79. Спортивных формирований 24, в них 328 участников.</w:t>
            </w:r>
          </w:p>
          <w:p w:rsidR="0057583F" w:rsidRPr="001A2D9E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Специализированный транспорт «Автоклуб», приобретенный в 2019 году по национальному проекту «Культура» в 2020 году обслужил юбилей ветеринарной службы, полевые станы и кинопоказ мультфильма для детей.</w:t>
            </w:r>
          </w:p>
          <w:p w:rsidR="0057583F" w:rsidRDefault="00604F0F" w:rsidP="002C2004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С апреля 2020 года специалисты клубных учреждений проводили мероприятия (выставки, акции, конкурсы, концерты) в онлайн режиме с использованием различных интернет-площадок. В связи с ограничением проведения мероприятий в сельских клубах из-за ограничений в связи с коронавирусом, значительно снижены основные показатели деятельности клубных учреждений относительно показателей прошлого года. Показатель «количество посетителей мероприятий» по итогам года остался на уровне 1 квартала 2020 года. Так как согласно методике, мероприятия в формате «онлайн» учитываются только по количеству проведенных мероприятий.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Годовой объем средств, поступивших из разных источников финансирования на содержание и развитие учреждений культурно-досуговой деятельности в 2020 году составил 19171,3 тыс. руб. (2019 г. – 24345,3 тыс. руб., из них 5млн. руб. на устройство кинотеатра на базе РДК).)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Финансирование культурно-досуговых учреждений осуществлялось согласно муниципальной программе развитие культуры Бичурского района (2015-2020 годы) по подпрограммам: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«Развитие культурно-досуговой деятельности в Бичурском районе»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«Обеспечение деятельности МБУК «Районный дом культуры»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Объем финансирования по этим подпрограммам составил: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«Развитие культурно-досуговой деятельности в Бичурском районе» - 1078,2 тыс. руб.</w:t>
            </w:r>
          </w:p>
          <w:p w:rsidR="00604F0F" w:rsidRPr="00604F0F" w:rsidRDefault="00604F0F" w:rsidP="00604F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«Обеспечение деятельности МБУК «Районный дом культуры» 18356,2 тыс. рублей.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Учреждения культуры осуществляют свою деятельность в 32 зданиях и помещениях, в 16 зданиях клубов расположены библиотеки, в здании администраций сельских поселений работают культработники 3 сельских клубов.</w:t>
            </w:r>
          </w:p>
          <w:p w:rsidR="00604F0F" w:rsidRPr="00604F0F" w:rsidRDefault="00604F0F" w:rsidP="00604F0F">
            <w:pPr>
              <w:tabs>
                <w:tab w:val="center" w:pos="1984"/>
              </w:tabs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Районный Дом культуры в полной мере укомплектован звуковым и световым оборудованием, оргтехникой, мебелью. Во всех сельских клубах есть комплект звукоусиливающей аппаратуры с активной колонкой и микрофоном. Материально-техническая база в сельских клубах остается по-прежнему слабой: нет оргтехники и мебели. Требуется замена одежды сцены и театральных кресел. 20 сельских клубов требуют капитального ремонта, Еланский СК </w:t>
            </w:r>
            <w:r w:rsidR="00480A45">
              <w:rPr>
                <w:rFonts w:ascii="Times New Roman" w:hAnsi="Times New Roman"/>
                <w:sz w:val="24"/>
                <w:szCs w:val="24"/>
              </w:rPr>
              <w:t>находится в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 xml:space="preserve"> аварийном состоянии.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 xml:space="preserve">На укрепление материально-технической базы сельских клубов района в 2020 г. было израсходовано 751 000 рублей, в том числе за счет субсидии Республиканского бюджета на укрепление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материально-технической базы в отрасли «Культура» на сумму 341 000 рублей. Приобретены бурятские, русские национальные костюмы, теннисные столы, ноутбуки, аккустические системы</w:t>
            </w:r>
            <w:r w:rsidRPr="00604F0F">
              <w:t xml:space="preserve">, </w:t>
            </w:r>
            <w:r w:rsidRPr="00604F0F">
              <w:rPr>
                <w:rFonts w:ascii="Times New Roman" w:hAnsi="Times New Roman"/>
                <w:sz w:val="24"/>
                <w:szCs w:val="24"/>
              </w:rPr>
              <w:t>микшерский пульт, сплитсистема, персональный компьютер.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В 2020 году проведены капитальные ремонты учреждений культуры: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за счет субсидии на развитие общественной инфраструктуры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Билютайского СК на сумму 200 000 руб., Дунда-Киретского СК - 100 000 рублей, Потанинского СК – 200 000 рублей, Хаянского СК – 151 002 рублей, Петропавловкого СК - 129 000 рублей, РДК – 470 000 рублей;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- в рамках проекта «Народный Бюджет»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Сухо-ручьевского СК на сумму 75 000 рублей, РДК на сумму 130 000 рублей.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Объем платных услуг в 2020 году составил 852,0 тыс.руб.. в том числе:</w:t>
            </w:r>
          </w:p>
          <w:p w:rsidR="00604F0F" w:rsidRPr="00604F0F" w:rsidRDefault="00604F0F" w:rsidP="00604F0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4F0F">
              <w:rPr>
                <w:rFonts w:ascii="Times New Roman" w:hAnsi="Times New Roman"/>
                <w:sz w:val="24"/>
                <w:szCs w:val="24"/>
              </w:rPr>
              <w:t>По клубным учреждениям - 558,0 тыс. руб.</w:t>
            </w:r>
          </w:p>
          <w:p w:rsidR="00604F0F" w:rsidRPr="00556011" w:rsidRDefault="00604F0F" w:rsidP="00604F0F">
            <w:pPr>
              <w:pStyle w:val="ac"/>
              <w:spacing w:line="276" w:lineRule="auto"/>
            </w:pPr>
            <w:r w:rsidRPr="00604F0F">
              <w:rPr>
                <w:rFonts w:ascii="Times New Roman" w:hAnsi="Times New Roman"/>
                <w:sz w:val="24"/>
                <w:szCs w:val="24"/>
              </w:rPr>
              <w:t>От кинопоказа - 294,0 тыс. руб.</w:t>
            </w:r>
          </w:p>
        </w:tc>
        <w:tc>
          <w:tcPr>
            <w:tcW w:w="567" w:type="dxa"/>
            <w:gridSpan w:val="2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704567">
        <w:trPr>
          <w:trHeight w:val="479"/>
        </w:trPr>
        <w:tc>
          <w:tcPr>
            <w:tcW w:w="10348" w:type="dxa"/>
            <w:gridSpan w:val="7"/>
          </w:tcPr>
          <w:p w:rsidR="0057583F" w:rsidRPr="00556011" w:rsidRDefault="00A05801" w:rsidP="002C2004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7</w:t>
            </w:r>
            <w:r w:rsidR="0057583F" w:rsidRPr="00556011">
              <w:rPr>
                <w:rFonts w:ascii="Times New Roman" w:hAnsi="Times New Roman"/>
                <w:b/>
                <w:bCs/>
                <w:sz w:val="24"/>
                <w:szCs w:val="24"/>
              </w:rPr>
              <w:t>. «Развитие туризма»</w:t>
            </w:r>
          </w:p>
        </w:tc>
      </w:tr>
      <w:tr w:rsidR="0057583F" w:rsidRPr="00556011" w:rsidTr="00EB6B70">
        <w:trPr>
          <w:trHeight w:val="900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Проведение районной ярмарки –выставки и участие в республиканской ярмарке – выставке</w:t>
            </w:r>
          </w:p>
        </w:tc>
        <w:tc>
          <w:tcPr>
            <w:tcW w:w="7609" w:type="dxa"/>
            <w:gridSpan w:val="4"/>
          </w:tcPr>
          <w:p w:rsidR="007E6A7E" w:rsidRDefault="0057583F" w:rsidP="007E6A7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E6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ограничительными мероприятиями по нераспространению Ковид 19 участие в республиканских ярмарках – выставках не принимали. </w:t>
            </w:r>
          </w:p>
          <w:p w:rsidR="0057583F" w:rsidRPr="00556011" w:rsidRDefault="00D409A3" w:rsidP="002C20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Приняли участие в </w:t>
            </w:r>
            <w:r w:rsidRPr="00D40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финале </w:t>
            </w:r>
            <w:r w:rsidRPr="00D40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IX Национальной премии в области событийного туризма Russian Event Awards 2020</w:t>
            </w:r>
            <w:r w:rsidR="00FC13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номинации «Событийное мероприятие»</w:t>
            </w:r>
            <w:r w:rsidR="00FC13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проектом Прогулка по самой длинной деревенской улице «Бичурские дворики»</w:t>
            </w: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1304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Организация работы туристических маршрутов</w:t>
            </w:r>
          </w:p>
        </w:tc>
        <w:tc>
          <w:tcPr>
            <w:tcW w:w="7609" w:type="dxa"/>
            <w:gridSpan w:val="4"/>
          </w:tcPr>
          <w:p w:rsidR="0057583F" w:rsidRPr="00556011" w:rsidRDefault="007E6A7E" w:rsidP="002C200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проведени конкурс «Лучший гостевой дом» </w:t>
            </w:r>
            <w:r w:rsidR="00332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котром приняли участие 5 гостевых домов. На проведение данного конкурса было выделено из местного бюджета конкурса 100 тыс. руб. </w:t>
            </w: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83F" w:rsidRPr="00556011" w:rsidTr="00EB6B70">
        <w:trPr>
          <w:trHeight w:val="3733"/>
        </w:trPr>
        <w:tc>
          <w:tcPr>
            <w:tcW w:w="1650" w:type="dxa"/>
          </w:tcPr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Развитие туристской инфраструктуры</w:t>
            </w:r>
          </w:p>
          <w:p w:rsidR="0057583F" w:rsidRPr="00556011" w:rsidRDefault="0057583F" w:rsidP="002C20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(внебюджетные источники)</w:t>
            </w:r>
          </w:p>
        </w:tc>
        <w:tc>
          <w:tcPr>
            <w:tcW w:w="7609" w:type="dxa"/>
            <w:gridSpan w:val="4"/>
          </w:tcPr>
          <w:p w:rsidR="007E6A7E" w:rsidRPr="007E6A7E" w:rsidRDefault="0057583F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7E6A7E" w:rsidRPr="007E6A7E">
              <w:rPr>
                <w:rFonts w:ascii="Times New Roman" w:hAnsi="Times New Roman"/>
                <w:sz w:val="24"/>
                <w:szCs w:val="24"/>
              </w:rPr>
              <w:t xml:space="preserve">МО- СП «Билютайское» 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 xml:space="preserve">ТОС «Околица» - 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Ремонт памятника ВОВ – 140 тыс.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Ремонт церкви – 40 тыс.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Строительство летнего досугового центра – 200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МО – СП «Дунда - Киретское»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Изготовление мемориальной доски у. Дунда – Киреть – 87 тыс.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Изготовление мемориальной доски с. Ара  – Киреть – 75 тыс.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Благоустройство территории села – 40 тыс. 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Строительство церкви с. Окино – Ключи – 1500 тыс.руб.</w:t>
            </w:r>
          </w:p>
          <w:p w:rsidR="007E6A7E" w:rsidRPr="007E6A7E" w:rsidRDefault="007E6A7E" w:rsidP="007E6A7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6A7E">
              <w:rPr>
                <w:rFonts w:ascii="Times New Roman" w:hAnsi="Times New Roman"/>
                <w:sz w:val="24"/>
                <w:szCs w:val="24"/>
              </w:rPr>
              <w:t>МО СП «Еланское»</w:t>
            </w:r>
          </w:p>
          <w:p w:rsidR="0057583F" w:rsidRPr="00556011" w:rsidRDefault="007E6A7E" w:rsidP="007E6A7E">
            <w:pPr>
              <w:pStyle w:val="ac"/>
            </w:pPr>
            <w:r w:rsidRPr="007E6A7E">
              <w:rPr>
                <w:rFonts w:ascii="Times New Roman" w:hAnsi="Times New Roman"/>
                <w:sz w:val="24"/>
                <w:szCs w:val="24"/>
              </w:rPr>
              <w:t>ТОС «Народный умелец» - федеральный грант - Благоустройство Бурун - Киретского аршана – 497 тыс. руб.</w:t>
            </w:r>
          </w:p>
        </w:tc>
        <w:tc>
          <w:tcPr>
            <w:tcW w:w="409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583F" w:rsidRPr="00556011" w:rsidRDefault="0057583F" w:rsidP="002C2004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79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E4579" w:rsidRDefault="004E4579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B">
        <w:rPr>
          <w:rFonts w:ascii="Times New Roman" w:hAnsi="Times New Roman" w:cs="Times New Roman"/>
          <w:b/>
          <w:sz w:val="24"/>
          <w:szCs w:val="24"/>
        </w:rPr>
        <w:lastRenderedPageBreak/>
        <w:t>3. Анализ факторов, повлиявших на ход реализации муниципальной программы.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     На ход реализации муниципальной программы влияли следующие факторы: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1. Фактор финансово-экономической обеспеченности: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Стабильность финансового обеспечения муниципальных бюджетных учреждений во многом способствовало развитию их деятельности и сохранению положительной динамики роста целевых показателей утвержденных муниципальной программой.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2. Организационный фактор: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Организационная дисциплина в части соблюдения правил осуществления госзакупок, повышения эффективности расходов и перераспределения бюджетных ассигнований в рамках существующих бюджетных ограничений повлиял </w:t>
      </w:r>
      <w:r w:rsidR="000A35CB" w:rsidRPr="006E6F3B">
        <w:rPr>
          <w:rFonts w:ascii="Times New Roman" w:hAnsi="Times New Roman" w:cs="Times New Roman"/>
          <w:sz w:val="24"/>
          <w:szCs w:val="24"/>
        </w:rPr>
        <w:t>на реализацию</w:t>
      </w:r>
      <w:r w:rsidRPr="006E6F3B">
        <w:rPr>
          <w:rFonts w:ascii="Times New Roman" w:hAnsi="Times New Roman" w:cs="Times New Roman"/>
          <w:sz w:val="24"/>
          <w:szCs w:val="24"/>
        </w:rPr>
        <w:t xml:space="preserve"> приоритетных направлений муниципальной политики в области культуры, на достижение общественно значимых результатов.</w:t>
      </w:r>
    </w:p>
    <w:p w:rsidR="0057583F" w:rsidRPr="006E6F3B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>3. Контрольный фактор:</w:t>
      </w:r>
    </w:p>
    <w:p w:rsidR="0057583F" w:rsidRDefault="0057583F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3B">
        <w:rPr>
          <w:rFonts w:ascii="Times New Roman" w:hAnsi="Times New Roman" w:cs="Times New Roman"/>
          <w:sz w:val="24"/>
          <w:szCs w:val="24"/>
        </w:rPr>
        <w:t xml:space="preserve">   Управление культуры осуществляет контроль за деятельностью подведомственных учреждений, за сохранностью и эффективным использованием имущества, способствует укреплению материально-технической базы, оказывает содействие в реализации мероприятий в рамках культурного обмена. </w:t>
      </w:r>
    </w:p>
    <w:p w:rsidR="00076B63" w:rsidRDefault="00076B63" w:rsidP="002C20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</w:t>
      </w:r>
      <w:r w:rsidR="00783FB5">
        <w:rPr>
          <w:rFonts w:ascii="Times New Roman" w:hAnsi="Times New Roman" w:cs="Times New Roman"/>
          <w:sz w:val="24"/>
          <w:szCs w:val="24"/>
        </w:rPr>
        <w:t xml:space="preserve">выполнение индикаторов муниципальной программы повлияли ограничительные мероприятия по недопущению распространения коронавирусной инфекции </w:t>
      </w:r>
      <w:r w:rsidR="00783FB5" w:rsidRPr="00783FB5">
        <w:rPr>
          <w:rFonts w:ascii="Times New Roman" w:hAnsi="Times New Roman" w:cs="Times New Roman"/>
          <w:sz w:val="24"/>
          <w:szCs w:val="24"/>
        </w:rPr>
        <w:t>COVID-19</w:t>
      </w:r>
      <w:r w:rsidR="00783FB5">
        <w:rPr>
          <w:rFonts w:ascii="Times New Roman" w:hAnsi="Times New Roman" w:cs="Times New Roman"/>
          <w:sz w:val="24"/>
          <w:szCs w:val="24"/>
        </w:rPr>
        <w:t>.</w:t>
      </w:r>
    </w:p>
    <w:p w:rsidR="00783FB5" w:rsidRDefault="00783FB5" w:rsidP="002C200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83F" w:rsidRPr="00556011" w:rsidRDefault="0057583F" w:rsidP="002C200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Данные </w:t>
      </w:r>
      <w:r w:rsidR="000A35CB"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использовании </w:t>
      </w:r>
      <w:r w:rsidR="00480A45" w:rsidRPr="00556011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бюджетных </w:t>
      </w:r>
      <w:r w:rsidR="00480A45" w:rsidRPr="00556011">
        <w:rPr>
          <w:rFonts w:ascii="Times New Roman" w:hAnsi="Times New Roman"/>
          <w:b/>
          <w:sz w:val="24"/>
          <w:szCs w:val="24"/>
        </w:rPr>
        <w:t>ассигнований</w:t>
      </w:r>
      <w:r w:rsidRPr="00556011">
        <w:rPr>
          <w:rFonts w:ascii="Times New Roman" w:hAnsi="Times New Roman"/>
          <w:b/>
          <w:sz w:val="24"/>
          <w:szCs w:val="24"/>
        </w:rPr>
        <w:t xml:space="preserve"> и иных средств на выполнение мероприятий в разрезе бюджетов.</w:t>
      </w:r>
    </w:p>
    <w:tbl>
      <w:tblPr>
        <w:tblW w:w="10306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7"/>
        <w:gridCol w:w="850"/>
        <w:gridCol w:w="992"/>
        <w:gridCol w:w="993"/>
        <w:gridCol w:w="992"/>
        <w:gridCol w:w="992"/>
        <w:gridCol w:w="992"/>
        <w:gridCol w:w="1134"/>
        <w:gridCol w:w="1134"/>
      </w:tblGrid>
      <w:tr w:rsidR="000A35CB" w:rsidRPr="00556011" w:rsidTr="00EB6B70">
        <w:trPr>
          <w:trHeight w:val="200"/>
          <w:tblCellSpacing w:w="5" w:type="nil"/>
        </w:trPr>
        <w:tc>
          <w:tcPr>
            <w:tcW w:w="2227" w:type="dxa"/>
            <w:vMerge w:val="restart"/>
          </w:tcPr>
          <w:p w:rsidR="000A35CB" w:rsidRPr="00556011" w:rsidRDefault="000A35CB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 программных мероприятий, тыс. руб. </w:t>
            </w:r>
          </w:p>
          <w:p w:rsidR="000A35CB" w:rsidRPr="00556011" w:rsidRDefault="000A35CB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МП «Развитие культуры и туризма Бичурского района» на 2015-2020 годы</w:t>
            </w:r>
          </w:p>
        </w:tc>
        <w:tc>
          <w:tcPr>
            <w:tcW w:w="850" w:type="dxa"/>
          </w:tcPr>
          <w:p w:rsidR="000A35CB" w:rsidRPr="00556011" w:rsidRDefault="000A35CB" w:rsidP="002C2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2015</w:t>
            </w:r>
          </w:p>
        </w:tc>
        <w:tc>
          <w:tcPr>
            <w:tcW w:w="993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6598F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0A35CB" w:rsidRPr="0036598F" w:rsidRDefault="000A35CB" w:rsidP="000A35C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6598F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</w:tcPr>
          <w:p w:rsidR="000A35CB" w:rsidRPr="0036598F" w:rsidRDefault="000A35CB" w:rsidP="002C2004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2021 -2022</w:t>
            </w:r>
          </w:p>
        </w:tc>
      </w:tr>
      <w:tr w:rsidR="008E2979" w:rsidRPr="00556011" w:rsidTr="00EB6B70">
        <w:trPr>
          <w:trHeight w:val="354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27065,7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27770,2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32990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spacing w:after="0"/>
              <w:ind w:left="-44" w:right="-29"/>
              <w:jc w:val="center"/>
              <w:rPr>
                <w:rFonts w:ascii="Times New Roman" w:hAnsi="Times New Roman"/>
                <w:b/>
                <w:bCs/>
              </w:rPr>
            </w:pPr>
            <w:r w:rsidRPr="0036598F">
              <w:rPr>
                <w:rFonts w:ascii="Times New Roman" w:hAnsi="Times New Roman"/>
                <w:b/>
                <w:bCs/>
              </w:rPr>
              <w:t>46006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80759,6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1F53B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014397">
              <w:rPr>
                <w:rFonts w:ascii="Times New Roman" w:hAnsi="Times New Roman"/>
                <w:b/>
              </w:rPr>
              <w:t>58858,4</w:t>
            </w:r>
          </w:p>
        </w:tc>
        <w:tc>
          <w:tcPr>
            <w:tcW w:w="1134" w:type="dxa"/>
          </w:tcPr>
          <w:p w:rsidR="008E2979" w:rsidRPr="0036598F" w:rsidRDefault="0036598F" w:rsidP="0036598F">
            <w:pPr>
              <w:jc w:val="center"/>
              <w:rPr>
                <w:rFonts w:ascii="Times New Roman" w:hAnsi="Times New Roman"/>
                <w:b/>
              </w:rPr>
            </w:pPr>
            <w:r w:rsidRPr="0036598F">
              <w:rPr>
                <w:rFonts w:ascii="Times New Roman" w:hAnsi="Times New Roman"/>
                <w:b/>
              </w:rPr>
              <w:t>122377,3</w:t>
            </w:r>
          </w:p>
        </w:tc>
      </w:tr>
      <w:tr w:rsidR="008E2979" w:rsidRPr="00556011" w:rsidTr="00EB6B70">
        <w:trPr>
          <w:trHeight w:val="24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7,4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ind w:firstLine="18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5072,9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B62707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014397">
              <w:rPr>
                <w:rFonts w:ascii="Times New Roman" w:hAnsi="Times New Roman"/>
              </w:rPr>
              <w:t>345,5</w:t>
            </w:r>
          </w:p>
        </w:tc>
        <w:tc>
          <w:tcPr>
            <w:tcW w:w="1134" w:type="dxa"/>
          </w:tcPr>
          <w:p w:rsidR="008E2979" w:rsidRPr="0036598F" w:rsidRDefault="0036598F" w:rsidP="0036598F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9714,7</w:t>
            </w:r>
          </w:p>
        </w:tc>
      </w:tr>
      <w:tr w:rsidR="008E2979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1844,1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1815,1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1612,3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1047,4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41140,3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4830C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014397">
              <w:rPr>
                <w:rFonts w:ascii="Times New Roman" w:hAnsi="Times New Roman"/>
              </w:rPr>
              <w:t>37621,1</w:t>
            </w:r>
          </w:p>
        </w:tc>
        <w:tc>
          <w:tcPr>
            <w:tcW w:w="1134" w:type="dxa"/>
          </w:tcPr>
          <w:p w:rsidR="008E2979" w:rsidRPr="0036598F" w:rsidRDefault="0036598F" w:rsidP="0036598F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40029,8</w:t>
            </w:r>
          </w:p>
        </w:tc>
      </w:tr>
      <w:tr w:rsidR="008E2979" w:rsidRPr="00556011" w:rsidTr="00EB6B70">
        <w:trPr>
          <w:trHeight w:val="34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25214,2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25447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30777,7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35958,6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10866,4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36598F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hd w:val="clear" w:color="auto" w:fill="00FFFF"/>
              </w:rPr>
            </w:pPr>
            <w:r w:rsidRPr="00014397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7E4BF" wp14:editId="618F42A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666750" cy="3048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13A" w:rsidRPr="0036598F" w:rsidRDefault="004830C9" w:rsidP="0036598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4830C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  <w:t>18312,</w:t>
                                  </w:r>
                                  <w:r w:rsidR="0001439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lang w:eastAsia="ru-RU"/>
                                    </w:rPr>
                                    <w:t>8</w:t>
                                  </w:r>
                                </w:p>
                                <w:p w:rsidR="003E213A" w:rsidRDefault="003E213A" w:rsidP="003659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E4BF" id="Прямоугольник 6" o:spid="_x0000_s1026" style="position:absolute;left:0;text-align:left;margin-left:-.95pt;margin-top:.85pt;width:5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" fillcolor="white [3201]" strokecolor="white [3212]" strokeweight="1pt">
                      <v:textbox>
                        <w:txbxContent>
                          <w:p w:rsidR="003E213A" w:rsidRPr="0036598F" w:rsidRDefault="004830C9" w:rsidP="003659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</w:pPr>
                            <w:r w:rsidRPr="004830C9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18312,</w:t>
                            </w:r>
                            <w:r w:rsidR="00014397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8</w:t>
                            </w:r>
                          </w:p>
                          <w:p w:rsidR="003E213A" w:rsidRDefault="003E213A" w:rsidP="003659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3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5AC64" wp14:editId="6B0342B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13970</wp:posOffset>
                      </wp:positionV>
                      <wp:extent cx="638175" cy="190500"/>
                      <wp:effectExtent l="0" t="0" r="0" b="381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213A" w:rsidRPr="00960C42" w:rsidRDefault="003E213A" w:rsidP="008D094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13,0</w:t>
                                  </w:r>
                                </w:p>
                                <w:p w:rsidR="003E213A" w:rsidRPr="00960C42" w:rsidRDefault="003E213A" w:rsidP="008D0948">
                                  <w:pPr>
                                    <w:spacing w:before="100" w:beforeAutospacing="1" w:after="100" w:afterAutospacing="1" w:line="240" w:lineRule="atLeas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noProof/>
                                      <w:color w:val="5B9BD5" w:themeColor="accent1"/>
                                      <w:sz w:val="20"/>
                                      <w:szCs w:val="2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95A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7" type="#_x0000_t202" style="position:absolute;left:0;text-align:left;margin-left:-3.35pt;margin-top:1.1pt;width:50.2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" filled="f" stroked="f">
                      <v:textbox style="mso-fit-shape-to-text:t">
                        <w:txbxContent>
                          <w:p w:rsidR="003E213A" w:rsidRPr="00960C42" w:rsidRDefault="003E213A" w:rsidP="008D09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13,0</w:t>
                            </w:r>
                          </w:p>
                          <w:p w:rsidR="003E213A" w:rsidRPr="00960C42" w:rsidRDefault="003E213A" w:rsidP="008D0948">
                            <w:pPr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Times New Roman" w:eastAsia="Times New Roman" w:hAnsi="Times New Roman"/>
                                <w:noProof/>
                                <w:color w:val="5B9BD5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979" w:rsidRPr="00014397">
              <w:rPr>
                <w:rFonts w:ascii="Times New Roman" w:eastAsia="Times New Roman" w:hAnsi="Times New Roman"/>
                <w:shd w:val="clear" w:color="auto" w:fill="00FFFF"/>
              </w:rPr>
              <w:t>2275224,8</w:t>
            </w:r>
          </w:p>
        </w:tc>
        <w:tc>
          <w:tcPr>
            <w:tcW w:w="1134" w:type="dxa"/>
          </w:tcPr>
          <w:p w:rsidR="008E2979" w:rsidRPr="0036598F" w:rsidRDefault="0036598F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69632,7</w:t>
            </w:r>
          </w:p>
        </w:tc>
      </w:tr>
      <w:tr w:rsidR="008E2979" w:rsidRPr="00556011" w:rsidTr="00EB6B70">
        <w:trPr>
          <w:trHeight w:val="36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36598F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:rsidR="008E2979" w:rsidRPr="0036598F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659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36598F" w:rsidRDefault="008E2979" w:rsidP="0036598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36598F">
              <w:rPr>
                <w:rFonts w:ascii="Times New Roman" w:eastAsia="Times New Roman" w:hAnsi="Times New Roman"/>
              </w:rPr>
              <w:t>23680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014397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014397">
              <w:rPr>
                <w:rFonts w:ascii="Times New Roman" w:hAnsi="Times New Roman"/>
              </w:rPr>
              <w:t>2579,0</w:t>
            </w:r>
          </w:p>
        </w:tc>
        <w:tc>
          <w:tcPr>
            <w:tcW w:w="1134" w:type="dxa"/>
          </w:tcPr>
          <w:p w:rsidR="008E2979" w:rsidRPr="0036598F" w:rsidRDefault="008D0948" w:rsidP="008E29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598F" w:rsidRPr="0036598F">
              <w:rPr>
                <w:rFonts w:ascii="Times New Roman" w:hAnsi="Times New Roman"/>
              </w:rPr>
              <w:t>000</w:t>
            </w:r>
          </w:p>
        </w:tc>
      </w:tr>
      <w:tr w:rsidR="008E2979" w:rsidRPr="00556011" w:rsidTr="00EB6B70">
        <w:trPr>
          <w:trHeight w:val="475"/>
          <w:tblCellSpacing w:w="5" w:type="nil"/>
        </w:trPr>
        <w:tc>
          <w:tcPr>
            <w:tcW w:w="2227" w:type="dxa"/>
            <w:vMerge w:val="restart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БИБЛИОТЕКИ  </w:t>
            </w: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7229,8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6802,7</w:t>
            </w:r>
          </w:p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7990,5</w:t>
            </w:r>
          </w:p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E2979" w:rsidRPr="00EC05B0" w:rsidRDefault="008E2979" w:rsidP="008E29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8054,2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13344,2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67789F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15911,9</w:t>
            </w:r>
          </w:p>
        </w:tc>
        <w:tc>
          <w:tcPr>
            <w:tcW w:w="1134" w:type="dxa"/>
          </w:tcPr>
          <w:p w:rsidR="008E2979" w:rsidRPr="00EC05B0" w:rsidRDefault="0036598F" w:rsidP="0036598F">
            <w:pPr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29790,8</w:t>
            </w:r>
          </w:p>
        </w:tc>
      </w:tr>
      <w:tr w:rsidR="008E2979" w:rsidRPr="00556011" w:rsidTr="00EB6B70">
        <w:trPr>
          <w:trHeight w:val="472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7,4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59,9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E2979" w:rsidRPr="00EC05B0" w:rsidRDefault="0036598F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</w:tr>
      <w:tr w:rsidR="008E2979" w:rsidRPr="00556011" w:rsidTr="00EB6B70">
        <w:trPr>
          <w:trHeight w:val="523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37,1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244,3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6975,8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1F53B9" w:rsidRDefault="006A2CA3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1F53B9">
              <w:rPr>
                <w:rFonts w:ascii="Times New Roman" w:hAnsi="Times New Roman"/>
              </w:rPr>
              <w:t>14066,3</w:t>
            </w:r>
          </w:p>
        </w:tc>
        <w:tc>
          <w:tcPr>
            <w:tcW w:w="1134" w:type="dxa"/>
          </w:tcPr>
          <w:p w:rsidR="008E2979" w:rsidRPr="00EC05B0" w:rsidRDefault="0036598F" w:rsidP="0036598F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17601,3</w:t>
            </w:r>
          </w:p>
        </w:tc>
      </w:tr>
      <w:tr w:rsidR="008E2979" w:rsidRPr="00556011" w:rsidTr="00EB6B70">
        <w:trPr>
          <w:trHeight w:val="544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7185,3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6786,5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7746,2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7958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6308,5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1F53B9" w:rsidRDefault="006A2CA3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1F53B9">
              <w:rPr>
                <w:rFonts w:ascii="Times New Roman" w:hAnsi="Times New Roman"/>
              </w:rPr>
              <w:t>1845,6</w:t>
            </w:r>
          </w:p>
        </w:tc>
        <w:tc>
          <w:tcPr>
            <w:tcW w:w="1134" w:type="dxa"/>
          </w:tcPr>
          <w:p w:rsidR="008E2979" w:rsidRPr="00EC05B0" w:rsidRDefault="0036598F" w:rsidP="0036598F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12189,5</w:t>
            </w:r>
          </w:p>
        </w:tc>
      </w:tr>
      <w:tr w:rsidR="008E2979" w:rsidRPr="00556011" w:rsidTr="00EB6B70">
        <w:trPr>
          <w:trHeight w:val="410"/>
          <w:tblCellSpacing w:w="5" w:type="nil"/>
        </w:trPr>
        <w:tc>
          <w:tcPr>
            <w:tcW w:w="2227" w:type="dxa"/>
            <w:vMerge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979" w:rsidRPr="00556011" w:rsidRDefault="008E2979" w:rsidP="008E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E2979" w:rsidRPr="00EC05B0" w:rsidRDefault="008E2979" w:rsidP="008E2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E2979" w:rsidRPr="00EC05B0" w:rsidRDefault="008E2979" w:rsidP="008E297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E2979" w:rsidRPr="00EC05B0" w:rsidRDefault="0036598F" w:rsidP="008E2979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</w:tr>
      <w:tr w:rsidR="00EC05B0" w:rsidRPr="00556011" w:rsidTr="00EB6B70">
        <w:trPr>
          <w:trHeight w:val="491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НАРОДНОЕ ТВОРЧЕСТВО И </w:t>
            </w:r>
            <w:r w:rsidRPr="00EC05B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КУЛЬТУРНО-ДОСУГОВАЯ ДЕЯТЕЛЬНОСТЬ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7207,4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7344,9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6457,1</w:t>
            </w:r>
          </w:p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6611,8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352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304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442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7207,4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EC05B0">
              <w:rPr>
                <w:rFonts w:ascii="Times New Roman" w:hAnsi="Times New Roman"/>
                <w:color w:val="000000"/>
              </w:rPr>
              <w:t>7344,9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6457,1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6611,8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0*</w:t>
            </w:r>
          </w:p>
        </w:tc>
      </w:tr>
      <w:tr w:rsidR="00EC05B0" w:rsidRPr="00556011" w:rsidTr="00EB6B70">
        <w:trPr>
          <w:trHeight w:val="455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  <w:b/>
              </w:rPr>
              <w:t>ОБРАЗОВАНИЕ В СФЕРЕ КУЛЬТУРЫ И ИСКУССТВА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3994,4</w:t>
            </w:r>
          </w:p>
          <w:p w:rsidR="00EC05B0" w:rsidRPr="00EC05B0" w:rsidRDefault="00EC05B0" w:rsidP="00EC05B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05B0">
              <w:rPr>
                <w:rFonts w:ascii="Times New Roman" w:hAnsi="Times New Roman"/>
                <w:b/>
                <w:color w:val="000000"/>
              </w:rPr>
              <w:t>4445,1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4388,8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right="-229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4501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5309,1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581EED" w:rsidP="00EC05B0">
            <w:pPr>
              <w:spacing w:before="100" w:beforeAutospacing="1" w:after="100" w:afterAutospacing="1" w:line="240" w:lineRule="atLeast"/>
              <w:ind w:left="-108" w:right="-108" w:firstLine="143"/>
              <w:jc w:val="center"/>
              <w:rPr>
                <w:rFonts w:ascii="Times New Roman" w:hAnsi="Times New Roman"/>
                <w:b/>
              </w:rPr>
            </w:pPr>
            <w:r w:rsidRPr="00CD3BC3">
              <w:rPr>
                <w:rFonts w:ascii="Times New Roman" w:hAnsi="Times New Roman"/>
                <w:b/>
              </w:rPr>
              <w:t>4843,2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12319,2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1807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1807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1368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951,2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5154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581EED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4717,2</w:t>
            </w:r>
          </w:p>
        </w:tc>
        <w:tc>
          <w:tcPr>
            <w:tcW w:w="1134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B0">
              <w:rPr>
                <w:rFonts w:ascii="Times New Roman" w:hAnsi="Times New Roman"/>
                <w:sz w:val="24"/>
                <w:szCs w:val="24"/>
              </w:rPr>
              <w:t>4215,5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2187,4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2638,1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2970,8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</w:rPr>
              <w:t>3549,8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155,1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3E213A" w:rsidP="00EC05B0">
            <w:pPr>
              <w:spacing w:before="100" w:beforeAutospacing="1" w:after="100" w:afterAutospacing="1" w:line="240" w:lineRule="atLeast"/>
              <w:ind w:hanging="1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170,3</w:t>
            </w:r>
          </w:p>
        </w:tc>
        <w:tc>
          <w:tcPr>
            <w:tcW w:w="1134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B0">
              <w:rPr>
                <w:rFonts w:ascii="Times New Roman" w:hAnsi="Times New Roman"/>
                <w:sz w:val="24"/>
                <w:szCs w:val="24"/>
              </w:rPr>
              <w:t>8103,7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615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  <w:b/>
              </w:rPr>
              <w:t>СОВЕРШЕНСТВОВАНИЕ МУНИЦИПАЛЬНОГО УПРАВЛЕНИЯ В СФЕРЕ КУЛЬТУРЫ И ИСКУССТВА И СОЗДАНИЕ УСЛОВИЙ ДЛЯ РЕАЛИЗАЦИИ</w:t>
            </w:r>
            <w:r w:rsidRPr="00EC05B0">
              <w:rPr>
                <w:rFonts w:ascii="Times New Roman" w:hAnsi="Times New Roman"/>
              </w:rPr>
              <w:t xml:space="preserve"> </w:t>
            </w:r>
            <w:r w:rsidRPr="00EC05B0">
              <w:rPr>
                <w:rFonts w:ascii="Times New Roman" w:hAnsi="Times New Roman"/>
                <w:b/>
              </w:rPr>
              <w:t>МУНИЦИПАЛЬНОЙ ПРОГРАММЫ</w:t>
            </w:r>
          </w:p>
        </w:tc>
        <w:tc>
          <w:tcPr>
            <w:tcW w:w="850" w:type="dxa"/>
            <w:vAlign w:val="center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5612,8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5604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10042,3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hang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13025,8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eastAsia="Times New Roman" w:hAnsi="Times New Roman"/>
                <w:b/>
              </w:rPr>
              <w:t>14815,5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EC05B0" w:rsidP="00EC05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30C9">
              <w:rPr>
                <w:rFonts w:ascii="Times New Roman" w:hAnsi="Times New Roman"/>
                <w:b/>
              </w:rPr>
              <w:t xml:space="preserve">14994,8 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5B0">
              <w:rPr>
                <w:rFonts w:ascii="Times New Roman" w:hAnsi="Times New Roman"/>
                <w:b/>
                <w:sz w:val="24"/>
                <w:szCs w:val="24"/>
              </w:rPr>
              <w:t>28230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ФБ*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eastAsia="Times New Roman" w:hAnsi="Times New Roman"/>
              </w:rPr>
              <w:t>17,7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4830C9"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401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12909,9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4830C9" w:rsidP="00EC05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30C9">
              <w:rPr>
                <w:rFonts w:ascii="Times New Roman" w:hAnsi="Times New Roman"/>
              </w:rPr>
              <w:t>5373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860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5612,8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5604</w:t>
            </w:r>
          </w:p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10042,3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ind w:hang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13025,8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EC05B0">
              <w:rPr>
                <w:rFonts w:ascii="Times New Roman" w:eastAsia="Times New Roman" w:hAnsi="Times New Roman"/>
              </w:rPr>
              <w:t>1887,9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4830C9" w:rsidRDefault="004830C9" w:rsidP="00EC05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30C9">
              <w:rPr>
                <w:rFonts w:ascii="Times New Roman" w:hAnsi="Times New Roman"/>
              </w:rPr>
              <w:t>9590,4</w:t>
            </w:r>
          </w:p>
        </w:tc>
        <w:tc>
          <w:tcPr>
            <w:tcW w:w="1134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5B0">
              <w:rPr>
                <w:rFonts w:ascii="Times New Roman" w:hAnsi="Times New Roman"/>
                <w:sz w:val="24"/>
                <w:szCs w:val="24"/>
              </w:rPr>
              <w:t>28230</w:t>
            </w:r>
          </w:p>
        </w:tc>
      </w:tr>
      <w:tr w:rsidR="00EC05B0" w:rsidRPr="00556011" w:rsidTr="00EB6B70">
        <w:trPr>
          <w:trHeight w:val="854"/>
          <w:tblCellSpacing w:w="5" w:type="nil"/>
        </w:trPr>
        <w:tc>
          <w:tcPr>
            <w:tcW w:w="2227" w:type="dxa"/>
            <w:vMerge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FD74BC" w:rsidRDefault="00EC05B0" w:rsidP="00EC05B0">
            <w:pPr>
              <w:jc w:val="center"/>
              <w:rPr>
                <w:rFonts w:ascii="Times New Roman" w:hAnsi="Times New Roman"/>
                <w:lang w:val="en-US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5B0" w:rsidRPr="00556011" w:rsidTr="00EB6B70">
        <w:trPr>
          <w:trHeight w:val="411"/>
          <w:tblCellSpacing w:w="5" w:type="nil"/>
        </w:trPr>
        <w:tc>
          <w:tcPr>
            <w:tcW w:w="2227" w:type="dxa"/>
            <w:vMerge w:val="restart"/>
          </w:tcPr>
          <w:p w:rsidR="00EC05B0" w:rsidRPr="00EC05B0" w:rsidRDefault="00EC05B0" w:rsidP="00EC05B0">
            <w:pPr>
              <w:jc w:val="both"/>
              <w:rPr>
                <w:rFonts w:ascii="Times New Roman" w:hAnsi="Times New Roman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«РАЗВИТИЕ КУЛЬТУРНО-ДОСУГОВОЙ ДЕЯТЕЛЬНОСТИ В БИЧ. Р-НЕ»</w:t>
            </w: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322</w:t>
            </w:r>
          </w:p>
        </w:tc>
        <w:tc>
          <w:tcPr>
            <w:tcW w:w="993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b/>
                <w:lang w:eastAsia="ru-RU"/>
              </w:rPr>
              <w:t>369,6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hAnsi="Times New Roman"/>
                <w:b/>
              </w:rPr>
              <w:t>622,5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CD3BC3">
              <w:rPr>
                <w:rFonts w:ascii="Times New Roman" w:hAnsi="Times New Roman"/>
                <w:b/>
              </w:rPr>
              <w:t>978,2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EC05B0">
              <w:rPr>
                <w:rFonts w:ascii="Times New Roman" w:eastAsia="Times New Roman" w:hAnsi="Times New Roman"/>
                <w:b/>
              </w:rPr>
              <w:t>400</w:t>
            </w:r>
          </w:p>
        </w:tc>
      </w:tr>
      <w:tr w:rsidR="00EC05B0" w:rsidRPr="00556011" w:rsidTr="00EB6B70">
        <w:trPr>
          <w:trHeight w:val="363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329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C05B0" w:rsidRPr="00556011" w:rsidTr="00EB6B70">
        <w:trPr>
          <w:trHeight w:val="461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5B0">
              <w:rPr>
                <w:rFonts w:ascii="Times New Roman" w:eastAsia="Times New Roman" w:hAnsi="Times New Roman"/>
                <w:lang w:eastAsia="ru-RU"/>
              </w:rPr>
              <w:t>369,6</w:t>
            </w:r>
          </w:p>
        </w:tc>
        <w:tc>
          <w:tcPr>
            <w:tcW w:w="992" w:type="dxa"/>
            <w:shd w:val="clear" w:color="auto" w:fill="FFFFFF" w:themeFill="background1"/>
          </w:tcPr>
          <w:p w:rsidR="00EC05B0" w:rsidRPr="00EC05B0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622,5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CD3BC3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CD3BC3">
              <w:rPr>
                <w:rFonts w:ascii="Times New Roman" w:hAnsi="Times New Roman"/>
              </w:rPr>
              <w:t>978,2</w:t>
            </w:r>
          </w:p>
        </w:tc>
        <w:tc>
          <w:tcPr>
            <w:tcW w:w="1134" w:type="dxa"/>
            <w:shd w:val="clear" w:color="auto" w:fill="FFFFFF" w:themeFill="background1"/>
          </w:tcPr>
          <w:p w:rsidR="00EC05B0" w:rsidRPr="00342524" w:rsidRDefault="00EC05B0" w:rsidP="00EC05B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</w:tr>
      <w:tr w:rsidR="00EC05B0" w:rsidRPr="00556011" w:rsidTr="00EB6B70">
        <w:trPr>
          <w:trHeight w:val="470"/>
          <w:tblCellSpacing w:w="5" w:type="nil"/>
        </w:trPr>
        <w:tc>
          <w:tcPr>
            <w:tcW w:w="2227" w:type="dxa"/>
            <w:vMerge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5B0" w:rsidRPr="00556011" w:rsidRDefault="00EC05B0" w:rsidP="00EC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jc w:val="center"/>
              <w:rPr>
                <w:rFonts w:ascii="Times New Roman" w:hAnsi="Times New Roman"/>
              </w:rPr>
            </w:pPr>
            <w:r w:rsidRPr="00EC05B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C05B0" w:rsidRPr="00EC05B0" w:rsidRDefault="00EC05B0" w:rsidP="00EC05B0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C05B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B0" w:rsidRPr="00CD3BC3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05B0" w:rsidRPr="00556011" w:rsidRDefault="00EC05B0" w:rsidP="00EC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475"/>
          <w:tblCellSpacing w:w="5" w:type="nil"/>
        </w:trPr>
        <w:tc>
          <w:tcPr>
            <w:tcW w:w="2227" w:type="dxa"/>
            <w:vMerge w:val="restart"/>
          </w:tcPr>
          <w:p w:rsidR="008D0948" w:rsidRPr="00556011" w:rsidRDefault="008D0948" w:rsidP="008D094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МБУК «Районный Дом культуры»</w:t>
            </w: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2699,3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2765,5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3291,3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3396,2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48">
              <w:rPr>
                <w:rFonts w:ascii="Times New Roman" w:hAnsi="Times New Roman"/>
                <w:b/>
                <w:sz w:val="20"/>
                <w:szCs w:val="20"/>
              </w:rPr>
              <w:t>19866,0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3BC3">
              <w:rPr>
                <w:rFonts w:ascii="Times New Roman" w:hAnsi="Times New Roman"/>
                <w:b/>
                <w:lang w:eastAsia="ru-RU"/>
              </w:rPr>
              <w:t>19451,2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48655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4995,3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C3">
              <w:rPr>
                <w:rFonts w:ascii="Times New Roman" w:eastAsia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134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9714,7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8268,3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FD74BC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13509,9</w:t>
            </w:r>
          </w:p>
        </w:tc>
        <w:tc>
          <w:tcPr>
            <w:tcW w:w="1134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17949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color w:val="000000"/>
                <w:lang w:eastAsia="ru-RU"/>
              </w:rPr>
              <w:t>2699,3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color w:val="000000"/>
                <w:lang w:eastAsia="ru-RU"/>
              </w:rPr>
              <w:t>2765,5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lang w:eastAsia="ru-RU"/>
              </w:rPr>
              <w:t>3291,3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lang w:eastAsia="ru-RU"/>
              </w:rPr>
              <w:t>3396,2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1602,4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FD74BC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5627,2</w:t>
            </w:r>
          </w:p>
        </w:tc>
        <w:tc>
          <w:tcPr>
            <w:tcW w:w="1134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48">
              <w:rPr>
                <w:rFonts w:ascii="Times New Roman" w:hAnsi="Times New Roman"/>
                <w:sz w:val="24"/>
                <w:szCs w:val="24"/>
              </w:rPr>
              <w:t>20991,3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342524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524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CD3BC3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C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 w:val="restart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600</w:t>
            </w:r>
          </w:p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8D0948" w:rsidRPr="008D0948" w:rsidRDefault="008D0948" w:rsidP="008D094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948">
              <w:rPr>
                <w:rFonts w:ascii="Times New Roman" w:eastAsia="Times New Roman" w:hAnsi="Times New Roman"/>
                <w:b/>
                <w:lang w:eastAsia="ru-RU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D0948">
              <w:rPr>
                <w:rFonts w:ascii="Times New Roman" w:eastAsia="Times New Roman" w:hAnsi="Times New Roman"/>
                <w:b/>
              </w:rPr>
              <w:t>18680,0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D0948">
              <w:rPr>
                <w:rFonts w:ascii="Times New Roman" w:hAnsi="Times New Roman"/>
                <w:b/>
              </w:rPr>
              <w:t>2679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ФБ*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РБ*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D0948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948" w:rsidRPr="00556011" w:rsidTr="00EB6B70">
        <w:trPr>
          <w:trHeight w:val="380"/>
          <w:tblCellSpacing w:w="5" w:type="nil"/>
        </w:trPr>
        <w:tc>
          <w:tcPr>
            <w:tcW w:w="2227" w:type="dxa"/>
            <w:vMerge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948" w:rsidRPr="00556011" w:rsidRDefault="008D0948" w:rsidP="008D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011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:rsidR="008D0948" w:rsidRPr="008D0948" w:rsidRDefault="008D0948" w:rsidP="008D09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09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eastAsia="Times New Roman" w:hAnsi="Times New Roman"/>
              </w:rPr>
              <w:t>18680,0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D0948" w:rsidRPr="008D0948" w:rsidRDefault="008D0948" w:rsidP="008D094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8D0948">
              <w:rPr>
                <w:rFonts w:ascii="Times New Roman" w:hAnsi="Times New Roman"/>
              </w:rPr>
              <w:t>2579</w:t>
            </w:r>
          </w:p>
        </w:tc>
        <w:tc>
          <w:tcPr>
            <w:tcW w:w="1134" w:type="dxa"/>
          </w:tcPr>
          <w:p w:rsidR="008D0948" w:rsidRPr="00556011" w:rsidRDefault="008D0948" w:rsidP="008D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</w:tbl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5601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56011">
        <w:rPr>
          <w:rFonts w:ascii="Times New Roman" w:hAnsi="Times New Roman"/>
          <w:b/>
          <w:sz w:val="24"/>
          <w:szCs w:val="24"/>
        </w:rPr>
        <w:t xml:space="preserve">. Информация о внесенных ответственным исполнителем изменениях в муниципальную программу. </w:t>
      </w:r>
    </w:p>
    <w:p w:rsidR="0057583F" w:rsidRPr="008D0948" w:rsidRDefault="0057583F" w:rsidP="002C20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948">
        <w:rPr>
          <w:rFonts w:ascii="Times New Roman" w:hAnsi="Times New Roman"/>
          <w:sz w:val="24"/>
          <w:szCs w:val="24"/>
        </w:rPr>
        <w:t>В 2020</w:t>
      </w:r>
      <w:r w:rsidRPr="00556011">
        <w:rPr>
          <w:rFonts w:ascii="Times New Roman" w:hAnsi="Times New Roman"/>
          <w:sz w:val="24"/>
          <w:szCs w:val="24"/>
        </w:rPr>
        <w:t xml:space="preserve"> году      внесены изменения в постановление Администрации муниципального образования «Бичурский район» от 17 декабря 2014 года № 78 «Об </w:t>
      </w:r>
      <w:r w:rsidR="00014397" w:rsidRPr="00556011">
        <w:rPr>
          <w:rFonts w:ascii="Times New Roman" w:hAnsi="Times New Roman"/>
          <w:sz w:val="24"/>
          <w:szCs w:val="24"/>
        </w:rPr>
        <w:t xml:space="preserve">утверждении </w:t>
      </w:r>
      <w:r w:rsidR="004E4579" w:rsidRPr="00556011">
        <w:rPr>
          <w:rFonts w:ascii="Times New Roman" w:hAnsi="Times New Roman"/>
          <w:sz w:val="24"/>
          <w:szCs w:val="24"/>
        </w:rPr>
        <w:t>Муниципальной программы «</w:t>
      </w:r>
      <w:r w:rsidRPr="00556011">
        <w:rPr>
          <w:rFonts w:ascii="Times New Roman" w:hAnsi="Times New Roman"/>
          <w:sz w:val="24"/>
          <w:szCs w:val="24"/>
        </w:rPr>
        <w:t>Развитие культуры Бичурского рай</w:t>
      </w:r>
      <w:r w:rsidR="008D0948">
        <w:rPr>
          <w:rFonts w:ascii="Times New Roman" w:hAnsi="Times New Roman"/>
          <w:sz w:val="24"/>
          <w:szCs w:val="24"/>
        </w:rPr>
        <w:t xml:space="preserve">она" на 2015-2020 годы </w:t>
      </w:r>
      <w:r w:rsidR="008D0948">
        <w:rPr>
          <w:rFonts w:ascii="Times New Roman" w:hAnsi="Times New Roman"/>
          <w:bCs/>
          <w:sz w:val="24"/>
          <w:szCs w:val="24"/>
        </w:rPr>
        <w:t>(</w:t>
      </w:r>
      <w:r w:rsidR="008D0948" w:rsidRPr="008D0948">
        <w:rPr>
          <w:rFonts w:ascii="Times New Roman" w:hAnsi="Times New Roman"/>
          <w:bCs/>
          <w:sz w:val="24"/>
          <w:szCs w:val="24"/>
        </w:rPr>
        <w:t>в редакции постановлений от 10.06.2015 г. №23, от 21 октября 2015 года №46, 06 марта 2017 г. №5, 14 сентября 2017 г. № 35, 27 марта 2018 г. № 20, от 28 марта 2019г. № 13, от 4 октября 2019 г. № 477, от 13 марта 2020 г. № 122, от 8 октября 2020 г. №449</w:t>
      </w:r>
      <w:r w:rsidR="008D0948">
        <w:rPr>
          <w:rFonts w:ascii="Times New Roman" w:hAnsi="Times New Roman"/>
          <w:bCs/>
          <w:sz w:val="24"/>
          <w:szCs w:val="24"/>
        </w:rPr>
        <w:t>)</w:t>
      </w:r>
    </w:p>
    <w:p w:rsidR="0057583F" w:rsidRPr="00A97DA5" w:rsidRDefault="0057583F" w:rsidP="002C2004">
      <w:pPr>
        <w:jc w:val="both"/>
        <w:rPr>
          <w:rFonts w:ascii="Times New Roman" w:hAnsi="Times New Roman"/>
          <w:b/>
          <w:sz w:val="24"/>
          <w:szCs w:val="24"/>
        </w:rPr>
      </w:pPr>
      <w:r w:rsidRPr="00A97DA5">
        <w:rPr>
          <w:rFonts w:ascii="Times New Roman" w:hAnsi="Times New Roman"/>
          <w:b/>
          <w:sz w:val="24"/>
          <w:szCs w:val="24"/>
        </w:rPr>
        <w:t xml:space="preserve">  </w:t>
      </w:r>
      <w:r w:rsidRPr="00A97D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97DA5">
        <w:rPr>
          <w:rFonts w:ascii="Times New Roman" w:hAnsi="Times New Roman"/>
          <w:b/>
          <w:sz w:val="24"/>
          <w:szCs w:val="24"/>
        </w:rPr>
        <w:t>. Расчет эффективности муниципальной программы.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Эффективность реализации Муниципальной </w:t>
      </w:r>
      <w:hyperlink r:id="rId7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оценивается ежегодно на основе целевых показателей и индикаторов, предусмотренных Таблицей 1 настоящей Муниципальной программы, исходя из соответствия текущих значений показателей (индикаторов) с их целевыми значениями.</w:t>
      </w:r>
    </w:p>
    <w:p w:rsidR="0057583F" w:rsidRPr="00556011" w:rsidRDefault="0057583F" w:rsidP="002C200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</w:t>
      </w:r>
      <w:hyperlink r:id="rId8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по целям (задачам) настоящей Муниципальной </w:t>
      </w:r>
      <w:hyperlink r:id="rId9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определяется по фор</w:t>
      </w:r>
      <w:r>
        <w:rPr>
          <w:rFonts w:ascii="Times New Roman" w:hAnsi="Times New Roman"/>
          <w:sz w:val="24"/>
          <w:szCs w:val="24"/>
        </w:rPr>
        <w:t>муле:</w:t>
      </w:r>
    </w:p>
    <w:p w:rsidR="0057583F" w:rsidRPr="00556011" w:rsidRDefault="0057583F" w:rsidP="002C200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7583F" w:rsidRDefault="0057583F" w:rsidP="002C2004">
      <w:pPr>
        <w:ind w:hanging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55601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C0E95D" wp14:editId="2DC553F3">
            <wp:extent cx="11906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11">
        <w:rPr>
          <w:rFonts w:ascii="Times New Roman" w:hAnsi="Times New Roman"/>
          <w:sz w:val="24"/>
          <w:szCs w:val="24"/>
        </w:rPr>
        <w:t>,</w:t>
      </w:r>
    </w:p>
    <w:p w:rsidR="0057583F" w:rsidRPr="00556011" w:rsidRDefault="0057583F" w:rsidP="002C2004">
      <w:pPr>
        <w:ind w:hanging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56011">
        <w:rPr>
          <w:rFonts w:ascii="Times New Roman" w:hAnsi="Times New Roman"/>
          <w:color w:val="000000"/>
          <w:sz w:val="24"/>
          <w:szCs w:val="24"/>
        </w:rPr>
        <w:t>Целевые индикаторы: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971A3" w:rsidRPr="00556011" w:rsidTr="00EB6B70">
        <w:tc>
          <w:tcPr>
            <w:tcW w:w="10060" w:type="dxa"/>
            <w:vAlign w:val="center"/>
          </w:tcPr>
          <w:p w:rsidR="008971A3" w:rsidRPr="00095F1D" w:rsidRDefault="00095F1D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52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Е1= </w:t>
            </w:r>
            <w:r w:rsidR="00014397"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 147 х 100% = 87,8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342524" w:rsidRDefault="00095F1D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Е2 = </w:t>
            </w:r>
            <w:r w:rsidR="00014397"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9983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9770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 = 102,2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095F1D" w:rsidRDefault="00095F1D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документовыдач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Е3 = </w:t>
            </w: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264,</w:t>
            </w:r>
            <w:r w:rsidR="00014397"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= 98,8</w:t>
            </w:r>
          </w:p>
        </w:tc>
      </w:tr>
      <w:tr w:rsidR="00095F1D" w:rsidRPr="00556011" w:rsidTr="00EB6B70">
        <w:tc>
          <w:tcPr>
            <w:tcW w:w="10060" w:type="dxa"/>
            <w:vAlign w:val="center"/>
          </w:tcPr>
          <w:p w:rsidR="00095F1D" w:rsidRPr="00095F1D" w:rsidRDefault="00095F1D" w:rsidP="002C2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Е4 = </w:t>
            </w:r>
            <w:r w:rsidR="00014397"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3724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DC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5EA6"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3938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 = 94,6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095F1D" w:rsidRDefault="00DC5EA6" w:rsidP="00DC5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культурно-досуговых мероприятий, проводимых муниципальными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культуры к общему 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населению:</w:t>
            </w:r>
            <w:r w:rsidR="00014397"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5 =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171,1: 247,4 х 100%= 69,2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DC5EA6" w:rsidRDefault="00DC5EA6" w:rsidP="00DC5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C5EA6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детей, получающих дополнительное предпрофессиональное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Е6 = </w:t>
            </w:r>
            <w:r w:rsidR="00014397">
              <w:rPr>
                <w:rFonts w:ascii="Times New Roman" w:hAnsi="Times New Roman"/>
                <w:sz w:val="24"/>
                <w:szCs w:val="24"/>
                <w:lang w:eastAsia="ru-RU"/>
              </w:rPr>
              <w:t>94: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96 х 100% = 97,9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платных </w:t>
            </w:r>
            <w:r w:rsidR="00014397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услуг: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E7</w:t>
            </w:r>
            <w:r w:rsidR="00FD2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1149,6: 1100 х 100% = 104,5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тная 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плата: E</w:t>
            </w:r>
            <w:r w:rsid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2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25,6 т. руб.: 25,4 т. руб. х 100% = 100,8</w:t>
            </w:r>
          </w:p>
        </w:tc>
      </w:tr>
      <w:tr w:rsidR="00DC5EA6" w:rsidRPr="00556011" w:rsidTr="00EB6B70">
        <w:tc>
          <w:tcPr>
            <w:tcW w:w="10060" w:type="dxa"/>
            <w:vAlign w:val="center"/>
          </w:tcPr>
          <w:p w:rsidR="00DC5EA6" w:rsidRPr="00556011" w:rsidRDefault="00DC5EA6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районных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 9 = </w:t>
            </w:r>
            <w:r w:rsidR="00480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 х 100% = 100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DC5EA6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участий творческих коллективов в республиканских, всероссийских, международных мероприятиях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Е10 = 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х 100% = 105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DC5EA6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объекты обеспечивающей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Е11 = 2,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х 100% = </w:t>
            </w:r>
            <w:r w:rsidR="00D62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7583F" w:rsidRPr="00556011" w:rsidTr="00EB6B70">
        <w:tc>
          <w:tcPr>
            <w:tcW w:w="10060" w:type="dxa"/>
            <w:vAlign w:val="center"/>
          </w:tcPr>
          <w:p w:rsidR="0057583F" w:rsidRPr="00556011" w:rsidRDefault="0057583F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туристских </w:t>
            </w:r>
            <w:r w:rsidR="00014397" w:rsidRPr="0055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прибытий:</w:t>
            </w:r>
            <w:r w:rsid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Е12</w:t>
            </w:r>
            <w:r w:rsidR="00106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1668 чел.: 1700 чел. х 100% = 98,1</w:t>
            </w:r>
          </w:p>
        </w:tc>
      </w:tr>
      <w:tr w:rsidR="00014397" w:rsidRPr="00556011" w:rsidTr="00EB6B70">
        <w:tc>
          <w:tcPr>
            <w:tcW w:w="10060" w:type="dxa"/>
            <w:vAlign w:val="center"/>
          </w:tcPr>
          <w:p w:rsidR="00014397" w:rsidRPr="00556011" w:rsidRDefault="00014397" w:rsidP="002C200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проведенных для развития добровольческого (волонтерского) движения, развитие некоммерческих организаций в сфере культуры и искусства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13 = 0 мер: 0 х 100% =100</w:t>
            </w:r>
            <w:r w:rsidRPr="00014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583F" w:rsidRPr="00556011" w:rsidRDefault="0057583F" w:rsidP="002C200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6011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</w:t>
      </w:r>
      <w:hyperlink r:id="rId11" w:history="1">
        <w:r w:rsidRPr="0055601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56011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326FD7" wp14:editId="57F9476C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1049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11">
        <w:rPr>
          <w:rFonts w:ascii="Times New Roman" w:hAnsi="Times New Roman"/>
          <w:sz w:val="24"/>
          <w:szCs w:val="24"/>
        </w:rPr>
        <w:t xml:space="preserve"> </w:t>
      </w:r>
      <w:r w:rsidRPr="00556011">
        <w:rPr>
          <w:rFonts w:ascii="Times New Roman" w:hAnsi="Times New Roman"/>
          <w:b/>
          <w:sz w:val="24"/>
          <w:szCs w:val="24"/>
        </w:rPr>
        <w:t>Е=(Е1+Е2+Е3+Е4+Е5+Е6+Е7</w:t>
      </w:r>
      <w:r w:rsidR="00104908">
        <w:rPr>
          <w:rFonts w:ascii="Times New Roman" w:hAnsi="Times New Roman"/>
          <w:b/>
          <w:sz w:val="24"/>
          <w:szCs w:val="24"/>
        </w:rPr>
        <w:t>+Е8+</w:t>
      </w:r>
      <w:r w:rsidR="00D62422">
        <w:rPr>
          <w:rFonts w:ascii="Times New Roman" w:hAnsi="Times New Roman"/>
          <w:b/>
          <w:sz w:val="24"/>
          <w:szCs w:val="24"/>
        </w:rPr>
        <w:t>Е9+Е10+Е11+Е12</w:t>
      </w:r>
      <w:r w:rsidR="004E4579">
        <w:rPr>
          <w:rFonts w:ascii="Times New Roman" w:hAnsi="Times New Roman"/>
          <w:b/>
          <w:sz w:val="24"/>
          <w:szCs w:val="24"/>
        </w:rPr>
        <w:t>):12:100</w:t>
      </w:r>
      <w:r w:rsidRPr="00556011">
        <w:rPr>
          <w:rFonts w:ascii="Times New Roman" w:hAnsi="Times New Roman"/>
          <w:b/>
          <w:sz w:val="24"/>
          <w:szCs w:val="24"/>
        </w:rPr>
        <w:t>=</w:t>
      </w:r>
      <w:r w:rsidR="00D62422">
        <w:rPr>
          <w:rFonts w:ascii="Times New Roman" w:hAnsi="Times New Roman"/>
          <w:b/>
          <w:sz w:val="24"/>
          <w:szCs w:val="24"/>
        </w:rPr>
        <w:t xml:space="preserve"> </w:t>
      </w:r>
      <w:r w:rsidR="00104908">
        <w:rPr>
          <w:rFonts w:ascii="Times New Roman" w:hAnsi="Times New Roman"/>
          <w:b/>
          <w:sz w:val="24"/>
          <w:szCs w:val="24"/>
        </w:rPr>
        <w:t>(</w:t>
      </w:r>
      <w:r w:rsidR="00014397">
        <w:rPr>
          <w:rFonts w:ascii="Times New Roman" w:hAnsi="Times New Roman"/>
          <w:b/>
          <w:sz w:val="24"/>
          <w:szCs w:val="24"/>
        </w:rPr>
        <w:t>87,8+102,2+98,9+94,6+69,2</w:t>
      </w:r>
      <w:r w:rsidR="00D62422">
        <w:rPr>
          <w:rFonts w:ascii="Times New Roman" w:hAnsi="Times New Roman"/>
          <w:b/>
          <w:sz w:val="24"/>
          <w:szCs w:val="24"/>
        </w:rPr>
        <w:t>+97,9+104,5+100,8+100+105+125+98,1</w:t>
      </w:r>
      <w:r w:rsidR="00014397">
        <w:rPr>
          <w:rFonts w:ascii="Times New Roman" w:hAnsi="Times New Roman"/>
          <w:b/>
          <w:sz w:val="24"/>
          <w:szCs w:val="24"/>
        </w:rPr>
        <w:t>+100</w:t>
      </w:r>
      <w:r w:rsidR="00104908">
        <w:rPr>
          <w:rFonts w:ascii="Times New Roman" w:hAnsi="Times New Roman"/>
          <w:b/>
          <w:sz w:val="24"/>
          <w:szCs w:val="24"/>
        </w:rPr>
        <w:t>)</w:t>
      </w:r>
      <w:r w:rsidR="00014397">
        <w:rPr>
          <w:rFonts w:ascii="Times New Roman" w:hAnsi="Times New Roman"/>
          <w:b/>
          <w:sz w:val="24"/>
          <w:szCs w:val="24"/>
        </w:rPr>
        <w:t xml:space="preserve"> :13 :100 = 0,99</w:t>
      </w:r>
    </w:p>
    <w:p w:rsidR="0057583F" w:rsidRPr="00556011" w:rsidRDefault="0057583F" w:rsidP="002C2004">
      <w:pPr>
        <w:shd w:val="clear" w:color="auto" w:fill="FFFFFF"/>
        <w:ind w:right="7"/>
        <w:jc w:val="both"/>
        <w:rPr>
          <w:rFonts w:ascii="Times New Roman" w:hAnsi="Times New Roman"/>
          <w:b/>
          <w:sz w:val="24"/>
          <w:szCs w:val="24"/>
        </w:rPr>
      </w:pPr>
      <w:r w:rsidRPr="00556011">
        <w:rPr>
          <w:rFonts w:ascii="Times New Roman" w:hAnsi="Times New Roman"/>
          <w:b/>
          <w:sz w:val="24"/>
          <w:szCs w:val="24"/>
        </w:rPr>
        <w:t xml:space="preserve">Е ≥ 1, уровень реализации </w:t>
      </w:r>
      <w:r w:rsidR="00FD2034" w:rsidRPr="00556011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FD2034" w:rsidRPr="00FD2034">
        <w:rPr>
          <w:rFonts w:ascii="Times New Roman" w:hAnsi="Times New Roman"/>
          <w:b/>
          <w:sz w:val="24"/>
          <w:szCs w:val="24"/>
        </w:rPr>
        <w:t>средний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  <w:r w:rsidRPr="00556011">
        <w:rPr>
          <w:rFonts w:ascii="Times New Roman" w:hAnsi="Times New Roman"/>
          <w:sz w:val="24"/>
          <w:szCs w:val="24"/>
        </w:rPr>
        <w:t xml:space="preserve">    Оценивая степень достижения запланированных результатов </w:t>
      </w:r>
      <w:r w:rsidR="004E4579" w:rsidRPr="00556011">
        <w:rPr>
          <w:rFonts w:ascii="Times New Roman" w:hAnsi="Times New Roman"/>
          <w:sz w:val="24"/>
          <w:szCs w:val="24"/>
        </w:rPr>
        <w:t>муниципальной программы</w:t>
      </w:r>
      <w:r w:rsidRPr="00556011">
        <w:rPr>
          <w:rFonts w:ascii="Times New Roman" w:hAnsi="Times New Roman"/>
          <w:sz w:val="24"/>
          <w:szCs w:val="24"/>
        </w:rPr>
        <w:t> по установленным муниципальной программой параметрам, можно сделать вывод об эффективной реализаци</w:t>
      </w:r>
      <w:r w:rsidR="00D62422">
        <w:rPr>
          <w:rFonts w:ascii="Times New Roman" w:hAnsi="Times New Roman"/>
          <w:sz w:val="24"/>
          <w:szCs w:val="24"/>
        </w:rPr>
        <w:t>и муниципальной программы в 2020</w:t>
      </w:r>
      <w:r w:rsidRPr="00556011">
        <w:rPr>
          <w:rFonts w:ascii="Times New Roman" w:hAnsi="Times New Roman"/>
          <w:sz w:val="24"/>
          <w:szCs w:val="24"/>
        </w:rPr>
        <w:t xml:space="preserve"> году.</w:t>
      </w: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57583F" w:rsidRPr="00556011" w:rsidRDefault="0057583F" w:rsidP="002C2004">
      <w:pPr>
        <w:jc w:val="both"/>
        <w:rPr>
          <w:rFonts w:ascii="Times New Roman" w:hAnsi="Times New Roman"/>
          <w:sz w:val="24"/>
          <w:szCs w:val="24"/>
        </w:rPr>
      </w:pPr>
    </w:p>
    <w:p w:rsidR="00704567" w:rsidRDefault="00704567" w:rsidP="002C2004"/>
    <w:sectPr w:rsidR="00704567" w:rsidSect="00704567">
      <w:headerReference w:type="even" r:id="rId13"/>
      <w:headerReference w:type="default" r:id="rId14"/>
      <w:pgSz w:w="11906" w:h="16838"/>
      <w:pgMar w:top="993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A1" w:rsidRDefault="00D954A1">
      <w:pPr>
        <w:spacing w:after="0" w:line="240" w:lineRule="auto"/>
      </w:pPr>
      <w:r>
        <w:separator/>
      </w:r>
    </w:p>
  </w:endnote>
  <w:endnote w:type="continuationSeparator" w:id="0">
    <w:p w:rsidR="00D954A1" w:rsidRDefault="00D9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A1" w:rsidRDefault="00D954A1">
      <w:pPr>
        <w:spacing w:after="0" w:line="240" w:lineRule="auto"/>
      </w:pPr>
      <w:r>
        <w:separator/>
      </w:r>
    </w:p>
  </w:footnote>
  <w:footnote w:type="continuationSeparator" w:id="0">
    <w:p w:rsidR="00D954A1" w:rsidRDefault="00D9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3A" w:rsidRDefault="003E213A" w:rsidP="00704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3E213A" w:rsidRDefault="003E213A" w:rsidP="0070456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3A" w:rsidRDefault="003E213A" w:rsidP="00704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1F5C">
      <w:rPr>
        <w:rStyle w:val="ab"/>
        <w:noProof/>
      </w:rPr>
      <w:t>5</w:t>
    </w:r>
    <w:r>
      <w:rPr>
        <w:rStyle w:val="ab"/>
      </w:rPr>
      <w:fldChar w:fldCharType="end"/>
    </w:r>
  </w:p>
  <w:p w:rsidR="003E213A" w:rsidRDefault="003E213A" w:rsidP="0070456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77244"/>
    <w:multiLevelType w:val="hybridMultilevel"/>
    <w:tmpl w:val="D386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6"/>
    <w:rsid w:val="00014397"/>
    <w:rsid w:val="00076B63"/>
    <w:rsid w:val="00094A8E"/>
    <w:rsid w:val="00095F1D"/>
    <w:rsid w:val="000A35CB"/>
    <w:rsid w:val="00104908"/>
    <w:rsid w:val="001064A6"/>
    <w:rsid w:val="0018517C"/>
    <w:rsid w:val="001E2A45"/>
    <w:rsid w:val="001F53B9"/>
    <w:rsid w:val="002317E4"/>
    <w:rsid w:val="002C0421"/>
    <w:rsid w:val="002C2004"/>
    <w:rsid w:val="002C7D1A"/>
    <w:rsid w:val="00332584"/>
    <w:rsid w:val="0036598F"/>
    <w:rsid w:val="00374D14"/>
    <w:rsid w:val="003D06E1"/>
    <w:rsid w:val="003E213A"/>
    <w:rsid w:val="004111BF"/>
    <w:rsid w:val="00480A45"/>
    <w:rsid w:val="004830C9"/>
    <w:rsid w:val="004E4579"/>
    <w:rsid w:val="005460BD"/>
    <w:rsid w:val="00572D35"/>
    <w:rsid w:val="0057583F"/>
    <w:rsid w:val="00581EED"/>
    <w:rsid w:val="005C7160"/>
    <w:rsid w:val="00604F0F"/>
    <w:rsid w:val="00632FA2"/>
    <w:rsid w:val="0067789F"/>
    <w:rsid w:val="00693708"/>
    <w:rsid w:val="006A2CA3"/>
    <w:rsid w:val="006E6F3B"/>
    <w:rsid w:val="00704567"/>
    <w:rsid w:val="0076558C"/>
    <w:rsid w:val="00783FB5"/>
    <w:rsid w:val="007D1287"/>
    <w:rsid w:val="007E6A7E"/>
    <w:rsid w:val="00803566"/>
    <w:rsid w:val="00823209"/>
    <w:rsid w:val="00823CDE"/>
    <w:rsid w:val="0082788A"/>
    <w:rsid w:val="008971A3"/>
    <w:rsid w:val="008C085D"/>
    <w:rsid w:val="008D0948"/>
    <w:rsid w:val="008E2979"/>
    <w:rsid w:val="00973706"/>
    <w:rsid w:val="009A2EA7"/>
    <w:rsid w:val="009E0D52"/>
    <w:rsid w:val="00A05801"/>
    <w:rsid w:val="00A247BB"/>
    <w:rsid w:val="00A461E3"/>
    <w:rsid w:val="00B61F5C"/>
    <w:rsid w:val="00B62707"/>
    <w:rsid w:val="00C167A3"/>
    <w:rsid w:val="00C60B46"/>
    <w:rsid w:val="00CD3BC3"/>
    <w:rsid w:val="00D25BFB"/>
    <w:rsid w:val="00D409A3"/>
    <w:rsid w:val="00D62422"/>
    <w:rsid w:val="00D954A1"/>
    <w:rsid w:val="00DC5EA6"/>
    <w:rsid w:val="00DF0281"/>
    <w:rsid w:val="00EA584C"/>
    <w:rsid w:val="00EB6B70"/>
    <w:rsid w:val="00EC05B0"/>
    <w:rsid w:val="00F0354D"/>
    <w:rsid w:val="00F622C4"/>
    <w:rsid w:val="00FB3860"/>
    <w:rsid w:val="00FC1385"/>
    <w:rsid w:val="00FD2034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1527-6B3B-437F-9E1F-6DAA483A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583F"/>
  </w:style>
  <w:style w:type="paragraph" w:customStyle="1" w:styleId="ConsPlusNormal">
    <w:name w:val="ConsPlusNormal"/>
    <w:link w:val="ConsPlusNormal0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58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7583F"/>
    <w:pPr>
      <w:spacing w:after="120"/>
    </w:pPr>
  </w:style>
  <w:style w:type="character" w:customStyle="1" w:styleId="a4">
    <w:name w:val="Основной текст Знак"/>
    <w:basedOn w:val="a0"/>
    <w:link w:val="a3"/>
    <w:rsid w:val="0057583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5758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7583F"/>
    <w:rPr>
      <w:rFonts w:ascii="Calibri" w:eastAsia="Calibri" w:hAnsi="Calibri" w:cs="Times New Roman"/>
    </w:rPr>
  </w:style>
  <w:style w:type="paragraph" w:customStyle="1" w:styleId="Default">
    <w:name w:val="Default"/>
    <w:rsid w:val="005758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0">
    <w:name w:val="A3"/>
    <w:rsid w:val="0057583F"/>
    <w:rPr>
      <w:b/>
      <w:color w:val="000000"/>
      <w:sz w:val="22"/>
    </w:rPr>
  </w:style>
  <w:style w:type="paragraph" w:customStyle="1" w:styleId="1">
    <w:name w:val="Абзац списка1"/>
    <w:basedOn w:val="a"/>
    <w:rsid w:val="0057583F"/>
    <w:pPr>
      <w:ind w:left="720"/>
    </w:pPr>
    <w:rPr>
      <w:rFonts w:eastAsia="Times New Roman"/>
      <w:lang w:eastAsia="ru-RU"/>
    </w:rPr>
  </w:style>
  <w:style w:type="paragraph" w:customStyle="1" w:styleId="ConsPlusCell">
    <w:name w:val="ConsPlusCell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5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75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7583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75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583F"/>
    <w:rPr>
      <w:rFonts w:ascii="Calibri" w:eastAsia="Calibri" w:hAnsi="Calibri" w:cs="Times New Roman"/>
    </w:rPr>
  </w:style>
  <w:style w:type="character" w:styleId="ab">
    <w:name w:val="page number"/>
    <w:basedOn w:val="a0"/>
    <w:rsid w:val="0057583F"/>
  </w:style>
  <w:style w:type="paragraph" w:styleId="2">
    <w:name w:val="Body Text 2"/>
    <w:basedOn w:val="a"/>
    <w:link w:val="20"/>
    <w:rsid w:val="005758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583F"/>
    <w:rPr>
      <w:rFonts w:ascii="Calibri" w:eastAsia="Calibri" w:hAnsi="Calibri" w:cs="Times New Roman"/>
    </w:rPr>
  </w:style>
  <w:style w:type="paragraph" w:customStyle="1" w:styleId="10">
    <w:name w:val="Обычный1"/>
    <w:rsid w:val="0057583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No Spacing"/>
    <w:uiPriority w:val="1"/>
    <w:qFormat/>
    <w:rsid w:val="005758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uiPriority w:val="99"/>
    <w:rsid w:val="0057583F"/>
    <w:rPr>
      <w:rFonts w:ascii="Arial Narrow" w:hAnsi="Arial Narrow" w:cs="Arial Narrow"/>
      <w:sz w:val="20"/>
      <w:szCs w:val="20"/>
    </w:rPr>
  </w:style>
  <w:style w:type="paragraph" w:styleId="ad">
    <w:name w:val="Normal (Web)"/>
    <w:basedOn w:val="a"/>
    <w:uiPriority w:val="99"/>
    <w:unhideWhenUsed/>
    <w:rsid w:val="00FB3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057;fld=134;dst=1000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57;fld=134;dst=100014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057;fld=134;dst=1000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057;fld=134;dst=1000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Михайловна</cp:lastModifiedBy>
  <cp:revision>2</cp:revision>
  <cp:lastPrinted>2021-02-16T07:33:00Z</cp:lastPrinted>
  <dcterms:created xsi:type="dcterms:W3CDTF">2021-03-17T07:10:00Z</dcterms:created>
  <dcterms:modified xsi:type="dcterms:W3CDTF">2021-03-17T07:10:00Z</dcterms:modified>
</cp:coreProperties>
</file>