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341" w:rsidRDefault="004E1341" w:rsidP="004E1341">
      <w:pPr>
        <w:tabs>
          <w:tab w:val="num" w:pos="0"/>
          <w:tab w:val="left" w:pos="142"/>
        </w:tabs>
        <w:spacing w:line="360" w:lineRule="auto"/>
        <w:ind w:firstLine="709"/>
        <w:contextualSpacing/>
        <w:jc w:val="both"/>
        <w:rPr>
          <w:bCs/>
          <w:color w:val="auto"/>
        </w:rPr>
      </w:pPr>
      <w:r>
        <w:rPr>
          <w:bCs/>
          <w:color w:val="auto"/>
        </w:rPr>
        <w:t xml:space="preserve">                                    </w:t>
      </w:r>
      <w:r w:rsidR="00685E1F">
        <w:rPr>
          <w:bCs/>
          <w:color w:val="auto"/>
        </w:rPr>
        <w:t xml:space="preserve">                          </w:t>
      </w:r>
      <w:r w:rsidR="004609FD">
        <w:rPr>
          <w:bCs/>
          <w:color w:val="auto"/>
        </w:rPr>
        <w:t xml:space="preserve">   К Распоряжению № 571-р от 31 декабря 2018 г.</w:t>
      </w:r>
    </w:p>
    <w:p w:rsidR="006B753B" w:rsidRDefault="006B753B" w:rsidP="00D160BB">
      <w:pPr>
        <w:spacing w:line="360" w:lineRule="auto"/>
        <w:ind w:firstLine="709"/>
        <w:contextualSpacing/>
        <w:jc w:val="both"/>
        <w:rPr>
          <w:color w:val="auto"/>
        </w:rPr>
      </w:pPr>
    </w:p>
    <w:p w:rsidR="006B753B" w:rsidRPr="00D160BB" w:rsidRDefault="006B753B" w:rsidP="00D160BB">
      <w:pPr>
        <w:spacing w:line="360" w:lineRule="auto"/>
        <w:ind w:firstLine="709"/>
        <w:contextualSpacing/>
        <w:jc w:val="both"/>
        <w:rPr>
          <w:color w:val="auto"/>
        </w:rPr>
      </w:pPr>
    </w:p>
    <w:p w:rsidR="008846C2" w:rsidRPr="00E51F12" w:rsidRDefault="008846C2" w:rsidP="00E51F12">
      <w:pPr>
        <w:tabs>
          <w:tab w:val="num" w:pos="0"/>
          <w:tab w:val="left" w:pos="142"/>
        </w:tabs>
        <w:spacing w:line="276" w:lineRule="auto"/>
        <w:contextualSpacing/>
        <w:jc w:val="center"/>
        <w:rPr>
          <w:rFonts w:asciiTheme="minorHAnsi" w:hAnsiTheme="minorHAnsi" w:cstheme="minorHAnsi"/>
          <w:b/>
          <w:color w:val="auto"/>
          <w:sz w:val="32"/>
          <w:szCs w:val="32"/>
        </w:rPr>
      </w:pPr>
      <w:r w:rsidRPr="00E51F12">
        <w:rPr>
          <w:rFonts w:asciiTheme="minorHAnsi" w:hAnsiTheme="minorHAnsi" w:cstheme="minorHAnsi"/>
          <w:b/>
          <w:color w:val="auto"/>
          <w:sz w:val="32"/>
          <w:szCs w:val="32"/>
        </w:rPr>
        <w:t>Положение об учетной политике</w:t>
      </w:r>
    </w:p>
    <w:p w:rsidR="008846C2" w:rsidRPr="00E51F12" w:rsidRDefault="008846C2" w:rsidP="00E51F12">
      <w:pPr>
        <w:tabs>
          <w:tab w:val="num" w:pos="0"/>
          <w:tab w:val="left" w:pos="142"/>
        </w:tabs>
        <w:spacing w:line="276" w:lineRule="auto"/>
        <w:contextualSpacing/>
        <w:jc w:val="center"/>
        <w:rPr>
          <w:rFonts w:asciiTheme="minorHAnsi" w:hAnsiTheme="minorHAnsi" w:cstheme="minorHAnsi"/>
          <w:b/>
          <w:color w:val="auto"/>
          <w:sz w:val="32"/>
          <w:szCs w:val="32"/>
        </w:rPr>
      </w:pPr>
      <w:r w:rsidRPr="00E51F12">
        <w:rPr>
          <w:rFonts w:asciiTheme="minorHAnsi" w:hAnsiTheme="minorHAnsi" w:cstheme="minorHAnsi"/>
          <w:b/>
          <w:color w:val="auto"/>
          <w:sz w:val="32"/>
          <w:szCs w:val="32"/>
        </w:rPr>
        <w:t xml:space="preserve"> </w:t>
      </w:r>
      <w:r w:rsidRPr="004E1341">
        <w:rPr>
          <w:rFonts w:asciiTheme="minorHAnsi" w:hAnsiTheme="minorHAnsi" w:cstheme="minorHAnsi"/>
          <w:b/>
          <w:color w:val="auto"/>
          <w:sz w:val="32"/>
          <w:szCs w:val="32"/>
        </w:rPr>
        <w:t xml:space="preserve">в </w:t>
      </w:r>
      <w:r w:rsidR="004E1341">
        <w:rPr>
          <w:rFonts w:asciiTheme="minorHAnsi" w:hAnsiTheme="minorHAnsi" w:cstheme="minorHAnsi"/>
          <w:b/>
          <w:color w:val="auto"/>
          <w:sz w:val="32"/>
          <w:szCs w:val="32"/>
        </w:rPr>
        <w:t xml:space="preserve">Муниципальном </w:t>
      </w:r>
      <w:r w:rsidR="009E5393" w:rsidRPr="004E1341">
        <w:rPr>
          <w:rFonts w:asciiTheme="minorHAnsi" w:hAnsiTheme="minorHAnsi" w:cstheme="minorHAnsi"/>
          <w:b/>
          <w:color w:val="auto"/>
          <w:sz w:val="32"/>
          <w:szCs w:val="32"/>
        </w:rPr>
        <w:t xml:space="preserve">казенном </w:t>
      </w:r>
      <w:r w:rsidR="004E1341">
        <w:rPr>
          <w:rFonts w:asciiTheme="minorHAnsi" w:hAnsiTheme="minorHAnsi" w:cstheme="minorHAnsi"/>
          <w:b/>
          <w:color w:val="auto"/>
          <w:sz w:val="32"/>
          <w:szCs w:val="32"/>
        </w:rPr>
        <w:t>учреждении Администрация Муниципального образования «Бичурский район» РБ</w:t>
      </w:r>
    </w:p>
    <w:p w:rsidR="008846C2" w:rsidRDefault="008846C2" w:rsidP="00716734">
      <w:pPr>
        <w:tabs>
          <w:tab w:val="num" w:pos="0"/>
          <w:tab w:val="left" w:pos="142"/>
        </w:tabs>
        <w:spacing w:line="360" w:lineRule="auto"/>
        <w:contextualSpacing/>
        <w:jc w:val="both"/>
        <w:rPr>
          <w:b/>
          <w:color w:val="auto"/>
        </w:rPr>
      </w:pPr>
    </w:p>
    <w:p w:rsidR="00716734" w:rsidRPr="00716734" w:rsidRDefault="00716734" w:rsidP="00E51F12">
      <w:pPr>
        <w:tabs>
          <w:tab w:val="num" w:pos="0"/>
          <w:tab w:val="left" w:pos="142"/>
        </w:tabs>
        <w:spacing w:line="276" w:lineRule="auto"/>
        <w:contextualSpacing/>
        <w:jc w:val="both"/>
        <w:rPr>
          <w:b/>
          <w:color w:val="auto"/>
        </w:rPr>
      </w:pPr>
      <w:r w:rsidRPr="00716734">
        <w:rPr>
          <w:b/>
          <w:color w:val="auto"/>
        </w:rPr>
        <w:t>Содержание</w:t>
      </w:r>
    </w:p>
    <w:p w:rsidR="00716734" w:rsidRPr="00A47F23" w:rsidRDefault="00716734" w:rsidP="00E51F12">
      <w:pPr>
        <w:tabs>
          <w:tab w:val="num" w:pos="0"/>
          <w:tab w:val="left" w:pos="142"/>
        </w:tabs>
        <w:spacing w:line="276" w:lineRule="auto"/>
        <w:contextualSpacing/>
        <w:jc w:val="both"/>
        <w:rPr>
          <w:b/>
          <w:color w:val="auto"/>
        </w:rPr>
      </w:pPr>
      <w:r w:rsidRPr="00A47F23">
        <w:rPr>
          <w:b/>
          <w:color w:val="auto"/>
        </w:rPr>
        <w:t>Раздел 1. Общие вопро</w:t>
      </w:r>
      <w:r w:rsidR="006E5CE4" w:rsidRPr="00A47F23">
        <w:rPr>
          <w:b/>
          <w:color w:val="auto"/>
        </w:rPr>
        <w:t>сы…………………………………………………………...…………</w:t>
      </w:r>
      <w:r w:rsidR="00613DDD">
        <w:rPr>
          <w:b/>
          <w:color w:val="auto"/>
        </w:rPr>
        <w:t>.</w:t>
      </w:r>
      <w:r w:rsidR="00054568">
        <w:rPr>
          <w:b/>
          <w:color w:val="auto"/>
        </w:rPr>
        <w:t>…</w:t>
      </w:r>
      <w:r w:rsidR="00CE11C9">
        <w:rPr>
          <w:b/>
          <w:color w:val="auto"/>
        </w:rPr>
        <w:t>2</w:t>
      </w:r>
    </w:p>
    <w:p w:rsidR="00716734" w:rsidRPr="00A47F23" w:rsidRDefault="00716734" w:rsidP="00E51F12">
      <w:pPr>
        <w:tabs>
          <w:tab w:val="num" w:pos="0"/>
          <w:tab w:val="left" w:pos="142"/>
        </w:tabs>
        <w:spacing w:line="276" w:lineRule="auto"/>
        <w:contextualSpacing/>
        <w:jc w:val="both"/>
        <w:rPr>
          <w:b/>
          <w:color w:val="auto"/>
        </w:rPr>
      </w:pPr>
      <w:r w:rsidRPr="00A47F23">
        <w:rPr>
          <w:b/>
          <w:color w:val="auto"/>
        </w:rPr>
        <w:t>Раздел 2. Нормативные документы, разъяснения……………………………..……...…</w:t>
      </w:r>
      <w:r w:rsidR="006E5CE4" w:rsidRPr="00A47F23">
        <w:rPr>
          <w:b/>
          <w:color w:val="auto"/>
        </w:rPr>
        <w:t>...</w:t>
      </w:r>
      <w:r w:rsidR="00CE11C9">
        <w:rPr>
          <w:b/>
          <w:color w:val="auto"/>
        </w:rPr>
        <w:t>.....3</w:t>
      </w:r>
    </w:p>
    <w:p w:rsidR="00716734" w:rsidRPr="00A47F23" w:rsidRDefault="00716734" w:rsidP="00E51F12">
      <w:pPr>
        <w:tabs>
          <w:tab w:val="num" w:pos="0"/>
          <w:tab w:val="left" w:pos="142"/>
        </w:tabs>
        <w:spacing w:line="276" w:lineRule="auto"/>
        <w:contextualSpacing/>
        <w:jc w:val="both"/>
        <w:rPr>
          <w:b/>
          <w:color w:val="auto"/>
        </w:rPr>
      </w:pPr>
      <w:r w:rsidRPr="00A47F23">
        <w:rPr>
          <w:b/>
          <w:color w:val="auto"/>
        </w:rPr>
        <w:t>Раздел 3. Организационный раз</w:t>
      </w:r>
      <w:r w:rsidR="006E5CE4" w:rsidRPr="00A47F23">
        <w:rPr>
          <w:b/>
          <w:color w:val="auto"/>
        </w:rPr>
        <w:t>дел………………………………………………...…....…</w:t>
      </w:r>
      <w:r w:rsidR="00054568">
        <w:rPr>
          <w:b/>
          <w:color w:val="auto"/>
        </w:rPr>
        <w:t>…..</w:t>
      </w:r>
      <w:r w:rsidR="008F2B78">
        <w:rPr>
          <w:b/>
          <w:color w:val="auto"/>
        </w:rPr>
        <w:t>.6</w:t>
      </w:r>
    </w:p>
    <w:p w:rsidR="00716734" w:rsidRPr="004E1341" w:rsidRDefault="00716734" w:rsidP="00E51F12">
      <w:pPr>
        <w:tabs>
          <w:tab w:val="num" w:pos="0"/>
          <w:tab w:val="left" w:pos="142"/>
        </w:tabs>
        <w:spacing w:line="276" w:lineRule="auto"/>
        <w:contextualSpacing/>
        <w:jc w:val="both"/>
        <w:rPr>
          <w:color w:val="auto"/>
        </w:rPr>
      </w:pPr>
      <w:r w:rsidRPr="00A47F23">
        <w:rPr>
          <w:color w:val="auto"/>
        </w:rPr>
        <w:t xml:space="preserve">3.1 </w:t>
      </w:r>
      <w:r w:rsidR="006B753B" w:rsidRPr="004E1341">
        <w:rPr>
          <w:color w:val="auto"/>
          <w:sz w:val="22"/>
          <w:szCs w:val="22"/>
        </w:rPr>
        <w:t>Технология обработки</w:t>
      </w:r>
      <w:r w:rsidR="008846C2" w:rsidRPr="004E1341">
        <w:rPr>
          <w:color w:val="auto"/>
        </w:rPr>
        <w:t xml:space="preserve"> хранения </w:t>
      </w:r>
      <w:r w:rsidRPr="004E1341">
        <w:rPr>
          <w:color w:val="auto"/>
        </w:rPr>
        <w:t>учетной инф</w:t>
      </w:r>
      <w:r w:rsidR="006B753B" w:rsidRPr="004E1341">
        <w:rPr>
          <w:color w:val="auto"/>
        </w:rPr>
        <w:t>ормации…………………………..</w:t>
      </w:r>
      <w:r w:rsidR="008846C2" w:rsidRPr="004E1341">
        <w:rPr>
          <w:color w:val="auto"/>
        </w:rPr>
        <w:t>………</w:t>
      </w:r>
      <w:r w:rsidR="008F2B78" w:rsidRPr="004E1341">
        <w:rPr>
          <w:color w:val="auto"/>
        </w:rPr>
        <w:t>…...6</w:t>
      </w:r>
    </w:p>
    <w:p w:rsidR="00716734" w:rsidRPr="004E1341" w:rsidRDefault="00716734" w:rsidP="00E51F12">
      <w:pPr>
        <w:tabs>
          <w:tab w:val="num" w:pos="0"/>
          <w:tab w:val="left" w:pos="142"/>
        </w:tabs>
        <w:spacing w:line="276" w:lineRule="auto"/>
        <w:contextualSpacing/>
        <w:jc w:val="both"/>
        <w:rPr>
          <w:color w:val="auto"/>
        </w:rPr>
      </w:pPr>
      <w:r w:rsidRPr="004E1341">
        <w:rPr>
          <w:color w:val="auto"/>
        </w:rPr>
        <w:t>3.2 П</w:t>
      </w:r>
      <w:r w:rsidR="006B753B" w:rsidRPr="004E1341">
        <w:rPr>
          <w:color w:val="auto"/>
        </w:rPr>
        <w:t>равила</w:t>
      </w:r>
      <w:r w:rsidRPr="004E1341">
        <w:rPr>
          <w:color w:val="auto"/>
        </w:rPr>
        <w:t xml:space="preserve"> документооборота и ответств</w:t>
      </w:r>
      <w:r w:rsidR="006E5CE4" w:rsidRPr="004E1341">
        <w:rPr>
          <w:color w:val="auto"/>
        </w:rPr>
        <w:t>енные лица………………………………...….....</w:t>
      </w:r>
      <w:r w:rsidR="00CE11C9">
        <w:rPr>
          <w:color w:val="auto"/>
        </w:rPr>
        <w:t>....9</w:t>
      </w:r>
    </w:p>
    <w:p w:rsidR="00716734" w:rsidRPr="004E1341" w:rsidRDefault="00716734" w:rsidP="00E51F12">
      <w:pPr>
        <w:tabs>
          <w:tab w:val="num" w:pos="0"/>
          <w:tab w:val="left" w:pos="142"/>
        </w:tabs>
        <w:spacing w:line="276" w:lineRule="auto"/>
        <w:contextualSpacing/>
        <w:jc w:val="both"/>
        <w:rPr>
          <w:color w:val="auto"/>
        </w:rPr>
      </w:pPr>
      <w:r w:rsidRPr="004E1341">
        <w:rPr>
          <w:color w:val="auto"/>
        </w:rPr>
        <w:t>3.3 Рабочий план счетов</w:t>
      </w:r>
      <w:r w:rsidR="006B753B" w:rsidRPr="004E1341">
        <w:rPr>
          <w:color w:val="auto"/>
        </w:rPr>
        <w:t xml:space="preserve"> субъекта учета </w:t>
      </w:r>
      <w:r w:rsidRPr="004E1341">
        <w:rPr>
          <w:color w:val="auto"/>
        </w:rPr>
        <w:t>…………</w:t>
      </w:r>
      <w:r w:rsidR="006B753B" w:rsidRPr="004E1341">
        <w:rPr>
          <w:color w:val="auto"/>
        </w:rPr>
        <w:t>…………………………</w:t>
      </w:r>
      <w:r w:rsidRPr="004E1341">
        <w:rPr>
          <w:color w:val="auto"/>
        </w:rPr>
        <w:t>………………</w:t>
      </w:r>
      <w:r w:rsidR="00CE11C9">
        <w:rPr>
          <w:color w:val="auto"/>
        </w:rPr>
        <w:t>…...10</w:t>
      </w:r>
    </w:p>
    <w:p w:rsidR="00716734" w:rsidRPr="004E1341" w:rsidRDefault="00716734" w:rsidP="00E51F12">
      <w:pPr>
        <w:tabs>
          <w:tab w:val="num" w:pos="0"/>
          <w:tab w:val="left" w:pos="142"/>
        </w:tabs>
        <w:spacing w:line="276" w:lineRule="auto"/>
        <w:contextualSpacing/>
        <w:jc w:val="both"/>
        <w:rPr>
          <w:color w:val="auto"/>
        </w:rPr>
      </w:pPr>
      <w:r w:rsidRPr="004E1341">
        <w:rPr>
          <w:color w:val="auto"/>
        </w:rPr>
        <w:t>3.4 Первичные учетные документы</w:t>
      </w:r>
      <w:r w:rsidR="00570470" w:rsidRPr="004E1341">
        <w:rPr>
          <w:color w:val="auto"/>
        </w:rPr>
        <w:t>, правила построчного перевода на русский язык первичных (сводных) учетных документов, составленных на иных языках …</w:t>
      </w:r>
      <w:r w:rsidR="006E5CE4" w:rsidRPr="004E1341">
        <w:rPr>
          <w:color w:val="auto"/>
        </w:rPr>
        <w:t>……...……</w:t>
      </w:r>
      <w:r w:rsidR="00CE11C9">
        <w:rPr>
          <w:color w:val="auto"/>
        </w:rPr>
        <w:t>….12</w:t>
      </w:r>
    </w:p>
    <w:p w:rsidR="00716734" w:rsidRPr="004E1341" w:rsidRDefault="00716734" w:rsidP="00E51F12">
      <w:pPr>
        <w:tabs>
          <w:tab w:val="num" w:pos="0"/>
          <w:tab w:val="left" w:pos="142"/>
        </w:tabs>
        <w:spacing w:line="276" w:lineRule="auto"/>
        <w:contextualSpacing/>
        <w:jc w:val="both"/>
        <w:rPr>
          <w:color w:val="auto"/>
        </w:rPr>
      </w:pPr>
      <w:r w:rsidRPr="004E1341">
        <w:rPr>
          <w:color w:val="auto"/>
        </w:rPr>
        <w:t>3.5 Регистры бухгалтерского у</w:t>
      </w:r>
      <w:r w:rsidR="006E5CE4" w:rsidRPr="004E1341">
        <w:rPr>
          <w:color w:val="auto"/>
        </w:rPr>
        <w:t>чета…………………………………………………...………</w:t>
      </w:r>
      <w:r w:rsidR="00CE11C9">
        <w:rPr>
          <w:color w:val="auto"/>
        </w:rPr>
        <w:t>…..14</w:t>
      </w:r>
    </w:p>
    <w:p w:rsidR="00716734" w:rsidRPr="004E1341" w:rsidRDefault="00716734" w:rsidP="00E51F12">
      <w:pPr>
        <w:tabs>
          <w:tab w:val="num" w:pos="0"/>
          <w:tab w:val="left" w:pos="142"/>
        </w:tabs>
        <w:spacing w:line="276" w:lineRule="auto"/>
        <w:contextualSpacing/>
        <w:jc w:val="both"/>
        <w:rPr>
          <w:color w:val="auto"/>
        </w:rPr>
      </w:pPr>
      <w:r w:rsidRPr="004E1341">
        <w:rPr>
          <w:color w:val="auto"/>
        </w:rPr>
        <w:t>3.6 Регистры налогового уч</w:t>
      </w:r>
      <w:r w:rsidR="006E5CE4" w:rsidRPr="004E1341">
        <w:rPr>
          <w:color w:val="auto"/>
        </w:rPr>
        <w:t>ета……………………………………………...…………………</w:t>
      </w:r>
      <w:r w:rsidR="00CE11C9">
        <w:rPr>
          <w:color w:val="auto"/>
        </w:rPr>
        <w:t>….16</w:t>
      </w:r>
    </w:p>
    <w:p w:rsidR="00716734" w:rsidRPr="004E1341" w:rsidRDefault="00716734" w:rsidP="00E51F12">
      <w:pPr>
        <w:tabs>
          <w:tab w:val="num" w:pos="0"/>
          <w:tab w:val="left" w:pos="142"/>
        </w:tabs>
        <w:spacing w:line="276" w:lineRule="auto"/>
        <w:contextualSpacing/>
        <w:jc w:val="both"/>
        <w:rPr>
          <w:color w:val="auto"/>
        </w:rPr>
      </w:pPr>
      <w:r w:rsidRPr="004E1341">
        <w:rPr>
          <w:color w:val="auto"/>
        </w:rPr>
        <w:t>3.7 Инвентаризация активов и обяза</w:t>
      </w:r>
      <w:r w:rsidR="006E5CE4" w:rsidRPr="004E1341">
        <w:rPr>
          <w:color w:val="auto"/>
        </w:rPr>
        <w:t>тельств………………………………...……………..…</w:t>
      </w:r>
      <w:r w:rsidR="00CE11C9">
        <w:rPr>
          <w:color w:val="auto"/>
        </w:rPr>
        <w:t>….17</w:t>
      </w:r>
    </w:p>
    <w:p w:rsidR="00716734" w:rsidRPr="004E1341" w:rsidRDefault="00716734" w:rsidP="00E51F12">
      <w:pPr>
        <w:tabs>
          <w:tab w:val="num" w:pos="0"/>
          <w:tab w:val="left" w:pos="142"/>
        </w:tabs>
        <w:spacing w:line="276" w:lineRule="auto"/>
        <w:contextualSpacing/>
        <w:jc w:val="both"/>
        <w:rPr>
          <w:color w:val="auto"/>
        </w:rPr>
      </w:pPr>
      <w:r w:rsidRPr="004E1341">
        <w:rPr>
          <w:color w:val="auto"/>
        </w:rPr>
        <w:t>3.8 Внутренняя и регламентированная о</w:t>
      </w:r>
      <w:r w:rsidR="006E5CE4" w:rsidRPr="004E1341">
        <w:rPr>
          <w:color w:val="auto"/>
        </w:rPr>
        <w:t>тчетность………………………………...………...</w:t>
      </w:r>
      <w:r w:rsidR="00CE11C9">
        <w:rPr>
          <w:color w:val="auto"/>
        </w:rPr>
        <w:t>.....17</w:t>
      </w:r>
    </w:p>
    <w:p w:rsidR="00716734" w:rsidRPr="004E1341" w:rsidRDefault="00716734" w:rsidP="00E51F12">
      <w:pPr>
        <w:tabs>
          <w:tab w:val="num" w:pos="0"/>
          <w:tab w:val="left" w:pos="142"/>
        </w:tabs>
        <w:spacing w:line="276" w:lineRule="auto"/>
        <w:contextualSpacing/>
        <w:jc w:val="both"/>
        <w:rPr>
          <w:color w:val="auto"/>
        </w:rPr>
      </w:pPr>
      <w:r w:rsidRPr="004E1341">
        <w:rPr>
          <w:color w:val="auto"/>
        </w:rPr>
        <w:t>3.9 Организация внутреннего ко</w:t>
      </w:r>
      <w:r w:rsidR="006E5CE4" w:rsidRPr="004E1341">
        <w:rPr>
          <w:color w:val="auto"/>
        </w:rPr>
        <w:t>нтроля……………………………………………...………</w:t>
      </w:r>
      <w:r w:rsidR="00CE11C9">
        <w:rPr>
          <w:color w:val="auto"/>
        </w:rPr>
        <w:t>…..18</w:t>
      </w:r>
    </w:p>
    <w:p w:rsidR="00570470" w:rsidRPr="00A47F23" w:rsidRDefault="00570470" w:rsidP="00E51F12">
      <w:pPr>
        <w:tabs>
          <w:tab w:val="num" w:pos="0"/>
          <w:tab w:val="left" w:pos="142"/>
        </w:tabs>
        <w:spacing w:line="276" w:lineRule="auto"/>
        <w:contextualSpacing/>
        <w:jc w:val="both"/>
        <w:rPr>
          <w:color w:val="auto"/>
        </w:rPr>
      </w:pPr>
      <w:r w:rsidRPr="004E1341">
        <w:rPr>
          <w:color w:val="auto"/>
        </w:rPr>
        <w:t>3.10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r w:rsidR="008F2B78" w:rsidRPr="004E1341">
        <w:rPr>
          <w:color w:val="auto"/>
        </w:rPr>
        <w:t>……………………………………….</w:t>
      </w:r>
      <w:r w:rsidR="00CE11C9">
        <w:rPr>
          <w:color w:val="auto"/>
        </w:rPr>
        <w:t>18</w:t>
      </w:r>
    </w:p>
    <w:p w:rsidR="00716734" w:rsidRPr="00A47F23" w:rsidRDefault="00716734" w:rsidP="00E51F12">
      <w:pPr>
        <w:tabs>
          <w:tab w:val="num" w:pos="0"/>
          <w:tab w:val="left" w:pos="142"/>
        </w:tabs>
        <w:spacing w:line="276" w:lineRule="auto"/>
        <w:contextualSpacing/>
        <w:jc w:val="both"/>
        <w:rPr>
          <w:b/>
          <w:color w:val="auto"/>
        </w:rPr>
      </w:pPr>
      <w:r w:rsidRPr="00A47F23">
        <w:rPr>
          <w:b/>
          <w:color w:val="auto"/>
        </w:rPr>
        <w:t>Раздел 4. Методологический раздел для целей бухгалтерского (бюджетного) учета………………………</w:t>
      </w:r>
      <w:r w:rsidR="006E5CE4" w:rsidRPr="00A47F23">
        <w:rPr>
          <w:b/>
          <w:color w:val="auto"/>
        </w:rPr>
        <w:t>……………………………………………………………...</w:t>
      </w:r>
      <w:r w:rsidR="00570470">
        <w:rPr>
          <w:b/>
          <w:color w:val="auto"/>
        </w:rPr>
        <w:t>....</w:t>
      </w:r>
      <w:r w:rsidR="006E5CE4" w:rsidRPr="00A47F23">
        <w:rPr>
          <w:b/>
          <w:color w:val="auto"/>
        </w:rPr>
        <w:t>..…</w:t>
      </w:r>
      <w:r w:rsidR="00CE11C9">
        <w:rPr>
          <w:b/>
          <w:color w:val="auto"/>
        </w:rPr>
        <w:t>….21</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4.1 Общие положения</w:t>
      </w:r>
      <w:r w:rsidR="006E5CE4" w:rsidRPr="00A47F23">
        <w:rPr>
          <w:color w:val="auto"/>
        </w:rPr>
        <w:t>……………………………………………………………………</w:t>
      </w:r>
      <w:r w:rsidR="00570470">
        <w:rPr>
          <w:color w:val="auto"/>
        </w:rPr>
        <w:t>…</w:t>
      </w:r>
      <w:r w:rsidR="006E5CE4" w:rsidRPr="00A47F23">
        <w:rPr>
          <w:color w:val="auto"/>
        </w:rPr>
        <w:t>…</w:t>
      </w:r>
      <w:r w:rsidR="00CE11C9">
        <w:rPr>
          <w:color w:val="auto"/>
        </w:rPr>
        <w:t>…..21</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 xml:space="preserve">4.2 Основные средства, нематериальные активы </w:t>
      </w:r>
      <w:r w:rsidR="006E5CE4" w:rsidRPr="00A47F23">
        <w:rPr>
          <w:color w:val="auto"/>
        </w:rPr>
        <w:t>и непроизведенные активы……………</w:t>
      </w:r>
      <w:r w:rsidR="00CE11C9">
        <w:rPr>
          <w:color w:val="auto"/>
        </w:rPr>
        <w:t>….22</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4.3 Материальные запасы…………………………………………………………...…………</w:t>
      </w:r>
      <w:r w:rsidR="00CE11C9">
        <w:rPr>
          <w:color w:val="auto"/>
        </w:rPr>
        <w:t>…27</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 xml:space="preserve">4.4 </w:t>
      </w:r>
      <w:r w:rsidR="006E5CE4" w:rsidRPr="00A47F23">
        <w:rPr>
          <w:color w:val="auto"/>
        </w:rPr>
        <w:t>Денежные средства ………………………………………………………...</w:t>
      </w:r>
      <w:r w:rsidRPr="00A47F23">
        <w:rPr>
          <w:color w:val="auto"/>
        </w:rPr>
        <w:t>………………</w:t>
      </w:r>
      <w:r w:rsidR="00CE11C9">
        <w:rPr>
          <w:color w:val="auto"/>
        </w:rPr>
        <w:t>…29</w:t>
      </w:r>
    </w:p>
    <w:p w:rsidR="00716734" w:rsidRPr="00A47F23" w:rsidRDefault="005C28AF" w:rsidP="00E51F12">
      <w:pPr>
        <w:tabs>
          <w:tab w:val="num" w:pos="0"/>
          <w:tab w:val="left" w:pos="142"/>
        </w:tabs>
        <w:spacing w:line="276" w:lineRule="auto"/>
        <w:contextualSpacing/>
        <w:jc w:val="both"/>
        <w:rPr>
          <w:color w:val="auto"/>
        </w:rPr>
      </w:pPr>
      <w:r w:rsidRPr="00A47F23">
        <w:rPr>
          <w:color w:val="auto"/>
        </w:rPr>
        <w:t xml:space="preserve">4.5 Денежные </w:t>
      </w:r>
      <w:r w:rsidR="006E5CE4" w:rsidRPr="00A47F23">
        <w:rPr>
          <w:color w:val="auto"/>
        </w:rPr>
        <w:t>документы………</w:t>
      </w:r>
      <w:r w:rsidRPr="00A47F23">
        <w:rPr>
          <w:color w:val="auto"/>
        </w:rPr>
        <w:t>……………………</w:t>
      </w:r>
      <w:r w:rsidR="006E5CE4" w:rsidRPr="00A47F23">
        <w:rPr>
          <w:color w:val="auto"/>
        </w:rPr>
        <w:t>…………………………...……………</w:t>
      </w:r>
      <w:r w:rsidR="00CE11C9">
        <w:rPr>
          <w:color w:val="auto"/>
        </w:rPr>
        <w:t>….30</w:t>
      </w:r>
    </w:p>
    <w:p w:rsidR="00570470" w:rsidRPr="004E1341" w:rsidRDefault="00570470" w:rsidP="00570470">
      <w:pPr>
        <w:tabs>
          <w:tab w:val="num" w:pos="567"/>
          <w:tab w:val="left" w:pos="709"/>
        </w:tabs>
        <w:spacing w:line="276" w:lineRule="auto"/>
        <w:contextualSpacing/>
        <w:jc w:val="both"/>
        <w:rPr>
          <w:color w:val="auto"/>
        </w:rPr>
      </w:pPr>
      <w:r w:rsidRPr="00685E1F">
        <w:rPr>
          <w:color w:val="auto"/>
        </w:rPr>
        <w:t>4.6</w:t>
      </w:r>
      <w:r w:rsidRPr="004E1341">
        <w:rPr>
          <w:color w:val="auto"/>
        </w:rPr>
        <w:t xml:space="preserve"> Расчеты по доходам……………..…………..…………………………………….</w:t>
      </w:r>
      <w:r w:rsidR="00CE11C9">
        <w:rPr>
          <w:color w:val="auto"/>
        </w:rPr>
        <w:t>..….……..30</w:t>
      </w:r>
    </w:p>
    <w:p w:rsidR="00570470" w:rsidRPr="004E1341" w:rsidRDefault="00570470" w:rsidP="00570470">
      <w:pPr>
        <w:tabs>
          <w:tab w:val="num" w:pos="567"/>
          <w:tab w:val="left" w:pos="709"/>
        </w:tabs>
        <w:spacing w:line="276" w:lineRule="auto"/>
        <w:contextualSpacing/>
        <w:jc w:val="both"/>
        <w:rPr>
          <w:color w:val="auto"/>
        </w:rPr>
      </w:pPr>
      <w:r w:rsidRPr="004E1341">
        <w:rPr>
          <w:color w:val="auto"/>
        </w:rPr>
        <w:t>4.7 Расчеты по выплатам….……………………………………………..</w:t>
      </w:r>
      <w:r w:rsidR="00CE11C9">
        <w:rPr>
          <w:color w:val="auto"/>
        </w:rPr>
        <w:t>…………...…….…….33</w:t>
      </w:r>
    </w:p>
    <w:p w:rsidR="00570470" w:rsidRPr="004E1341" w:rsidRDefault="00570470" w:rsidP="00570470">
      <w:pPr>
        <w:tabs>
          <w:tab w:val="num" w:pos="567"/>
          <w:tab w:val="left" w:pos="709"/>
        </w:tabs>
        <w:spacing w:line="276" w:lineRule="auto"/>
        <w:contextualSpacing/>
        <w:jc w:val="both"/>
        <w:rPr>
          <w:color w:val="auto"/>
        </w:rPr>
      </w:pPr>
      <w:r w:rsidRPr="004E1341">
        <w:rPr>
          <w:color w:val="auto"/>
        </w:rPr>
        <w:t>4.8 Учет доходов и расходов текущего финансового года, финансовый результат прошлых отчетных периодов……………………………………………………………………………</w:t>
      </w:r>
      <w:r w:rsidR="00CE11C9">
        <w:rPr>
          <w:color w:val="auto"/>
        </w:rPr>
        <w:t>.…..37</w:t>
      </w:r>
    </w:p>
    <w:p w:rsidR="00570470" w:rsidRPr="004E1341" w:rsidRDefault="00570470" w:rsidP="00570470">
      <w:pPr>
        <w:tabs>
          <w:tab w:val="num" w:pos="567"/>
          <w:tab w:val="left" w:pos="709"/>
        </w:tabs>
        <w:spacing w:line="276" w:lineRule="auto"/>
        <w:contextualSpacing/>
        <w:jc w:val="both"/>
        <w:rPr>
          <w:color w:val="auto"/>
        </w:rPr>
      </w:pPr>
      <w:r w:rsidRPr="004E1341">
        <w:rPr>
          <w:color w:val="auto"/>
        </w:rPr>
        <w:t>4.9 Доходы будущих периодов……………………..……………………………</w:t>
      </w:r>
      <w:r w:rsidR="00CE11C9">
        <w:rPr>
          <w:color w:val="auto"/>
        </w:rPr>
        <w:t>……...….……38</w:t>
      </w:r>
    </w:p>
    <w:p w:rsidR="00570470" w:rsidRPr="004E1341" w:rsidRDefault="00570470" w:rsidP="00570470">
      <w:pPr>
        <w:tabs>
          <w:tab w:val="num" w:pos="567"/>
          <w:tab w:val="left" w:pos="709"/>
        </w:tabs>
        <w:spacing w:line="276" w:lineRule="auto"/>
        <w:contextualSpacing/>
        <w:jc w:val="both"/>
        <w:rPr>
          <w:color w:val="auto"/>
        </w:rPr>
      </w:pPr>
      <w:r w:rsidRPr="004E1341">
        <w:rPr>
          <w:color w:val="auto"/>
        </w:rPr>
        <w:t>4.10 Расходы будущих периодов………………….</w:t>
      </w:r>
      <w:r w:rsidR="00CE11C9">
        <w:rPr>
          <w:color w:val="auto"/>
        </w:rPr>
        <w:t>……………………………….……............38</w:t>
      </w:r>
    </w:p>
    <w:p w:rsidR="00716734" w:rsidRPr="00A47F23" w:rsidRDefault="00716734" w:rsidP="00E51F12">
      <w:pPr>
        <w:tabs>
          <w:tab w:val="num" w:pos="0"/>
          <w:tab w:val="left" w:pos="142"/>
        </w:tabs>
        <w:spacing w:line="276" w:lineRule="auto"/>
        <w:contextualSpacing/>
        <w:jc w:val="both"/>
        <w:rPr>
          <w:color w:val="auto"/>
        </w:rPr>
      </w:pPr>
      <w:r w:rsidRPr="004E1341">
        <w:rPr>
          <w:color w:val="auto"/>
        </w:rPr>
        <w:t xml:space="preserve">4.11 </w:t>
      </w:r>
      <w:r w:rsidR="00570470" w:rsidRPr="004E1341">
        <w:rPr>
          <w:color w:val="auto"/>
        </w:rPr>
        <w:t>Порядок формирования резервов</w:t>
      </w:r>
      <w:r w:rsidR="006108CE" w:rsidRPr="004E1341">
        <w:rPr>
          <w:color w:val="auto"/>
        </w:rPr>
        <w:t>..………………………………………………...……</w:t>
      </w:r>
      <w:r w:rsidR="008F2B78" w:rsidRPr="004E1341">
        <w:rPr>
          <w:color w:val="auto"/>
        </w:rPr>
        <w:t>…</w:t>
      </w:r>
      <w:r w:rsidR="00CE11C9">
        <w:rPr>
          <w:color w:val="auto"/>
        </w:rPr>
        <w:t>40</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 xml:space="preserve">4.12 Событие после отчетной </w:t>
      </w:r>
      <w:r w:rsidR="006108CE" w:rsidRPr="00A47F23">
        <w:rPr>
          <w:color w:val="auto"/>
        </w:rPr>
        <w:t>даты ……………………………………………………...……</w:t>
      </w:r>
      <w:r w:rsidR="00CE11C9">
        <w:rPr>
          <w:color w:val="auto"/>
        </w:rPr>
        <w:t>….41</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4.13 Учет обязательств………</w:t>
      </w:r>
      <w:r w:rsidR="006108CE" w:rsidRPr="00A47F23">
        <w:rPr>
          <w:color w:val="auto"/>
        </w:rPr>
        <w:t>…….……………………………………………………...……</w:t>
      </w:r>
      <w:r w:rsidR="00CE11C9">
        <w:rPr>
          <w:color w:val="auto"/>
        </w:rPr>
        <w:t>….42</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4.14 Учет на забалансовых счет</w:t>
      </w:r>
      <w:r w:rsidR="006108CE" w:rsidRPr="00A47F23">
        <w:rPr>
          <w:color w:val="auto"/>
        </w:rPr>
        <w:t>ах…………………………………………………………......</w:t>
      </w:r>
      <w:r w:rsidR="00CE11C9">
        <w:rPr>
          <w:color w:val="auto"/>
        </w:rPr>
        <w:t>....47</w:t>
      </w:r>
    </w:p>
    <w:p w:rsidR="00716734" w:rsidRPr="00A47F23" w:rsidRDefault="00716734" w:rsidP="00E51F12">
      <w:pPr>
        <w:tabs>
          <w:tab w:val="num" w:pos="0"/>
          <w:tab w:val="left" w:pos="142"/>
        </w:tabs>
        <w:spacing w:line="276" w:lineRule="auto"/>
        <w:contextualSpacing/>
        <w:jc w:val="both"/>
        <w:rPr>
          <w:b/>
          <w:bCs/>
          <w:color w:val="auto"/>
        </w:rPr>
      </w:pPr>
      <w:r w:rsidRPr="00A47F23">
        <w:rPr>
          <w:b/>
          <w:bCs/>
          <w:color w:val="auto"/>
        </w:rPr>
        <w:t>Раздел 5. Методологический раздел для целе</w:t>
      </w:r>
      <w:r w:rsidR="006108CE" w:rsidRPr="00A47F23">
        <w:rPr>
          <w:b/>
          <w:bCs/>
          <w:color w:val="auto"/>
        </w:rPr>
        <w:t>й налогового учета…………………...…</w:t>
      </w:r>
      <w:r w:rsidR="00CE11C9">
        <w:rPr>
          <w:b/>
          <w:bCs/>
          <w:color w:val="auto"/>
        </w:rPr>
        <w:t>….50</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lastRenderedPageBreak/>
        <w:t>5.1 Налог на прибыль………</w:t>
      </w:r>
      <w:r w:rsidR="006108CE" w:rsidRPr="00A47F23">
        <w:rPr>
          <w:bCs/>
          <w:color w:val="auto"/>
        </w:rPr>
        <w:t>……………………………………………………………...…...</w:t>
      </w:r>
      <w:r w:rsidR="00CE11C9">
        <w:rPr>
          <w:bCs/>
          <w:color w:val="auto"/>
        </w:rPr>
        <w:t>....50</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5.2 НДС………………………………………………………………</w:t>
      </w:r>
      <w:r w:rsidR="006108CE" w:rsidRPr="00A47F23">
        <w:rPr>
          <w:bCs/>
          <w:color w:val="auto"/>
        </w:rPr>
        <w:t>…………………………</w:t>
      </w:r>
      <w:r w:rsidR="00CE11C9">
        <w:rPr>
          <w:bCs/>
          <w:color w:val="auto"/>
        </w:rPr>
        <w:t>…..51</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5.3 Налог на имущество……</w:t>
      </w:r>
      <w:r w:rsidR="006108CE" w:rsidRPr="00A47F23">
        <w:rPr>
          <w:bCs/>
          <w:color w:val="auto"/>
        </w:rPr>
        <w:t>…………………………………………………………...….…</w:t>
      </w:r>
      <w:r w:rsidR="00CE11C9">
        <w:rPr>
          <w:bCs/>
          <w:color w:val="auto"/>
        </w:rPr>
        <w:t>.…..51</w:t>
      </w:r>
    </w:p>
    <w:p w:rsidR="00716734" w:rsidRPr="00A47F23" w:rsidRDefault="00716734" w:rsidP="00E51F12">
      <w:pPr>
        <w:tabs>
          <w:tab w:val="num" w:pos="0"/>
          <w:tab w:val="left" w:pos="142"/>
        </w:tabs>
        <w:spacing w:line="276" w:lineRule="auto"/>
        <w:contextualSpacing/>
        <w:jc w:val="both"/>
        <w:rPr>
          <w:b/>
          <w:bCs/>
          <w:color w:val="auto"/>
        </w:rPr>
      </w:pPr>
      <w:r w:rsidRPr="00A47F23">
        <w:rPr>
          <w:b/>
          <w:bCs/>
          <w:color w:val="auto"/>
        </w:rPr>
        <w:t>Раздел 6. Приложения</w:t>
      </w:r>
      <w:r w:rsidR="006108CE" w:rsidRPr="00A47F23">
        <w:rPr>
          <w:b/>
          <w:bCs/>
          <w:color w:val="auto"/>
        </w:rPr>
        <w:t>…………………………………………………………………….…</w:t>
      </w:r>
      <w:r w:rsidR="00CE11C9">
        <w:rPr>
          <w:b/>
          <w:bCs/>
          <w:color w:val="auto"/>
        </w:rPr>
        <w:t>…...52</w:t>
      </w:r>
    </w:p>
    <w:p w:rsidR="00716734" w:rsidRPr="004E1341" w:rsidRDefault="00716734" w:rsidP="00E51F12">
      <w:pPr>
        <w:tabs>
          <w:tab w:val="num" w:pos="0"/>
          <w:tab w:val="left" w:pos="142"/>
        </w:tabs>
        <w:spacing w:line="276" w:lineRule="auto"/>
        <w:contextualSpacing/>
        <w:jc w:val="both"/>
        <w:rPr>
          <w:bCs/>
          <w:color w:val="auto"/>
        </w:rPr>
      </w:pPr>
      <w:r w:rsidRPr="004E1341">
        <w:rPr>
          <w:bCs/>
          <w:color w:val="auto"/>
        </w:rPr>
        <w:t xml:space="preserve">6.1 Рабочий план счетов </w:t>
      </w:r>
      <w:r w:rsidR="00570470" w:rsidRPr="004E1341">
        <w:rPr>
          <w:bCs/>
          <w:color w:val="auto"/>
        </w:rPr>
        <w:t xml:space="preserve">субъекта учета </w:t>
      </w:r>
      <w:r w:rsidR="00FD7674" w:rsidRPr="004E1341">
        <w:rPr>
          <w:bCs/>
          <w:color w:val="auto"/>
        </w:rPr>
        <w:t>……………..</w:t>
      </w:r>
      <w:r w:rsidR="00570470" w:rsidRPr="004E1341">
        <w:rPr>
          <w:bCs/>
          <w:color w:val="auto"/>
        </w:rPr>
        <w:t>…………………….</w:t>
      </w:r>
      <w:r w:rsidR="006108CE" w:rsidRPr="004E1341">
        <w:rPr>
          <w:bCs/>
          <w:color w:val="auto"/>
        </w:rPr>
        <w:t>………...…….....</w:t>
      </w:r>
      <w:r w:rsidR="00CE11C9">
        <w:rPr>
          <w:bCs/>
          <w:color w:val="auto"/>
        </w:rPr>
        <w:t>....52</w:t>
      </w:r>
    </w:p>
    <w:p w:rsidR="00716734" w:rsidRPr="004E1341" w:rsidRDefault="00716734" w:rsidP="00E51F12">
      <w:pPr>
        <w:tabs>
          <w:tab w:val="num" w:pos="0"/>
          <w:tab w:val="left" w:pos="142"/>
        </w:tabs>
        <w:spacing w:line="276" w:lineRule="auto"/>
        <w:contextualSpacing/>
        <w:jc w:val="both"/>
        <w:rPr>
          <w:bCs/>
          <w:color w:val="auto"/>
        </w:rPr>
      </w:pPr>
      <w:r w:rsidRPr="004E1341">
        <w:rPr>
          <w:bCs/>
          <w:color w:val="auto"/>
        </w:rPr>
        <w:t xml:space="preserve">6.2 </w:t>
      </w:r>
      <w:r w:rsidR="00FD7674" w:rsidRPr="004E1341">
        <w:rPr>
          <w:bCs/>
          <w:color w:val="auto"/>
        </w:rPr>
        <w:t>График</w:t>
      </w:r>
      <w:r w:rsidRPr="004E1341">
        <w:rPr>
          <w:bCs/>
          <w:color w:val="auto"/>
        </w:rPr>
        <w:t xml:space="preserve"> документооборот</w:t>
      </w:r>
      <w:r w:rsidR="006108CE" w:rsidRPr="004E1341">
        <w:rPr>
          <w:bCs/>
          <w:color w:val="auto"/>
        </w:rPr>
        <w:t>а…………………………………………………………....…</w:t>
      </w:r>
      <w:r w:rsidR="00CE11C9">
        <w:rPr>
          <w:bCs/>
          <w:color w:val="auto"/>
        </w:rPr>
        <w:t>……63</w:t>
      </w:r>
    </w:p>
    <w:p w:rsidR="00716734" w:rsidRPr="00A47F23" w:rsidRDefault="00716734" w:rsidP="00E51F12">
      <w:pPr>
        <w:tabs>
          <w:tab w:val="num" w:pos="0"/>
          <w:tab w:val="left" w:pos="142"/>
        </w:tabs>
        <w:spacing w:line="276" w:lineRule="auto"/>
        <w:contextualSpacing/>
        <w:jc w:val="both"/>
        <w:rPr>
          <w:bCs/>
          <w:color w:val="auto"/>
        </w:rPr>
      </w:pPr>
      <w:r w:rsidRPr="004E1341">
        <w:rPr>
          <w:bCs/>
          <w:color w:val="auto"/>
        </w:rPr>
        <w:t>6.3 Перечень применяемых</w:t>
      </w:r>
      <w:r w:rsidRPr="00A47F23">
        <w:rPr>
          <w:bCs/>
          <w:color w:val="auto"/>
        </w:rPr>
        <w:t xml:space="preserve"> первичных документов дополнительно к предусмотренным Приказом Минфина РФ №</w:t>
      </w:r>
      <w:r w:rsidR="008846C2" w:rsidRPr="00A47F23">
        <w:rPr>
          <w:bCs/>
          <w:color w:val="auto"/>
        </w:rPr>
        <w:t>52</w:t>
      </w:r>
      <w:r w:rsidRPr="00A47F23">
        <w:rPr>
          <w:bCs/>
          <w:color w:val="auto"/>
        </w:rPr>
        <w:t>н и их форм</w:t>
      </w:r>
      <w:r w:rsidR="006108CE" w:rsidRPr="00A47F23">
        <w:rPr>
          <w:bCs/>
          <w:color w:val="auto"/>
        </w:rPr>
        <w:t>ы………………………………………….............</w:t>
      </w:r>
      <w:r w:rsidR="008F2B78">
        <w:rPr>
          <w:bCs/>
          <w:color w:val="auto"/>
        </w:rPr>
        <w:t>......84</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6.4 Перечень должностных лиц, имеющих право п</w:t>
      </w:r>
      <w:r w:rsidR="006108CE" w:rsidRPr="00A47F23">
        <w:rPr>
          <w:bCs/>
          <w:color w:val="auto"/>
        </w:rPr>
        <w:t>одписи первичных документов……</w:t>
      </w:r>
      <w:r w:rsidR="00613DDD">
        <w:rPr>
          <w:bCs/>
          <w:color w:val="auto"/>
        </w:rPr>
        <w:t>.</w:t>
      </w:r>
      <w:r w:rsidR="006108CE" w:rsidRPr="00A47F23">
        <w:rPr>
          <w:bCs/>
          <w:color w:val="auto"/>
        </w:rPr>
        <w:t>…</w:t>
      </w:r>
      <w:r w:rsidR="00CE11C9">
        <w:rPr>
          <w:bCs/>
          <w:color w:val="auto"/>
        </w:rPr>
        <w:t>...86</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6.5 Перечень регистров бухгалтерского учета установленны</w:t>
      </w:r>
      <w:r w:rsidR="00261DF6">
        <w:rPr>
          <w:bCs/>
          <w:color w:val="auto"/>
        </w:rPr>
        <w:t>й</w:t>
      </w:r>
      <w:r w:rsidRPr="00A47F23">
        <w:rPr>
          <w:bCs/>
          <w:color w:val="auto"/>
        </w:rPr>
        <w:t xml:space="preserve"> </w:t>
      </w:r>
      <w:r w:rsidR="0067780B">
        <w:rPr>
          <w:bCs/>
          <w:color w:val="auto"/>
        </w:rPr>
        <w:t>Приказом Минфина РФ</w:t>
      </w:r>
      <w:r w:rsidRPr="00A47F23">
        <w:rPr>
          <w:bCs/>
          <w:color w:val="auto"/>
        </w:rPr>
        <w:t xml:space="preserve"> №</w:t>
      </w:r>
      <w:r w:rsidR="00A560DE" w:rsidRPr="00A47F23">
        <w:rPr>
          <w:bCs/>
          <w:color w:val="auto"/>
        </w:rPr>
        <w:t>52</w:t>
      </w:r>
      <w:r w:rsidRPr="00A47F23">
        <w:rPr>
          <w:bCs/>
          <w:color w:val="auto"/>
        </w:rPr>
        <w:t>н, а также перечень регистров бухгалтерского учета применяемых дополнительно…………</w:t>
      </w:r>
      <w:r w:rsidR="0020329C">
        <w:rPr>
          <w:bCs/>
          <w:color w:val="auto"/>
        </w:rPr>
        <w:t>………………………………………………………………………</w:t>
      </w:r>
      <w:r w:rsidRPr="00A47F23">
        <w:rPr>
          <w:bCs/>
          <w:color w:val="auto"/>
        </w:rPr>
        <w:t>…</w:t>
      </w:r>
      <w:r w:rsidR="008F2B78">
        <w:rPr>
          <w:bCs/>
          <w:color w:val="auto"/>
        </w:rPr>
        <w:t>..87</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6.6 Перечень сотрудников (должностей), которым разрешена выдача наличных денежных средств под отчет…………</w:t>
      </w:r>
      <w:r w:rsidR="006108CE" w:rsidRPr="00A47F23">
        <w:rPr>
          <w:bCs/>
          <w:color w:val="auto"/>
        </w:rPr>
        <w:t>………………………………………………………..…………...</w:t>
      </w:r>
      <w:r w:rsidR="00CE11C9">
        <w:rPr>
          <w:bCs/>
          <w:color w:val="auto"/>
        </w:rPr>
        <w:t>.....89</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6.7 Сроки хранения документ</w:t>
      </w:r>
      <w:r w:rsidR="006108CE" w:rsidRPr="00A47F23">
        <w:rPr>
          <w:bCs/>
          <w:color w:val="auto"/>
        </w:rPr>
        <w:t>ов………………………………………………………...….…</w:t>
      </w:r>
      <w:r w:rsidR="00CE11C9">
        <w:rPr>
          <w:bCs/>
          <w:color w:val="auto"/>
        </w:rPr>
        <w:t>…..90</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6.8 Перечень регистров налогового у</w:t>
      </w:r>
      <w:r w:rsidR="006108CE" w:rsidRPr="00A47F23">
        <w:rPr>
          <w:bCs/>
          <w:color w:val="auto"/>
        </w:rPr>
        <w:t>чета…………………………………………....……...</w:t>
      </w:r>
      <w:r w:rsidR="00CE11C9">
        <w:rPr>
          <w:bCs/>
          <w:color w:val="auto"/>
        </w:rPr>
        <w:t>.......95</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 xml:space="preserve">6.9  </w:t>
      </w:r>
      <w:r w:rsidRPr="004E1341">
        <w:rPr>
          <w:bCs/>
          <w:color w:val="auto"/>
        </w:rPr>
        <w:t xml:space="preserve">План </w:t>
      </w:r>
      <w:r w:rsidR="00FD7674" w:rsidRPr="004E1341">
        <w:rPr>
          <w:bCs/>
          <w:color w:val="auto"/>
        </w:rPr>
        <w:t>и сроки</w:t>
      </w:r>
      <w:r w:rsidR="00FD7674">
        <w:rPr>
          <w:bCs/>
          <w:color w:val="auto"/>
        </w:rPr>
        <w:t xml:space="preserve"> </w:t>
      </w:r>
      <w:r w:rsidRPr="00A47F23">
        <w:rPr>
          <w:bCs/>
          <w:color w:val="auto"/>
        </w:rPr>
        <w:t>проведения инвентаризац</w:t>
      </w:r>
      <w:r w:rsidR="006108CE" w:rsidRPr="00A47F23">
        <w:rPr>
          <w:bCs/>
          <w:color w:val="auto"/>
        </w:rPr>
        <w:t>ий……………………………</w:t>
      </w:r>
      <w:r w:rsidR="00FD7674">
        <w:rPr>
          <w:bCs/>
          <w:color w:val="auto"/>
        </w:rPr>
        <w:t>….</w:t>
      </w:r>
      <w:r w:rsidR="006108CE" w:rsidRPr="00A47F23">
        <w:rPr>
          <w:bCs/>
          <w:color w:val="auto"/>
        </w:rPr>
        <w:t>…...…………</w:t>
      </w:r>
      <w:r w:rsidR="00CE11C9">
        <w:rPr>
          <w:bCs/>
          <w:color w:val="auto"/>
        </w:rPr>
        <w:t>….97</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6.10 Состав постоянно действующей комиссии для</w:t>
      </w:r>
      <w:r w:rsidR="006108CE" w:rsidRPr="00A47F23">
        <w:rPr>
          <w:bCs/>
          <w:color w:val="auto"/>
        </w:rPr>
        <w:t xml:space="preserve"> проведения инвентаризации………</w:t>
      </w:r>
      <w:r w:rsidR="00CE11C9">
        <w:rPr>
          <w:bCs/>
          <w:color w:val="auto"/>
        </w:rPr>
        <w:t>…...98</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6.11 Состав комиссии, осуществляющей внез</w:t>
      </w:r>
      <w:r w:rsidR="006108CE" w:rsidRPr="00A47F23">
        <w:rPr>
          <w:bCs/>
          <w:color w:val="auto"/>
        </w:rPr>
        <w:t>апную проверку кассы………………………</w:t>
      </w:r>
      <w:r w:rsidR="00CE11C9">
        <w:rPr>
          <w:bCs/>
          <w:color w:val="auto"/>
        </w:rPr>
        <w:t>…98</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 xml:space="preserve">6.12 Перечень форм регламентированной </w:t>
      </w:r>
      <w:r w:rsidR="000829DF">
        <w:rPr>
          <w:bCs/>
          <w:color w:val="auto"/>
        </w:rPr>
        <w:t>бюджетной</w:t>
      </w:r>
      <w:r w:rsidR="006108CE" w:rsidRPr="00A47F23">
        <w:rPr>
          <w:bCs/>
          <w:color w:val="auto"/>
        </w:rPr>
        <w:t xml:space="preserve"> отчетности учреждения…..…</w:t>
      </w:r>
      <w:r w:rsidR="0020329C">
        <w:rPr>
          <w:bCs/>
          <w:color w:val="auto"/>
        </w:rPr>
        <w:t>….</w:t>
      </w:r>
      <w:r w:rsidR="006108CE" w:rsidRPr="00A47F23">
        <w:rPr>
          <w:bCs/>
          <w:color w:val="auto"/>
        </w:rPr>
        <w:t>...</w:t>
      </w:r>
      <w:r w:rsidR="00CE11C9">
        <w:rPr>
          <w:bCs/>
          <w:color w:val="auto"/>
        </w:rPr>
        <w:t>...99</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6.13 Состав комиссии по поступлению и выбытию имущества учреждения……………</w:t>
      </w:r>
      <w:r w:rsidR="00CE11C9">
        <w:rPr>
          <w:bCs/>
          <w:color w:val="auto"/>
        </w:rPr>
        <w:t>…..101</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6.14 Порядок выдачи наличных денежных средств под отчет…………………….……....</w:t>
      </w:r>
      <w:r w:rsidR="006108CE" w:rsidRPr="00A47F23">
        <w:rPr>
          <w:bCs/>
          <w:color w:val="auto"/>
        </w:rPr>
        <w:t>..</w:t>
      </w:r>
      <w:r w:rsidR="00CE11C9">
        <w:rPr>
          <w:bCs/>
          <w:color w:val="auto"/>
        </w:rPr>
        <w:t>...101</w:t>
      </w:r>
    </w:p>
    <w:p w:rsidR="006108CE" w:rsidRPr="0020329C" w:rsidRDefault="006108CE" w:rsidP="00E51F12">
      <w:pPr>
        <w:tabs>
          <w:tab w:val="num" w:pos="0"/>
          <w:tab w:val="left" w:pos="142"/>
        </w:tabs>
        <w:spacing w:line="276" w:lineRule="auto"/>
        <w:contextualSpacing/>
        <w:jc w:val="both"/>
        <w:rPr>
          <w:bCs/>
          <w:color w:val="auto"/>
        </w:rPr>
      </w:pPr>
      <w:r w:rsidRPr="0020329C">
        <w:rPr>
          <w:bCs/>
          <w:color w:val="auto"/>
        </w:rPr>
        <w:t xml:space="preserve">6.15 </w:t>
      </w:r>
      <w:r w:rsidR="00C611A1" w:rsidRPr="0020329C">
        <w:rPr>
          <w:bCs/>
          <w:color w:val="auto"/>
        </w:rPr>
        <w:t>Положение о комиссии по поступлению и выбытию активов</w:t>
      </w:r>
      <w:r w:rsidRPr="0020329C">
        <w:rPr>
          <w:bCs/>
          <w:color w:val="auto"/>
        </w:rPr>
        <w:t>…………</w:t>
      </w:r>
      <w:r w:rsidR="0020329C" w:rsidRPr="0020329C">
        <w:rPr>
          <w:bCs/>
          <w:color w:val="auto"/>
        </w:rPr>
        <w:t>…………</w:t>
      </w:r>
      <w:r w:rsidRPr="0020329C">
        <w:rPr>
          <w:bCs/>
          <w:color w:val="auto"/>
        </w:rPr>
        <w:t>…</w:t>
      </w:r>
      <w:r w:rsidR="00CE11C9">
        <w:rPr>
          <w:bCs/>
          <w:color w:val="auto"/>
        </w:rPr>
        <w:t>…...105</w:t>
      </w:r>
    </w:p>
    <w:p w:rsidR="00A560DE" w:rsidRPr="0020329C" w:rsidRDefault="00A560DE" w:rsidP="00E51F12">
      <w:pPr>
        <w:tabs>
          <w:tab w:val="num" w:pos="0"/>
          <w:tab w:val="left" w:pos="142"/>
        </w:tabs>
        <w:spacing w:line="276" w:lineRule="auto"/>
        <w:contextualSpacing/>
        <w:jc w:val="both"/>
        <w:rPr>
          <w:bCs/>
          <w:color w:val="auto"/>
        </w:rPr>
      </w:pPr>
      <w:r w:rsidRPr="0020329C">
        <w:rPr>
          <w:bCs/>
          <w:color w:val="auto"/>
        </w:rPr>
        <w:t>6.16 Перечень первичных документов, закрепленных за однотипными фактами хозяйственной жизни……………</w:t>
      </w:r>
      <w:r w:rsidR="00054568" w:rsidRPr="0020329C">
        <w:rPr>
          <w:bCs/>
          <w:color w:val="auto"/>
        </w:rPr>
        <w:t>………………</w:t>
      </w:r>
      <w:r w:rsidR="00CE11C9">
        <w:rPr>
          <w:bCs/>
          <w:color w:val="auto"/>
        </w:rPr>
        <w:t>……………………………………………….111</w:t>
      </w:r>
    </w:p>
    <w:p w:rsidR="00B07143" w:rsidRPr="0020329C" w:rsidRDefault="00B07143" w:rsidP="00E51F12">
      <w:pPr>
        <w:tabs>
          <w:tab w:val="num" w:pos="0"/>
          <w:tab w:val="left" w:pos="142"/>
        </w:tabs>
        <w:spacing w:line="276" w:lineRule="auto"/>
        <w:contextualSpacing/>
        <w:jc w:val="both"/>
        <w:rPr>
          <w:bCs/>
          <w:color w:val="auto"/>
        </w:rPr>
      </w:pPr>
      <w:r w:rsidRPr="0020329C">
        <w:rPr>
          <w:bCs/>
          <w:color w:val="auto"/>
        </w:rPr>
        <w:t>6.17 Положение о внутреннем финансовом контроле учреждения</w:t>
      </w:r>
      <w:r w:rsidR="00CE11C9">
        <w:rPr>
          <w:bCs/>
          <w:color w:val="auto"/>
        </w:rPr>
        <w:t>…………………………..124</w:t>
      </w:r>
    </w:p>
    <w:p w:rsidR="00C465CE" w:rsidRDefault="00C465CE" w:rsidP="00C465CE">
      <w:pPr>
        <w:tabs>
          <w:tab w:val="num" w:pos="0"/>
          <w:tab w:val="left" w:pos="142"/>
        </w:tabs>
        <w:spacing w:line="276" w:lineRule="auto"/>
        <w:contextualSpacing/>
        <w:jc w:val="both"/>
        <w:rPr>
          <w:bCs/>
          <w:color w:val="auto"/>
        </w:rPr>
      </w:pPr>
      <w:r w:rsidRPr="0020329C">
        <w:rPr>
          <w:bCs/>
          <w:color w:val="auto"/>
        </w:rPr>
        <w:t>6.18 Порядок признания дебиторской задолженности безнадежной ко взысканию (нереальной ко взысканию) для целей списания дебиторской задолженности в бухгалтерском учете…</w:t>
      </w:r>
      <w:r w:rsidR="0020329C">
        <w:rPr>
          <w:bCs/>
          <w:color w:val="auto"/>
        </w:rPr>
        <w:t>…………………………………………………………………………………</w:t>
      </w:r>
      <w:r w:rsidRPr="0020329C">
        <w:rPr>
          <w:bCs/>
          <w:color w:val="auto"/>
        </w:rPr>
        <w:t>……</w:t>
      </w:r>
      <w:r w:rsidR="00613DDD">
        <w:rPr>
          <w:bCs/>
          <w:color w:val="auto"/>
        </w:rPr>
        <w:t>...</w:t>
      </w:r>
      <w:r w:rsidRPr="0020329C">
        <w:rPr>
          <w:bCs/>
          <w:color w:val="auto"/>
        </w:rPr>
        <w:t>…..</w:t>
      </w:r>
      <w:r w:rsidR="00CE11C9">
        <w:rPr>
          <w:bCs/>
          <w:color w:val="auto"/>
        </w:rPr>
        <w:t>129</w:t>
      </w:r>
    </w:p>
    <w:p w:rsidR="0020329C" w:rsidRDefault="0020329C" w:rsidP="0020329C">
      <w:pPr>
        <w:tabs>
          <w:tab w:val="left" w:pos="284"/>
          <w:tab w:val="left" w:pos="426"/>
          <w:tab w:val="num" w:pos="567"/>
          <w:tab w:val="left" w:pos="709"/>
        </w:tabs>
        <w:spacing w:line="276" w:lineRule="auto"/>
        <w:contextualSpacing/>
        <w:jc w:val="both"/>
        <w:rPr>
          <w:bCs/>
          <w:color w:val="auto"/>
          <w:sz w:val="22"/>
          <w:szCs w:val="22"/>
        </w:rPr>
      </w:pPr>
      <w:r w:rsidRPr="00FD7674">
        <w:rPr>
          <w:bCs/>
          <w:color w:val="auto"/>
          <w:sz w:val="22"/>
          <w:szCs w:val="22"/>
        </w:rPr>
        <w:t>6.19 Положение о проведении инвентаризации активов и обязательств</w:t>
      </w:r>
      <w:r w:rsidRPr="0020329C">
        <w:rPr>
          <w:bCs/>
          <w:color w:val="auto"/>
          <w:sz w:val="22"/>
          <w:szCs w:val="22"/>
        </w:rPr>
        <w:t>………………</w:t>
      </w:r>
      <w:r>
        <w:rPr>
          <w:bCs/>
          <w:color w:val="auto"/>
          <w:sz w:val="22"/>
          <w:szCs w:val="22"/>
        </w:rPr>
        <w:t>…</w:t>
      </w:r>
      <w:r w:rsidR="00613DDD">
        <w:rPr>
          <w:bCs/>
          <w:color w:val="auto"/>
          <w:sz w:val="22"/>
          <w:szCs w:val="22"/>
        </w:rPr>
        <w:t>..</w:t>
      </w:r>
      <w:r>
        <w:rPr>
          <w:bCs/>
          <w:color w:val="auto"/>
          <w:sz w:val="22"/>
          <w:szCs w:val="22"/>
        </w:rPr>
        <w:t>…..…</w:t>
      </w:r>
      <w:r w:rsidR="00CE11C9">
        <w:rPr>
          <w:bCs/>
          <w:color w:val="auto"/>
          <w:sz w:val="22"/>
          <w:szCs w:val="22"/>
        </w:rPr>
        <w:t>……138</w:t>
      </w:r>
    </w:p>
    <w:p w:rsidR="001604AB" w:rsidRPr="0020329C" w:rsidRDefault="001604AB" w:rsidP="0020329C">
      <w:pPr>
        <w:tabs>
          <w:tab w:val="left" w:pos="284"/>
          <w:tab w:val="left" w:pos="426"/>
          <w:tab w:val="num" w:pos="567"/>
          <w:tab w:val="left" w:pos="709"/>
        </w:tabs>
        <w:spacing w:line="276" w:lineRule="auto"/>
        <w:contextualSpacing/>
        <w:jc w:val="both"/>
        <w:rPr>
          <w:bCs/>
          <w:color w:val="auto"/>
          <w:sz w:val="22"/>
          <w:szCs w:val="22"/>
        </w:rPr>
      </w:pPr>
      <w:r>
        <w:rPr>
          <w:bCs/>
          <w:color w:val="auto"/>
          <w:sz w:val="22"/>
          <w:szCs w:val="22"/>
        </w:rPr>
        <w:t xml:space="preserve">6.20 </w:t>
      </w:r>
      <w:r w:rsidRPr="0095537C">
        <w:rPr>
          <w:szCs w:val="28"/>
        </w:rPr>
        <w:t>Порядок отражения в бухгалтерском учете операций с объектами нефинансовых активов в составе имущества казны</w:t>
      </w:r>
      <w:r>
        <w:rPr>
          <w:szCs w:val="28"/>
        </w:rPr>
        <w:t>…………………</w:t>
      </w:r>
      <w:r w:rsidR="00CE11C9">
        <w:rPr>
          <w:szCs w:val="28"/>
        </w:rPr>
        <w:t>…………………………………………………</w:t>
      </w:r>
      <w:r>
        <w:rPr>
          <w:szCs w:val="28"/>
        </w:rPr>
        <w:t>147</w:t>
      </w:r>
    </w:p>
    <w:p w:rsidR="0020329C" w:rsidRPr="0020329C" w:rsidRDefault="0020329C" w:rsidP="00C465CE">
      <w:pPr>
        <w:tabs>
          <w:tab w:val="num" w:pos="0"/>
          <w:tab w:val="left" w:pos="142"/>
        </w:tabs>
        <w:spacing w:line="276" w:lineRule="auto"/>
        <w:contextualSpacing/>
        <w:jc w:val="both"/>
        <w:rPr>
          <w:bCs/>
          <w:color w:val="auto"/>
        </w:rPr>
      </w:pPr>
    </w:p>
    <w:p w:rsidR="00BC5FDF" w:rsidRDefault="00BC5FDF" w:rsidP="009174FB">
      <w:pPr>
        <w:tabs>
          <w:tab w:val="num" w:pos="0"/>
          <w:tab w:val="left" w:pos="142"/>
        </w:tabs>
        <w:spacing w:line="360" w:lineRule="auto"/>
        <w:contextualSpacing/>
        <w:jc w:val="both"/>
        <w:rPr>
          <w:b/>
          <w:color w:val="auto"/>
        </w:rPr>
      </w:pPr>
    </w:p>
    <w:p w:rsidR="00A817AD" w:rsidRPr="00732FC0" w:rsidRDefault="00A817AD" w:rsidP="00732FC0">
      <w:pPr>
        <w:pStyle w:val="4"/>
        <w:spacing w:line="360" w:lineRule="auto"/>
        <w:ind w:firstLine="284"/>
        <w:contextualSpacing/>
        <w:jc w:val="both"/>
        <w:rPr>
          <w:rFonts w:asciiTheme="minorHAnsi" w:hAnsiTheme="minorHAnsi" w:cstheme="minorHAnsi"/>
          <w:sz w:val="32"/>
          <w:szCs w:val="32"/>
        </w:rPr>
      </w:pPr>
      <w:bookmarkStart w:id="0" w:name="_Раздел_1._Общие"/>
      <w:bookmarkEnd w:id="0"/>
      <w:r w:rsidRPr="00E51F12">
        <w:rPr>
          <w:rFonts w:asciiTheme="minorHAnsi" w:hAnsiTheme="minorHAnsi" w:cstheme="minorHAnsi"/>
          <w:sz w:val="32"/>
          <w:szCs w:val="32"/>
        </w:rPr>
        <w:t>Раздел 1. Общие вопросы</w:t>
      </w:r>
    </w:p>
    <w:p w:rsidR="006A0C17" w:rsidRDefault="00EB5825" w:rsidP="00732FC0">
      <w:pPr>
        <w:ind w:firstLine="709"/>
        <w:jc w:val="both"/>
        <w:rPr>
          <w:sz w:val="22"/>
          <w:szCs w:val="22"/>
        </w:rPr>
      </w:pPr>
      <w:r>
        <w:rPr>
          <w:rFonts w:eastAsia="Times New Roman"/>
          <w:color w:val="auto"/>
          <w:sz w:val="22"/>
          <w:szCs w:val="22"/>
        </w:rPr>
        <w:t xml:space="preserve">Муниципальное казенное учреждение </w:t>
      </w:r>
      <w:r w:rsidR="00732FC0">
        <w:rPr>
          <w:rFonts w:eastAsia="Times New Roman"/>
          <w:color w:val="auto"/>
          <w:sz w:val="22"/>
          <w:szCs w:val="22"/>
        </w:rPr>
        <w:t>А</w:t>
      </w:r>
      <w:r>
        <w:rPr>
          <w:rFonts w:eastAsia="Times New Roman"/>
          <w:color w:val="auto"/>
          <w:sz w:val="22"/>
          <w:szCs w:val="22"/>
        </w:rPr>
        <w:t>дминистрация Муниципального образования «Бичурский район» Республики Бурятия</w:t>
      </w:r>
      <w:r w:rsidR="00732FC0" w:rsidRPr="00732FC0">
        <w:t xml:space="preserve"> </w:t>
      </w:r>
      <w:r w:rsidR="00732FC0" w:rsidRPr="00732FC0">
        <w:rPr>
          <w:sz w:val="22"/>
          <w:szCs w:val="22"/>
        </w:rPr>
        <w:t>является исполнительно-распорядительным органом муниципального образования</w:t>
      </w:r>
      <w:r w:rsidR="006A0C17">
        <w:rPr>
          <w:sz w:val="22"/>
          <w:szCs w:val="22"/>
        </w:rPr>
        <w:t xml:space="preserve"> «Бичурский район»</w:t>
      </w:r>
      <w:r w:rsidR="00732FC0" w:rsidRPr="00732FC0">
        <w:rPr>
          <w:sz w:val="22"/>
          <w:szCs w:val="22"/>
        </w:rPr>
        <w:t>,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r w:rsidR="00732FC0">
        <w:rPr>
          <w:sz w:val="22"/>
          <w:szCs w:val="22"/>
        </w:rPr>
        <w:t xml:space="preserve"> </w:t>
      </w:r>
      <w:r w:rsidR="00732FC0" w:rsidRPr="00732FC0">
        <w:rPr>
          <w:sz w:val="22"/>
          <w:szCs w:val="22"/>
        </w:rPr>
        <w:t>Руководителем Администрации района является глава муниципального района.</w:t>
      </w:r>
    </w:p>
    <w:p w:rsidR="006A0C17" w:rsidRDefault="006A0C17" w:rsidP="00732FC0">
      <w:pPr>
        <w:ind w:firstLine="709"/>
        <w:jc w:val="both"/>
        <w:rPr>
          <w:sz w:val="22"/>
          <w:szCs w:val="22"/>
        </w:rPr>
      </w:pPr>
      <w:r>
        <w:rPr>
          <w:sz w:val="22"/>
          <w:szCs w:val="22"/>
        </w:rPr>
        <w:t>Администрация осуществляет свою деятельность в соответствии с законодательством Российской Федерации и Республики Бурятия, иными нормативно- правовыми актами Российской Федерации и Республики Бурятия, Уставом МО «Бичурский район», решениями  Совета депутатов МО «Бичурский район», постановлениями и распоряжениями Главы МО «Бичурский район».</w:t>
      </w:r>
    </w:p>
    <w:p w:rsidR="00732FC0" w:rsidRDefault="006A0C17" w:rsidP="00732FC0">
      <w:pPr>
        <w:ind w:firstLine="709"/>
        <w:jc w:val="both"/>
        <w:rPr>
          <w:sz w:val="22"/>
          <w:szCs w:val="22"/>
        </w:rPr>
      </w:pPr>
      <w:r>
        <w:rPr>
          <w:sz w:val="22"/>
          <w:szCs w:val="22"/>
        </w:rPr>
        <w:lastRenderedPageBreak/>
        <w:t>Администрация является юридическим лицом</w:t>
      </w:r>
      <w:r w:rsidR="00F74D79">
        <w:rPr>
          <w:sz w:val="22"/>
          <w:szCs w:val="22"/>
        </w:rPr>
        <w:t xml:space="preserve"> </w:t>
      </w:r>
      <w:r>
        <w:rPr>
          <w:sz w:val="22"/>
          <w:szCs w:val="22"/>
        </w:rPr>
        <w:t>- муниципальным казенным учреждением.</w:t>
      </w:r>
      <w:r w:rsidR="002861D7">
        <w:rPr>
          <w:sz w:val="22"/>
          <w:szCs w:val="22"/>
        </w:rPr>
        <w:t xml:space="preserve"> Администрация от имени муниципального образования «Бичурский район» и от</w:t>
      </w:r>
      <w:r w:rsidR="00F74D79">
        <w:rPr>
          <w:sz w:val="22"/>
          <w:szCs w:val="22"/>
        </w:rPr>
        <w:t xml:space="preserve"> </w:t>
      </w:r>
      <w:r w:rsidR="002861D7">
        <w:rPr>
          <w:sz w:val="22"/>
          <w:szCs w:val="22"/>
        </w:rPr>
        <w:t>своего имени приобретает и осуществляет имущественные и неимущественные права и обязанности, выступает истцом и ответчиком, третьим лицом в суде.</w:t>
      </w:r>
      <w:r w:rsidR="00732FC0" w:rsidRPr="00732FC0">
        <w:rPr>
          <w:sz w:val="22"/>
          <w:szCs w:val="22"/>
        </w:rPr>
        <w:t xml:space="preserve"> </w:t>
      </w:r>
      <w:r w:rsidR="00F74D79">
        <w:rPr>
          <w:sz w:val="22"/>
          <w:szCs w:val="22"/>
        </w:rPr>
        <w:t xml:space="preserve">Администрация имеет </w:t>
      </w:r>
      <w:r w:rsidR="00B755EC">
        <w:rPr>
          <w:sz w:val="22"/>
          <w:szCs w:val="22"/>
        </w:rPr>
        <w:t>самостоятельный баланс, имеет гербовую печать, штампы и бланки со своим наименованием и изображением герба муниципально образования «Бичурский район». Финасирование Администрации осуществляется за счет средств бюджета МО «Бичурский район» в порядке, установленным действующим законодательством.</w:t>
      </w:r>
    </w:p>
    <w:p w:rsidR="00B755EC" w:rsidRPr="00732FC0" w:rsidRDefault="00B755EC" w:rsidP="00732FC0">
      <w:pPr>
        <w:ind w:firstLine="709"/>
        <w:jc w:val="both"/>
        <w:rPr>
          <w:sz w:val="22"/>
          <w:szCs w:val="22"/>
        </w:rPr>
      </w:pPr>
    </w:p>
    <w:p w:rsidR="00A817AD" w:rsidRDefault="00A817AD" w:rsidP="00E51F12">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Н</w:t>
      </w:r>
      <w:r w:rsidR="00732FC0">
        <w:rPr>
          <w:rFonts w:eastAsia="Times New Roman"/>
          <w:color w:val="auto"/>
          <w:sz w:val="22"/>
          <w:szCs w:val="22"/>
        </w:rPr>
        <w:t>астоящая учетная политика МКУ Администрации МО «Бичурский район» РБ</w:t>
      </w:r>
      <w:r w:rsidRPr="00E51F12">
        <w:rPr>
          <w:rFonts w:eastAsia="Times New Roman"/>
          <w:color w:val="auto"/>
          <w:sz w:val="22"/>
          <w:szCs w:val="22"/>
        </w:rPr>
        <w:t xml:space="preserve">(далее – учреждение)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w:t>
      </w:r>
      <w:r w:rsidRPr="00732FC0">
        <w:rPr>
          <w:rFonts w:eastAsia="Times New Roman"/>
          <w:color w:val="auto"/>
          <w:sz w:val="22"/>
          <w:szCs w:val="22"/>
        </w:rPr>
        <w:t xml:space="preserve">основании </w:t>
      </w:r>
      <w:r w:rsidR="00FD7674" w:rsidRPr="00732FC0">
        <w:rPr>
          <w:rFonts w:eastAsia="Times New Roman"/>
          <w:color w:val="auto"/>
          <w:sz w:val="22"/>
          <w:szCs w:val="22"/>
        </w:rPr>
        <w:t xml:space="preserve">Приказа Минфина России от 30.12.2017 № 274н «Учетная политика, оценочные значения и ошибки», </w:t>
      </w:r>
      <w:r w:rsidRPr="00732FC0">
        <w:rPr>
          <w:rFonts w:eastAsia="Times New Roman"/>
          <w:color w:val="auto"/>
          <w:sz w:val="22"/>
          <w:szCs w:val="22"/>
        </w:rPr>
        <w:t>Инструкции</w:t>
      </w:r>
      <w:r w:rsidRPr="00E51F12">
        <w:rPr>
          <w:rFonts w:eastAsia="Times New Roman"/>
          <w:color w:val="auto"/>
          <w:sz w:val="22"/>
          <w:szCs w:val="22"/>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№157н </w:t>
      </w:r>
      <w:r w:rsidRPr="00E51F12">
        <w:rPr>
          <w:rFonts w:eastAsia="Times New Roman"/>
          <w:sz w:val="22"/>
          <w:szCs w:val="22"/>
        </w:rPr>
        <w:t>(</w:t>
      </w:r>
      <w:r w:rsidR="00FD7674" w:rsidRPr="00732FC0">
        <w:rPr>
          <w:rFonts w:eastAsia="Times New Roman"/>
          <w:color w:val="auto"/>
          <w:spacing w:val="-5"/>
          <w:sz w:val="22"/>
          <w:szCs w:val="22"/>
        </w:rPr>
        <w:t>с изменениями и дополнениями</w:t>
      </w:r>
      <w:r w:rsidR="00B946FE" w:rsidRPr="00732FC0">
        <w:rPr>
          <w:rFonts w:eastAsia="Times New Roman"/>
          <w:color w:val="auto"/>
          <w:spacing w:val="-5"/>
          <w:sz w:val="22"/>
          <w:szCs w:val="22"/>
        </w:rPr>
        <w:t>)</w:t>
      </w:r>
      <w:r w:rsidRPr="00732FC0">
        <w:rPr>
          <w:rFonts w:eastAsia="Times New Roman"/>
          <w:sz w:val="22"/>
          <w:szCs w:val="22"/>
        </w:rPr>
        <w:t>,</w:t>
      </w:r>
      <w:r w:rsidRPr="00E51F12">
        <w:rPr>
          <w:rFonts w:eastAsia="Times New Roman"/>
          <w:color w:val="FF0000"/>
          <w:sz w:val="22"/>
          <w:szCs w:val="22"/>
        </w:rPr>
        <w:t xml:space="preserve"> </w:t>
      </w:r>
      <w:r w:rsidRPr="00E51F12">
        <w:rPr>
          <w:rFonts w:eastAsia="Times New Roman"/>
          <w:color w:val="auto"/>
          <w:sz w:val="22"/>
          <w:szCs w:val="22"/>
        </w:rPr>
        <w:t>и применяется при ведении бухгалтерского</w:t>
      </w:r>
      <w:r w:rsidR="00422AE8" w:rsidRPr="00E51F12">
        <w:rPr>
          <w:rFonts w:eastAsia="Times New Roman"/>
          <w:color w:val="auto"/>
          <w:sz w:val="22"/>
          <w:szCs w:val="22"/>
        </w:rPr>
        <w:t xml:space="preserve"> </w:t>
      </w:r>
      <w:r w:rsidRPr="00E51F12">
        <w:rPr>
          <w:rFonts w:eastAsia="Times New Roman"/>
          <w:color w:val="auto"/>
          <w:sz w:val="22"/>
          <w:szCs w:val="22"/>
        </w:rPr>
        <w:t>и налогового учета всеми подразделениями учреждения.</w:t>
      </w:r>
    </w:p>
    <w:p w:rsidR="00E51F12" w:rsidRPr="00E51F12" w:rsidRDefault="00E51F12" w:rsidP="00E51F12">
      <w:pPr>
        <w:tabs>
          <w:tab w:val="num" w:pos="0"/>
          <w:tab w:val="left" w:pos="142"/>
          <w:tab w:val="left" w:pos="993"/>
        </w:tabs>
        <w:spacing w:line="276" w:lineRule="auto"/>
        <w:ind w:firstLine="709"/>
        <w:contextualSpacing/>
        <w:jc w:val="both"/>
        <w:rPr>
          <w:rFonts w:eastAsia="Times New Roman"/>
          <w:color w:val="auto"/>
          <w:sz w:val="22"/>
          <w:szCs w:val="22"/>
        </w:rPr>
      </w:pPr>
    </w:p>
    <w:p w:rsidR="00A817AD" w:rsidRDefault="00A817AD" w:rsidP="00E51F12">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E51F12" w:rsidRPr="00E51F12" w:rsidRDefault="00E51F12" w:rsidP="00E51F12">
      <w:pPr>
        <w:tabs>
          <w:tab w:val="num" w:pos="0"/>
          <w:tab w:val="left" w:pos="142"/>
          <w:tab w:val="left" w:pos="993"/>
        </w:tabs>
        <w:spacing w:line="276" w:lineRule="auto"/>
        <w:ind w:firstLine="709"/>
        <w:contextualSpacing/>
        <w:jc w:val="both"/>
        <w:rPr>
          <w:rFonts w:eastAsia="Times New Roman"/>
          <w:color w:val="auto"/>
          <w:sz w:val="22"/>
          <w:szCs w:val="22"/>
        </w:rPr>
      </w:pPr>
    </w:p>
    <w:p w:rsidR="003C45BD" w:rsidRDefault="00A817AD" w:rsidP="00E51F12">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E51F12" w:rsidRPr="00E51F12" w:rsidRDefault="00E51F12" w:rsidP="00E51F12">
      <w:pPr>
        <w:tabs>
          <w:tab w:val="num" w:pos="0"/>
          <w:tab w:val="left" w:pos="142"/>
          <w:tab w:val="left" w:pos="993"/>
        </w:tabs>
        <w:spacing w:line="276" w:lineRule="auto"/>
        <w:ind w:firstLine="709"/>
        <w:contextualSpacing/>
        <w:jc w:val="both"/>
        <w:rPr>
          <w:rFonts w:eastAsia="Times New Roman"/>
          <w:color w:val="auto"/>
          <w:sz w:val="22"/>
          <w:szCs w:val="22"/>
        </w:rPr>
      </w:pPr>
    </w:p>
    <w:p w:rsidR="00A817AD" w:rsidRPr="00E51F12" w:rsidRDefault="00A817AD" w:rsidP="00E51F12">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 xml:space="preserve">Бухгалтерский учет в учреждении ведется в </w:t>
      </w:r>
      <w:r w:rsidR="007D7B02">
        <w:rPr>
          <w:rFonts w:eastAsia="Times New Roman"/>
          <w:color w:val="auto"/>
          <w:sz w:val="22"/>
          <w:szCs w:val="22"/>
        </w:rPr>
        <w:t>отделе учета и отчетности- централизованная бухгалтерия, возглавляемой начальником отдела учета и отчетности- главным бухгалтером.</w:t>
      </w:r>
    </w:p>
    <w:p w:rsidR="00A817AD" w:rsidRPr="00D160BB" w:rsidRDefault="00A817AD" w:rsidP="00D160BB">
      <w:pPr>
        <w:tabs>
          <w:tab w:val="num" w:pos="0"/>
          <w:tab w:val="left" w:pos="142"/>
          <w:tab w:val="left" w:pos="993"/>
        </w:tabs>
        <w:spacing w:line="360" w:lineRule="auto"/>
        <w:ind w:firstLine="709"/>
        <w:contextualSpacing/>
        <w:jc w:val="both"/>
        <w:rPr>
          <w:rFonts w:eastAsia="Times New Roman"/>
          <w:color w:val="auto"/>
        </w:rPr>
      </w:pPr>
    </w:p>
    <w:p w:rsidR="00A817AD" w:rsidRPr="001426C6" w:rsidRDefault="00A817AD" w:rsidP="001426C6">
      <w:pPr>
        <w:pStyle w:val="4"/>
        <w:spacing w:line="360" w:lineRule="auto"/>
        <w:ind w:firstLine="284"/>
        <w:rPr>
          <w:rFonts w:asciiTheme="minorHAnsi" w:hAnsiTheme="minorHAnsi" w:cstheme="minorHAnsi"/>
          <w:sz w:val="32"/>
          <w:szCs w:val="32"/>
        </w:rPr>
      </w:pPr>
      <w:bookmarkStart w:id="1" w:name="_Раздел_2._Нормативные"/>
      <w:bookmarkEnd w:id="1"/>
      <w:r w:rsidRPr="001426C6">
        <w:rPr>
          <w:rFonts w:asciiTheme="minorHAnsi" w:hAnsiTheme="minorHAnsi" w:cstheme="minorHAnsi"/>
          <w:sz w:val="32"/>
          <w:szCs w:val="32"/>
        </w:rPr>
        <w:t>Раздел 2. Нормативные документы, разъяснения</w:t>
      </w:r>
    </w:p>
    <w:p w:rsidR="00A817AD" w:rsidRPr="001426C6" w:rsidRDefault="00A817AD" w:rsidP="001426C6">
      <w:pPr>
        <w:tabs>
          <w:tab w:val="num" w:pos="0"/>
          <w:tab w:val="left" w:pos="142"/>
          <w:tab w:val="left" w:pos="993"/>
        </w:tabs>
        <w:spacing w:line="276" w:lineRule="auto"/>
        <w:ind w:firstLine="284"/>
        <w:contextualSpacing/>
        <w:jc w:val="both"/>
        <w:rPr>
          <w:rFonts w:asciiTheme="minorHAnsi" w:eastAsia="Times New Roman" w:hAnsiTheme="minorHAnsi" w:cstheme="minorHAnsi"/>
          <w:b/>
          <w:color w:val="auto"/>
        </w:rPr>
      </w:pPr>
      <w:r w:rsidRPr="001426C6">
        <w:rPr>
          <w:rFonts w:asciiTheme="minorHAnsi" w:eastAsia="Times New Roman" w:hAnsiTheme="minorHAnsi" w:cstheme="minorHAnsi"/>
          <w:b/>
          <w:color w:val="auto"/>
        </w:rPr>
        <w:t>Учетная политика учреждения осуществляется в соответствии с нормативными актами и разъяснениями, такими как:</w:t>
      </w:r>
    </w:p>
    <w:p w:rsidR="00581117" w:rsidRDefault="00581117" w:rsidP="00581117">
      <w:pPr>
        <w:tabs>
          <w:tab w:val="num" w:pos="0"/>
          <w:tab w:val="left" w:pos="142"/>
          <w:tab w:val="left" w:pos="993"/>
        </w:tabs>
        <w:spacing w:line="360" w:lineRule="auto"/>
        <w:contextualSpacing/>
        <w:jc w:val="both"/>
        <w:rPr>
          <w:rFonts w:eastAsia="Times New Roman"/>
          <w:b/>
          <w:color w:val="auto"/>
        </w:rPr>
      </w:pPr>
    </w:p>
    <w:p w:rsidR="00581117" w:rsidRPr="001426C6" w:rsidRDefault="00581117" w:rsidP="001426C6">
      <w:pPr>
        <w:tabs>
          <w:tab w:val="num" w:pos="0"/>
          <w:tab w:val="left" w:pos="142"/>
          <w:tab w:val="left" w:pos="993"/>
        </w:tabs>
        <w:spacing w:line="360" w:lineRule="auto"/>
        <w:ind w:firstLine="284"/>
        <w:contextualSpacing/>
        <w:jc w:val="both"/>
        <w:rPr>
          <w:rFonts w:asciiTheme="minorHAnsi" w:eastAsia="Times New Roman" w:hAnsiTheme="minorHAnsi" w:cstheme="minorHAnsi"/>
          <w:b/>
          <w:color w:val="auto"/>
        </w:rPr>
      </w:pPr>
      <w:r w:rsidRPr="001426C6">
        <w:rPr>
          <w:rFonts w:asciiTheme="minorHAnsi" w:eastAsia="Times New Roman" w:hAnsiTheme="minorHAnsi" w:cstheme="minorHAnsi"/>
          <w:b/>
          <w:color w:val="auto"/>
        </w:rPr>
        <w:t>Кодексы Российской Федерации</w:t>
      </w:r>
    </w:p>
    <w:p w:rsidR="00A817AD" w:rsidRPr="001426C6" w:rsidRDefault="00A817AD" w:rsidP="00860724">
      <w:pPr>
        <w:numPr>
          <w:ilvl w:val="0"/>
          <w:numId w:val="4"/>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426C6">
        <w:rPr>
          <w:rFonts w:eastAsia="Times New Roman"/>
          <w:color w:val="auto"/>
          <w:sz w:val="22"/>
          <w:szCs w:val="22"/>
        </w:rPr>
        <w:t>Бюджетный кодекс Российской Федерации (с изменениями и дополнениями) (далее БК РФ);</w:t>
      </w:r>
    </w:p>
    <w:p w:rsidR="00A817AD" w:rsidRPr="001426C6" w:rsidRDefault="00A817AD" w:rsidP="00860724">
      <w:pPr>
        <w:numPr>
          <w:ilvl w:val="0"/>
          <w:numId w:val="4"/>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426C6">
        <w:rPr>
          <w:rFonts w:eastAsia="Times New Roman"/>
          <w:color w:val="auto"/>
          <w:sz w:val="22"/>
          <w:szCs w:val="22"/>
        </w:rPr>
        <w:t>Налоговый кодекс Российской Федерации (с изменениями и дополнениями) (далее НК РФ);</w:t>
      </w:r>
    </w:p>
    <w:p w:rsidR="00A817AD" w:rsidRPr="001426C6" w:rsidRDefault="00A817AD" w:rsidP="00860724">
      <w:pPr>
        <w:numPr>
          <w:ilvl w:val="0"/>
          <w:numId w:val="4"/>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426C6">
        <w:rPr>
          <w:rFonts w:eastAsia="Times New Roman"/>
          <w:color w:val="auto"/>
          <w:sz w:val="22"/>
          <w:szCs w:val="22"/>
        </w:rPr>
        <w:t>Гражданский кодекс Российской Федерации (с изменениями и дополнениями) (далее ГК РФ);</w:t>
      </w:r>
    </w:p>
    <w:p w:rsidR="00581117" w:rsidRPr="001426C6" w:rsidRDefault="00581117" w:rsidP="001426C6">
      <w:pPr>
        <w:tabs>
          <w:tab w:val="left" w:pos="142"/>
          <w:tab w:val="left" w:pos="993"/>
        </w:tabs>
        <w:spacing w:line="360" w:lineRule="auto"/>
        <w:ind w:firstLine="284"/>
        <w:contextualSpacing/>
        <w:jc w:val="both"/>
        <w:rPr>
          <w:rFonts w:asciiTheme="minorHAnsi" w:eastAsia="Times New Roman" w:hAnsiTheme="minorHAnsi" w:cstheme="minorHAnsi"/>
          <w:b/>
          <w:color w:val="auto"/>
        </w:rPr>
      </w:pPr>
      <w:r w:rsidRPr="001426C6">
        <w:rPr>
          <w:rFonts w:asciiTheme="minorHAnsi" w:eastAsia="Times New Roman" w:hAnsiTheme="minorHAnsi" w:cstheme="minorHAnsi"/>
          <w:b/>
          <w:color w:val="auto"/>
        </w:rPr>
        <w:t>Федеральные законы Российской Федерации</w:t>
      </w:r>
    </w:p>
    <w:p w:rsidR="001D7D2D" w:rsidRPr="00AD4DDB" w:rsidRDefault="001D7D2D" w:rsidP="0012116A">
      <w:pPr>
        <w:numPr>
          <w:ilvl w:val="0"/>
          <w:numId w:val="4"/>
        </w:numPr>
        <w:tabs>
          <w:tab w:val="left" w:pos="142"/>
          <w:tab w:val="left" w:pos="851"/>
        </w:tabs>
        <w:spacing w:line="276" w:lineRule="auto"/>
        <w:contextualSpacing/>
        <w:jc w:val="both"/>
        <w:rPr>
          <w:rFonts w:eastAsia="Times New Roman"/>
          <w:color w:val="auto"/>
          <w:spacing w:val="-5"/>
          <w:sz w:val="22"/>
          <w:szCs w:val="22"/>
        </w:rPr>
      </w:pPr>
      <w:r w:rsidRPr="00AD4DDB">
        <w:rPr>
          <w:rFonts w:eastAsia="Times New Roman"/>
          <w:color w:val="auto"/>
          <w:spacing w:val="-5"/>
          <w:sz w:val="22"/>
          <w:szCs w:val="22"/>
        </w:rPr>
        <w:t xml:space="preserve">Федеральный закон от 08.05.2010 № 83-ФЗ </w:t>
      </w:r>
      <w:r w:rsidRPr="00FA52AF">
        <w:rPr>
          <w:rFonts w:eastAsia="Times New Roman"/>
          <w:bCs/>
          <w:color w:val="auto"/>
          <w:spacing w:val="-5"/>
          <w:sz w:val="22"/>
          <w:szCs w:val="22"/>
        </w:rPr>
        <w:t>(</w:t>
      </w:r>
      <w:r w:rsidR="0012116A" w:rsidRPr="00FA52AF">
        <w:rPr>
          <w:rFonts w:eastAsia="Times New Roman"/>
          <w:bCs/>
          <w:color w:val="auto"/>
          <w:spacing w:val="-5"/>
          <w:sz w:val="22"/>
          <w:szCs w:val="22"/>
        </w:rPr>
        <w:t>с изменениями и дополнениями</w:t>
      </w:r>
      <w:r w:rsidRPr="00FA52AF">
        <w:rPr>
          <w:rFonts w:eastAsia="Times New Roman"/>
          <w:bCs/>
          <w:color w:val="auto"/>
          <w:spacing w:val="-5"/>
          <w:sz w:val="22"/>
          <w:szCs w:val="22"/>
        </w:rPr>
        <w:t>)</w:t>
      </w:r>
      <w:r w:rsidRPr="00AD4DDB">
        <w:rPr>
          <w:rFonts w:eastAsia="Times New Roman"/>
          <w:b/>
          <w:bCs/>
          <w:color w:val="auto"/>
          <w:spacing w:val="-5"/>
          <w:sz w:val="22"/>
          <w:szCs w:val="22"/>
        </w:rPr>
        <w:t xml:space="preserve"> </w:t>
      </w:r>
      <w:r w:rsidRPr="00AD4DDB">
        <w:rPr>
          <w:rFonts w:eastAsia="Times New Roman"/>
          <w:color w:val="auto"/>
          <w:spacing w:val="-5"/>
          <w:sz w:val="22"/>
          <w:szCs w:val="22"/>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D7D2D" w:rsidRPr="00AD4DDB" w:rsidRDefault="001D7D2D" w:rsidP="0012116A">
      <w:pPr>
        <w:numPr>
          <w:ilvl w:val="0"/>
          <w:numId w:val="4"/>
        </w:numPr>
        <w:tabs>
          <w:tab w:val="left" w:pos="142"/>
          <w:tab w:val="left" w:pos="851"/>
        </w:tabs>
        <w:spacing w:line="276" w:lineRule="auto"/>
        <w:contextualSpacing/>
        <w:jc w:val="both"/>
        <w:rPr>
          <w:rFonts w:eastAsia="Times New Roman"/>
          <w:color w:val="auto"/>
          <w:spacing w:val="-5"/>
          <w:sz w:val="22"/>
          <w:szCs w:val="22"/>
        </w:rPr>
      </w:pPr>
      <w:r w:rsidRPr="00AD4DDB">
        <w:rPr>
          <w:rFonts w:eastAsia="Times New Roman"/>
          <w:color w:val="auto"/>
          <w:spacing w:val="-5"/>
          <w:sz w:val="22"/>
          <w:szCs w:val="22"/>
        </w:rPr>
        <w:t xml:space="preserve">Федеральный закон от 06.12.2011 № 402-ФЗ </w:t>
      </w:r>
      <w:r w:rsidRPr="00FA52AF">
        <w:rPr>
          <w:rFonts w:eastAsia="Times New Roman"/>
          <w:color w:val="auto"/>
          <w:spacing w:val="-5"/>
          <w:sz w:val="22"/>
          <w:szCs w:val="22"/>
        </w:rPr>
        <w:t>(</w:t>
      </w:r>
      <w:r w:rsidR="0012116A" w:rsidRPr="00FA52AF">
        <w:rPr>
          <w:rFonts w:eastAsia="Times New Roman"/>
          <w:color w:val="auto"/>
          <w:spacing w:val="-5"/>
          <w:sz w:val="22"/>
          <w:szCs w:val="22"/>
        </w:rPr>
        <w:t>с изменениями и дополнениями</w:t>
      </w:r>
      <w:r w:rsidRPr="00FA52AF">
        <w:rPr>
          <w:rFonts w:eastAsia="Times New Roman"/>
          <w:color w:val="auto"/>
          <w:spacing w:val="-5"/>
          <w:sz w:val="22"/>
          <w:szCs w:val="22"/>
        </w:rPr>
        <w:t>)</w:t>
      </w:r>
      <w:r w:rsidRPr="00AD4DDB">
        <w:rPr>
          <w:rFonts w:eastAsia="Times New Roman"/>
          <w:color w:val="auto"/>
          <w:spacing w:val="-5"/>
          <w:sz w:val="22"/>
          <w:szCs w:val="22"/>
        </w:rPr>
        <w:t xml:space="preserve"> «О бухгалтерском учете»;</w:t>
      </w:r>
    </w:p>
    <w:p w:rsidR="0012116A" w:rsidRPr="00FA52AF" w:rsidRDefault="0012116A" w:rsidP="0012116A">
      <w:pPr>
        <w:numPr>
          <w:ilvl w:val="0"/>
          <w:numId w:val="4"/>
        </w:numPr>
        <w:tabs>
          <w:tab w:val="left" w:pos="142"/>
          <w:tab w:val="left" w:pos="851"/>
        </w:tabs>
        <w:spacing w:line="276" w:lineRule="auto"/>
        <w:contextualSpacing/>
        <w:jc w:val="both"/>
        <w:rPr>
          <w:rFonts w:eastAsia="Times New Roman"/>
          <w:color w:val="auto"/>
          <w:spacing w:val="-5"/>
          <w:sz w:val="22"/>
          <w:szCs w:val="22"/>
        </w:rPr>
      </w:pPr>
      <w:r w:rsidRPr="00FA52AF">
        <w:rPr>
          <w:rFonts w:eastAsia="Times New Roman"/>
          <w:color w:val="auto"/>
          <w:spacing w:val="-5"/>
          <w:sz w:val="22"/>
          <w:szCs w:val="22"/>
        </w:rPr>
        <w:lastRenderedPageBreak/>
        <w:t>Федеральный закон от 29.11.2018 N 459-ФЗ "О федеральном бюджете на 2019 год и на плановый период 2020 и 2021 годов";</w:t>
      </w:r>
    </w:p>
    <w:p w:rsidR="001D7D2D" w:rsidRPr="00FA52AF" w:rsidRDefault="001D7D2D" w:rsidP="0012116A">
      <w:pPr>
        <w:numPr>
          <w:ilvl w:val="0"/>
          <w:numId w:val="4"/>
        </w:numPr>
        <w:tabs>
          <w:tab w:val="left" w:pos="142"/>
          <w:tab w:val="left" w:pos="851"/>
        </w:tabs>
        <w:spacing w:line="276" w:lineRule="auto"/>
        <w:contextualSpacing/>
        <w:jc w:val="both"/>
        <w:rPr>
          <w:rFonts w:eastAsia="Times New Roman"/>
          <w:color w:val="auto"/>
          <w:spacing w:val="-5"/>
          <w:sz w:val="22"/>
          <w:szCs w:val="22"/>
        </w:rPr>
      </w:pPr>
      <w:r w:rsidRPr="00AD4DDB">
        <w:rPr>
          <w:rFonts w:eastAsia="Times New Roman"/>
          <w:color w:val="auto"/>
          <w:spacing w:val="-5"/>
          <w:sz w:val="22"/>
          <w:szCs w:val="22"/>
        </w:rPr>
        <w:t>Федеральный закон от 05.05.2014 № 112-ФЗ (</w:t>
      </w:r>
      <w:r w:rsidR="0012116A" w:rsidRPr="00FA52AF">
        <w:rPr>
          <w:rFonts w:eastAsia="Times New Roman"/>
          <w:color w:val="auto"/>
          <w:spacing w:val="-5"/>
          <w:sz w:val="22"/>
          <w:szCs w:val="22"/>
        </w:rPr>
        <w:t>с изменениями и дополнениями</w:t>
      </w:r>
      <w:r w:rsidRPr="00FA52AF">
        <w:rPr>
          <w:rFonts w:eastAsia="Times New Roman"/>
          <w:color w:val="auto"/>
          <w:spacing w:val="-5"/>
          <w:sz w:val="22"/>
          <w:szCs w:val="22"/>
        </w:rPr>
        <w:t>) «О национальной платежной системе»;</w:t>
      </w:r>
    </w:p>
    <w:p w:rsidR="00581117" w:rsidRPr="001426C6" w:rsidRDefault="00581117" w:rsidP="001D7D2D">
      <w:pPr>
        <w:tabs>
          <w:tab w:val="left" w:pos="142"/>
          <w:tab w:val="left" w:pos="993"/>
        </w:tabs>
        <w:spacing w:line="276" w:lineRule="auto"/>
        <w:ind w:left="851"/>
        <w:contextualSpacing/>
        <w:jc w:val="both"/>
        <w:rPr>
          <w:rFonts w:eastAsia="Times New Roman"/>
          <w:color w:val="auto"/>
          <w:sz w:val="22"/>
          <w:szCs w:val="22"/>
        </w:rPr>
      </w:pPr>
    </w:p>
    <w:p w:rsidR="00581117" w:rsidRPr="00606AFC" w:rsidRDefault="00581117" w:rsidP="00606AFC">
      <w:pPr>
        <w:tabs>
          <w:tab w:val="left" w:pos="142"/>
          <w:tab w:val="left" w:pos="993"/>
        </w:tabs>
        <w:spacing w:line="360" w:lineRule="auto"/>
        <w:ind w:firstLine="284"/>
        <w:contextualSpacing/>
        <w:jc w:val="both"/>
        <w:rPr>
          <w:rFonts w:asciiTheme="minorHAnsi" w:eastAsia="Times New Roman" w:hAnsiTheme="minorHAnsi" w:cstheme="minorHAnsi"/>
          <w:b/>
          <w:color w:val="auto"/>
        </w:rPr>
      </w:pPr>
      <w:r w:rsidRPr="00606AFC">
        <w:rPr>
          <w:rFonts w:asciiTheme="minorHAnsi" w:eastAsia="Times New Roman" w:hAnsiTheme="minorHAnsi" w:cstheme="minorHAnsi"/>
          <w:b/>
          <w:color w:val="auto"/>
        </w:rPr>
        <w:t>Постановления правительства Российской Федерации</w:t>
      </w:r>
    </w:p>
    <w:p w:rsidR="00E878B4" w:rsidRPr="00FA52AF" w:rsidRDefault="00E878B4"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E51E29">
        <w:rPr>
          <w:rFonts w:eastAsia="Times New Roman"/>
          <w:color w:val="auto"/>
          <w:spacing w:val="-5"/>
          <w:sz w:val="22"/>
          <w:szCs w:val="22"/>
        </w:rPr>
        <w:t xml:space="preserve">Постановление Правительства РФ от 14.10.2010 N 834 </w:t>
      </w:r>
      <w:r w:rsidRPr="00FA52AF">
        <w:rPr>
          <w:rFonts w:eastAsia="Times New Roman"/>
          <w:color w:val="auto"/>
          <w:spacing w:val="-5"/>
          <w:sz w:val="22"/>
          <w:szCs w:val="22"/>
        </w:rPr>
        <w:t>(</w:t>
      </w:r>
      <w:r w:rsidR="0012116A" w:rsidRPr="00FA52AF">
        <w:rPr>
          <w:rFonts w:eastAsia="Times New Roman"/>
          <w:bCs/>
          <w:color w:val="auto"/>
          <w:spacing w:val="-5"/>
          <w:sz w:val="22"/>
          <w:szCs w:val="22"/>
        </w:rPr>
        <w:t>с изменениями и дополнениями</w:t>
      </w:r>
      <w:r w:rsidRPr="00FA52AF">
        <w:rPr>
          <w:rFonts w:eastAsia="Times New Roman"/>
          <w:color w:val="auto"/>
          <w:spacing w:val="-5"/>
          <w:sz w:val="22"/>
          <w:szCs w:val="22"/>
        </w:rPr>
        <w:t>) "Об особенностях списания федерального имущества" (вместе с "Положением об особенностях списания федерального имущества");</w:t>
      </w:r>
    </w:p>
    <w:p w:rsidR="00E878B4" w:rsidRPr="00FA52AF" w:rsidRDefault="00E878B4" w:rsidP="00860724">
      <w:pPr>
        <w:pStyle w:val="Paragraph0"/>
        <w:numPr>
          <w:ilvl w:val="0"/>
          <w:numId w:val="3"/>
        </w:numPr>
        <w:spacing w:before="40" w:after="40"/>
        <w:ind w:left="851" w:hanging="284"/>
        <w:rPr>
          <w:sz w:val="22"/>
          <w:szCs w:val="22"/>
        </w:rPr>
      </w:pPr>
      <w:r w:rsidRPr="00FA52AF">
        <w:rPr>
          <w:sz w:val="22"/>
          <w:szCs w:val="22"/>
        </w:rPr>
        <w:t>Постановление Правительства РФ от 28 сентября 2000 г. № 731 (</w:t>
      </w:r>
      <w:r w:rsidR="0012116A" w:rsidRPr="00FA52AF">
        <w:rPr>
          <w:bCs/>
          <w:spacing w:val="-5"/>
          <w:sz w:val="22"/>
          <w:szCs w:val="22"/>
        </w:rPr>
        <w:t>с изменениями и дополнениями</w:t>
      </w:r>
      <w:r w:rsidRPr="00FA52AF">
        <w:rPr>
          <w:sz w:val="22"/>
          <w:szCs w:val="22"/>
        </w:rPr>
        <w:t>)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E878B4" w:rsidRPr="00FA52AF" w:rsidRDefault="00E878B4" w:rsidP="00860724">
      <w:pPr>
        <w:pStyle w:val="aff1"/>
        <w:widowControl/>
        <w:numPr>
          <w:ilvl w:val="0"/>
          <w:numId w:val="3"/>
        </w:numPr>
        <w:suppressAutoHyphens w:val="0"/>
        <w:spacing w:before="60" w:after="60"/>
        <w:ind w:left="851" w:hanging="284"/>
        <w:contextualSpacing w:val="0"/>
        <w:jc w:val="both"/>
        <w:rPr>
          <w:sz w:val="22"/>
        </w:rPr>
      </w:pPr>
      <w:r w:rsidRPr="00FA52AF">
        <w:rPr>
          <w:sz w:val="22"/>
        </w:rPr>
        <w:t>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w:t>
      </w:r>
      <w:r w:rsidR="0012116A" w:rsidRPr="00FA52AF">
        <w:rPr>
          <w:rFonts w:eastAsia="Times New Roman"/>
          <w:bCs/>
          <w:color w:val="auto"/>
          <w:spacing w:val="-5"/>
          <w:sz w:val="22"/>
          <w:szCs w:val="22"/>
        </w:rPr>
        <w:t>с изменениями и дополнениями</w:t>
      </w:r>
      <w:r w:rsidRPr="00FA52AF">
        <w:rPr>
          <w:sz w:val="22"/>
        </w:rPr>
        <w:t>);</w:t>
      </w:r>
    </w:p>
    <w:p w:rsidR="00E878B4" w:rsidRPr="0012116A" w:rsidRDefault="00E878B4" w:rsidP="00860724">
      <w:pPr>
        <w:pStyle w:val="aff1"/>
        <w:widowControl/>
        <w:numPr>
          <w:ilvl w:val="0"/>
          <w:numId w:val="3"/>
        </w:numPr>
        <w:suppressAutoHyphens w:val="0"/>
        <w:spacing w:before="60" w:after="60"/>
        <w:ind w:left="851" w:hanging="284"/>
        <w:contextualSpacing w:val="0"/>
        <w:jc w:val="both"/>
        <w:rPr>
          <w:sz w:val="22"/>
        </w:rPr>
      </w:pPr>
      <w:r w:rsidRPr="0012116A">
        <w:rPr>
          <w:sz w:val="22"/>
        </w:rPr>
        <w:t>Постановление Правительства Российской Федерации от 1 января 2002 № 1                                     «О Классификации основных средств, включаемых в амортизационные группы»;</w:t>
      </w:r>
    </w:p>
    <w:p w:rsidR="00737C84" w:rsidRPr="00606AFC" w:rsidRDefault="00737C84" w:rsidP="00737C84">
      <w:pPr>
        <w:pStyle w:val="aff1"/>
        <w:tabs>
          <w:tab w:val="left" w:pos="142"/>
          <w:tab w:val="left" w:pos="993"/>
        </w:tabs>
        <w:spacing w:line="276" w:lineRule="auto"/>
        <w:ind w:left="851"/>
        <w:jc w:val="both"/>
        <w:rPr>
          <w:rFonts w:eastAsia="Times New Roman"/>
          <w:color w:val="auto"/>
          <w:sz w:val="22"/>
          <w:szCs w:val="22"/>
        </w:rPr>
      </w:pPr>
    </w:p>
    <w:p w:rsidR="00581117" w:rsidRPr="00606AFC" w:rsidRDefault="00581117" w:rsidP="00606AFC">
      <w:pPr>
        <w:tabs>
          <w:tab w:val="left" w:pos="142"/>
          <w:tab w:val="left" w:pos="993"/>
        </w:tabs>
        <w:spacing w:line="360" w:lineRule="auto"/>
        <w:ind w:firstLine="284"/>
        <w:contextualSpacing/>
        <w:jc w:val="both"/>
        <w:rPr>
          <w:rFonts w:asciiTheme="minorHAnsi" w:eastAsia="Times New Roman" w:hAnsiTheme="minorHAnsi" w:cstheme="minorHAnsi"/>
          <w:b/>
          <w:color w:val="auto"/>
        </w:rPr>
      </w:pPr>
      <w:r w:rsidRPr="00606AFC">
        <w:rPr>
          <w:rFonts w:asciiTheme="minorHAnsi" w:eastAsia="Times New Roman" w:hAnsiTheme="minorHAnsi" w:cstheme="minorHAnsi"/>
          <w:b/>
          <w:color w:val="auto"/>
        </w:rPr>
        <w:t>Приказы Министерства финансов Российской Федерации</w:t>
      </w:r>
    </w:p>
    <w:p w:rsidR="00EC36E1" w:rsidRPr="00FA52AF"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EC36E1">
        <w:rPr>
          <w:rFonts w:eastAsia="Times New Roman"/>
          <w:color w:val="auto"/>
          <w:spacing w:val="-5"/>
          <w:sz w:val="22"/>
          <w:szCs w:val="22"/>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FA52AF">
        <w:rPr>
          <w:rFonts w:eastAsia="Times New Roman"/>
          <w:color w:val="auto"/>
          <w:spacing w:val="-5"/>
          <w:sz w:val="22"/>
          <w:szCs w:val="22"/>
        </w:rPr>
        <w:t>» (</w:t>
      </w:r>
      <w:r w:rsidR="0012116A" w:rsidRPr="00FA52AF">
        <w:rPr>
          <w:rFonts w:eastAsia="Times New Roman"/>
          <w:bCs/>
          <w:color w:val="auto"/>
          <w:spacing w:val="-5"/>
          <w:sz w:val="22"/>
          <w:szCs w:val="22"/>
        </w:rPr>
        <w:t>с изменениями и дополнениями</w:t>
      </w:r>
      <w:r w:rsidRPr="00FA52AF">
        <w:rPr>
          <w:rFonts w:eastAsia="Times New Roman"/>
          <w:color w:val="auto"/>
          <w:spacing w:val="-5"/>
          <w:sz w:val="22"/>
          <w:szCs w:val="22"/>
        </w:rPr>
        <w:t>);</w:t>
      </w:r>
    </w:p>
    <w:p w:rsidR="00EC36E1" w:rsidRPr="00FA52AF"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bookmarkStart w:id="2" w:name="_GoBack"/>
      <w:r w:rsidRPr="00FA52AF">
        <w:rPr>
          <w:rFonts w:eastAsia="Times New Roman"/>
          <w:color w:val="auto"/>
          <w:spacing w:val="-5"/>
          <w:sz w:val="22"/>
          <w:szCs w:val="22"/>
        </w:rPr>
        <w:t>Приказ Минфина России от 06.12.2010 № 162н  (</w:t>
      </w:r>
      <w:r w:rsidR="0012116A" w:rsidRPr="00FA52AF">
        <w:rPr>
          <w:rFonts w:eastAsia="Times New Roman"/>
          <w:bCs/>
          <w:color w:val="auto"/>
          <w:spacing w:val="-5"/>
          <w:sz w:val="22"/>
          <w:szCs w:val="22"/>
        </w:rPr>
        <w:t>с изменениями и дополнениями</w:t>
      </w:r>
      <w:r w:rsidRPr="00FA52AF">
        <w:rPr>
          <w:rFonts w:eastAsia="Times New Roman"/>
          <w:color w:val="auto"/>
          <w:spacing w:val="-5"/>
          <w:sz w:val="22"/>
          <w:szCs w:val="22"/>
        </w:rPr>
        <w:t>) «Об утверждении Плана счетов бюджетного учета и Инструкции по его применению»;</w:t>
      </w:r>
    </w:p>
    <w:bookmarkEnd w:id="2"/>
    <w:p w:rsidR="00EC36E1" w:rsidRPr="00FA52AF"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FA52AF">
        <w:rPr>
          <w:rFonts w:eastAsia="Times New Roman"/>
          <w:color w:val="auto"/>
          <w:spacing w:val="-5"/>
          <w:sz w:val="22"/>
          <w:szCs w:val="22"/>
        </w:rPr>
        <w:t>Приказ Минфина России от 30.03.2015 N 52н  (</w:t>
      </w:r>
      <w:r w:rsidR="0012116A" w:rsidRPr="00FA52AF">
        <w:rPr>
          <w:rFonts w:eastAsia="Times New Roman"/>
          <w:bCs/>
          <w:color w:val="auto"/>
          <w:spacing w:val="-5"/>
          <w:sz w:val="22"/>
          <w:szCs w:val="22"/>
        </w:rPr>
        <w:t>с изменениями и дополнениями</w:t>
      </w:r>
      <w:r w:rsidRPr="00FA52AF">
        <w:rPr>
          <w:rFonts w:eastAsia="Times New Roman"/>
          <w:color w:val="auto"/>
          <w:spacing w:val="-5"/>
          <w:sz w:val="22"/>
          <w:szCs w:val="22"/>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EC36E1" w:rsidRPr="00D602D1"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FA52AF">
        <w:rPr>
          <w:rFonts w:eastAsia="Times New Roman"/>
          <w:color w:val="auto"/>
          <w:spacing w:val="-5"/>
          <w:sz w:val="22"/>
          <w:szCs w:val="22"/>
        </w:rPr>
        <w:t>Приказ Минфина России от 28.12.2010 № 191н (</w:t>
      </w:r>
      <w:r w:rsidR="0012116A" w:rsidRPr="00FA52AF">
        <w:rPr>
          <w:rFonts w:eastAsia="Times New Roman"/>
          <w:bCs/>
          <w:color w:val="auto"/>
          <w:spacing w:val="-5"/>
          <w:sz w:val="22"/>
          <w:szCs w:val="22"/>
        </w:rPr>
        <w:t>с изменениями и дополнениями</w:t>
      </w:r>
      <w:r w:rsidRPr="00FA52AF">
        <w:rPr>
          <w:rFonts w:eastAsia="Times New Roman"/>
          <w:color w:val="auto"/>
          <w:spacing w:val="-5"/>
          <w:sz w:val="22"/>
          <w:szCs w:val="22"/>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w:t>
      </w:r>
      <w:r w:rsidRPr="00D602D1">
        <w:rPr>
          <w:rFonts w:eastAsia="Times New Roman"/>
          <w:color w:val="auto"/>
          <w:spacing w:val="-5"/>
          <w:sz w:val="22"/>
          <w:szCs w:val="22"/>
        </w:rPr>
        <w:t xml:space="preserve"> Российской Федерации»;</w:t>
      </w:r>
    </w:p>
    <w:p w:rsidR="00EC36E1" w:rsidRPr="0012116A"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2116A">
        <w:rPr>
          <w:rFonts w:eastAsia="Times New Roman"/>
          <w:color w:val="auto"/>
          <w:spacing w:val="-5"/>
          <w:sz w:val="22"/>
          <w:szCs w:val="22"/>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EC36E1" w:rsidRPr="0012116A"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2116A">
        <w:rPr>
          <w:rFonts w:eastAsia="Times New Roman"/>
          <w:color w:val="auto"/>
          <w:spacing w:val="-5"/>
          <w:sz w:val="22"/>
          <w:szCs w:val="22"/>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EC36E1" w:rsidRPr="0012116A"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2116A">
        <w:rPr>
          <w:rFonts w:eastAsia="Times New Roman"/>
          <w:color w:val="auto"/>
          <w:spacing w:val="-5"/>
          <w:sz w:val="22"/>
          <w:szCs w:val="22"/>
        </w:rPr>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p>
    <w:p w:rsidR="00EC36E1" w:rsidRPr="0012116A"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2116A">
        <w:rPr>
          <w:rFonts w:eastAsia="Times New Roman"/>
          <w:color w:val="auto"/>
          <w:spacing w:val="-5"/>
          <w:sz w:val="22"/>
          <w:szCs w:val="22"/>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EC36E1"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2116A">
        <w:rPr>
          <w:rFonts w:eastAsia="Times New Roman"/>
          <w:color w:val="auto"/>
          <w:spacing w:val="-5"/>
          <w:sz w:val="22"/>
          <w:szCs w:val="22"/>
        </w:rPr>
        <w:t>Приказ Минфина России от 31 декабря 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12116A" w:rsidRPr="00FA52AF" w:rsidRDefault="0012116A" w:rsidP="0012116A">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FA52AF">
        <w:rPr>
          <w:rFonts w:eastAsia="Times New Roman"/>
          <w:color w:val="auto"/>
          <w:spacing w:val="-5"/>
          <w:sz w:val="22"/>
          <w:szCs w:val="22"/>
        </w:rPr>
        <w:lastRenderedPageBreak/>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12116A" w:rsidRPr="00FA52AF" w:rsidRDefault="0012116A" w:rsidP="0012116A">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FA52AF">
        <w:rPr>
          <w:rFonts w:eastAsia="Times New Roman"/>
          <w:color w:val="auto"/>
          <w:spacing w:val="-5"/>
          <w:sz w:val="22"/>
          <w:szCs w:val="22"/>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p>
    <w:p w:rsidR="0012116A" w:rsidRPr="00FA52AF" w:rsidRDefault="0012116A" w:rsidP="0012116A">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FA52AF">
        <w:rPr>
          <w:rFonts w:eastAsia="Times New Roman"/>
          <w:color w:val="auto"/>
          <w:spacing w:val="-5"/>
          <w:sz w:val="22"/>
          <w:szCs w:val="22"/>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2116A" w:rsidRPr="00FA52AF" w:rsidRDefault="0012116A" w:rsidP="0012116A">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FA52AF">
        <w:rPr>
          <w:rFonts w:eastAsia="Times New Roman"/>
          <w:color w:val="auto"/>
          <w:spacing w:val="-5"/>
          <w:sz w:val="22"/>
          <w:szCs w:val="22"/>
        </w:rPr>
        <w:t>Приказ Минфина России от 27.02.2018 N 32н "Об утверждении федерального стандарта бухгалтерского учета для организаций государственного сектора "Доходы";</w:t>
      </w:r>
    </w:p>
    <w:p w:rsidR="0012116A" w:rsidRPr="00FA52AF" w:rsidRDefault="0012116A" w:rsidP="0012116A">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FA52AF">
        <w:rPr>
          <w:rFonts w:eastAsia="Times New Roman"/>
          <w:color w:val="auto"/>
          <w:spacing w:val="-5"/>
          <w:sz w:val="22"/>
          <w:szCs w:val="22"/>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12116A" w:rsidRPr="00FA52AF" w:rsidRDefault="0012116A" w:rsidP="0012116A">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FA52AF">
        <w:rPr>
          <w:rFonts w:eastAsia="Times New Roman"/>
          <w:color w:val="auto"/>
          <w:spacing w:val="-5"/>
          <w:sz w:val="22"/>
          <w:szCs w:val="22"/>
        </w:rPr>
        <w:t>Приказ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12116A" w:rsidRPr="00FA52AF" w:rsidRDefault="0012116A" w:rsidP="0012116A">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FA52AF">
        <w:rPr>
          <w:rFonts w:eastAsia="Times New Roman"/>
          <w:color w:val="auto"/>
          <w:spacing w:val="-5"/>
          <w:sz w:val="22"/>
          <w:szCs w:val="22"/>
        </w:rPr>
        <w:t>Приказ Минфина России от 29.11.2017 № 209н «Об утверждении Порядка применения классификации операций сектора государственного управления»;</w:t>
      </w:r>
    </w:p>
    <w:p w:rsidR="00EC36E1" w:rsidRPr="00FA52AF" w:rsidRDefault="00EC36E1" w:rsidP="00860724">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FA52AF">
        <w:rPr>
          <w:rFonts w:eastAsia="Times New Roman"/>
          <w:color w:val="auto"/>
          <w:spacing w:val="-5"/>
          <w:sz w:val="22"/>
          <w:szCs w:val="22"/>
        </w:rPr>
        <w:t>Приказ Минфина России от 02.08.2007 N 68н  (</w:t>
      </w:r>
      <w:r w:rsidR="006B28E7" w:rsidRPr="00FA52AF">
        <w:rPr>
          <w:rFonts w:eastAsia="Times New Roman"/>
          <w:bCs/>
          <w:color w:val="auto"/>
          <w:spacing w:val="-5"/>
          <w:sz w:val="22"/>
          <w:szCs w:val="22"/>
        </w:rPr>
        <w:t>с изменениями и дополнениями</w:t>
      </w:r>
      <w:r w:rsidRPr="00FA52AF">
        <w:rPr>
          <w:rFonts w:eastAsia="Times New Roman"/>
          <w:color w:val="auto"/>
          <w:spacing w:val="-5"/>
          <w:sz w:val="22"/>
          <w:szCs w:val="22"/>
        </w:rPr>
        <w:t>)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rsidR="00EC36E1" w:rsidRPr="00EC36E1" w:rsidRDefault="00EC36E1" w:rsidP="00860724">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EC36E1">
        <w:rPr>
          <w:rFonts w:eastAsia="Times New Roman"/>
          <w:color w:val="auto"/>
          <w:spacing w:val="-5"/>
          <w:sz w:val="22"/>
          <w:szCs w:val="22"/>
        </w:rPr>
        <w:t xml:space="preserve">Приказ Минфина РФ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w:t>
      </w:r>
    </w:p>
    <w:p w:rsidR="00EC36E1" w:rsidRPr="00EC36E1"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EC36E1">
        <w:rPr>
          <w:rFonts w:eastAsia="Times New Roman"/>
          <w:color w:val="auto"/>
          <w:spacing w:val="-5"/>
          <w:sz w:val="22"/>
          <w:szCs w:val="22"/>
        </w:rPr>
        <w:t>Приказ Минэкономразвития РФ N 96, Минфина РФ N 30н от 10.03.2011 "Об утверждении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 закрепленного за ними на праве хозяйственного ведения или оперативного управления";</w:t>
      </w:r>
    </w:p>
    <w:p w:rsidR="006B28E7" w:rsidRDefault="006B28E7" w:rsidP="00293516">
      <w:pPr>
        <w:pStyle w:val="Paragraph0"/>
        <w:shd w:val="clear" w:color="auto" w:fill="FFFFFF"/>
        <w:spacing w:before="120" w:after="120"/>
        <w:ind w:left="425" w:firstLine="0"/>
        <w:rPr>
          <w:rFonts w:ascii="Calibri" w:hAnsi="Calibri" w:cs="Calibri"/>
          <w:b/>
          <w:sz w:val="24"/>
          <w:szCs w:val="24"/>
        </w:rPr>
      </w:pPr>
    </w:p>
    <w:p w:rsidR="00293516" w:rsidRPr="00575DE1" w:rsidRDefault="00293516" w:rsidP="00293516">
      <w:pPr>
        <w:pStyle w:val="Paragraph0"/>
        <w:shd w:val="clear" w:color="auto" w:fill="FFFFFF"/>
        <w:spacing w:before="120" w:after="120"/>
        <w:ind w:left="425" w:firstLine="0"/>
        <w:rPr>
          <w:rFonts w:ascii="Calibri" w:hAnsi="Calibri" w:cs="Calibri"/>
          <w:b/>
          <w:sz w:val="24"/>
          <w:szCs w:val="24"/>
        </w:rPr>
      </w:pPr>
      <w:r w:rsidRPr="00575DE1">
        <w:rPr>
          <w:rFonts w:ascii="Calibri" w:hAnsi="Calibri" w:cs="Calibri"/>
          <w:b/>
          <w:sz w:val="24"/>
          <w:szCs w:val="24"/>
        </w:rPr>
        <w:t>Прочие документы и разъяснительные письма</w:t>
      </w:r>
    </w:p>
    <w:p w:rsidR="00D602D1" w:rsidRPr="00FA52AF" w:rsidRDefault="00D602D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7C1B59">
        <w:rPr>
          <w:rFonts w:eastAsia="Times New Roman"/>
          <w:color w:val="auto"/>
          <w:spacing w:val="-5"/>
          <w:sz w:val="22"/>
          <w:szCs w:val="22"/>
        </w:rPr>
        <w:t>Общероссийский классификатор основных фондов (</w:t>
      </w:r>
      <w:r w:rsidRPr="00FA52AF">
        <w:rPr>
          <w:rFonts w:eastAsia="Times New Roman"/>
          <w:color w:val="auto"/>
          <w:spacing w:val="-5"/>
          <w:sz w:val="22"/>
          <w:szCs w:val="22"/>
        </w:rPr>
        <w:t>ОКОФ) ОК 013-2014 (СНС 2008), утвержденный приказом Росстандарта от 12.12.14 № 2018-с (</w:t>
      </w:r>
      <w:r w:rsidR="006B28E7" w:rsidRPr="00FA52AF">
        <w:rPr>
          <w:rFonts w:eastAsia="Times New Roman"/>
          <w:bCs/>
          <w:color w:val="auto"/>
          <w:spacing w:val="-5"/>
          <w:sz w:val="22"/>
          <w:szCs w:val="22"/>
        </w:rPr>
        <w:t>с изменениями и дополнениями</w:t>
      </w:r>
      <w:r w:rsidRPr="00FA52AF">
        <w:rPr>
          <w:rFonts w:eastAsia="Times New Roman"/>
          <w:color w:val="auto"/>
          <w:spacing w:val="-5"/>
          <w:sz w:val="22"/>
          <w:szCs w:val="22"/>
        </w:rPr>
        <w:t>);</w:t>
      </w:r>
    </w:p>
    <w:p w:rsidR="00D602D1" w:rsidRPr="0076044A" w:rsidRDefault="00D602D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FA52AF">
        <w:rPr>
          <w:rFonts w:eastAsia="Times New Roman"/>
          <w:color w:val="auto"/>
          <w:spacing w:val="-5"/>
          <w:sz w:val="22"/>
          <w:szCs w:val="22"/>
        </w:rPr>
        <w:t>Указание Центрального банка России от 11.03.2014 № 3210-У (</w:t>
      </w:r>
      <w:r w:rsidR="006B28E7" w:rsidRPr="00FA52AF">
        <w:rPr>
          <w:rFonts w:eastAsia="Times New Roman"/>
          <w:bCs/>
          <w:color w:val="auto"/>
          <w:spacing w:val="-5"/>
          <w:sz w:val="22"/>
          <w:szCs w:val="22"/>
        </w:rPr>
        <w:t>с изменениями и дополнениями</w:t>
      </w:r>
      <w:r w:rsidRPr="00FA52AF">
        <w:rPr>
          <w:rFonts w:eastAsia="Times New Roman"/>
          <w:color w:val="auto"/>
          <w:spacing w:val="-5"/>
          <w:sz w:val="22"/>
          <w:szCs w:val="22"/>
        </w:rPr>
        <w:t>)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w:t>
      </w:r>
      <w:r w:rsidRPr="0076044A">
        <w:rPr>
          <w:rFonts w:eastAsia="Times New Roman"/>
          <w:color w:val="auto"/>
          <w:spacing w:val="-5"/>
          <w:sz w:val="22"/>
          <w:szCs w:val="22"/>
        </w:rPr>
        <w:t xml:space="preserve"> предпринимательства»;</w:t>
      </w:r>
    </w:p>
    <w:p w:rsidR="00A81081" w:rsidRDefault="00A81081" w:rsidP="00FA52AF">
      <w:pPr>
        <w:tabs>
          <w:tab w:val="num" w:pos="0"/>
          <w:tab w:val="left" w:pos="142"/>
          <w:tab w:val="left" w:pos="993"/>
        </w:tabs>
        <w:spacing w:line="360" w:lineRule="auto"/>
        <w:contextualSpacing/>
        <w:jc w:val="both"/>
        <w:rPr>
          <w:rFonts w:eastAsia="Times New Roman"/>
          <w:color w:val="auto"/>
          <w:sz w:val="22"/>
          <w:szCs w:val="22"/>
        </w:rPr>
      </w:pPr>
    </w:p>
    <w:p w:rsidR="00FA52AF" w:rsidRPr="00D160BB" w:rsidRDefault="00FA52AF" w:rsidP="00FA52AF">
      <w:pPr>
        <w:tabs>
          <w:tab w:val="num" w:pos="0"/>
          <w:tab w:val="left" w:pos="142"/>
          <w:tab w:val="left" w:pos="993"/>
        </w:tabs>
        <w:spacing w:line="360" w:lineRule="auto"/>
        <w:contextualSpacing/>
        <w:jc w:val="both"/>
        <w:rPr>
          <w:rFonts w:eastAsia="Times New Roman"/>
          <w:b/>
          <w:color w:val="auto"/>
        </w:rPr>
      </w:pPr>
    </w:p>
    <w:p w:rsidR="00A817AD" w:rsidRPr="00AA67D0" w:rsidRDefault="00A817AD" w:rsidP="00AA67D0">
      <w:pPr>
        <w:tabs>
          <w:tab w:val="num" w:pos="0"/>
          <w:tab w:val="left" w:pos="142"/>
          <w:tab w:val="left" w:pos="993"/>
        </w:tabs>
        <w:spacing w:line="276" w:lineRule="auto"/>
        <w:ind w:firstLine="284"/>
        <w:contextualSpacing/>
        <w:jc w:val="both"/>
        <w:rPr>
          <w:rFonts w:asciiTheme="minorHAnsi" w:eastAsia="Times New Roman" w:hAnsiTheme="minorHAnsi" w:cstheme="minorHAnsi"/>
          <w:b/>
          <w:color w:val="auto"/>
        </w:rPr>
      </w:pPr>
      <w:r w:rsidRPr="00AA67D0">
        <w:rPr>
          <w:rFonts w:asciiTheme="minorHAnsi" w:eastAsia="Times New Roman" w:hAnsiTheme="minorHAnsi" w:cstheme="minorHAnsi"/>
          <w:b/>
          <w:color w:val="auto"/>
        </w:rPr>
        <w:t>Учетная политика учреждения осуществляется в соответствии с нормативными актами в области регулирования процесса закупок для государственных и муниципальных нужд:</w:t>
      </w:r>
    </w:p>
    <w:p w:rsidR="00D602D1" w:rsidRPr="00D602D1" w:rsidRDefault="00D602D1" w:rsidP="00860724">
      <w:pPr>
        <w:numPr>
          <w:ilvl w:val="0"/>
          <w:numId w:val="7"/>
        </w:numPr>
        <w:tabs>
          <w:tab w:val="left" w:pos="142"/>
          <w:tab w:val="left" w:pos="851"/>
        </w:tabs>
        <w:spacing w:line="276" w:lineRule="auto"/>
        <w:ind w:left="851" w:hanging="284"/>
        <w:contextualSpacing/>
        <w:jc w:val="both"/>
        <w:rPr>
          <w:rFonts w:eastAsia="Times New Roman"/>
          <w:color w:val="auto"/>
          <w:spacing w:val="-5"/>
          <w:sz w:val="22"/>
          <w:szCs w:val="22"/>
        </w:rPr>
      </w:pPr>
      <w:r w:rsidRPr="00D602D1">
        <w:rPr>
          <w:rFonts w:eastAsia="Times New Roman"/>
          <w:color w:val="auto"/>
          <w:spacing w:val="-5"/>
          <w:sz w:val="22"/>
          <w:szCs w:val="22"/>
        </w:rPr>
        <w:t xml:space="preserve">Федеральный закон от 5 апреля 2013 г. №44-ФЗ  </w:t>
      </w:r>
      <w:r w:rsidRPr="00FA52AF">
        <w:rPr>
          <w:rFonts w:eastAsia="Times New Roman"/>
          <w:color w:val="auto"/>
          <w:spacing w:val="-5"/>
          <w:sz w:val="22"/>
          <w:szCs w:val="22"/>
        </w:rPr>
        <w:t>(</w:t>
      </w:r>
      <w:r w:rsidR="006B28E7" w:rsidRPr="00FA52AF">
        <w:rPr>
          <w:rFonts w:eastAsia="Times New Roman"/>
          <w:bCs/>
          <w:color w:val="auto"/>
          <w:spacing w:val="-5"/>
          <w:sz w:val="22"/>
          <w:szCs w:val="22"/>
        </w:rPr>
        <w:t>с изменениями и дополнениями</w:t>
      </w:r>
      <w:r w:rsidRPr="00FA52AF">
        <w:rPr>
          <w:rFonts w:eastAsia="Times New Roman"/>
          <w:color w:val="auto"/>
          <w:spacing w:val="-5"/>
          <w:sz w:val="22"/>
          <w:szCs w:val="22"/>
        </w:rPr>
        <w:t>) "О</w:t>
      </w:r>
      <w:r w:rsidRPr="00D602D1">
        <w:rPr>
          <w:rFonts w:eastAsia="Times New Roman"/>
          <w:color w:val="auto"/>
          <w:spacing w:val="-5"/>
          <w:sz w:val="22"/>
          <w:szCs w:val="22"/>
        </w:rPr>
        <w:t xml:space="preserve"> контрактной системе в сфере закупок товаров, работ, услуг для обеспечения госуда</w:t>
      </w:r>
      <w:r>
        <w:rPr>
          <w:rFonts w:eastAsia="Times New Roman"/>
          <w:color w:val="auto"/>
          <w:spacing w:val="-5"/>
          <w:sz w:val="22"/>
          <w:szCs w:val="22"/>
        </w:rPr>
        <w:t>рственных и муниципальных нужд".</w:t>
      </w:r>
    </w:p>
    <w:p w:rsidR="00AA67D0" w:rsidRDefault="00AA67D0" w:rsidP="004B6AAB">
      <w:pPr>
        <w:pStyle w:val="4"/>
        <w:spacing w:line="360" w:lineRule="auto"/>
        <w:ind w:firstLine="709"/>
        <w:jc w:val="both"/>
        <w:rPr>
          <w:sz w:val="24"/>
          <w:szCs w:val="24"/>
          <w:highlight w:val="yellow"/>
        </w:rPr>
      </w:pPr>
    </w:p>
    <w:p w:rsidR="00960268" w:rsidRDefault="00FD202D" w:rsidP="000B0CA7">
      <w:pPr>
        <w:pStyle w:val="4"/>
        <w:ind w:firstLine="284"/>
        <w:rPr>
          <w:rFonts w:asciiTheme="minorHAnsi" w:hAnsiTheme="minorHAnsi" w:cstheme="minorHAnsi"/>
          <w:sz w:val="32"/>
          <w:szCs w:val="32"/>
        </w:rPr>
      </w:pPr>
      <w:r w:rsidRPr="000B0CA7">
        <w:rPr>
          <w:rFonts w:asciiTheme="minorHAnsi" w:hAnsiTheme="minorHAnsi" w:cstheme="minorHAnsi"/>
          <w:sz w:val="32"/>
          <w:szCs w:val="32"/>
        </w:rPr>
        <w:t>Раздел 3. Организационный раздел</w:t>
      </w:r>
      <w:bookmarkStart w:id="3" w:name="_3.1_Способ_обработки"/>
      <w:bookmarkEnd w:id="3"/>
    </w:p>
    <w:p w:rsidR="000B0CA7" w:rsidRPr="000B0CA7" w:rsidRDefault="000B0CA7" w:rsidP="000B0CA7"/>
    <w:p w:rsidR="006B28E7" w:rsidRPr="00FB50F5" w:rsidRDefault="006B28E7" w:rsidP="006B28E7">
      <w:pPr>
        <w:pStyle w:val="4"/>
        <w:ind w:firstLine="284"/>
        <w:rPr>
          <w:rFonts w:ascii="Calibri" w:hAnsi="Calibri" w:cs="Calibri"/>
        </w:rPr>
      </w:pPr>
      <w:bookmarkStart w:id="4" w:name="_3.1.Способ_обработки_учетной"/>
      <w:bookmarkEnd w:id="4"/>
      <w:r w:rsidRPr="00FA52AF">
        <w:rPr>
          <w:rFonts w:ascii="Calibri" w:hAnsi="Calibri" w:cs="Calibri"/>
        </w:rPr>
        <w:t>3.1 Технология обработки, хранения учетной информации</w:t>
      </w:r>
    </w:p>
    <w:p w:rsidR="00C04AEB" w:rsidRPr="00C04AEB" w:rsidRDefault="00C04AEB" w:rsidP="00C04AEB">
      <w:pPr>
        <w:tabs>
          <w:tab w:val="num" w:pos="0"/>
          <w:tab w:val="left" w:pos="142"/>
        </w:tabs>
        <w:spacing w:line="360" w:lineRule="auto"/>
        <w:ind w:firstLine="709"/>
        <w:contextualSpacing/>
        <w:jc w:val="both"/>
        <w:rPr>
          <w:color w:val="auto"/>
        </w:rPr>
      </w:pPr>
    </w:p>
    <w:p w:rsidR="00C04AEB" w:rsidRPr="00A47F23" w:rsidRDefault="00C04AEB" w:rsidP="00C04AEB">
      <w:pPr>
        <w:tabs>
          <w:tab w:val="num" w:pos="0"/>
          <w:tab w:val="left" w:pos="142"/>
        </w:tabs>
        <w:spacing w:line="276" w:lineRule="auto"/>
        <w:ind w:firstLine="284"/>
        <w:contextualSpacing/>
        <w:jc w:val="both"/>
        <w:rPr>
          <w:color w:val="auto"/>
          <w:sz w:val="22"/>
          <w:szCs w:val="22"/>
        </w:rPr>
      </w:pPr>
      <w:r w:rsidRPr="00A47F23">
        <w:rPr>
          <w:color w:val="auto"/>
          <w:sz w:val="22"/>
          <w:szCs w:val="22"/>
        </w:rPr>
        <w:t>В учреждении применяется автоматизированный способ ведения бухгалтерского учета с использованием программных продуктов:</w:t>
      </w:r>
    </w:p>
    <w:p w:rsidR="00C04AEB" w:rsidRPr="00A47F23" w:rsidRDefault="00C04AEB" w:rsidP="00C04AEB">
      <w:pPr>
        <w:tabs>
          <w:tab w:val="num" w:pos="0"/>
          <w:tab w:val="left" w:pos="142"/>
        </w:tabs>
        <w:spacing w:line="360" w:lineRule="auto"/>
        <w:ind w:firstLine="709"/>
        <w:contextualSpacing/>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04AEB" w:rsidRPr="00A47F23" w:rsidTr="006B7E55">
        <w:tc>
          <w:tcPr>
            <w:tcW w:w="4785" w:type="dxa"/>
          </w:tcPr>
          <w:p w:rsidR="00C04AEB" w:rsidRPr="00A47F23" w:rsidRDefault="00C04AEB" w:rsidP="00C04AEB">
            <w:pPr>
              <w:tabs>
                <w:tab w:val="num" w:pos="0"/>
                <w:tab w:val="left" w:pos="142"/>
              </w:tabs>
              <w:spacing w:line="276" w:lineRule="auto"/>
              <w:ind w:right="-1" w:firstLine="709"/>
              <w:contextualSpacing/>
              <w:jc w:val="center"/>
              <w:rPr>
                <w:b/>
                <w:sz w:val="22"/>
                <w:szCs w:val="22"/>
              </w:rPr>
            </w:pPr>
            <w:r w:rsidRPr="00A47F23">
              <w:rPr>
                <w:b/>
                <w:sz w:val="22"/>
                <w:szCs w:val="22"/>
              </w:rPr>
              <w:t>Наименование раздела учета</w:t>
            </w:r>
          </w:p>
        </w:tc>
        <w:tc>
          <w:tcPr>
            <w:tcW w:w="4786" w:type="dxa"/>
          </w:tcPr>
          <w:p w:rsidR="00C04AEB" w:rsidRPr="00A47F23" w:rsidRDefault="00C04AEB" w:rsidP="00C04AEB">
            <w:pPr>
              <w:tabs>
                <w:tab w:val="num" w:pos="0"/>
                <w:tab w:val="left" w:pos="142"/>
              </w:tabs>
              <w:spacing w:line="276" w:lineRule="auto"/>
              <w:ind w:right="-1" w:firstLine="709"/>
              <w:contextualSpacing/>
              <w:jc w:val="center"/>
              <w:rPr>
                <w:b/>
                <w:sz w:val="22"/>
                <w:szCs w:val="22"/>
              </w:rPr>
            </w:pPr>
            <w:r w:rsidRPr="00A47F23">
              <w:rPr>
                <w:b/>
                <w:sz w:val="22"/>
                <w:szCs w:val="22"/>
              </w:rPr>
              <w:t>Наименование программного продукта</w:t>
            </w:r>
          </w:p>
        </w:tc>
      </w:tr>
      <w:tr w:rsidR="00C04AEB" w:rsidRPr="00A47F23" w:rsidTr="006B7E55">
        <w:tc>
          <w:tcPr>
            <w:tcW w:w="4785" w:type="dxa"/>
          </w:tcPr>
          <w:p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Бухгалтерский учет</w:t>
            </w:r>
          </w:p>
        </w:tc>
        <w:tc>
          <w:tcPr>
            <w:tcW w:w="4786" w:type="dxa"/>
          </w:tcPr>
          <w:p w:rsidR="00C04AEB" w:rsidRPr="00A47F23" w:rsidRDefault="00FA52AF" w:rsidP="00C04AEB">
            <w:pPr>
              <w:tabs>
                <w:tab w:val="num" w:pos="0"/>
                <w:tab w:val="left" w:pos="142"/>
              </w:tabs>
              <w:spacing w:line="276" w:lineRule="auto"/>
              <w:ind w:right="-1"/>
              <w:contextualSpacing/>
              <w:jc w:val="both"/>
              <w:rPr>
                <w:sz w:val="22"/>
                <w:szCs w:val="22"/>
                <w:highlight w:val="yellow"/>
              </w:rPr>
            </w:pPr>
            <w:r w:rsidRPr="00E522CF">
              <w:rPr>
                <w:sz w:val="22"/>
                <w:szCs w:val="22"/>
              </w:rPr>
              <w:t>1С: Бухгалтерия государственного учреждения 8</w:t>
            </w:r>
          </w:p>
        </w:tc>
      </w:tr>
      <w:tr w:rsidR="00C04AEB" w:rsidRPr="00A47F23" w:rsidTr="006B7E55">
        <w:trPr>
          <w:trHeight w:val="630"/>
        </w:trPr>
        <w:tc>
          <w:tcPr>
            <w:tcW w:w="4785" w:type="dxa"/>
          </w:tcPr>
          <w:p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Налоговый учет</w:t>
            </w:r>
          </w:p>
        </w:tc>
        <w:tc>
          <w:tcPr>
            <w:tcW w:w="4786" w:type="dxa"/>
          </w:tcPr>
          <w:p w:rsidR="00C04AEB" w:rsidRPr="00A47F23" w:rsidRDefault="00FA52AF" w:rsidP="00C04AEB">
            <w:pPr>
              <w:tabs>
                <w:tab w:val="num" w:pos="0"/>
                <w:tab w:val="left" w:pos="142"/>
              </w:tabs>
              <w:spacing w:line="276" w:lineRule="auto"/>
              <w:ind w:right="-1"/>
              <w:contextualSpacing/>
              <w:jc w:val="both"/>
              <w:rPr>
                <w:sz w:val="22"/>
                <w:szCs w:val="22"/>
                <w:highlight w:val="yellow"/>
              </w:rPr>
            </w:pPr>
            <w:r w:rsidRPr="00E522CF">
              <w:rPr>
                <w:sz w:val="22"/>
                <w:szCs w:val="22"/>
              </w:rPr>
              <w:t>1С: Бухгалтерия государственного учреждения 8</w:t>
            </w:r>
          </w:p>
        </w:tc>
      </w:tr>
      <w:tr w:rsidR="00C04AEB" w:rsidRPr="00A47F23" w:rsidTr="006B7E55">
        <w:trPr>
          <w:trHeight w:val="375"/>
        </w:trPr>
        <w:tc>
          <w:tcPr>
            <w:tcW w:w="4785" w:type="dxa"/>
          </w:tcPr>
          <w:p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Расчеты с персоналом</w:t>
            </w:r>
          </w:p>
        </w:tc>
        <w:tc>
          <w:tcPr>
            <w:tcW w:w="4786" w:type="dxa"/>
          </w:tcPr>
          <w:p w:rsidR="00C04AEB" w:rsidRPr="00A47F23" w:rsidRDefault="00FA52AF" w:rsidP="00C04AEB">
            <w:pPr>
              <w:tabs>
                <w:tab w:val="num" w:pos="0"/>
                <w:tab w:val="left" w:pos="142"/>
              </w:tabs>
              <w:spacing w:line="276" w:lineRule="auto"/>
              <w:ind w:right="-1"/>
              <w:contextualSpacing/>
              <w:jc w:val="both"/>
              <w:rPr>
                <w:sz w:val="22"/>
                <w:szCs w:val="22"/>
                <w:highlight w:val="yellow"/>
              </w:rPr>
            </w:pPr>
            <w:r w:rsidRPr="00E522CF">
              <w:rPr>
                <w:sz w:val="22"/>
                <w:szCs w:val="22"/>
              </w:rPr>
              <w:t xml:space="preserve">1С: </w:t>
            </w:r>
            <w:r>
              <w:rPr>
                <w:sz w:val="22"/>
                <w:szCs w:val="22"/>
              </w:rPr>
              <w:t>КАМИН зарплата для бюджетных учреждений</w:t>
            </w:r>
          </w:p>
        </w:tc>
      </w:tr>
      <w:tr w:rsidR="00C04AEB" w:rsidRPr="00A47F23" w:rsidTr="006B7E55">
        <w:trPr>
          <w:trHeight w:val="375"/>
        </w:trPr>
        <w:tc>
          <w:tcPr>
            <w:tcW w:w="4785" w:type="dxa"/>
          </w:tcPr>
          <w:p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Кассовое исполнение доходов и расходов</w:t>
            </w:r>
          </w:p>
        </w:tc>
        <w:tc>
          <w:tcPr>
            <w:tcW w:w="4786" w:type="dxa"/>
          </w:tcPr>
          <w:p w:rsidR="00C04AEB" w:rsidRPr="00A47F23" w:rsidRDefault="00FA52AF" w:rsidP="00C04AEB">
            <w:pPr>
              <w:tabs>
                <w:tab w:val="num" w:pos="0"/>
                <w:tab w:val="left" w:pos="142"/>
              </w:tabs>
              <w:spacing w:line="276" w:lineRule="auto"/>
              <w:ind w:right="-1"/>
              <w:contextualSpacing/>
              <w:jc w:val="both"/>
              <w:rPr>
                <w:sz w:val="22"/>
                <w:szCs w:val="22"/>
                <w:highlight w:val="yellow"/>
              </w:rPr>
            </w:pPr>
            <w:r w:rsidRPr="00FA52AF">
              <w:rPr>
                <w:sz w:val="22"/>
                <w:szCs w:val="22"/>
              </w:rPr>
              <w:t>Казначейское сопровождение СУФД</w:t>
            </w:r>
          </w:p>
        </w:tc>
      </w:tr>
      <w:tr w:rsidR="00C04AEB" w:rsidRPr="00A47F23" w:rsidTr="006B7E55">
        <w:trPr>
          <w:trHeight w:val="375"/>
        </w:trPr>
        <w:tc>
          <w:tcPr>
            <w:tcW w:w="4785" w:type="dxa"/>
          </w:tcPr>
          <w:p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Передача отчетности в контролирующие органы</w:t>
            </w:r>
          </w:p>
        </w:tc>
        <w:tc>
          <w:tcPr>
            <w:tcW w:w="4786" w:type="dxa"/>
          </w:tcPr>
          <w:p w:rsidR="00C04AEB" w:rsidRPr="00A47F23" w:rsidRDefault="00FA52AF" w:rsidP="00C04AEB">
            <w:pPr>
              <w:tabs>
                <w:tab w:val="num" w:pos="0"/>
                <w:tab w:val="left" w:pos="142"/>
              </w:tabs>
              <w:spacing w:line="276" w:lineRule="auto"/>
              <w:ind w:right="-1"/>
              <w:contextualSpacing/>
              <w:jc w:val="both"/>
              <w:rPr>
                <w:sz w:val="22"/>
                <w:szCs w:val="22"/>
                <w:highlight w:val="yellow"/>
              </w:rPr>
            </w:pPr>
            <w:r>
              <w:rPr>
                <w:sz w:val="22"/>
                <w:szCs w:val="22"/>
              </w:rPr>
              <w:t>СБИС Элетронная отчетность</w:t>
            </w:r>
          </w:p>
        </w:tc>
      </w:tr>
      <w:tr w:rsidR="00FA52AF" w:rsidRPr="00A47F23" w:rsidTr="006B7E55">
        <w:trPr>
          <w:trHeight w:val="375"/>
        </w:trPr>
        <w:tc>
          <w:tcPr>
            <w:tcW w:w="4785" w:type="dxa"/>
          </w:tcPr>
          <w:p w:rsidR="00FA52AF" w:rsidRPr="00A47F23" w:rsidRDefault="00FA52AF" w:rsidP="00FA52AF">
            <w:pPr>
              <w:tabs>
                <w:tab w:val="num" w:pos="0"/>
                <w:tab w:val="left" w:pos="142"/>
              </w:tabs>
              <w:spacing w:line="276" w:lineRule="auto"/>
              <w:ind w:right="-1"/>
              <w:contextualSpacing/>
              <w:jc w:val="both"/>
              <w:rPr>
                <w:sz w:val="22"/>
                <w:szCs w:val="22"/>
              </w:rPr>
            </w:pPr>
            <w:r>
              <w:rPr>
                <w:sz w:val="22"/>
                <w:szCs w:val="22"/>
              </w:rPr>
              <w:t>Справочная информация</w:t>
            </w:r>
          </w:p>
        </w:tc>
        <w:tc>
          <w:tcPr>
            <w:tcW w:w="4786" w:type="dxa"/>
          </w:tcPr>
          <w:p w:rsidR="00FA52AF" w:rsidRPr="00A47F23" w:rsidRDefault="00FA52AF" w:rsidP="00FA52AF">
            <w:pPr>
              <w:tabs>
                <w:tab w:val="num" w:pos="0"/>
                <w:tab w:val="left" w:pos="142"/>
              </w:tabs>
              <w:spacing w:line="276" w:lineRule="auto"/>
              <w:ind w:right="-1"/>
              <w:contextualSpacing/>
              <w:jc w:val="both"/>
              <w:rPr>
                <w:sz w:val="22"/>
                <w:szCs w:val="22"/>
              </w:rPr>
            </w:pPr>
            <w:r>
              <w:rPr>
                <w:sz w:val="22"/>
                <w:szCs w:val="22"/>
              </w:rPr>
              <w:t>Консультант плюс электронная версия</w:t>
            </w:r>
          </w:p>
        </w:tc>
      </w:tr>
    </w:tbl>
    <w:p w:rsidR="00C04AEB" w:rsidRPr="00A47F23" w:rsidRDefault="00C04AEB" w:rsidP="00C04AEB">
      <w:pPr>
        <w:tabs>
          <w:tab w:val="num" w:pos="0"/>
          <w:tab w:val="left" w:pos="142"/>
        </w:tabs>
        <w:spacing w:line="360" w:lineRule="auto"/>
        <w:ind w:firstLine="709"/>
        <w:contextualSpacing/>
        <w:jc w:val="both"/>
        <w:rPr>
          <w:color w:val="auto"/>
          <w:sz w:val="22"/>
          <w:szCs w:val="22"/>
        </w:rPr>
      </w:pPr>
    </w:p>
    <w:p w:rsidR="00C04AEB" w:rsidRDefault="00C04AEB" w:rsidP="00C04AEB">
      <w:pPr>
        <w:tabs>
          <w:tab w:val="left" w:pos="0"/>
        </w:tabs>
        <w:spacing w:line="276" w:lineRule="auto"/>
        <w:ind w:firstLine="284"/>
        <w:contextualSpacing/>
        <w:jc w:val="both"/>
        <w:rPr>
          <w:rFonts w:eastAsia="Calibri"/>
          <w:b/>
          <w:i/>
          <w:color w:val="auto"/>
          <w:sz w:val="22"/>
          <w:szCs w:val="22"/>
          <w:lang w:eastAsia="en-US"/>
        </w:rPr>
      </w:pPr>
      <w:r w:rsidRPr="00A47F23">
        <w:rPr>
          <w:color w:val="auto"/>
          <w:sz w:val="22"/>
          <w:szCs w:val="22"/>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r w:rsidRPr="00A47F23">
        <w:rPr>
          <w:rFonts w:eastAsia="Calibri"/>
          <w:b/>
          <w:i/>
          <w:color w:val="auto"/>
          <w:sz w:val="22"/>
          <w:szCs w:val="22"/>
          <w:lang w:eastAsia="en-US"/>
        </w:rPr>
        <w:t xml:space="preserve"> </w:t>
      </w:r>
    </w:p>
    <w:p w:rsidR="00FA52AF" w:rsidRPr="00A47F23" w:rsidRDefault="00FA52AF" w:rsidP="00C04AEB">
      <w:pPr>
        <w:tabs>
          <w:tab w:val="left" w:pos="0"/>
        </w:tabs>
        <w:spacing w:line="276" w:lineRule="auto"/>
        <w:ind w:firstLine="284"/>
        <w:contextualSpacing/>
        <w:jc w:val="both"/>
        <w:rPr>
          <w:rFonts w:eastAsia="Calibri"/>
          <w:b/>
          <w:i/>
          <w:color w:val="auto"/>
          <w:sz w:val="22"/>
          <w:szCs w:val="22"/>
          <w:highlight w:val="green"/>
          <w:lang w:eastAsia="en-US"/>
        </w:rPr>
      </w:pPr>
    </w:p>
    <w:p w:rsidR="00D05D51" w:rsidRPr="00FE3749" w:rsidRDefault="00C04AEB" w:rsidP="00FE3749">
      <w:pPr>
        <w:tabs>
          <w:tab w:val="left" w:pos="0"/>
        </w:tabs>
        <w:spacing w:line="360" w:lineRule="auto"/>
        <w:ind w:firstLine="284"/>
        <w:contextualSpacing/>
        <w:jc w:val="both"/>
        <w:rPr>
          <w:rFonts w:ascii="Calibri" w:hAnsi="Calibri" w:cs="Calibri"/>
          <w:b/>
          <w:color w:val="auto"/>
        </w:rPr>
      </w:pPr>
      <w:r w:rsidRPr="00C04AEB">
        <w:rPr>
          <w:rFonts w:ascii="Calibri" w:hAnsi="Calibri" w:cs="Calibri"/>
          <w:b/>
          <w:color w:val="auto"/>
        </w:rPr>
        <w:t>Способ ввода (вывода) учетной информации</w:t>
      </w:r>
    </w:p>
    <w:p w:rsidR="00D05D51" w:rsidRPr="00D602D1" w:rsidRDefault="00D05D51" w:rsidP="00D05D51">
      <w:pPr>
        <w:tabs>
          <w:tab w:val="left" w:pos="0"/>
        </w:tabs>
        <w:spacing w:line="276" w:lineRule="auto"/>
        <w:ind w:firstLine="284"/>
        <w:contextualSpacing/>
        <w:jc w:val="both"/>
        <w:rPr>
          <w:color w:val="auto"/>
          <w:sz w:val="22"/>
          <w:szCs w:val="22"/>
        </w:rPr>
      </w:pPr>
      <w:r w:rsidRPr="00D602D1">
        <w:rPr>
          <w:color w:val="auto"/>
          <w:sz w:val="22"/>
          <w:szCs w:val="22"/>
        </w:rPr>
        <w:t>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rsidR="00D05D51" w:rsidRPr="00D602D1" w:rsidRDefault="00D05D51" w:rsidP="00D05D51">
      <w:pPr>
        <w:tabs>
          <w:tab w:val="left" w:pos="0"/>
        </w:tabs>
        <w:spacing w:line="276" w:lineRule="auto"/>
        <w:ind w:firstLine="284"/>
        <w:contextualSpacing/>
        <w:jc w:val="both"/>
        <w:rPr>
          <w:color w:val="auto"/>
          <w:sz w:val="22"/>
          <w:szCs w:val="22"/>
        </w:rPr>
      </w:pPr>
    </w:p>
    <w:p w:rsidR="00D05D51" w:rsidRPr="00D602D1" w:rsidRDefault="00D05D51" w:rsidP="00D05D51">
      <w:pPr>
        <w:tabs>
          <w:tab w:val="left" w:pos="0"/>
        </w:tabs>
        <w:spacing w:line="276" w:lineRule="auto"/>
        <w:ind w:firstLine="284"/>
        <w:contextualSpacing/>
        <w:jc w:val="both"/>
        <w:rPr>
          <w:color w:val="auto"/>
          <w:sz w:val="22"/>
          <w:szCs w:val="22"/>
        </w:rPr>
      </w:pPr>
      <w:r w:rsidRPr="00D602D1">
        <w:rPr>
          <w:b/>
          <w:color w:val="auto"/>
          <w:sz w:val="22"/>
          <w:szCs w:val="22"/>
        </w:rPr>
        <w:t>Перечень документов, составляемых в виде электронного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1060"/>
        <w:gridCol w:w="4284"/>
        <w:gridCol w:w="2021"/>
        <w:gridCol w:w="1739"/>
      </w:tblGrid>
      <w:tr w:rsidR="00D05D51" w:rsidRPr="00D602D1" w:rsidTr="00EC36E1">
        <w:tc>
          <w:tcPr>
            <w:tcW w:w="466"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w:t>
            </w:r>
          </w:p>
        </w:tc>
        <w:tc>
          <w:tcPr>
            <w:tcW w:w="1060"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 формы</w:t>
            </w:r>
          </w:p>
        </w:tc>
        <w:tc>
          <w:tcPr>
            <w:tcW w:w="4284"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Вид документа / регистра</w:t>
            </w:r>
          </w:p>
        </w:tc>
        <w:tc>
          <w:tcPr>
            <w:tcW w:w="2021"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Способ подписания</w:t>
            </w:r>
          </w:p>
        </w:tc>
        <w:tc>
          <w:tcPr>
            <w:tcW w:w="1739"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Основной способ хранения</w:t>
            </w:r>
          </w:p>
        </w:tc>
      </w:tr>
      <w:tr w:rsidR="00D05D51" w:rsidRPr="00D602D1" w:rsidTr="00EC36E1">
        <w:tc>
          <w:tcPr>
            <w:tcW w:w="466"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1</w:t>
            </w:r>
          </w:p>
        </w:tc>
        <w:tc>
          <w:tcPr>
            <w:tcW w:w="1060"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0401060</w:t>
            </w:r>
          </w:p>
        </w:tc>
        <w:tc>
          <w:tcPr>
            <w:tcW w:w="4284"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Платежное поручение</w:t>
            </w:r>
          </w:p>
        </w:tc>
        <w:tc>
          <w:tcPr>
            <w:tcW w:w="2021"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ЭЦП</w:t>
            </w:r>
          </w:p>
        </w:tc>
        <w:tc>
          <w:tcPr>
            <w:tcW w:w="1739"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Бумажный носитель</w:t>
            </w:r>
          </w:p>
        </w:tc>
      </w:tr>
      <w:tr w:rsidR="00D05D51" w:rsidRPr="00575DE1" w:rsidTr="00EC36E1">
        <w:tc>
          <w:tcPr>
            <w:tcW w:w="466"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2</w:t>
            </w:r>
          </w:p>
        </w:tc>
        <w:tc>
          <w:tcPr>
            <w:tcW w:w="1060"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Б/н</w:t>
            </w:r>
          </w:p>
        </w:tc>
        <w:tc>
          <w:tcPr>
            <w:tcW w:w="4284"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Выписка</w:t>
            </w:r>
          </w:p>
        </w:tc>
        <w:tc>
          <w:tcPr>
            <w:tcW w:w="2021"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ЭЦП</w:t>
            </w:r>
          </w:p>
        </w:tc>
        <w:tc>
          <w:tcPr>
            <w:tcW w:w="1739"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Бумажный носитель</w:t>
            </w:r>
          </w:p>
        </w:tc>
      </w:tr>
      <w:tr w:rsidR="00FE3749" w:rsidRPr="00575DE1" w:rsidTr="00EC36E1">
        <w:tc>
          <w:tcPr>
            <w:tcW w:w="466" w:type="dxa"/>
            <w:shd w:val="clear" w:color="auto" w:fill="auto"/>
          </w:tcPr>
          <w:p w:rsidR="00FE3749" w:rsidRPr="00D602D1" w:rsidRDefault="00FE3749" w:rsidP="00EC36E1">
            <w:pPr>
              <w:tabs>
                <w:tab w:val="left" w:pos="0"/>
              </w:tabs>
              <w:spacing w:line="276" w:lineRule="auto"/>
              <w:contextualSpacing/>
              <w:jc w:val="both"/>
              <w:rPr>
                <w:color w:val="auto"/>
                <w:sz w:val="20"/>
                <w:szCs w:val="20"/>
              </w:rPr>
            </w:pPr>
            <w:r>
              <w:rPr>
                <w:color w:val="auto"/>
                <w:sz w:val="20"/>
                <w:szCs w:val="20"/>
              </w:rPr>
              <w:t>3</w:t>
            </w:r>
          </w:p>
        </w:tc>
        <w:tc>
          <w:tcPr>
            <w:tcW w:w="1060" w:type="dxa"/>
            <w:shd w:val="clear" w:color="auto" w:fill="auto"/>
          </w:tcPr>
          <w:p w:rsidR="00FE3749" w:rsidRPr="00D602D1" w:rsidRDefault="00FE3749" w:rsidP="00F35969">
            <w:pPr>
              <w:tabs>
                <w:tab w:val="left" w:pos="0"/>
              </w:tabs>
              <w:spacing w:line="276" w:lineRule="auto"/>
              <w:contextualSpacing/>
              <w:jc w:val="both"/>
              <w:rPr>
                <w:color w:val="auto"/>
                <w:sz w:val="20"/>
                <w:szCs w:val="20"/>
              </w:rPr>
            </w:pPr>
            <w:r>
              <w:rPr>
                <w:color w:val="auto"/>
                <w:sz w:val="20"/>
                <w:szCs w:val="20"/>
              </w:rPr>
              <w:t>б\н</w:t>
            </w:r>
          </w:p>
        </w:tc>
        <w:tc>
          <w:tcPr>
            <w:tcW w:w="4284" w:type="dxa"/>
            <w:shd w:val="clear" w:color="auto" w:fill="auto"/>
          </w:tcPr>
          <w:p w:rsidR="00FE3749" w:rsidRPr="00D602D1" w:rsidRDefault="00FE3749" w:rsidP="00F35969">
            <w:pPr>
              <w:tabs>
                <w:tab w:val="left" w:pos="0"/>
              </w:tabs>
              <w:spacing w:line="276" w:lineRule="auto"/>
              <w:contextualSpacing/>
              <w:jc w:val="both"/>
              <w:rPr>
                <w:color w:val="auto"/>
                <w:sz w:val="20"/>
                <w:szCs w:val="20"/>
              </w:rPr>
            </w:pPr>
            <w:r>
              <w:rPr>
                <w:color w:val="auto"/>
                <w:sz w:val="20"/>
                <w:szCs w:val="20"/>
              </w:rPr>
              <w:t>Счет-фактура,акт оказанных услуг</w:t>
            </w:r>
          </w:p>
        </w:tc>
        <w:tc>
          <w:tcPr>
            <w:tcW w:w="2021" w:type="dxa"/>
            <w:shd w:val="clear" w:color="auto" w:fill="auto"/>
          </w:tcPr>
          <w:p w:rsidR="00FE3749" w:rsidRPr="00D602D1" w:rsidRDefault="00FE3749" w:rsidP="00F35969">
            <w:pPr>
              <w:tabs>
                <w:tab w:val="left" w:pos="0"/>
              </w:tabs>
              <w:spacing w:line="276" w:lineRule="auto"/>
              <w:contextualSpacing/>
              <w:jc w:val="both"/>
              <w:rPr>
                <w:color w:val="auto"/>
                <w:sz w:val="20"/>
                <w:szCs w:val="20"/>
              </w:rPr>
            </w:pPr>
            <w:r>
              <w:rPr>
                <w:color w:val="auto"/>
                <w:sz w:val="20"/>
                <w:szCs w:val="20"/>
              </w:rPr>
              <w:t>ЭЦП</w:t>
            </w:r>
          </w:p>
        </w:tc>
        <w:tc>
          <w:tcPr>
            <w:tcW w:w="1739" w:type="dxa"/>
            <w:shd w:val="clear" w:color="auto" w:fill="auto"/>
          </w:tcPr>
          <w:p w:rsidR="00FE3749" w:rsidRPr="00D602D1" w:rsidRDefault="00FE3749" w:rsidP="00F35969">
            <w:pPr>
              <w:tabs>
                <w:tab w:val="left" w:pos="0"/>
              </w:tabs>
              <w:spacing w:line="276" w:lineRule="auto"/>
              <w:contextualSpacing/>
              <w:jc w:val="both"/>
              <w:rPr>
                <w:color w:val="auto"/>
                <w:sz w:val="20"/>
                <w:szCs w:val="20"/>
              </w:rPr>
            </w:pPr>
            <w:r>
              <w:rPr>
                <w:color w:val="auto"/>
                <w:sz w:val="20"/>
                <w:szCs w:val="20"/>
              </w:rPr>
              <w:t>Бумажный носитель</w:t>
            </w:r>
          </w:p>
        </w:tc>
      </w:tr>
    </w:tbl>
    <w:p w:rsidR="00D05D51" w:rsidRPr="00A702E5" w:rsidRDefault="00D05D51" w:rsidP="00D05D51">
      <w:pPr>
        <w:tabs>
          <w:tab w:val="left" w:pos="0"/>
        </w:tabs>
        <w:spacing w:line="276" w:lineRule="auto"/>
        <w:ind w:firstLine="284"/>
        <w:contextualSpacing/>
        <w:jc w:val="both"/>
        <w:rPr>
          <w:color w:val="auto"/>
          <w:sz w:val="22"/>
          <w:szCs w:val="22"/>
          <w:highlight w:val="cyan"/>
        </w:rPr>
      </w:pPr>
    </w:p>
    <w:p w:rsidR="00D05D51" w:rsidRPr="00D602D1" w:rsidRDefault="00D05D51" w:rsidP="00D05D51">
      <w:pPr>
        <w:tabs>
          <w:tab w:val="left" w:pos="0"/>
        </w:tabs>
        <w:spacing w:line="276" w:lineRule="auto"/>
        <w:ind w:firstLine="284"/>
        <w:contextualSpacing/>
        <w:jc w:val="both"/>
        <w:rPr>
          <w:color w:val="auto"/>
          <w:sz w:val="22"/>
          <w:szCs w:val="22"/>
        </w:rPr>
      </w:pPr>
      <w:r w:rsidRPr="00D602D1">
        <w:rPr>
          <w:color w:val="auto"/>
          <w:sz w:val="22"/>
          <w:szCs w:val="22"/>
        </w:rPr>
        <w:t xml:space="preserve">Перечисленные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  </w:t>
      </w:r>
    </w:p>
    <w:p w:rsidR="00D05D51" w:rsidRPr="00D602D1" w:rsidRDefault="00D05D51" w:rsidP="00D05D51">
      <w:pPr>
        <w:tabs>
          <w:tab w:val="left" w:pos="0"/>
        </w:tabs>
        <w:spacing w:line="276" w:lineRule="auto"/>
        <w:ind w:firstLine="284"/>
        <w:contextualSpacing/>
        <w:jc w:val="both"/>
        <w:rPr>
          <w:color w:val="auto"/>
          <w:sz w:val="22"/>
          <w:szCs w:val="22"/>
        </w:rPr>
      </w:pPr>
    </w:p>
    <w:p w:rsidR="00D05D51" w:rsidRPr="00D602D1" w:rsidRDefault="00D05D51" w:rsidP="00D05D51">
      <w:pPr>
        <w:tabs>
          <w:tab w:val="left" w:pos="0"/>
        </w:tabs>
        <w:spacing w:line="276" w:lineRule="auto"/>
        <w:ind w:firstLine="284"/>
        <w:contextualSpacing/>
        <w:jc w:val="both"/>
        <w:rPr>
          <w:color w:val="auto"/>
          <w:sz w:val="22"/>
          <w:szCs w:val="22"/>
        </w:rPr>
      </w:pPr>
      <w:r w:rsidRPr="00D602D1">
        <w:rPr>
          <w:color w:val="auto"/>
          <w:sz w:val="22"/>
          <w:szCs w:val="22"/>
        </w:rPr>
        <w:lastRenderedPageBreak/>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Учреждение по требованию другого лица или государственного органа за свой счет изготавливает на бумажном носителе копии электронного первичного учетного документа, электронного регистра.</w:t>
      </w:r>
    </w:p>
    <w:p w:rsidR="00D05D51" w:rsidRPr="00D602D1" w:rsidRDefault="00D05D51" w:rsidP="00D05D51">
      <w:pPr>
        <w:tabs>
          <w:tab w:val="left" w:pos="0"/>
        </w:tabs>
        <w:spacing w:line="276" w:lineRule="auto"/>
        <w:ind w:firstLine="284"/>
        <w:contextualSpacing/>
        <w:jc w:val="both"/>
        <w:rPr>
          <w:color w:val="auto"/>
          <w:sz w:val="22"/>
          <w:szCs w:val="22"/>
        </w:rPr>
      </w:pPr>
    </w:p>
    <w:p w:rsidR="00D05D51" w:rsidRPr="00D602D1" w:rsidRDefault="00D05D51" w:rsidP="00D05D51">
      <w:pPr>
        <w:tabs>
          <w:tab w:val="left" w:pos="0"/>
        </w:tabs>
        <w:spacing w:line="276" w:lineRule="auto"/>
        <w:ind w:firstLine="284"/>
        <w:contextualSpacing/>
        <w:jc w:val="both"/>
        <w:rPr>
          <w:color w:val="auto"/>
          <w:sz w:val="22"/>
          <w:szCs w:val="22"/>
        </w:rPr>
      </w:pPr>
      <w:r w:rsidRPr="00D602D1">
        <w:rPr>
          <w:color w:val="auto"/>
          <w:sz w:val="22"/>
          <w:szCs w:val="22"/>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D05D51" w:rsidRPr="00A702E5" w:rsidRDefault="00D05D51" w:rsidP="00D05D51">
      <w:pPr>
        <w:tabs>
          <w:tab w:val="left" w:pos="0"/>
        </w:tabs>
        <w:spacing w:line="276" w:lineRule="auto"/>
        <w:ind w:firstLine="284"/>
        <w:contextualSpacing/>
        <w:jc w:val="both"/>
        <w:rPr>
          <w:color w:val="auto"/>
          <w:sz w:val="22"/>
          <w:szCs w:val="22"/>
          <w:highlight w:val="cyan"/>
        </w:rPr>
      </w:pPr>
    </w:p>
    <w:p w:rsidR="00D05D51" w:rsidRDefault="00D05D51" w:rsidP="00D05D51">
      <w:pPr>
        <w:tabs>
          <w:tab w:val="left" w:pos="0"/>
        </w:tabs>
        <w:spacing w:line="276" w:lineRule="auto"/>
        <w:ind w:firstLine="284"/>
        <w:contextualSpacing/>
        <w:jc w:val="both"/>
        <w:rPr>
          <w:color w:val="auto"/>
          <w:sz w:val="22"/>
          <w:szCs w:val="22"/>
        </w:rPr>
      </w:pPr>
      <w:r w:rsidRPr="00D602D1">
        <w:rPr>
          <w:color w:val="auto"/>
          <w:sz w:val="22"/>
          <w:szCs w:val="22"/>
        </w:rPr>
        <w:t>Остальные первичные учетные документы, регистры бухгалтерского учета не поименованные в «Перечне документов,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C04AEB" w:rsidRPr="00C04AEB" w:rsidRDefault="00C04AEB" w:rsidP="00C04AEB">
      <w:pPr>
        <w:tabs>
          <w:tab w:val="left" w:pos="0"/>
        </w:tabs>
        <w:spacing w:line="276" w:lineRule="auto"/>
        <w:ind w:firstLine="284"/>
        <w:contextualSpacing/>
        <w:jc w:val="both"/>
        <w:rPr>
          <w:color w:val="auto"/>
          <w:sz w:val="22"/>
          <w:szCs w:val="22"/>
        </w:rPr>
      </w:pPr>
    </w:p>
    <w:p w:rsidR="00C04AEB" w:rsidRPr="00C04AEB"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Первичные учетные документы, составленные автоматизированным способом, распечатываются на</w:t>
      </w:r>
      <w:r w:rsidR="00FE3749">
        <w:rPr>
          <w:color w:val="auto"/>
          <w:sz w:val="22"/>
          <w:szCs w:val="22"/>
        </w:rPr>
        <w:t xml:space="preserve"> бумажных носителях после</w:t>
      </w:r>
      <w:r w:rsidRPr="00C04AEB">
        <w:rPr>
          <w:color w:val="auto"/>
          <w:sz w:val="22"/>
          <w:szCs w:val="22"/>
        </w:rPr>
        <w:t xml:space="preserve"> их оформления в автомат</w:t>
      </w:r>
      <w:r w:rsidR="00FE3749">
        <w:rPr>
          <w:color w:val="auto"/>
          <w:sz w:val="22"/>
          <w:szCs w:val="22"/>
        </w:rPr>
        <w:t>изированной системе ежеквартально</w:t>
      </w:r>
      <w:r w:rsidRPr="00FE3749">
        <w:rPr>
          <w:color w:val="auto"/>
          <w:sz w:val="22"/>
          <w:szCs w:val="22"/>
        </w:rPr>
        <w:t>.</w:t>
      </w:r>
    </w:p>
    <w:p w:rsidR="00C04AEB" w:rsidRPr="00C04AEB" w:rsidRDefault="00C04AEB" w:rsidP="00C04AEB">
      <w:pPr>
        <w:tabs>
          <w:tab w:val="left" w:pos="0"/>
        </w:tabs>
        <w:spacing w:line="276" w:lineRule="auto"/>
        <w:ind w:firstLine="284"/>
        <w:contextualSpacing/>
        <w:jc w:val="both"/>
        <w:rPr>
          <w:color w:val="auto"/>
          <w:sz w:val="22"/>
          <w:szCs w:val="22"/>
        </w:rPr>
      </w:pPr>
    </w:p>
    <w:p w:rsidR="00C04AEB" w:rsidRPr="00C04AEB"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Регистры  бухгалтерского учета, составленные автоматизированным способом, распечатываются на бумажных носителях по окончании отчетного периода</w:t>
      </w:r>
      <w:r w:rsidR="00FE3749">
        <w:rPr>
          <w:color w:val="auto"/>
          <w:sz w:val="22"/>
          <w:szCs w:val="22"/>
        </w:rPr>
        <w:t xml:space="preserve"> (квартал)</w:t>
      </w:r>
      <w:r w:rsidRPr="00C04AEB">
        <w:rPr>
          <w:color w:val="auto"/>
          <w:sz w:val="22"/>
          <w:szCs w:val="22"/>
        </w:rPr>
        <w:t xml:space="preserve"> </w:t>
      </w:r>
      <w:r w:rsidRPr="00FE3749">
        <w:rPr>
          <w:color w:val="auto"/>
          <w:sz w:val="22"/>
          <w:szCs w:val="22"/>
        </w:rPr>
        <w:t>не позднее 15 числа месяца, следующего за отчетным.</w:t>
      </w:r>
    </w:p>
    <w:p w:rsidR="00C04AEB" w:rsidRPr="00C04AEB" w:rsidRDefault="00C04AEB" w:rsidP="00C04AEB">
      <w:pPr>
        <w:tabs>
          <w:tab w:val="left" w:pos="0"/>
        </w:tabs>
        <w:spacing w:line="360" w:lineRule="auto"/>
        <w:ind w:firstLine="709"/>
        <w:contextualSpacing/>
        <w:jc w:val="both"/>
        <w:rPr>
          <w:color w:val="auto"/>
        </w:rPr>
      </w:pPr>
    </w:p>
    <w:p w:rsidR="00C04AEB" w:rsidRPr="00C04AEB" w:rsidRDefault="00C04AEB" w:rsidP="00C04AEB">
      <w:pPr>
        <w:tabs>
          <w:tab w:val="left" w:pos="0"/>
        </w:tabs>
        <w:spacing w:line="360" w:lineRule="auto"/>
        <w:ind w:firstLine="284"/>
        <w:contextualSpacing/>
        <w:jc w:val="both"/>
        <w:rPr>
          <w:rFonts w:ascii="Calibri" w:hAnsi="Calibri" w:cs="Calibri"/>
          <w:b/>
          <w:color w:val="auto"/>
        </w:rPr>
      </w:pPr>
      <w:r w:rsidRPr="00C04AEB">
        <w:rPr>
          <w:rFonts w:ascii="Calibri" w:hAnsi="Calibri" w:cs="Calibri"/>
          <w:b/>
          <w:color w:val="auto"/>
        </w:rPr>
        <w:t>Способ хранения учетной информации</w:t>
      </w:r>
    </w:p>
    <w:p w:rsidR="00D602D1" w:rsidRPr="00D602D1" w:rsidRDefault="00D602D1" w:rsidP="00D602D1">
      <w:pPr>
        <w:tabs>
          <w:tab w:val="left" w:pos="0"/>
        </w:tabs>
        <w:spacing w:line="276" w:lineRule="auto"/>
        <w:ind w:firstLine="284"/>
        <w:contextualSpacing/>
        <w:jc w:val="both"/>
        <w:rPr>
          <w:color w:val="auto"/>
          <w:sz w:val="22"/>
          <w:szCs w:val="22"/>
        </w:rPr>
      </w:pPr>
      <w:r w:rsidRPr="006B28E7">
        <w:rPr>
          <w:color w:val="auto"/>
          <w:sz w:val="22"/>
          <w:szCs w:val="22"/>
        </w:rPr>
        <w:t>Учреждение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D602D1" w:rsidRDefault="00D602D1" w:rsidP="00053F05">
      <w:pPr>
        <w:tabs>
          <w:tab w:val="left" w:pos="0"/>
        </w:tabs>
        <w:spacing w:line="276" w:lineRule="auto"/>
        <w:ind w:firstLine="284"/>
        <w:contextualSpacing/>
        <w:jc w:val="both"/>
        <w:rPr>
          <w:color w:val="auto"/>
          <w:sz w:val="22"/>
          <w:szCs w:val="22"/>
          <w:highlight w:val="yellow"/>
        </w:rPr>
      </w:pPr>
    </w:p>
    <w:p w:rsidR="00053F05" w:rsidRDefault="00053F05" w:rsidP="00053F05">
      <w:pPr>
        <w:tabs>
          <w:tab w:val="left" w:pos="0"/>
        </w:tabs>
        <w:spacing w:line="276" w:lineRule="auto"/>
        <w:ind w:firstLine="284"/>
        <w:contextualSpacing/>
        <w:jc w:val="both"/>
        <w:rPr>
          <w:color w:val="auto"/>
          <w:sz w:val="22"/>
          <w:szCs w:val="22"/>
        </w:rPr>
      </w:pPr>
      <w:r w:rsidRPr="00140445">
        <w:rPr>
          <w:color w:val="auto"/>
          <w:sz w:val="22"/>
          <w:szCs w:val="22"/>
        </w:rPr>
        <w:t>В учреждении документы (регистры) формируются в бумажном виде, в связи с отсутствием возможности формирования и хранения документов в электронном виде.</w:t>
      </w:r>
      <w:r w:rsidRPr="00ED2D73">
        <w:rPr>
          <w:color w:val="auto"/>
          <w:sz w:val="22"/>
          <w:szCs w:val="22"/>
        </w:rPr>
        <w:t xml:space="preserve"> </w:t>
      </w:r>
    </w:p>
    <w:p w:rsidR="00D602D1" w:rsidRDefault="00D602D1" w:rsidP="00053F05">
      <w:pPr>
        <w:tabs>
          <w:tab w:val="left" w:pos="0"/>
        </w:tabs>
        <w:spacing w:line="276" w:lineRule="auto"/>
        <w:ind w:firstLine="284"/>
        <w:contextualSpacing/>
        <w:jc w:val="both"/>
        <w:rPr>
          <w:color w:val="auto"/>
          <w:sz w:val="22"/>
          <w:szCs w:val="22"/>
        </w:rPr>
      </w:pPr>
    </w:p>
    <w:p w:rsidR="00D602D1" w:rsidRPr="00D602D1" w:rsidRDefault="00D602D1" w:rsidP="00D602D1">
      <w:pPr>
        <w:tabs>
          <w:tab w:val="left" w:pos="0"/>
        </w:tabs>
        <w:spacing w:line="276" w:lineRule="auto"/>
        <w:ind w:firstLine="284"/>
        <w:contextualSpacing/>
        <w:jc w:val="both"/>
        <w:rPr>
          <w:color w:val="auto"/>
          <w:sz w:val="22"/>
          <w:szCs w:val="22"/>
        </w:rPr>
      </w:pPr>
      <w:r w:rsidRPr="006B28E7">
        <w:rPr>
          <w:color w:val="auto"/>
          <w:sz w:val="22"/>
          <w:szCs w:val="22"/>
        </w:rPr>
        <w:t>При хранении первичных (сводных) учетных документов, регистров бухгалтерского учета обеспечиваться защита их данных от несанкционированных исправлений.</w:t>
      </w:r>
    </w:p>
    <w:p w:rsidR="00D602D1" w:rsidRDefault="00D602D1" w:rsidP="00053F05">
      <w:pPr>
        <w:tabs>
          <w:tab w:val="left" w:pos="0"/>
        </w:tabs>
        <w:spacing w:line="276" w:lineRule="auto"/>
        <w:ind w:firstLine="284"/>
        <w:contextualSpacing/>
        <w:jc w:val="both"/>
        <w:rPr>
          <w:color w:val="auto"/>
          <w:sz w:val="22"/>
          <w:szCs w:val="22"/>
        </w:rPr>
      </w:pPr>
    </w:p>
    <w:p w:rsidR="00053F05" w:rsidRDefault="00053F05" w:rsidP="00053F05">
      <w:pPr>
        <w:tabs>
          <w:tab w:val="left" w:pos="0"/>
        </w:tabs>
        <w:spacing w:line="276" w:lineRule="auto"/>
        <w:ind w:firstLine="284"/>
        <w:contextualSpacing/>
        <w:jc w:val="both"/>
        <w:rPr>
          <w:color w:val="auto"/>
          <w:sz w:val="22"/>
          <w:szCs w:val="22"/>
        </w:rPr>
      </w:pPr>
      <w:r w:rsidRPr="00D602D1">
        <w:rPr>
          <w:color w:val="auto"/>
          <w:sz w:val="22"/>
          <w:szCs w:val="22"/>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rsidR="008A36C3" w:rsidRDefault="008A36C3" w:rsidP="00053F05">
      <w:pPr>
        <w:tabs>
          <w:tab w:val="left" w:pos="0"/>
        </w:tabs>
        <w:spacing w:line="276" w:lineRule="auto"/>
        <w:ind w:firstLine="284"/>
        <w:contextualSpacing/>
        <w:jc w:val="both"/>
        <w:rPr>
          <w:color w:val="auto"/>
          <w:sz w:val="22"/>
          <w:szCs w:val="22"/>
        </w:rPr>
      </w:pPr>
    </w:p>
    <w:p w:rsidR="008A36C3" w:rsidRPr="00D602D1" w:rsidRDefault="008A36C3" w:rsidP="00053F05">
      <w:pPr>
        <w:tabs>
          <w:tab w:val="left" w:pos="0"/>
        </w:tabs>
        <w:spacing w:line="276" w:lineRule="auto"/>
        <w:ind w:firstLine="284"/>
        <w:contextualSpacing/>
        <w:jc w:val="both"/>
        <w:rPr>
          <w:color w:val="auto"/>
          <w:sz w:val="22"/>
          <w:szCs w:val="22"/>
        </w:rPr>
      </w:pPr>
      <w:r w:rsidRPr="00D602D1">
        <w:rPr>
          <w:color w:val="auto"/>
          <w:sz w:val="22"/>
          <w:szCs w:val="22"/>
        </w:rPr>
        <w:t>В целях обеспечения сохранности электронных данных бухгалтерского учета и отчетности:</w:t>
      </w:r>
    </w:p>
    <w:p w:rsidR="008A36C3" w:rsidRPr="00D602D1" w:rsidRDefault="008A36C3" w:rsidP="00907561">
      <w:pPr>
        <w:pStyle w:val="aff1"/>
        <w:numPr>
          <w:ilvl w:val="0"/>
          <w:numId w:val="58"/>
        </w:numPr>
        <w:tabs>
          <w:tab w:val="left" w:pos="0"/>
        </w:tabs>
        <w:spacing w:line="276" w:lineRule="auto"/>
        <w:jc w:val="both"/>
        <w:rPr>
          <w:color w:val="auto"/>
          <w:sz w:val="22"/>
          <w:szCs w:val="22"/>
        </w:rPr>
      </w:pPr>
      <w:r w:rsidRPr="00D602D1">
        <w:rPr>
          <w:color w:val="auto"/>
          <w:sz w:val="22"/>
          <w:szCs w:val="22"/>
        </w:rPr>
        <w:t>на</w:t>
      </w:r>
      <w:r w:rsidRPr="008A36C3">
        <w:rPr>
          <w:color w:val="auto"/>
          <w:sz w:val="22"/>
          <w:szCs w:val="22"/>
        </w:rPr>
        <w:t xml:space="preserve"> </w:t>
      </w:r>
      <w:r w:rsidRPr="00140445">
        <w:rPr>
          <w:color w:val="auto"/>
          <w:sz w:val="22"/>
          <w:szCs w:val="22"/>
        </w:rPr>
        <w:t xml:space="preserve">сервере </w:t>
      </w:r>
      <w:r w:rsidR="00140445">
        <w:rPr>
          <w:color w:val="auto"/>
          <w:sz w:val="22"/>
          <w:szCs w:val="22"/>
        </w:rPr>
        <w:t>(облачный архив) 2 раза в неделю</w:t>
      </w:r>
      <w:r w:rsidRPr="008A36C3">
        <w:rPr>
          <w:color w:val="auto"/>
          <w:sz w:val="22"/>
          <w:szCs w:val="22"/>
        </w:rPr>
        <w:t xml:space="preserve"> </w:t>
      </w:r>
      <w:r w:rsidRPr="00D602D1">
        <w:rPr>
          <w:color w:val="auto"/>
          <w:sz w:val="22"/>
          <w:szCs w:val="22"/>
        </w:rPr>
        <w:t>производится сохранение резервных копий баз данных;</w:t>
      </w:r>
    </w:p>
    <w:p w:rsidR="008A36C3" w:rsidRPr="00D602D1" w:rsidRDefault="008A36C3" w:rsidP="00907561">
      <w:pPr>
        <w:pStyle w:val="aff1"/>
        <w:numPr>
          <w:ilvl w:val="0"/>
          <w:numId w:val="58"/>
        </w:numPr>
        <w:tabs>
          <w:tab w:val="left" w:pos="0"/>
        </w:tabs>
        <w:spacing w:line="276" w:lineRule="auto"/>
        <w:jc w:val="both"/>
        <w:rPr>
          <w:color w:val="auto"/>
          <w:sz w:val="22"/>
          <w:szCs w:val="22"/>
        </w:rPr>
      </w:pPr>
      <w:r w:rsidRPr="00D602D1">
        <w:rPr>
          <w:color w:val="auto"/>
          <w:sz w:val="22"/>
          <w:szCs w:val="22"/>
        </w:rPr>
        <w:t xml:space="preserve">по итогам квартала и отчетного года после сдачи отчетности производится запись копии баз </w:t>
      </w:r>
      <w:r w:rsidRPr="00D602D1">
        <w:rPr>
          <w:color w:val="auto"/>
          <w:sz w:val="22"/>
          <w:szCs w:val="22"/>
        </w:rPr>
        <w:lastRenderedPageBreak/>
        <w:t xml:space="preserve">данных на внешний носитель: </w:t>
      </w:r>
      <w:r w:rsidRPr="00D602D1">
        <w:rPr>
          <w:color w:val="auto"/>
          <w:sz w:val="22"/>
          <w:szCs w:val="22"/>
          <w:lang w:val="en-US"/>
        </w:rPr>
        <w:t>CD</w:t>
      </w:r>
      <w:r w:rsidRPr="00D602D1">
        <w:rPr>
          <w:color w:val="auto"/>
          <w:sz w:val="22"/>
          <w:szCs w:val="22"/>
        </w:rPr>
        <w:t xml:space="preserve">-диск, </w:t>
      </w:r>
      <w:r w:rsidRPr="00D602D1">
        <w:rPr>
          <w:color w:val="222222"/>
          <w:sz w:val="22"/>
          <w:szCs w:val="22"/>
          <w:shd w:val="clear" w:color="auto" w:fill="FFFFFF"/>
        </w:rPr>
        <w:t>USB-флеш-накопитель, который хранится в сейфе главного бухгалтера.</w:t>
      </w:r>
      <w:r w:rsidRPr="00D602D1">
        <w:rPr>
          <w:rStyle w:val="apple-converted-space"/>
          <w:rFonts w:ascii="Arial" w:hAnsi="Arial" w:cs="Arial"/>
          <w:color w:val="222222"/>
          <w:shd w:val="clear" w:color="auto" w:fill="FFFFFF"/>
        </w:rPr>
        <w:t> </w:t>
      </w:r>
      <w:r w:rsidRPr="00D602D1">
        <w:rPr>
          <w:color w:val="auto"/>
          <w:sz w:val="22"/>
          <w:szCs w:val="22"/>
        </w:rPr>
        <w:t xml:space="preserve">   </w:t>
      </w:r>
    </w:p>
    <w:p w:rsidR="00C04AEB" w:rsidRPr="00C04AEB" w:rsidRDefault="00C04AEB" w:rsidP="00C04AEB">
      <w:pPr>
        <w:tabs>
          <w:tab w:val="left" w:pos="0"/>
        </w:tabs>
        <w:spacing w:line="360" w:lineRule="auto"/>
        <w:ind w:firstLine="709"/>
        <w:contextualSpacing/>
        <w:jc w:val="both"/>
        <w:rPr>
          <w:color w:val="auto"/>
        </w:rPr>
      </w:pPr>
    </w:p>
    <w:p w:rsidR="00C04AEB" w:rsidRDefault="00C04AEB" w:rsidP="00C04AEB">
      <w:pPr>
        <w:tabs>
          <w:tab w:val="left" w:pos="0"/>
        </w:tabs>
        <w:spacing w:line="360" w:lineRule="auto"/>
        <w:ind w:firstLine="284"/>
        <w:contextualSpacing/>
        <w:jc w:val="both"/>
        <w:rPr>
          <w:rFonts w:ascii="Calibri" w:hAnsi="Calibri" w:cs="Calibri"/>
          <w:b/>
          <w:color w:val="auto"/>
        </w:rPr>
      </w:pPr>
      <w:r w:rsidRPr="00C04AEB">
        <w:rPr>
          <w:rFonts w:ascii="Calibri" w:hAnsi="Calibri" w:cs="Calibri"/>
          <w:b/>
          <w:color w:val="auto"/>
        </w:rPr>
        <w:t>Порядок заверения электронного документа (регистра)</w:t>
      </w:r>
    </w:p>
    <w:p w:rsidR="008A36C3" w:rsidRDefault="008A36C3" w:rsidP="00C04AEB">
      <w:pPr>
        <w:tabs>
          <w:tab w:val="left" w:pos="0"/>
        </w:tabs>
        <w:spacing w:line="276" w:lineRule="auto"/>
        <w:ind w:firstLine="284"/>
        <w:contextualSpacing/>
        <w:jc w:val="both"/>
        <w:rPr>
          <w:color w:val="auto"/>
          <w:sz w:val="22"/>
          <w:szCs w:val="22"/>
        </w:rPr>
      </w:pPr>
    </w:p>
    <w:p w:rsidR="00C04AEB" w:rsidRPr="00C04AEB"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Электронный документ (регистр), распечатанный на бумажном носителе, подлежит заверению в следующем порядке.</w:t>
      </w:r>
    </w:p>
    <w:p w:rsidR="00C04AEB" w:rsidRPr="00C04AEB" w:rsidRDefault="00C04AEB" w:rsidP="00C04AEB">
      <w:pPr>
        <w:tabs>
          <w:tab w:val="left" w:pos="0"/>
        </w:tabs>
        <w:spacing w:line="276" w:lineRule="auto"/>
        <w:ind w:firstLine="284"/>
        <w:contextualSpacing/>
        <w:jc w:val="both"/>
        <w:rPr>
          <w:color w:val="auto"/>
          <w:sz w:val="22"/>
          <w:szCs w:val="22"/>
        </w:rPr>
      </w:pPr>
    </w:p>
    <w:p w:rsidR="00C04AEB" w:rsidRPr="00C04AEB"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При заверении 1 страницы электронного документа (регистра) проставляется штамп:</w:t>
      </w:r>
    </w:p>
    <w:p w:rsidR="00C04AEB" w:rsidRPr="00C04AEB" w:rsidRDefault="00C04AEB" w:rsidP="00C04AEB">
      <w:pPr>
        <w:tabs>
          <w:tab w:val="left" w:pos="0"/>
        </w:tabs>
        <w:spacing w:line="276" w:lineRule="auto"/>
        <w:ind w:firstLine="284"/>
        <w:contextualSpacing/>
        <w:jc w:val="both"/>
        <w:rPr>
          <w:color w:val="auto"/>
          <w:sz w:val="22"/>
          <w:szCs w:val="22"/>
        </w:rPr>
      </w:pPr>
      <w:r w:rsidRPr="00140445">
        <w:rPr>
          <w:color w:val="auto"/>
          <w:sz w:val="22"/>
          <w:szCs w:val="22"/>
        </w:rPr>
        <w:t>«Копия электронного документа верна», должность лица, заверившего копию, личную подпись; расшифровку подписи (инициалы, фамилию), дату заверения.</w:t>
      </w:r>
    </w:p>
    <w:p w:rsidR="00C04AEB" w:rsidRPr="00C04AEB" w:rsidRDefault="00C04AEB" w:rsidP="00C04AEB">
      <w:pPr>
        <w:tabs>
          <w:tab w:val="left" w:pos="0"/>
        </w:tabs>
        <w:spacing w:line="276" w:lineRule="auto"/>
        <w:ind w:firstLine="284"/>
        <w:contextualSpacing/>
        <w:jc w:val="both"/>
        <w:rPr>
          <w:color w:val="auto"/>
          <w:sz w:val="22"/>
          <w:szCs w:val="22"/>
        </w:rPr>
      </w:pPr>
    </w:p>
    <w:p w:rsidR="00C04AEB" w:rsidRPr="00C04AEB"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При прошивке многостраничного документа:</w:t>
      </w:r>
    </w:p>
    <w:p w:rsidR="00C04AEB" w:rsidRPr="00C04AEB" w:rsidRDefault="00C04AEB" w:rsidP="00860724">
      <w:pPr>
        <w:numPr>
          <w:ilvl w:val="0"/>
          <w:numId w:val="8"/>
        </w:numPr>
        <w:spacing w:line="276" w:lineRule="auto"/>
        <w:ind w:left="851" w:hanging="284"/>
        <w:contextualSpacing/>
        <w:jc w:val="both"/>
        <w:rPr>
          <w:color w:val="auto"/>
          <w:sz w:val="22"/>
          <w:szCs w:val="22"/>
        </w:rPr>
      </w:pPr>
      <w:r w:rsidRPr="00C04AEB">
        <w:rPr>
          <w:color w:val="auto"/>
          <w:sz w:val="22"/>
          <w:szCs w:val="22"/>
        </w:rPr>
        <w:t>обеспечивается возможность свободного чтения текста каждого документа в подшивке, всех дат, виз, резолюций и т.д. и т.п.;</w:t>
      </w:r>
    </w:p>
    <w:p w:rsidR="00C04AEB" w:rsidRPr="00C04AEB" w:rsidRDefault="00C04AEB" w:rsidP="00860724">
      <w:pPr>
        <w:numPr>
          <w:ilvl w:val="0"/>
          <w:numId w:val="8"/>
        </w:numPr>
        <w:spacing w:line="276" w:lineRule="auto"/>
        <w:ind w:left="851" w:hanging="284"/>
        <w:contextualSpacing/>
        <w:jc w:val="both"/>
        <w:rPr>
          <w:color w:val="auto"/>
          <w:sz w:val="22"/>
          <w:szCs w:val="22"/>
        </w:rPr>
      </w:pPr>
      <w:r w:rsidRPr="00C04AEB">
        <w:rPr>
          <w:color w:val="auto"/>
          <w:sz w:val="22"/>
          <w:szCs w:val="22"/>
        </w:rPr>
        <w:t>исключается возможность механического разрушения (расшития) подшивки (пачки) при изучении копии документа;</w:t>
      </w:r>
    </w:p>
    <w:p w:rsidR="00C04AEB" w:rsidRPr="00C04AEB" w:rsidRDefault="00C04AEB" w:rsidP="00860724">
      <w:pPr>
        <w:numPr>
          <w:ilvl w:val="0"/>
          <w:numId w:val="8"/>
        </w:numPr>
        <w:spacing w:line="276" w:lineRule="auto"/>
        <w:ind w:left="851" w:hanging="284"/>
        <w:contextualSpacing/>
        <w:jc w:val="both"/>
        <w:rPr>
          <w:color w:val="auto"/>
          <w:sz w:val="22"/>
          <w:szCs w:val="22"/>
        </w:rPr>
      </w:pPr>
      <w:r w:rsidRPr="00C04AEB">
        <w:rPr>
          <w:color w:val="auto"/>
          <w:sz w:val="22"/>
          <w:szCs w:val="22"/>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C04AEB" w:rsidRPr="00C04AEB" w:rsidRDefault="00C04AEB" w:rsidP="00860724">
      <w:pPr>
        <w:numPr>
          <w:ilvl w:val="0"/>
          <w:numId w:val="8"/>
        </w:numPr>
        <w:spacing w:line="276" w:lineRule="auto"/>
        <w:ind w:left="851" w:hanging="284"/>
        <w:contextualSpacing/>
        <w:jc w:val="both"/>
        <w:rPr>
          <w:color w:val="auto"/>
          <w:sz w:val="22"/>
          <w:szCs w:val="22"/>
        </w:rPr>
      </w:pPr>
      <w:r w:rsidRPr="00C04AEB">
        <w:rPr>
          <w:color w:val="auto"/>
          <w:sz w:val="22"/>
          <w:szCs w:val="22"/>
        </w:rPr>
        <w:t>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заверительную надпись).</w:t>
      </w:r>
    </w:p>
    <w:p w:rsidR="00C04AEB" w:rsidRPr="00C04AEB" w:rsidRDefault="00C04AEB" w:rsidP="00C04AEB">
      <w:pPr>
        <w:spacing w:line="276" w:lineRule="auto"/>
        <w:ind w:left="851"/>
        <w:contextualSpacing/>
        <w:jc w:val="both"/>
        <w:rPr>
          <w:color w:val="auto"/>
          <w:sz w:val="22"/>
          <w:szCs w:val="22"/>
        </w:rPr>
      </w:pPr>
    </w:p>
    <w:p w:rsidR="00C04AEB" w:rsidRPr="00C04AEB"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На оборотной стороне последнего листа (либо на отдельном листе) проставляются следующие реквизиты</w:t>
      </w:r>
      <w:r w:rsidRPr="00140445">
        <w:rPr>
          <w:color w:val="auto"/>
          <w:sz w:val="22"/>
          <w:szCs w:val="22"/>
        </w:rPr>
        <w:t>: «Подпись», «Верно»,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w:t>
      </w:r>
      <w:r w:rsidR="00140445">
        <w:rPr>
          <w:color w:val="auto"/>
          <w:sz w:val="22"/>
          <w:szCs w:val="22"/>
        </w:rPr>
        <w:t xml:space="preserve"> печатью _____ листов».</w:t>
      </w:r>
    </w:p>
    <w:p w:rsidR="00C04AEB" w:rsidRPr="00C04AEB" w:rsidRDefault="00C04AEB" w:rsidP="00C04AEB">
      <w:pPr>
        <w:widowControl/>
        <w:suppressAutoHyphens w:val="0"/>
        <w:spacing w:after="200" w:line="276" w:lineRule="auto"/>
        <w:jc w:val="both"/>
        <w:rPr>
          <w:rFonts w:eastAsia="Calibri"/>
          <w:b/>
          <w:color w:val="auto"/>
          <w:lang w:eastAsia="en-US"/>
        </w:rPr>
      </w:pPr>
      <w:bookmarkStart w:id="5" w:name="_3.2_Порядок_документооборота"/>
      <w:bookmarkEnd w:id="5"/>
    </w:p>
    <w:p w:rsidR="00C04AEB" w:rsidRPr="00C04AEB" w:rsidRDefault="00C04AEB" w:rsidP="00C04AEB">
      <w:pPr>
        <w:widowControl/>
        <w:suppressAutoHyphens w:val="0"/>
        <w:spacing w:after="200" w:line="276" w:lineRule="auto"/>
        <w:ind w:firstLine="284"/>
        <w:jc w:val="both"/>
        <w:rPr>
          <w:rFonts w:ascii="Calibri" w:eastAsia="Calibri" w:hAnsi="Calibri" w:cs="Calibri"/>
          <w:b/>
          <w:color w:val="auto"/>
          <w:lang w:eastAsia="en-US"/>
        </w:rPr>
      </w:pPr>
      <w:r w:rsidRPr="00C04AEB">
        <w:rPr>
          <w:rFonts w:ascii="Calibri" w:eastAsia="Calibri" w:hAnsi="Calibri" w:cs="Calibri"/>
          <w:b/>
          <w:color w:val="auto"/>
          <w:lang w:eastAsia="en-US"/>
        </w:rPr>
        <w:t>Порядок хранения документов (регистров)</w:t>
      </w:r>
    </w:p>
    <w:p w:rsidR="00C04AEB" w:rsidRPr="00C04AEB" w:rsidRDefault="00C04AEB" w:rsidP="00C04AEB">
      <w:pPr>
        <w:tabs>
          <w:tab w:val="left" w:pos="0"/>
        </w:tabs>
        <w:spacing w:line="276" w:lineRule="auto"/>
        <w:ind w:firstLine="284"/>
        <w:contextualSpacing/>
        <w:jc w:val="both"/>
        <w:rPr>
          <w:sz w:val="22"/>
          <w:szCs w:val="22"/>
        </w:rPr>
      </w:pPr>
      <w:r w:rsidRPr="00C04AEB">
        <w:rPr>
          <w:sz w:val="22"/>
          <w:szCs w:val="22"/>
        </w:rPr>
        <w:t xml:space="preserve">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558 </w:t>
      </w:r>
      <w:r w:rsidRPr="00140445">
        <w:rPr>
          <w:sz w:val="22"/>
          <w:szCs w:val="22"/>
        </w:rPr>
        <w:t>(</w:t>
      </w:r>
      <w:r w:rsidR="006B28E7" w:rsidRPr="00140445">
        <w:rPr>
          <w:sz w:val="22"/>
          <w:szCs w:val="22"/>
        </w:rPr>
        <w:t>с изменениями и дополнениями</w:t>
      </w:r>
      <w:r w:rsidRPr="000C7E1C">
        <w:rPr>
          <w:sz w:val="22"/>
          <w:szCs w:val="22"/>
        </w:rPr>
        <w:t>). По истечении</w:t>
      </w:r>
      <w:r w:rsidRPr="00C04AEB">
        <w:rPr>
          <w:sz w:val="22"/>
          <w:szCs w:val="22"/>
        </w:rPr>
        <w:t xml:space="preserve"> указанны</w:t>
      </w:r>
      <w:r w:rsidR="00140445">
        <w:rPr>
          <w:sz w:val="22"/>
          <w:szCs w:val="22"/>
        </w:rPr>
        <w:t>х сроков документы передаются в архивную службу Администрации МО «Бичурский район».</w:t>
      </w:r>
    </w:p>
    <w:p w:rsidR="00C04AEB" w:rsidRPr="00C04AEB" w:rsidRDefault="00C04AEB" w:rsidP="00C04AEB">
      <w:pPr>
        <w:tabs>
          <w:tab w:val="left" w:pos="0"/>
        </w:tabs>
        <w:spacing w:line="276" w:lineRule="auto"/>
        <w:ind w:firstLine="284"/>
        <w:contextualSpacing/>
        <w:jc w:val="both"/>
        <w:rPr>
          <w:sz w:val="22"/>
          <w:szCs w:val="22"/>
        </w:rPr>
      </w:pPr>
    </w:p>
    <w:p w:rsidR="00140445" w:rsidRDefault="00C04AEB" w:rsidP="00140445">
      <w:pPr>
        <w:tabs>
          <w:tab w:val="left" w:pos="0"/>
        </w:tabs>
        <w:spacing w:line="276" w:lineRule="auto"/>
        <w:ind w:firstLine="284"/>
        <w:contextualSpacing/>
        <w:jc w:val="both"/>
        <w:rPr>
          <w:sz w:val="22"/>
          <w:szCs w:val="22"/>
        </w:rPr>
      </w:pPr>
      <w:r w:rsidRPr="00C04AEB">
        <w:rPr>
          <w:sz w:val="22"/>
          <w:szCs w:val="22"/>
        </w:rPr>
        <w:t>Ответственным за своевременную передачу  первичных (сводных) учетных документов, регистров бухгалтерского и налогового учета в</w:t>
      </w:r>
      <w:r w:rsidR="00140445">
        <w:rPr>
          <w:sz w:val="22"/>
          <w:szCs w:val="22"/>
        </w:rPr>
        <w:t xml:space="preserve"> архив является начальник отдела учета и отчетности- главный бухгалтер.</w:t>
      </w:r>
    </w:p>
    <w:p w:rsidR="00C04AEB" w:rsidRPr="00140445" w:rsidRDefault="00C04AEB" w:rsidP="00140445">
      <w:pPr>
        <w:tabs>
          <w:tab w:val="left" w:pos="0"/>
        </w:tabs>
        <w:spacing w:line="276" w:lineRule="auto"/>
        <w:ind w:firstLine="284"/>
        <w:contextualSpacing/>
        <w:jc w:val="both"/>
        <w:rPr>
          <w:sz w:val="22"/>
          <w:szCs w:val="22"/>
        </w:rPr>
      </w:pPr>
      <w:r w:rsidRPr="00C04AEB">
        <w:rPr>
          <w:bCs/>
          <w:sz w:val="22"/>
          <w:szCs w:val="22"/>
        </w:rPr>
        <w:t>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заверения копий электронных документов».</w:t>
      </w:r>
    </w:p>
    <w:p w:rsidR="00C04AEB" w:rsidRPr="00C04AEB" w:rsidRDefault="00C04AEB" w:rsidP="00C04AEB"/>
    <w:p w:rsidR="00C04AEB" w:rsidRPr="00C04AEB" w:rsidRDefault="00C04AEB" w:rsidP="00C04AEB">
      <w:pPr>
        <w:tabs>
          <w:tab w:val="left" w:pos="0"/>
        </w:tabs>
        <w:spacing w:line="276" w:lineRule="auto"/>
        <w:ind w:firstLine="284"/>
        <w:contextualSpacing/>
        <w:jc w:val="both"/>
        <w:rPr>
          <w:sz w:val="22"/>
          <w:szCs w:val="22"/>
        </w:rPr>
      </w:pPr>
      <w:r w:rsidRPr="00C04AEB">
        <w:rPr>
          <w:sz w:val="22"/>
          <w:szCs w:val="22"/>
        </w:rPr>
        <w:lastRenderedPageBreak/>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FD202D" w:rsidRDefault="00FD202D" w:rsidP="00D160BB">
      <w:pPr>
        <w:tabs>
          <w:tab w:val="left" w:pos="0"/>
        </w:tabs>
        <w:spacing w:line="360" w:lineRule="auto"/>
        <w:ind w:firstLine="709"/>
        <w:contextualSpacing/>
        <w:jc w:val="both"/>
        <w:rPr>
          <w:color w:val="auto"/>
        </w:rPr>
      </w:pPr>
    </w:p>
    <w:p w:rsidR="00BA56B4" w:rsidRPr="00140445" w:rsidRDefault="00BA56B4" w:rsidP="00BA56B4">
      <w:pPr>
        <w:keepNext/>
        <w:tabs>
          <w:tab w:val="left" w:pos="0"/>
        </w:tabs>
        <w:spacing w:before="240" w:after="60"/>
        <w:ind w:firstLine="284"/>
        <w:outlineLvl w:val="3"/>
        <w:rPr>
          <w:rFonts w:ascii="Calibri" w:hAnsi="Calibri" w:cs="Calibri"/>
          <w:b/>
          <w:bCs/>
          <w:sz w:val="28"/>
          <w:szCs w:val="28"/>
        </w:rPr>
      </w:pPr>
      <w:bookmarkStart w:id="6" w:name="_3.2.Порядок_документооборота_и"/>
      <w:bookmarkEnd w:id="6"/>
      <w:r w:rsidRPr="00BA56B4">
        <w:rPr>
          <w:rFonts w:ascii="Calibri" w:hAnsi="Calibri" w:cs="Calibri"/>
          <w:b/>
          <w:bCs/>
          <w:sz w:val="28"/>
          <w:szCs w:val="28"/>
        </w:rPr>
        <w:t>3.</w:t>
      </w:r>
      <w:r w:rsidRPr="00140445">
        <w:rPr>
          <w:rFonts w:ascii="Calibri" w:hAnsi="Calibri" w:cs="Calibri"/>
          <w:b/>
          <w:bCs/>
          <w:sz w:val="28"/>
          <w:szCs w:val="28"/>
        </w:rPr>
        <w:t xml:space="preserve">2 </w:t>
      </w:r>
      <w:r w:rsidR="006B28E7" w:rsidRPr="00140445">
        <w:rPr>
          <w:rFonts w:ascii="Calibri" w:hAnsi="Calibri" w:cs="Calibri"/>
          <w:b/>
          <w:bCs/>
          <w:sz w:val="28"/>
          <w:szCs w:val="28"/>
        </w:rPr>
        <w:t>Правила</w:t>
      </w:r>
      <w:r w:rsidRPr="00140445">
        <w:rPr>
          <w:rFonts w:ascii="Calibri" w:hAnsi="Calibri" w:cs="Calibri"/>
          <w:b/>
          <w:bCs/>
          <w:sz w:val="28"/>
          <w:szCs w:val="28"/>
        </w:rPr>
        <w:t xml:space="preserve"> документооборота и ответственные лица</w:t>
      </w:r>
    </w:p>
    <w:p w:rsidR="00BA56B4" w:rsidRPr="00140445" w:rsidRDefault="00BA56B4" w:rsidP="00BA56B4">
      <w:pPr>
        <w:tabs>
          <w:tab w:val="left" w:pos="0"/>
        </w:tabs>
        <w:spacing w:line="360" w:lineRule="auto"/>
        <w:ind w:firstLine="709"/>
        <w:contextualSpacing/>
        <w:jc w:val="both"/>
        <w:rPr>
          <w:b/>
          <w:color w:val="auto"/>
        </w:rPr>
      </w:pPr>
    </w:p>
    <w:p w:rsidR="000C7E1C" w:rsidRPr="000C7E1C" w:rsidRDefault="00BA56B4" w:rsidP="000C7E1C">
      <w:pPr>
        <w:tabs>
          <w:tab w:val="left" w:pos="0"/>
        </w:tabs>
        <w:spacing w:line="276" w:lineRule="auto"/>
        <w:ind w:firstLine="284"/>
        <w:contextualSpacing/>
        <w:jc w:val="both"/>
        <w:rPr>
          <w:sz w:val="22"/>
          <w:szCs w:val="22"/>
        </w:rPr>
      </w:pPr>
      <w:r w:rsidRPr="00140445">
        <w:rPr>
          <w:sz w:val="22"/>
          <w:szCs w:val="22"/>
        </w:rPr>
        <w:t xml:space="preserve">Порядок документооборота учреждения осуществляется в соответствии </w:t>
      </w:r>
      <w:r w:rsidR="006B28E7" w:rsidRPr="00140445">
        <w:rPr>
          <w:sz w:val="22"/>
          <w:szCs w:val="22"/>
        </w:rPr>
        <w:t xml:space="preserve">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Pr="00140445">
        <w:rPr>
          <w:sz w:val="22"/>
          <w:szCs w:val="22"/>
        </w:rPr>
        <w:t>Приказом Минфина России от 01.12.2010 N 157н (</w:t>
      </w:r>
      <w:r w:rsidR="006B28E7" w:rsidRPr="00140445">
        <w:rPr>
          <w:sz w:val="22"/>
          <w:szCs w:val="22"/>
        </w:rPr>
        <w:t>с изменениями и дополнениями</w:t>
      </w:r>
      <w:r w:rsidRPr="00140445">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06.12.2010 N 162н (</w:t>
      </w:r>
      <w:r w:rsidR="006B28E7" w:rsidRPr="00140445">
        <w:rPr>
          <w:sz w:val="22"/>
          <w:szCs w:val="22"/>
        </w:rPr>
        <w:t>с изменениями и дополнениями</w:t>
      </w:r>
      <w:r w:rsidRPr="00140445">
        <w:rPr>
          <w:sz w:val="22"/>
          <w:szCs w:val="22"/>
        </w:rPr>
        <w:t xml:space="preserve">) "Об утверждении Плана счетов бюджетного учета Инструкции по его применению", Приказом Минфина России от 30.03.2015 N 52н </w:t>
      </w:r>
      <w:r w:rsidR="00567578" w:rsidRPr="00140445">
        <w:rPr>
          <w:sz w:val="22"/>
          <w:szCs w:val="22"/>
        </w:rPr>
        <w:t>(</w:t>
      </w:r>
      <w:r w:rsidR="006B28E7" w:rsidRPr="00140445">
        <w:rPr>
          <w:sz w:val="22"/>
          <w:szCs w:val="22"/>
        </w:rPr>
        <w:t>с изменениями и дополнениями</w:t>
      </w:r>
      <w:r w:rsidR="00567578" w:rsidRPr="00140445">
        <w:rPr>
          <w:sz w:val="22"/>
          <w:szCs w:val="22"/>
        </w:rPr>
        <w:t xml:space="preserve">) </w:t>
      </w:r>
      <w:r w:rsidRPr="00140445">
        <w:rPr>
          <w:sz w:val="22"/>
          <w:szCs w:val="22"/>
        </w:rPr>
        <w:t>"Об утверждении</w:t>
      </w:r>
      <w:r w:rsidRPr="00BA56B4">
        <w:rPr>
          <w:sz w:val="22"/>
          <w:szCs w:val="22"/>
        </w:rPr>
        <w:t xml:space="preserve">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w:t>
      </w:r>
      <w:r w:rsidR="000C7E1C">
        <w:rPr>
          <w:sz w:val="22"/>
          <w:szCs w:val="22"/>
        </w:rPr>
        <w:t>ских указаний по их применению</w:t>
      </w:r>
      <w:r w:rsidR="000C7E1C" w:rsidRPr="00F65E56">
        <w:rPr>
          <w:sz w:val="22"/>
          <w:szCs w:val="22"/>
        </w:rPr>
        <w:t>".</w:t>
      </w:r>
    </w:p>
    <w:p w:rsidR="00BA56B4" w:rsidRPr="00BA56B4" w:rsidRDefault="00BA56B4" w:rsidP="00BA56B4">
      <w:pPr>
        <w:tabs>
          <w:tab w:val="left" w:pos="0"/>
        </w:tabs>
        <w:spacing w:line="276" w:lineRule="auto"/>
        <w:ind w:firstLine="284"/>
        <w:contextualSpacing/>
        <w:jc w:val="both"/>
        <w:rPr>
          <w:sz w:val="22"/>
          <w:szCs w:val="22"/>
        </w:rPr>
      </w:pPr>
    </w:p>
    <w:p w:rsidR="00BA56B4" w:rsidRPr="00BA56B4" w:rsidRDefault="00BA56B4" w:rsidP="00BA56B4">
      <w:pPr>
        <w:tabs>
          <w:tab w:val="left" w:pos="0"/>
        </w:tabs>
        <w:spacing w:line="276" w:lineRule="auto"/>
        <w:ind w:firstLine="284"/>
        <w:contextualSpacing/>
        <w:jc w:val="both"/>
        <w:rPr>
          <w:sz w:val="22"/>
          <w:szCs w:val="22"/>
        </w:rPr>
      </w:pPr>
      <w:r w:rsidRPr="00BA56B4">
        <w:rPr>
          <w:sz w:val="22"/>
          <w:szCs w:val="22"/>
        </w:rPr>
        <w:t>Порядок документооборота, а также ответственные лица, содержатся в Приложениях:</w:t>
      </w:r>
    </w:p>
    <w:p w:rsidR="00BA56B4" w:rsidRPr="00BA56B4" w:rsidRDefault="00BA56B4" w:rsidP="00860724">
      <w:pPr>
        <w:numPr>
          <w:ilvl w:val="0"/>
          <w:numId w:val="9"/>
        </w:numPr>
        <w:tabs>
          <w:tab w:val="left" w:pos="0"/>
        </w:tabs>
        <w:spacing w:line="276" w:lineRule="auto"/>
        <w:ind w:left="851" w:hanging="284"/>
        <w:contextualSpacing/>
        <w:jc w:val="both"/>
        <w:rPr>
          <w:sz w:val="22"/>
          <w:szCs w:val="22"/>
        </w:rPr>
      </w:pPr>
      <w:r w:rsidRPr="00BA56B4">
        <w:rPr>
          <w:sz w:val="22"/>
          <w:szCs w:val="22"/>
        </w:rPr>
        <w:t xml:space="preserve">№ 6.2 </w:t>
      </w:r>
      <w:r w:rsidRPr="00140445">
        <w:rPr>
          <w:sz w:val="22"/>
          <w:szCs w:val="22"/>
        </w:rPr>
        <w:t>«</w:t>
      </w:r>
      <w:r w:rsidR="00F65E56" w:rsidRPr="00140445">
        <w:rPr>
          <w:sz w:val="22"/>
          <w:szCs w:val="22"/>
        </w:rPr>
        <w:t>График</w:t>
      </w:r>
      <w:r w:rsidRPr="00BA56B4">
        <w:rPr>
          <w:sz w:val="22"/>
          <w:szCs w:val="22"/>
        </w:rPr>
        <w:t xml:space="preserve"> документооборота»;</w:t>
      </w:r>
    </w:p>
    <w:p w:rsidR="00BA56B4" w:rsidRPr="00BA56B4" w:rsidRDefault="00BA56B4" w:rsidP="00860724">
      <w:pPr>
        <w:numPr>
          <w:ilvl w:val="0"/>
          <w:numId w:val="9"/>
        </w:numPr>
        <w:tabs>
          <w:tab w:val="left" w:pos="0"/>
        </w:tabs>
        <w:spacing w:line="276" w:lineRule="auto"/>
        <w:ind w:left="851" w:hanging="284"/>
        <w:contextualSpacing/>
        <w:jc w:val="both"/>
        <w:rPr>
          <w:sz w:val="22"/>
          <w:szCs w:val="22"/>
        </w:rPr>
      </w:pPr>
      <w:r w:rsidRPr="00BA56B4">
        <w:rPr>
          <w:sz w:val="22"/>
          <w:szCs w:val="22"/>
        </w:rPr>
        <w:t>№ 6.3 «Перечень применяемых первичных документов дополнительно к предусмотренным Приказом Минфина РФ №52 и их формы»;</w:t>
      </w:r>
    </w:p>
    <w:p w:rsidR="00BA56B4" w:rsidRPr="00BA56B4" w:rsidRDefault="00BA56B4" w:rsidP="00860724">
      <w:pPr>
        <w:numPr>
          <w:ilvl w:val="0"/>
          <w:numId w:val="9"/>
        </w:numPr>
        <w:tabs>
          <w:tab w:val="left" w:pos="0"/>
        </w:tabs>
        <w:spacing w:line="276" w:lineRule="auto"/>
        <w:ind w:left="851" w:hanging="284"/>
        <w:contextualSpacing/>
        <w:jc w:val="both"/>
        <w:rPr>
          <w:sz w:val="22"/>
          <w:szCs w:val="22"/>
        </w:rPr>
      </w:pPr>
      <w:r w:rsidRPr="00BA56B4">
        <w:rPr>
          <w:sz w:val="22"/>
          <w:szCs w:val="22"/>
        </w:rPr>
        <w:t>№ 6.4 «Перечень должностных лиц, имеющих право подписи первичных документов»;</w:t>
      </w:r>
    </w:p>
    <w:p w:rsidR="00BA56B4" w:rsidRPr="000C7E1C" w:rsidRDefault="00BA56B4" w:rsidP="00860724">
      <w:pPr>
        <w:numPr>
          <w:ilvl w:val="0"/>
          <w:numId w:val="9"/>
        </w:numPr>
        <w:tabs>
          <w:tab w:val="left" w:pos="0"/>
        </w:tabs>
        <w:spacing w:line="276" w:lineRule="auto"/>
        <w:ind w:left="851" w:hanging="284"/>
        <w:contextualSpacing/>
        <w:jc w:val="both"/>
        <w:rPr>
          <w:sz w:val="22"/>
          <w:szCs w:val="22"/>
        </w:rPr>
      </w:pPr>
      <w:r w:rsidRPr="000C7E1C">
        <w:rPr>
          <w:sz w:val="22"/>
          <w:szCs w:val="22"/>
        </w:rPr>
        <w:t xml:space="preserve">№ 6.5 «Перечень регистров бухгалтерского учета,  установленный </w:t>
      </w:r>
      <w:r w:rsidR="005906F4" w:rsidRPr="000C7E1C">
        <w:rPr>
          <w:sz w:val="22"/>
          <w:szCs w:val="22"/>
        </w:rPr>
        <w:t xml:space="preserve">Приказом Минфина РФ </w:t>
      </w:r>
      <w:r w:rsidRPr="000C7E1C">
        <w:rPr>
          <w:sz w:val="22"/>
          <w:szCs w:val="22"/>
        </w:rPr>
        <w:t xml:space="preserve"> №52н, а также перечень регистров бухгалтерского учета применяемых дополнительно»;</w:t>
      </w:r>
    </w:p>
    <w:p w:rsidR="00BA56B4" w:rsidRPr="00BA56B4" w:rsidRDefault="00BA56B4" w:rsidP="00860724">
      <w:pPr>
        <w:numPr>
          <w:ilvl w:val="0"/>
          <w:numId w:val="9"/>
        </w:numPr>
        <w:tabs>
          <w:tab w:val="left" w:pos="0"/>
        </w:tabs>
        <w:spacing w:line="276" w:lineRule="auto"/>
        <w:ind w:left="851" w:hanging="284"/>
        <w:contextualSpacing/>
        <w:jc w:val="both"/>
        <w:rPr>
          <w:sz w:val="22"/>
          <w:szCs w:val="22"/>
        </w:rPr>
      </w:pPr>
      <w:r w:rsidRPr="00BA56B4">
        <w:rPr>
          <w:sz w:val="22"/>
          <w:szCs w:val="22"/>
        </w:rPr>
        <w:t xml:space="preserve">№ 6.12 «Перечень форм регламентированной </w:t>
      </w:r>
      <w:r w:rsidR="005906F4">
        <w:rPr>
          <w:sz w:val="22"/>
          <w:szCs w:val="22"/>
        </w:rPr>
        <w:t>бюджетной</w:t>
      </w:r>
      <w:r w:rsidRPr="00BA56B4">
        <w:rPr>
          <w:sz w:val="22"/>
          <w:szCs w:val="22"/>
        </w:rPr>
        <w:t xml:space="preserve"> отчетности учреждения».</w:t>
      </w:r>
    </w:p>
    <w:p w:rsidR="00BA56B4" w:rsidRPr="00BA56B4" w:rsidRDefault="00BA56B4" w:rsidP="00BA56B4">
      <w:pPr>
        <w:tabs>
          <w:tab w:val="left" w:pos="0"/>
        </w:tabs>
        <w:spacing w:line="276" w:lineRule="auto"/>
        <w:ind w:firstLine="284"/>
        <w:contextualSpacing/>
        <w:jc w:val="both"/>
        <w:rPr>
          <w:sz w:val="22"/>
          <w:szCs w:val="22"/>
        </w:rPr>
      </w:pPr>
      <w:r w:rsidRPr="00BA56B4">
        <w:rPr>
          <w:sz w:val="22"/>
          <w:szCs w:val="22"/>
        </w:rPr>
        <w:t>к настоящей учетной политике.</w:t>
      </w:r>
    </w:p>
    <w:p w:rsidR="00BA56B4" w:rsidRPr="00BA56B4" w:rsidRDefault="00BA56B4" w:rsidP="00BA56B4">
      <w:pPr>
        <w:tabs>
          <w:tab w:val="left" w:pos="0"/>
        </w:tabs>
        <w:spacing w:line="276" w:lineRule="auto"/>
        <w:ind w:firstLine="284"/>
        <w:contextualSpacing/>
        <w:jc w:val="both"/>
        <w:rPr>
          <w:sz w:val="22"/>
          <w:szCs w:val="22"/>
        </w:rPr>
      </w:pPr>
    </w:p>
    <w:p w:rsidR="00BA56B4" w:rsidRPr="00140445" w:rsidRDefault="00F65E56" w:rsidP="00BA56B4">
      <w:pPr>
        <w:tabs>
          <w:tab w:val="left" w:pos="0"/>
        </w:tabs>
        <w:spacing w:line="276" w:lineRule="auto"/>
        <w:ind w:firstLine="284"/>
        <w:contextualSpacing/>
        <w:jc w:val="both"/>
        <w:rPr>
          <w:sz w:val="22"/>
          <w:szCs w:val="22"/>
        </w:rPr>
      </w:pPr>
      <w:r w:rsidRPr="00140445">
        <w:rPr>
          <w:sz w:val="22"/>
          <w:szCs w:val="22"/>
        </w:rPr>
        <w:t>Правила</w:t>
      </w:r>
      <w:r w:rsidR="00BA56B4" w:rsidRPr="00140445">
        <w:rPr>
          <w:sz w:val="22"/>
          <w:szCs w:val="22"/>
        </w:rPr>
        <w:t xml:space="preserve"> документооборота обеспечива</w:t>
      </w:r>
      <w:r w:rsidRPr="00140445">
        <w:rPr>
          <w:sz w:val="22"/>
          <w:szCs w:val="22"/>
        </w:rPr>
        <w:t>ю</w:t>
      </w:r>
      <w:r w:rsidR="00BA56B4" w:rsidRPr="00140445">
        <w:rPr>
          <w:sz w:val="22"/>
          <w:szCs w:val="22"/>
        </w:rPr>
        <w:t>т:</w:t>
      </w:r>
    </w:p>
    <w:p w:rsidR="00BA56B4" w:rsidRPr="00BA56B4" w:rsidRDefault="00BA56B4" w:rsidP="00860724">
      <w:pPr>
        <w:numPr>
          <w:ilvl w:val="0"/>
          <w:numId w:val="10"/>
        </w:numPr>
        <w:tabs>
          <w:tab w:val="left" w:pos="0"/>
        </w:tabs>
        <w:spacing w:line="276" w:lineRule="auto"/>
        <w:ind w:left="851" w:hanging="284"/>
        <w:contextualSpacing/>
        <w:jc w:val="both"/>
        <w:rPr>
          <w:sz w:val="22"/>
          <w:szCs w:val="22"/>
        </w:rPr>
      </w:pPr>
      <w:r w:rsidRPr="00140445">
        <w:rPr>
          <w:sz w:val="22"/>
          <w:szCs w:val="22"/>
        </w:rPr>
        <w:t>формирование полной и достоверной</w:t>
      </w:r>
      <w:r w:rsidRPr="00BA56B4">
        <w:rPr>
          <w:sz w:val="22"/>
          <w:szCs w:val="22"/>
        </w:rPr>
        <w:t xml:space="preserve">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
    <w:p w:rsidR="00BA56B4" w:rsidRDefault="00BA56B4" w:rsidP="00860724">
      <w:pPr>
        <w:numPr>
          <w:ilvl w:val="0"/>
          <w:numId w:val="10"/>
        </w:numPr>
        <w:tabs>
          <w:tab w:val="left" w:pos="0"/>
        </w:tabs>
        <w:spacing w:line="276" w:lineRule="auto"/>
        <w:ind w:left="851" w:hanging="284"/>
        <w:contextualSpacing/>
        <w:jc w:val="both"/>
        <w:rPr>
          <w:sz w:val="22"/>
          <w:szCs w:val="22"/>
        </w:rPr>
      </w:pPr>
      <w:r w:rsidRPr="00BA56B4">
        <w:rPr>
          <w:sz w:val="22"/>
          <w:szCs w:val="22"/>
        </w:rPr>
        <w:t xml:space="preserve">предоставление информации, необходимой внутренним и внешним пользователям </w:t>
      </w:r>
      <w:r w:rsidRPr="00BA56B4">
        <w:rPr>
          <w:sz w:val="22"/>
          <w:szCs w:val="22"/>
        </w:rPr>
        <w:lastRenderedPageBreak/>
        <w:t>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
    <w:p w:rsidR="000C7E1C" w:rsidRDefault="000C7E1C" w:rsidP="000C7E1C">
      <w:pPr>
        <w:tabs>
          <w:tab w:val="left" w:pos="0"/>
        </w:tabs>
        <w:spacing w:line="276" w:lineRule="auto"/>
        <w:contextualSpacing/>
        <w:jc w:val="both"/>
        <w:rPr>
          <w:sz w:val="22"/>
          <w:szCs w:val="22"/>
        </w:rPr>
      </w:pPr>
    </w:p>
    <w:p w:rsidR="000C7E1C" w:rsidRPr="00F65E56" w:rsidRDefault="000C7E1C" w:rsidP="000C7E1C">
      <w:pPr>
        <w:tabs>
          <w:tab w:val="left" w:pos="0"/>
        </w:tabs>
        <w:spacing w:line="276" w:lineRule="auto"/>
        <w:contextualSpacing/>
        <w:jc w:val="both"/>
        <w:rPr>
          <w:sz w:val="22"/>
          <w:szCs w:val="22"/>
        </w:rPr>
      </w:pPr>
      <w:r w:rsidRPr="00F65E56">
        <w:rPr>
          <w:sz w:val="22"/>
          <w:szCs w:val="22"/>
        </w:rPr>
        <w:t>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0C7E1C" w:rsidRPr="00F65E56" w:rsidRDefault="000C7E1C" w:rsidP="000C7E1C">
      <w:pPr>
        <w:tabs>
          <w:tab w:val="left" w:pos="0"/>
        </w:tabs>
        <w:spacing w:line="276" w:lineRule="auto"/>
        <w:contextualSpacing/>
        <w:jc w:val="both"/>
        <w:rPr>
          <w:sz w:val="22"/>
          <w:szCs w:val="22"/>
        </w:rPr>
      </w:pPr>
    </w:p>
    <w:p w:rsidR="000C7E1C" w:rsidRPr="00F65E56" w:rsidRDefault="000C7E1C" w:rsidP="000C7E1C">
      <w:pPr>
        <w:tabs>
          <w:tab w:val="left" w:pos="0"/>
        </w:tabs>
        <w:spacing w:line="276" w:lineRule="auto"/>
        <w:contextualSpacing/>
        <w:jc w:val="both"/>
        <w:rPr>
          <w:sz w:val="22"/>
          <w:szCs w:val="22"/>
        </w:rPr>
      </w:pPr>
      <w:r w:rsidRPr="00F65E56">
        <w:rPr>
          <w:sz w:val="22"/>
          <w:szCs w:val="22"/>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0C7E1C" w:rsidRPr="00F65E56" w:rsidRDefault="000C7E1C" w:rsidP="000C7E1C">
      <w:pPr>
        <w:tabs>
          <w:tab w:val="left" w:pos="0"/>
        </w:tabs>
        <w:spacing w:line="276" w:lineRule="auto"/>
        <w:contextualSpacing/>
        <w:jc w:val="both"/>
        <w:rPr>
          <w:sz w:val="22"/>
          <w:szCs w:val="22"/>
        </w:rPr>
      </w:pPr>
    </w:p>
    <w:p w:rsidR="000C7E1C" w:rsidRPr="000C7E1C" w:rsidRDefault="000C7E1C" w:rsidP="000C7E1C">
      <w:pPr>
        <w:tabs>
          <w:tab w:val="left" w:pos="0"/>
        </w:tabs>
        <w:spacing w:line="276" w:lineRule="auto"/>
        <w:contextualSpacing/>
        <w:jc w:val="both"/>
        <w:rPr>
          <w:sz w:val="22"/>
          <w:szCs w:val="22"/>
        </w:rPr>
      </w:pPr>
      <w:r w:rsidRPr="00F65E56">
        <w:rPr>
          <w:sz w:val="22"/>
          <w:szCs w:val="22"/>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0C7E1C" w:rsidRDefault="000C7E1C" w:rsidP="007C5DD4">
      <w:pPr>
        <w:keepNext/>
        <w:tabs>
          <w:tab w:val="left" w:pos="0"/>
        </w:tabs>
        <w:spacing w:before="240" w:after="60"/>
        <w:ind w:firstLine="284"/>
        <w:outlineLvl w:val="3"/>
        <w:rPr>
          <w:rFonts w:ascii="Calibri" w:hAnsi="Calibri" w:cs="Calibri"/>
          <w:b/>
          <w:bCs/>
          <w:sz w:val="28"/>
          <w:szCs w:val="28"/>
          <w:highlight w:val="cyan"/>
        </w:rPr>
      </w:pPr>
      <w:bookmarkStart w:id="7" w:name="_3.3_Рабочий_план"/>
      <w:bookmarkStart w:id="8" w:name="_3.3.Рабочий_план_счетов"/>
      <w:bookmarkEnd w:id="7"/>
      <w:bookmarkEnd w:id="8"/>
    </w:p>
    <w:p w:rsidR="007C5DD4" w:rsidRPr="002E2097" w:rsidRDefault="007C5DD4" w:rsidP="007C5DD4">
      <w:pPr>
        <w:keepNext/>
        <w:tabs>
          <w:tab w:val="left" w:pos="0"/>
        </w:tabs>
        <w:spacing w:before="240" w:after="60"/>
        <w:ind w:firstLine="284"/>
        <w:outlineLvl w:val="3"/>
        <w:rPr>
          <w:rFonts w:ascii="Calibri" w:hAnsi="Calibri" w:cs="Calibri"/>
          <w:b/>
          <w:bCs/>
          <w:sz w:val="28"/>
          <w:szCs w:val="28"/>
        </w:rPr>
      </w:pPr>
      <w:r w:rsidRPr="002E2097">
        <w:rPr>
          <w:rFonts w:ascii="Calibri" w:hAnsi="Calibri" w:cs="Calibri"/>
          <w:b/>
          <w:bCs/>
          <w:sz w:val="28"/>
          <w:szCs w:val="28"/>
        </w:rPr>
        <w:t>3.3 Рабочий план счетов</w:t>
      </w:r>
      <w:r w:rsidR="00F65E56" w:rsidRPr="002E2097">
        <w:rPr>
          <w:rFonts w:ascii="Calibri" w:hAnsi="Calibri" w:cs="Calibri"/>
          <w:b/>
          <w:bCs/>
          <w:sz w:val="28"/>
          <w:szCs w:val="28"/>
        </w:rPr>
        <w:t xml:space="preserve"> субъекта учета</w:t>
      </w:r>
    </w:p>
    <w:p w:rsidR="007C5DD4" w:rsidRPr="002E2097" w:rsidRDefault="007C5DD4" w:rsidP="007C5DD4">
      <w:pPr>
        <w:tabs>
          <w:tab w:val="left" w:pos="0"/>
        </w:tabs>
        <w:spacing w:line="360" w:lineRule="auto"/>
        <w:ind w:firstLine="284"/>
        <w:contextualSpacing/>
        <w:jc w:val="both"/>
        <w:rPr>
          <w:rFonts w:ascii="Calibri" w:hAnsi="Calibri" w:cs="Calibri"/>
        </w:rPr>
      </w:pPr>
    </w:p>
    <w:p w:rsidR="007C5DD4" w:rsidRPr="002E2097" w:rsidRDefault="007C5DD4" w:rsidP="007C5DD4">
      <w:pPr>
        <w:tabs>
          <w:tab w:val="left" w:pos="0"/>
        </w:tabs>
        <w:spacing w:line="276" w:lineRule="auto"/>
        <w:ind w:firstLine="284"/>
        <w:contextualSpacing/>
        <w:jc w:val="both"/>
        <w:rPr>
          <w:sz w:val="22"/>
          <w:szCs w:val="22"/>
        </w:rPr>
      </w:pPr>
      <w:r w:rsidRPr="002E2097">
        <w:rPr>
          <w:sz w:val="22"/>
          <w:szCs w:val="22"/>
        </w:rPr>
        <w:t>В соответствии с требованиями:</w:t>
      </w:r>
    </w:p>
    <w:p w:rsidR="00F65E56" w:rsidRPr="002E2097" w:rsidRDefault="00F65E56" w:rsidP="00F65E56">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2E2097">
        <w:rPr>
          <w:rFonts w:eastAsia="Times New Roman"/>
          <w:color w:val="auto"/>
          <w:spacing w:val="-5"/>
          <w:sz w:val="22"/>
          <w:szCs w:val="22"/>
        </w:rPr>
        <w:t>Приказа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7C5DD4" w:rsidRPr="007C5DD4" w:rsidRDefault="007C5DD4" w:rsidP="00860724">
      <w:pPr>
        <w:numPr>
          <w:ilvl w:val="0"/>
          <w:numId w:val="11"/>
        </w:numPr>
        <w:tabs>
          <w:tab w:val="left" w:pos="0"/>
        </w:tabs>
        <w:spacing w:line="276" w:lineRule="auto"/>
        <w:ind w:left="851" w:hanging="284"/>
        <w:contextualSpacing/>
        <w:jc w:val="both"/>
        <w:rPr>
          <w:sz w:val="22"/>
          <w:szCs w:val="22"/>
        </w:rPr>
      </w:pPr>
      <w:r w:rsidRPr="002E2097">
        <w:rPr>
          <w:sz w:val="22"/>
          <w:szCs w:val="22"/>
        </w:rPr>
        <w:t>Приказа Минфина РФ от 1 декабря 2010 г. № 157н  (</w:t>
      </w:r>
      <w:r w:rsidR="00F65E56" w:rsidRPr="002E2097">
        <w:rPr>
          <w:sz w:val="22"/>
          <w:szCs w:val="22"/>
        </w:rPr>
        <w:t>с изменениями и дополнениями</w:t>
      </w:r>
      <w:r w:rsidRPr="002E2097">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w:t>
      </w:r>
      <w:r w:rsidRPr="007C5DD4">
        <w:rPr>
          <w:sz w:val="22"/>
          <w:szCs w:val="22"/>
        </w:rPr>
        <w:t xml:space="preserve">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C5DD4" w:rsidRPr="002E2097" w:rsidRDefault="007C5DD4" w:rsidP="00860724">
      <w:pPr>
        <w:pStyle w:val="aff1"/>
        <w:numPr>
          <w:ilvl w:val="0"/>
          <w:numId w:val="11"/>
        </w:numPr>
        <w:spacing w:line="276" w:lineRule="auto"/>
        <w:ind w:left="851" w:hanging="284"/>
        <w:rPr>
          <w:sz w:val="22"/>
          <w:szCs w:val="22"/>
        </w:rPr>
      </w:pPr>
      <w:r w:rsidRPr="007C5DD4">
        <w:rPr>
          <w:sz w:val="22"/>
          <w:szCs w:val="22"/>
        </w:rPr>
        <w:t>Приказ</w:t>
      </w:r>
      <w:r>
        <w:rPr>
          <w:sz w:val="22"/>
          <w:szCs w:val="22"/>
        </w:rPr>
        <w:t>а</w:t>
      </w:r>
      <w:r w:rsidRPr="007C5DD4">
        <w:rPr>
          <w:sz w:val="22"/>
          <w:szCs w:val="22"/>
        </w:rPr>
        <w:t xml:space="preserve"> Минфина России от 06.12.2010 № </w:t>
      </w:r>
      <w:r w:rsidRPr="002E2097">
        <w:rPr>
          <w:sz w:val="22"/>
          <w:szCs w:val="22"/>
        </w:rPr>
        <w:t>162н (</w:t>
      </w:r>
      <w:r w:rsidR="00F65E56" w:rsidRPr="002E2097">
        <w:rPr>
          <w:sz w:val="22"/>
          <w:szCs w:val="22"/>
        </w:rPr>
        <w:t>с изменениями и дополнениями</w:t>
      </w:r>
      <w:r w:rsidRPr="002E2097">
        <w:rPr>
          <w:sz w:val="22"/>
          <w:szCs w:val="22"/>
        </w:rPr>
        <w:t>) «Об утверждении Плана счетов бюджетного учета и Инструкции по его применению»;</w:t>
      </w:r>
    </w:p>
    <w:p w:rsidR="00F65E56" w:rsidRPr="002E2097" w:rsidRDefault="00F65E56" w:rsidP="00F65E56">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2E2097">
        <w:rPr>
          <w:rFonts w:eastAsia="Times New Roman"/>
          <w:color w:val="auto"/>
          <w:spacing w:val="-5"/>
          <w:sz w:val="22"/>
          <w:szCs w:val="22"/>
        </w:rPr>
        <w:t>Приказа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F65E56" w:rsidRPr="002E2097" w:rsidRDefault="00F65E56" w:rsidP="00F65E56">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2E2097">
        <w:rPr>
          <w:rFonts w:eastAsia="Times New Roman"/>
          <w:color w:val="auto"/>
          <w:spacing w:val="-5"/>
          <w:sz w:val="22"/>
          <w:szCs w:val="22"/>
        </w:rPr>
        <w:t>Приказа Минфина России от 29.11.2017 № 209н «Об утверждении Порядка применения классификации операций сектора государственного управления»;</w:t>
      </w:r>
    </w:p>
    <w:p w:rsidR="007C5DD4" w:rsidRPr="002E2097" w:rsidRDefault="007C5DD4" w:rsidP="00860724">
      <w:pPr>
        <w:numPr>
          <w:ilvl w:val="0"/>
          <w:numId w:val="11"/>
        </w:numPr>
        <w:tabs>
          <w:tab w:val="left" w:pos="0"/>
        </w:tabs>
        <w:spacing w:line="276" w:lineRule="auto"/>
        <w:ind w:left="851" w:hanging="284"/>
        <w:contextualSpacing/>
        <w:jc w:val="both"/>
        <w:rPr>
          <w:sz w:val="22"/>
          <w:szCs w:val="22"/>
        </w:rPr>
      </w:pPr>
      <w:r w:rsidRPr="007C5DD4">
        <w:rPr>
          <w:sz w:val="22"/>
          <w:szCs w:val="22"/>
        </w:rPr>
        <w:t xml:space="preserve">а также </w:t>
      </w:r>
      <w:r w:rsidRPr="002E2097">
        <w:rPr>
          <w:sz w:val="22"/>
          <w:szCs w:val="22"/>
        </w:rPr>
        <w:t>/при наличии, распоряжение и т.п. учредителя, ГРБС (РБС) об используемой дополнительной классификации/,</w:t>
      </w:r>
    </w:p>
    <w:p w:rsidR="007C5DD4" w:rsidRPr="007C5DD4" w:rsidRDefault="007C5DD4" w:rsidP="007C5DD4">
      <w:pPr>
        <w:tabs>
          <w:tab w:val="left" w:pos="0"/>
        </w:tabs>
        <w:spacing w:line="276" w:lineRule="auto"/>
        <w:ind w:firstLine="284"/>
        <w:contextualSpacing/>
        <w:jc w:val="both"/>
        <w:rPr>
          <w:sz w:val="22"/>
          <w:szCs w:val="22"/>
        </w:rPr>
      </w:pPr>
      <w:r w:rsidRPr="002E2097">
        <w:rPr>
          <w:sz w:val="22"/>
          <w:szCs w:val="22"/>
        </w:rPr>
        <w:t xml:space="preserve"> утвердить применяемый в учреждении рабочий</w:t>
      </w:r>
      <w:r w:rsidRPr="007C5DD4">
        <w:rPr>
          <w:sz w:val="22"/>
          <w:szCs w:val="22"/>
        </w:rPr>
        <w:t xml:space="preserve"> план счетов, приведенный в Приложении №6.1 к настоящей учетной политике.</w:t>
      </w:r>
    </w:p>
    <w:p w:rsidR="00FD202D" w:rsidRDefault="00FD202D" w:rsidP="00D160BB">
      <w:pPr>
        <w:tabs>
          <w:tab w:val="left" w:pos="0"/>
        </w:tabs>
        <w:spacing w:line="360" w:lineRule="auto"/>
        <w:ind w:firstLine="709"/>
        <w:contextualSpacing/>
        <w:jc w:val="both"/>
      </w:pPr>
    </w:p>
    <w:p w:rsidR="00B376DB" w:rsidRPr="004B0914" w:rsidRDefault="00B376DB" w:rsidP="00B376DB">
      <w:pPr>
        <w:tabs>
          <w:tab w:val="left" w:pos="0"/>
        </w:tabs>
        <w:spacing w:line="276" w:lineRule="auto"/>
        <w:ind w:firstLine="709"/>
        <w:contextualSpacing/>
        <w:jc w:val="both"/>
        <w:rPr>
          <w:sz w:val="22"/>
          <w:szCs w:val="22"/>
        </w:rPr>
      </w:pPr>
      <w:r w:rsidRPr="004B0914">
        <w:rPr>
          <w:sz w:val="22"/>
          <w:szCs w:val="22"/>
        </w:rPr>
        <w:t xml:space="preserve">Рабочий план счетов Учреждения разработан в соответствии с правилами формирования </w:t>
      </w:r>
      <w:r w:rsidRPr="004B0914">
        <w:rPr>
          <w:sz w:val="22"/>
          <w:szCs w:val="22"/>
        </w:rPr>
        <w:lastRenderedPageBreak/>
        <w:t>номеров счетов аналитического учета (п. 2 Инструкции № 1</w:t>
      </w:r>
      <w:r w:rsidR="00732446" w:rsidRPr="004B0914">
        <w:rPr>
          <w:sz w:val="22"/>
          <w:szCs w:val="22"/>
        </w:rPr>
        <w:t>62</w:t>
      </w:r>
      <w:r w:rsidRPr="004B0914">
        <w:rPr>
          <w:sz w:val="22"/>
          <w:szCs w:val="22"/>
        </w:rPr>
        <w:t>н).</w:t>
      </w:r>
    </w:p>
    <w:p w:rsidR="00B376DB" w:rsidRPr="004B0914" w:rsidRDefault="00B376DB" w:rsidP="00B376DB">
      <w:pPr>
        <w:tabs>
          <w:tab w:val="left" w:pos="0"/>
        </w:tabs>
        <w:spacing w:line="360" w:lineRule="auto"/>
        <w:ind w:firstLine="709"/>
        <w:contextualSpacing/>
        <w:jc w:val="both"/>
        <w:rPr>
          <w:b/>
        </w:rPr>
      </w:pPr>
    </w:p>
    <w:p w:rsidR="00B376DB" w:rsidRPr="004B0914" w:rsidRDefault="00B376DB" w:rsidP="00B376DB">
      <w:pPr>
        <w:tabs>
          <w:tab w:val="left" w:pos="0"/>
        </w:tabs>
        <w:spacing w:line="360" w:lineRule="auto"/>
        <w:ind w:firstLine="709"/>
        <w:contextualSpacing/>
        <w:jc w:val="both"/>
        <w:rPr>
          <w:b/>
        </w:rPr>
      </w:pPr>
      <w:r w:rsidRPr="004B0914">
        <w:rPr>
          <w:b/>
        </w:rPr>
        <w:t>Таблица правил формирования номеров счетов аналитического учета</w:t>
      </w:r>
    </w:p>
    <w:tbl>
      <w:tblPr>
        <w:tblW w:w="9519" w:type="dxa"/>
        <w:tblInd w:w="160" w:type="dxa"/>
        <w:tblBorders>
          <w:top w:val="single" w:sz="6" w:space="0" w:color="C3B9B9"/>
          <w:left w:val="single" w:sz="6" w:space="0" w:color="C3B9B9"/>
          <w:bottom w:val="single" w:sz="6" w:space="0" w:color="C3B9B9"/>
          <w:right w:val="single" w:sz="6" w:space="0" w:color="C3B9B9"/>
        </w:tblBorders>
        <w:tblLayout w:type="fixed"/>
        <w:tblCellMar>
          <w:top w:w="15" w:type="dxa"/>
          <w:left w:w="15" w:type="dxa"/>
          <w:bottom w:w="15" w:type="dxa"/>
          <w:right w:w="15" w:type="dxa"/>
        </w:tblCellMar>
        <w:tblLook w:val="04A0"/>
      </w:tblPr>
      <w:tblGrid>
        <w:gridCol w:w="1723"/>
        <w:gridCol w:w="1418"/>
        <w:gridCol w:w="1135"/>
        <w:gridCol w:w="1276"/>
        <w:gridCol w:w="1277"/>
        <w:gridCol w:w="2690"/>
      </w:tblGrid>
      <w:tr w:rsidR="00F258AA" w:rsidRPr="008247A9" w:rsidTr="00B377DE">
        <w:tc>
          <w:tcPr>
            <w:tcW w:w="905"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Код синтетического счета объекта учета</w:t>
            </w:r>
          </w:p>
        </w:tc>
        <w:tc>
          <w:tcPr>
            <w:tcW w:w="2682" w:type="pct"/>
            <w:gridSpan w:val="4"/>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Разряды номера счета</w:t>
            </w:r>
          </w:p>
        </w:tc>
        <w:tc>
          <w:tcPr>
            <w:tcW w:w="1413"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tabs>
                <w:tab w:val="left" w:pos="3124"/>
              </w:tabs>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Примечание</w:t>
            </w:r>
          </w:p>
        </w:tc>
      </w:tr>
      <w:tr w:rsidR="00F258AA" w:rsidRPr="008247A9" w:rsidTr="00B377DE">
        <w:tc>
          <w:tcPr>
            <w:tcW w:w="905" w:type="pct"/>
            <w:vMerge/>
            <w:tcBorders>
              <w:top w:val="outset" w:sz="6" w:space="0" w:color="auto"/>
              <w:left w:val="outset" w:sz="6" w:space="0" w:color="auto"/>
              <w:bottom w:val="outset" w:sz="6" w:space="0" w:color="auto"/>
              <w:right w:val="outset" w:sz="6" w:space="0" w:color="auto"/>
            </w:tcBorders>
            <w:vAlign w:val="center"/>
            <w:hideMark/>
          </w:tcPr>
          <w:p w:rsidR="00F258AA" w:rsidRPr="008247A9" w:rsidRDefault="00F258AA" w:rsidP="00B377DE">
            <w:pPr>
              <w:widowControl/>
              <w:suppressAutoHyphens w:val="0"/>
              <w:rPr>
                <w:rFonts w:eastAsia="Times New Roman"/>
                <w:b/>
                <w:bCs/>
                <w:color w:val="525252"/>
                <w:sz w:val="20"/>
                <w:szCs w:val="20"/>
                <w:lang w:eastAsia="ru-RU"/>
              </w:rPr>
            </w:pPr>
          </w:p>
        </w:tc>
        <w:tc>
          <w:tcPr>
            <w:tcW w:w="745"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1 – 4</w:t>
            </w:r>
          </w:p>
        </w:tc>
        <w:tc>
          <w:tcPr>
            <w:tcW w:w="596"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5 – 14</w:t>
            </w:r>
          </w:p>
        </w:tc>
        <w:tc>
          <w:tcPr>
            <w:tcW w:w="670"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15 – 17</w:t>
            </w:r>
          </w:p>
        </w:tc>
        <w:tc>
          <w:tcPr>
            <w:tcW w:w="671"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24 – 26</w:t>
            </w:r>
          </w:p>
        </w:tc>
        <w:tc>
          <w:tcPr>
            <w:tcW w:w="1413" w:type="pct"/>
            <w:vMerge/>
            <w:tcBorders>
              <w:top w:val="outset" w:sz="6" w:space="0" w:color="auto"/>
              <w:left w:val="outset" w:sz="6" w:space="0" w:color="auto"/>
              <w:bottom w:val="outset" w:sz="6" w:space="0" w:color="auto"/>
              <w:right w:val="outset" w:sz="6" w:space="0" w:color="auto"/>
            </w:tcBorders>
            <w:vAlign w:val="center"/>
            <w:hideMark/>
          </w:tcPr>
          <w:p w:rsidR="00F258AA" w:rsidRPr="008247A9" w:rsidRDefault="00F258AA" w:rsidP="00B377DE">
            <w:pPr>
              <w:widowControl/>
              <w:suppressAutoHyphens w:val="0"/>
              <w:rPr>
                <w:rFonts w:eastAsia="Times New Roman"/>
                <w:b/>
                <w:bCs/>
                <w:color w:val="525252"/>
                <w:sz w:val="20"/>
                <w:szCs w:val="20"/>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101 00, 102 00, 103 00, 104 00, 105 00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2E2097" w:rsidRDefault="00F258AA" w:rsidP="00B377DE">
            <w:pPr>
              <w:widowControl/>
              <w:suppressAutoHyphens w:val="0"/>
              <w:spacing w:before="60" w:after="60"/>
              <w:ind w:left="160" w:right="160"/>
              <w:rPr>
                <w:rFonts w:eastAsia="Times New Roman"/>
                <w:sz w:val="20"/>
                <w:szCs w:val="20"/>
                <w:lang w:eastAsia="ru-RU"/>
              </w:rPr>
            </w:pPr>
            <w:r w:rsidRPr="002E2097">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2E2097" w:rsidRDefault="00F258AA" w:rsidP="00B377DE">
            <w:pPr>
              <w:widowControl/>
              <w:suppressAutoHyphens w:val="0"/>
              <w:spacing w:before="60" w:after="60"/>
              <w:ind w:left="160" w:right="160"/>
              <w:rPr>
                <w:rFonts w:eastAsia="Times New Roman"/>
                <w:sz w:val="20"/>
                <w:szCs w:val="20"/>
                <w:lang w:eastAsia="ru-RU"/>
              </w:rPr>
            </w:pPr>
            <w:r w:rsidRPr="002E2097">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Аналогичная структура у корреспондирующих счетов</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0 401 20 241, 0 401 20 242,</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0 401 20 270.</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106 00, 107 00, 109 00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2E2097" w:rsidRDefault="00F258AA" w:rsidP="00B377DE">
            <w:pPr>
              <w:widowControl/>
              <w:suppressAutoHyphens w:val="0"/>
              <w:spacing w:before="60" w:after="60"/>
              <w:ind w:left="160" w:right="160"/>
              <w:rPr>
                <w:rFonts w:eastAsia="Times New Roman"/>
                <w:sz w:val="20"/>
                <w:szCs w:val="20"/>
                <w:lang w:eastAsia="ru-RU"/>
              </w:rPr>
            </w:pPr>
            <w:r w:rsidRPr="002E2097">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2E2097" w:rsidRDefault="00F258AA" w:rsidP="00B377DE">
            <w:pPr>
              <w:widowControl/>
              <w:suppressAutoHyphens w:val="0"/>
              <w:spacing w:before="60" w:after="60"/>
              <w:ind w:left="160" w:right="160"/>
              <w:rPr>
                <w:rFonts w:eastAsia="Times New Roman"/>
                <w:sz w:val="20"/>
                <w:szCs w:val="20"/>
                <w:lang w:eastAsia="ru-RU"/>
              </w:rPr>
            </w:pPr>
            <w:r w:rsidRPr="002E2097">
              <w:rPr>
                <w:rFonts w:eastAsia="Times New Roman"/>
                <w:sz w:val="20"/>
                <w:szCs w:val="20"/>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201 00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B0914" w:rsidRDefault="00F258AA" w:rsidP="00B377DE">
            <w:pPr>
              <w:widowControl/>
              <w:suppressAutoHyphens w:val="0"/>
              <w:spacing w:before="60" w:after="60"/>
              <w:ind w:left="160" w:right="160"/>
              <w:rPr>
                <w:rFonts w:eastAsia="Times New Roman"/>
                <w:sz w:val="20"/>
                <w:szCs w:val="20"/>
                <w:highlight w:val="yellow"/>
                <w:lang w:eastAsia="ru-RU"/>
              </w:rPr>
            </w:pPr>
            <w:r w:rsidRPr="002E2097">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2E2097" w:rsidRDefault="00F258AA" w:rsidP="00B377DE">
            <w:pPr>
              <w:widowControl/>
              <w:suppressAutoHyphens w:val="0"/>
              <w:spacing w:before="60" w:after="60"/>
              <w:ind w:left="160" w:right="160"/>
              <w:rPr>
                <w:rFonts w:eastAsia="Times New Roman"/>
                <w:sz w:val="20"/>
                <w:szCs w:val="20"/>
                <w:lang w:eastAsia="ru-RU"/>
              </w:rPr>
            </w:pPr>
            <w:r w:rsidRPr="002E2097">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2E2097" w:rsidRDefault="00F258AA" w:rsidP="00B377DE">
            <w:pPr>
              <w:widowControl/>
              <w:suppressAutoHyphens w:val="0"/>
              <w:spacing w:before="60" w:after="60"/>
              <w:ind w:left="160" w:right="160"/>
              <w:rPr>
                <w:rFonts w:eastAsia="Times New Roman"/>
                <w:sz w:val="20"/>
                <w:szCs w:val="20"/>
                <w:lang w:eastAsia="ru-RU"/>
              </w:rPr>
            </w:pPr>
            <w:r w:rsidRPr="002E2097">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rPr>
                <w:rFonts w:eastAsia="Times New Roman"/>
                <w:sz w:val="16"/>
                <w:szCs w:val="16"/>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201 35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2E2097" w:rsidRDefault="00F258AA" w:rsidP="00B377DE">
            <w:pPr>
              <w:widowControl/>
              <w:suppressAutoHyphens w:val="0"/>
              <w:spacing w:before="60" w:after="60"/>
              <w:ind w:left="160" w:right="160"/>
              <w:rPr>
                <w:rFonts w:eastAsia="Times New Roman"/>
                <w:sz w:val="20"/>
                <w:szCs w:val="20"/>
                <w:lang w:eastAsia="ru-RU"/>
              </w:rPr>
            </w:pPr>
            <w:r w:rsidRPr="002E2097">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2E2097" w:rsidRDefault="00F258AA" w:rsidP="00B377DE">
            <w:pPr>
              <w:widowControl/>
              <w:suppressAutoHyphens w:val="0"/>
              <w:spacing w:before="60" w:after="60"/>
              <w:ind w:left="160" w:right="160"/>
              <w:rPr>
                <w:rFonts w:eastAsia="Times New Roman"/>
                <w:sz w:val="20"/>
                <w:szCs w:val="20"/>
                <w:lang w:eastAsia="ru-RU"/>
              </w:rPr>
            </w:pPr>
            <w:r w:rsidRPr="002E2097">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Аналогичная структура у корреспондирующих счетов</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0 401 20 241, 0 401 20 242,</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0 401 20 270.</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204 00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Иное может быть предусмотрено целевым назначением выделенных средств</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207 00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640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По счетам аналитического учета счета 0 207 00 000 в сумме основного долга по кредитам, займам (ссудам)</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209 81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2E2097" w:rsidRDefault="00F258AA" w:rsidP="00B377DE">
            <w:pPr>
              <w:widowControl/>
              <w:suppressAutoHyphens w:val="0"/>
              <w:spacing w:before="60" w:after="60"/>
              <w:ind w:left="160" w:right="160"/>
              <w:rPr>
                <w:rFonts w:eastAsia="Times New Roman"/>
                <w:sz w:val="20"/>
                <w:szCs w:val="20"/>
                <w:lang w:eastAsia="ru-RU"/>
              </w:rPr>
            </w:pPr>
            <w:r w:rsidRPr="002E2097">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2E2097" w:rsidRDefault="00F258AA" w:rsidP="00B377DE">
            <w:pPr>
              <w:widowControl/>
              <w:suppressAutoHyphens w:val="0"/>
              <w:spacing w:before="60" w:after="60"/>
              <w:ind w:left="160" w:right="160"/>
              <w:rPr>
                <w:rFonts w:eastAsia="Times New Roman"/>
                <w:sz w:val="20"/>
                <w:szCs w:val="20"/>
                <w:lang w:eastAsia="ru-RU"/>
              </w:rPr>
            </w:pPr>
            <w:r w:rsidRPr="002E2097">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8247A9" w:rsidRDefault="00F258AA" w:rsidP="00B377DE">
            <w:pPr>
              <w:widowControl/>
              <w:suppressAutoHyphens w:val="0"/>
              <w:spacing w:before="60" w:after="60"/>
              <w:ind w:left="160" w:right="160"/>
              <w:rPr>
                <w:rFonts w:eastAsia="Times New Roman"/>
                <w:sz w:val="16"/>
                <w:szCs w:val="16"/>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210 05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2E2097" w:rsidRDefault="00F258AA" w:rsidP="00B377DE">
            <w:pPr>
              <w:widowControl/>
              <w:suppressAutoHyphens w:val="0"/>
              <w:spacing w:before="60" w:after="60"/>
              <w:ind w:left="160" w:right="160"/>
              <w:rPr>
                <w:rFonts w:eastAsia="Times New Roman"/>
                <w:sz w:val="20"/>
                <w:szCs w:val="20"/>
                <w:lang w:eastAsia="ru-RU"/>
              </w:rPr>
            </w:pPr>
            <w:r w:rsidRPr="002E2097">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2E2097" w:rsidRDefault="00F258AA" w:rsidP="00B377DE">
            <w:pPr>
              <w:widowControl/>
              <w:suppressAutoHyphens w:val="0"/>
              <w:spacing w:before="60" w:after="60"/>
              <w:ind w:left="160" w:right="160"/>
              <w:rPr>
                <w:rFonts w:eastAsia="Times New Roman"/>
                <w:sz w:val="20"/>
                <w:szCs w:val="20"/>
                <w:lang w:eastAsia="ru-RU"/>
              </w:rPr>
            </w:pPr>
            <w:r w:rsidRPr="002E2097">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510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8247A9" w:rsidRDefault="00F258AA" w:rsidP="00B377DE">
            <w:pPr>
              <w:widowControl/>
              <w:suppressAutoHyphens w:val="0"/>
              <w:spacing w:before="60" w:after="60"/>
              <w:ind w:left="160" w:right="160"/>
              <w:rPr>
                <w:rFonts w:eastAsia="Times New Roman"/>
                <w:sz w:val="16"/>
                <w:szCs w:val="16"/>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301 00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810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По счетам аналитического учета счета 1 301 00 000 в сумме основного долга по кредитам, займам (ссудам)</w:t>
            </w:r>
          </w:p>
        </w:tc>
      </w:tr>
      <w:tr w:rsidR="00F258AA" w:rsidRPr="00E2667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304 01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E2667A"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w:t>
            </w:r>
          </w:p>
        </w:tc>
      </w:tr>
      <w:tr w:rsidR="00F258AA" w:rsidRPr="00E2667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8247A9" w:rsidRDefault="00F258AA" w:rsidP="00B377D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401 60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8247A9" w:rsidRDefault="00F258AA" w:rsidP="00B377DE">
            <w:pPr>
              <w:widowControl/>
              <w:suppressAutoHyphens w:val="0"/>
              <w:spacing w:before="60" w:after="60"/>
              <w:ind w:left="160" w:right="160"/>
              <w:rPr>
                <w:rFonts w:eastAsia="Times New Roman"/>
                <w:sz w:val="16"/>
                <w:szCs w:val="16"/>
                <w:lang w:eastAsia="ru-RU"/>
              </w:rPr>
            </w:pPr>
          </w:p>
        </w:tc>
      </w:tr>
    </w:tbl>
    <w:p w:rsidR="00B376DB" w:rsidRPr="00D160BB" w:rsidRDefault="00B376DB" w:rsidP="00D160BB">
      <w:pPr>
        <w:tabs>
          <w:tab w:val="left" w:pos="0"/>
        </w:tabs>
        <w:spacing w:line="360" w:lineRule="auto"/>
        <w:ind w:firstLine="709"/>
        <w:contextualSpacing/>
        <w:jc w:val="both"/>
      </w:pPr>
    </w:p>
    <w:p w:rsidR="0053468D" w:rsidRPr="0053468D" w:rsidRDefault="0053468D" w:rsidP="0053468D">
      <w:pPr>
        <w:keepNext/>
        <w:tabs>
          <w:tab w:val="left" w:pos="0"/>
        </w:tabs>
        <w:spacing w:before="240" w:after="60"/>
        <w:ind w:firstLine="284"/>
        <w:outlineLvl w:val="3"/>
        <w:rPr>
          <w:rFonts w:ascii="Calibri" w:hAnsi="Calibri" w:cs="Calibri"/>
          <w:b/>
          <w:bCs/>
          <w:sz w:val="28"/>
          <w:szCs w:val="28"/>
        </w:rPr>
      </w:pPr>
      <w:bookmarkStart w:id="9" w:name="_3.4_Первичные_учетные"/>
      <w:bookmarkStart w:id="10" w:name="_3.4.Первичные_учетные_документы"/>
      <w:bookmarkEnd w:id="9"/>
      <w:bookmarkEnd w:id="10"/>
      <w:r w:rsidRPr="0053468D">
        <w:rPr>
          <w:rFonts w:ascii="Calibri" w:hAnsi="Calibri" w:cs="Calibri"/>
          <w:b/>
          <w:bCs/>
          <w:sz w:val="28"/>
          <w:szCs w:val="28"/>
        </w:rPr>
        <w:lastRenderedPageBreak/>
        <w:t>3.4 Первичные учетные документы</w:t>
      </w:r>
      <w:r w:rsidR="004B0914" w:rsidRPr="002E2097">
        <w:rPr>
          <w:rFonts w:ascii="Calibri" w:hAnsi="Calibri" w:cs="Calibri"/>
          <w:b/>
          <w:bCs/>
          <w:sz w:val="28"/>
          <w:szCs w:val="28"/>
        </w:rPr>
        <w:t>, правила построчного перевода на русский язык первичных (сводных) учетных документов, составленных на иных языках</w:t>
      </w:r>
    </w:p>
    <w:p w:rsidR="0053468D" w:rsidRPr="0053468D" w:rsidRDefault="0053468D" w:rsidP="0053468D">
      <w:pPr>
        <w:tabs>
          <w:tab w:val="left" w:pos="0"/>
        </w:tabs>
        <w:spacing w:line="360" w:lineRule="auto"/>
        <w:ind w:firstLine="709"/>
        <w:contextualSpacing/>
        <w:jc w:val="both"/>
      </w:pPr>
    </w:p>
    <w:p w:rsidR="0053468D" w:rsidRPr="0053468D" w:rsidRDefault="0053468D" w:rsidP="0053468D">
      <w:pPr>
        <w:tabs>
          <w:tab w:val="left" w:pos="0"/>
        </w:tabs>
        <w:spacing w:line="276" w:lineRule="auto"/>
        <w:ind w:firstLine="709"/>
        <w:contextualSpacing/>
        <w:jc w:val="both"/>
        <w:rPr>
          <w:sz w:val="22"/>
          <w:szCs w:val="22"/>
        </w:rPr>
      </w:pPr>
      <w:r w:rsidRPr="0053468D">
        <w:rPr>
          <w:sz w:val="22"/>
          <w:szCs w:val="22"/>
        </w:rPr>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3468D" w:rsidRPr="0053468D" w:rsidRDefault="0053468D" w:rsidP="0053468D">
      <w:pPr>
        <w:tabs>
          <w:tab w:val="left" w:pos="0"/>
        </w:tabs>
        <w:spacing w:line="276" w:lineRule="auto"/>
        <w:ind w:firstLine="709"/>
        <w:contextualSpacing/>
        <w:jc w:val="both"/>
        <w:rPr>
          <w:sz w:val="22"/>
          <w:szCs w:val="22"/>
        </w:rPr>
      </w:pPr>
    </w:p>
    <w:p w:rsidR="00F258AA" w:rsidRPr="004B0914" w:rsidRDefault="00F258AA" w:rsidP="00F258AA">
      <w:pPr>
        <w:tabs>
          <w:tab w:val="left" w:pos="0"/>
        </w:tabs>
        <w:spacing w:line="276" w:lineRule="auto"/>
        <w:ind w:firstLine="709"/>
        <w:contextualSpacing/>
        <w:jc w:val="both"/>
        <w:rPr>
          <w:sz w:val="22"/>
          <w:szCs w:val="22"/>
        </w:rPr>
      </w:pPr>
      <w:r w:rsidRPr="004B0914">
        <w:rPr>
          <w:sz w:val="22"/>
          <w:szCs w:val="22"/>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F258AA" w:rsidRPr="004B0914" w:rsidRDefault="00F258AA" w:rsidP="00F258AA">
      <w:pPr>
        <w:tabs>
          <w:tab w:val="left" w:pos="0"/>
        </w:tabs>
        <w:spacing w:line="276" w:lineRule="auto"/>
        <w:ind w:firstLine="709"/>
        <w:contextualSpacing/>
        <w:jc w:val="both"/>
        <w:rPr>
          <w:sz w:val="22"/>
          <w:szCs w:val="22"/>
        </w:rPr>
      </w:pPr>
    </w:p>
    <w:p w:rsidR="00F258AA" w:rsidRPr="00F258AA" w:rsidRDefault="00F258AA" w:rsidP="00F258AA">
      <w:pPr>
        <w:tabs>
          <w:tab w:val="left" w:pos="0"/>
        </w:tabs>
        <w:spacing w:line="276" w:lineRule="auto"/>
        <w:ind w:firstLine="709"/>
        <w:contextualSpacing/>
        <w:jc w:val="both"/>
        <w:rPr>
          <w:sz w:val="22"/>
          <w:szCs w:val="22"/>
        </w:rPr>
      </w:pPr>
      <w:r w:rsidRPr="004B0914">
        <w:rPr>
          <w:sz w:val="22"/>
          <w:szCs w:val="22"/>
        </w:rPr>
        <w:t>При реализации учреждением товаров, работ и услуг с применением контрольно-кассовой техники субъект учета вправе составлять первичный (сводный) учетный документ на основании показателей контрольно-кассовой техники не реже одного раза в день - по его окончании.</w:t>
      </w:r>
    </w:p>
    <w:p w:rsidR="00F258AA" w:rsidRDefault="00F258AA" w:rsidP="0053468D">
      <w:pPr>
        <w:tabs>
          <w:tab w:val="left" w:pos="0"/>
        </w:tabs>
        <w:spacing w:line="276" w:lineRule="auto"/>
        <w:ind w:firstLine="709"/>
        <w:contextualSpacing/>
        <w:jc w:val="both"/>
        <w:rPr>
          <w:sz w:val="22"/>
          <w:szCs w:val="22"/>
        </w:rPr>
      </w:pPr>
    </w:p>
    <w:p w:rsidR="0053468D" w:rsidRPr="0053468D" w:rsidRDefault="0053468D" w:rsidP="0053468D">
      <w:pPr>
        <w:tabs>
          <w:tab w:val="left" w:pos="0"/>
        </w:tabs>
        <w:spacing w:line="276" w:lineRule="auto"/>
        <w:ind w:firstLine="709"/>
        <w:contextualSpacing/>
        <w:jc w:val="both"/>
        <w:rPr>
          <w:sz w:val="22"/>
          <w:szCs w:val="22"/>
        </w:rPr>
      </w:pPr>
      <w:r w:rsidRPr="0053468D">
        <w:rPr>
          <w:sz w:val="22"/>
          <w:szCs w:val="22"/>
        </w:rPr>
        <w:t xml:space="preserve">Формы первичных (сводных) учетных документов оформляются в соответствии с Приложением № 6.2 </w:t>
      </w:r>
      <w:r w:rsidRPr="002E2097">
        <w:rPr>
          <w:sz w:val="22"/>
          <w:szCs w:val="22"/>
        </w:rPr>
        <w:t>«</w:t>
      </w:r>
      <w:r w:rsidR="004B0914" w:rsidRPr="002E2097">
        <w:rPr>
          <w:sz w:val="22"/>
          <w:szCs w:val="22"/>
        </w:rPr>
        <w:t>График</w:t>
      </w:r>
      <w:r w:rsidRPr="002E2097">
        <w:rPr>
          <w:sz w:val="22"/>
          <w:szCs w:val="22"/>
        </w:rPr>
        <w:t xml:space="preserve"> документооборота</w:t>
      </w:r>
      <w:r w:rsidRPr="0053468D">
        <w:rPr>
          <w:sz w:val="22"/>
          <w:szCs w:val="22"/>
        </w:rPr>
        <w:t>» настоящей учетной политики.</w:t>
      </w:r>
    </w:p>
    <w:p w:rsidR="0053468D" w:rsidRPr="0053468D" w:rsidRDefault="0053468D" w:rsidP="0053468D">
      <w:pPr>
        <w:tabs>
          <w:tab w:val="left" w:pos="0"/>
        </w:tabs>
        <w:spacing w:line="276" w:lineRule="auto"/>
        <w:ind w:firstLine="709"/>
        <w:contextualSpacing/>
        <w:jc w:val="both"/>
        <w:rPr>
          <w:sz w:val="22"/>
          <w:szCs w:val="22"/>
        </w:rPr>
      </w:pPr>
    </w:p>
    <w:p w:rsidR="0053468D" w:rsidRPr="0053468D" w:rsidRDefault="0053468D" w:rsidP="0053468D">
      <w:pPr>
        <w:tabs>
          <w:tab w:val="left" w:pos="0"/>
        </w:tabs>
        <w:spacing w:line="276" w:lineRule="auto"/>
        <w:ind w:firstLine="709"/>
        <w:contextualSpacing/>
        <w:jc w:val="both"/>
        <w:rPr>
          <w:sz w:val="22"/>
          <w:szCs w:val="22"/>
        </w:rPr>
      </w:pPr>
      <w:r w:rsidRPr="0053468D">
        <w:rPr>
          <w:sz w:val="22"/>
          <w:szCs w:val="22"/>
        </w:rPr>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53468D" w:rsidRPr="0053468D" w:rsidRDefault="0053468D" w:rsidP="0053468D">
      <w:pPr>
        <w:tabs>
          <w:tab w:val="left" w:pos="0"/>
        </w:tabs>
        <w:spacing w:line="276" w:lineRule="auto"/>
        <w:ind w:firstLine="709"/>
        <w:contextualSpacing/>
        <w:jc w:val="both"/>
        <w:rPr>
          <w:sz w:val="22"/>
          <w:szCs w:val="22"/>
        </w:rPr>
      </w:pPr>
    </w:p>
    <w:p w:rsidR="0053468D" w:rsidRPr="0053468D" w:rsidRDefault="0053468D" w:rsidP="0053468D">
      <w:pPr>
        <w:tabs>
          <w:tab w:val="left" w:pos="0"/>
        </w:tabs>
        <w:spacing w:line="276" w:lineRule="auto"/>
        <w:ind w:firstLine="709"/>
        <w:contextualSpacing/>
        <w:jc w:val="both"/>
        <w:rPr>
          <w:sz w:val="22"/>
          <w:szCs w:val="22"/>
        </w:rPr>
      </w:pPr>
      <w:r w:rsidRPr="0053468D">
        <w:rPr>
          <w:sz w:val="22"/>
          <w:szCs w:val="22"/>
        </w:rPr>
        <w:t xml:space="preserve">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 Формы первичных учетных документов, разработанные учреждением самостоятельно, а также порядок их заполнения, приведены в Приложении № </w:t>
      </w:r>
      <w:r w:rsidRPr="002E2097">
        <w:rPr>
          <w:sz w:val="22"/>
          <w:szCs w:val="22"/>
        </w:rPr>
        <w:t xml:space="preserve">6.3 </w:t>
      </w:r>
      <w:r w:rsidR="004B0914" w:rsidRPr="002E2097">
        <w:rPr>
          <w:sz w:val="22"/>
          <w:szCs w:val="22"/>
        </w:rPr>
        <w:t xml:space="preserve">«Перечень применяемых первичных документов дополнительно к предусмотренным Приказом Минфина РФ №52н и их формы» </w:t>
      </w:r>
      <w:r w:rsidRPr="002E2097">
        <w:rPr>
          <w:sz w:val="22"/>
          <w:szCs w:val="22"/>
        </w:rPr>
        <w:t>к учетной политике.</w:t>
      </w:r>
    </w:p>
    <w:p w:rsidR="0053468D" w:rsidRPr="0053468D" w:rsidRDefault="0053468D" w:rsidP="0053468D">
      <w:pPr>
        <w:tabs>
          <w:tab w:val="left" w:pos="0"/>
        </w:tabs>
        <w:spacing w:line="276" w:lineRule="auto"/>
        <w:ind w:firstLine="709"/>
        <w:contextualSpacing/>
        <w:jc w:val="both"/>
        <w:rPr>
          <w:sz w:val="22"/>
          <w:szCs w:val="22"/>
        </w:rPr>
      </w:pPr>
    </w:p>
    <w:p w:rsidR="00F258AA" w:rsidRPr="004B091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4B0914">
        <w:rPr>
          <w:sz w:val="22"/>
          <w:szCs w:val="22"/>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F258AA" w:rsidRPr="004B091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4B091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4B0914">
        <w:rPr>
          <w:sz w:val="22"/>
          <w:szCs w:val="22"/>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F258AA" w:rsidRPr="004B091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F258AA"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4B0914">
        <w:rPr>
          <w:sz w:val="22"/>
          <w:szCs w:val="22"/>
        </w:rPr>
        <w:t xml:space="preserve">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w:t>
      </w:r>
      <w:r w:rsidRPr="004B0914">
        <w:rPr>
          <w:sz w:val="22"/>
          <w:szCs w:val="22"/>
        </w:rPr>
        <w:lastRenderedPageBreak/>
        <w:t>подписываемых руководителем органа государственной власти (государственного органа), органа местного самоуправления, особенности оформления которых определяются законодательными и (или) иными нормативными правовыми актами Российской Федерации.</w:t>
      </w:r>
    </w:p>
    <w:p w:rsidR="00F258AA" w:rsidRPr="00F258AA"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4B091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4B0914">
        <w:rPr>
          <w:sz w:val="22"/>
          <w:szCs w:val="22"/>
        </w:rPr>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
    <w:p w:rsidR="00F258AA" w:rsidRPr="004B091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4B091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4B0914">
        <w:rPr>
          <w:sz w:val="22"/>
          <w:szCs w:val="22"/>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F258AA" w:rsidRPr="004B091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F258AA"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4B0914">
        <w:rPr>
          <w:sz w:val="22"/>
          <w:szCs w:val="22"/>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F258AA" w:rsidRPr="00F258AA"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53468D" w:rsidRPr="00F31C80" w:rsidRDefault="0053468D" w:rsidP="0053468D">
      <w:pPr>
        <w:tabs>
          <w:tab w:val="left" w:pos="0"/>
        </w:tabs>
        <w:spacing w:line="276" w:lineRule="auto"/>
        <w:ind w:firstLine="709"/>
        <w:contextualSpacing/>
        <w:jc w:val="both"/>
        <w:rPr>
          <w:color w:val="auto"/>
          <w:sz w:val="22"/>
          <w:szCs w:val="22"/>
        </w:rPr>
      </w:pPr>
      <w:r w:rsidRPr="00F31C80">
        <w:rPr>
          <w:color w:val="auto"/>
          <w:sz w:val="22"/>
          <w:szCs w:val="22"/>
        </w:rP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учреждение использует дополнительные реквизиты (данные).</w:t>
      </w:r>
    </w:p>
    <w:p w:rsidR="002E2097" w:rsidRDefault="002E2097" w:rsidP="002E2097">
      <w:pPr>
        <w:tabs>
          <w:tab w:val="left" w:pos="0"/>
        </w:tabs>
        <w:spacing w:line="276" w:lineRule="auto"/>
        <w:contextualSpacing/>
        <w:jc w:val="both"/>
        <w:rPr>
          <w:color w:val="FF0000"/>
        </w:rPr>
      </w:pPr>
    </w:p>
    <w:p w:rsidR="004B0914" w:rsidRPr="002E2097" w:rsidRDefault="002E2097" w:rsidP="002E2097">
      <w:pPr>
        <w:tabs>
          <w:tab w:val="left" w:pos="0"/>
        </w:tabs>
        <w:spacing w:line="276" w:lineRule="auto"/>
        <w:contextualSpacing/>
        <w:jc w:val="both"/>
        <w:rPr>
          <w:rFonts w:ascii="Calibri" w:eastAsia="Calibri" w:hAnsi="Calibri" w:cs="Calibri"/>
          <w:b/>
          <w:color w:val="auto"/>
          <w:lang w:eastAsia="en-US"/>
        </w:rPr>
      </w:pPr>
      <w:r>
        <w:rPr>
          <w:color w:val="FF0000"/>
        </w:rPr>
        <w:t xml:space="preserve">     </w:t>
      </w:r>
      <w:r w:rsidR="004B0914" w:rsidRPr="002E2097">
        <w:rPr>
          <w:rFonts w:ascii="Calibri" w:eastAsia="Calibri" w:hAnsi="Calibri" w:cs="Calibri"/>
          <w:b/>
          <w:color w:val="auto"/>
          <w:lang w:eastAsia="en-US"/>
        </w:rPr>
        <w:t>Правила построчного перевода на русский язык первичных (сводных) учетных документов, составленных на иных языках</w:t>
      </w:r>
    </w:p>
    <w:p w:rsidR="004B0914" w:rsidRPr="002E2097" w:rsidRDefault="004B0914" w:rsidP="004B0914">
      <w:pPr>
        <w:tabs>
          <w:tab w:val="left" w:pos="0"/>
        </w:tabs>
        <w:spacing w:line="276" w:lineRule="auto"/>
        <w:ind w:firstLine="284"/>
        <w:contextualSpacing/>
        <w:jc w:val="both"/>
        <w:rPr>
          <w:rFonts w:ascii="Calibri" w:eastAsia="Calibri" w:hAnsi="Calibri" w:cs="Calibri"/>
          <w:b/>
          <w:color w:val="auto"/>
          <w:lang w:eastAsia="en-US"/>
        </w:rPr>
      </w:pPr>
    </w:p>
    <w:p w:rsidR="004B0914" w:rsidRPr="002E2097" w:rsidRDefault="004B0914" w:rsidP="004B0914">
      <w:pPr>
        <w:tabs>
          <w:tab w:val="left" w:pos="0"/>
        </w:tabs>
        <w:spacing w:line="276" w:lineRule="auto"/>
        <w:ind w:firstLine="284"/>
        <w:contextualSpacing/>
        <w:jc w:val="both"/>
        <w:rPr>
          <w:sz w:val="22"/>
          <w:szCs w:val="22"/>
        </w:rPr>
      </w:pPr>
      <w:r w:rsidRPr="002E2097">
        <w:rPr>
          <w:sz w:val="22"/>
          <w:szCs w:val="22"/>
        </w:rPr>
        <w:t>Первичные (сводные) учетные документы, составленные на иных языках, должны иметь построчный перевод на русский язык.</w:t>
      </w:r>
    </w:p>
    <w:p w:rsidR="004B0914" w:rsidRPr="002E2097" w:rsidRDefault="004B0914" w:rsidP="004B0914">
      <w:pPr>
        <w:tabs>
          <w:tab w:val="left" w:pos="0"/>
        </w:tabs>
        <w:spacing w:line="276" w:lineRule="auto"/>
        <w:ind w:firstLine="284"/>
        <w:contextualSpacing/>
        <w:jc w:val="both"/>
        <w:rPr>
          <w:sz w:val="22"/>
          <w:szCs w:val="22"/>
        </w:rPr>
      </w:pPr>
    </w:p>
    <w:p w:rsidR="004B0914" w:rsidRPr="002E2097" w:rsidRDefault="004B0914" w:rsidP="004B0914">
      <w:pPr>
        <w:tabs>
          <w:tab w:val="left" w:pos="0"/>
        </w:tabs>
        <w:spacing w:line="276" w:lineRule="auto"/>
        <w:ind w:firstLine="284"/>
        <w:contextualSpacing/>
        <w:jc w:val="both"/>
        <w:rPr>
          <w:sz w:val="22"/>
          <w:szCs w:val="22"/>
        </w:rPr>
      </w:pPr>
      <w:r w:rsidRPr="002E2097">
        <w:rPr>
          <w:sz w:val="22"/>
          <w:szCs w:val="22"/>
        </w:rPr>
        <w:t>Документы по зарубежным командировкам, а также иные  первичные (сводные) учетные документы могут быть переведены с привлечением специализированных организаций и (или) любым сотрудником учреждения (не обязательно профессиональным переводчиком) (Письмо Минфина РФ от 20.04.12 №03-03-06/1/202). Такими первичными (сводными) учетными документами могут быть: грузовая таможенная декларация (декларация на товары), международные транспортные документы - транспортные накладные, подтверждающие передачу товара перевозчику (международные авиа-, авто-, железнодорожные накладные, коносаменты), коммерческие счета (инвойсы), акты приема-передачи выполненных работ (услуг), иные документы, оформленные в соответствии с обычаями делового оборота, применяемыми в иностранном государстве.</w:t>
      </w:r>
    </w:p>
    <w:p w:rsidR="004B0914" w:rsidRPr="002E2097" w:rsidRDefault="004B0914" w:rsidP="004B0914">
      <w:pPr>
        <w:tabs>
          <w:tab w:val="left" w:pos="0"/>
        </w:tabs>
        <w:spacing w:line="276" w:lineRule="auto"/>
        <w:ind w:firstLine="284"/>
        <w:contextualSpacing/>
        <w:jc w:val="both"/>
        <w:rPr>
          <w:sz w:val="22"/>
          <w:szCs w:val="22"/>
        </w:rPr>
      </w:pPr>
    </w:p>
    <w:p w:rsidR="004B0914" w:rsidRPr="002E2097" w:rsidRDefault="004B0914" w:rsidP="004B0914">
      <w:pPr>
        <w:tabs>
          <w:tab w:val="left" w:pos="0"/>
        </w:tabs>
        <w:spacing w:line="276" w:lineRule="auto"/>
        <w:ind w:firstLine="284"/>
        <w:contextualSpacing/>
        <w:jc w:val="both"/>
        <w:rPr>
          <w:sz w:val="22"/>
          <w:szCs w:val="22"/>
        </w:rPr>
      </w:pPr>
      <w:r w:rsidRPr="002E2097">
        <w:rPr>
          <w:sz w:val="22"/>
          <w:szCs w:val="22"/>
        </w:rPr>
        <w:t>В случае,  если перевод осуществляет (ют) сотрудник(и) Учреждения, то издается приказ (иной внутренний документ) устанавливающий круг лиц, имеющих право осуществлять перевод первичных учетных документов на русский язык, и закрепить указанные обязанности по переводу в их должностных инструкциях.</w:t>
      </w:r>
    </w:p>
    <w:p w:rsidR="004B0914" w:rsidRPr="002E2097" w:rsidRDefault="004B0914" w:rsidP="004B0914">
      <w:pPr>
        <w:tabs>
          <w:tab w:val="left" w:pos="0"/>
        </w:tabs>
        <w:spacing w:line="276" w:lineRule="auto"/>
        <w:ind w:firstLine="284"/>
        <w:contextualSpacing/>
        <w:jc w:val="both"/>
        <w:rPr>
          <w:sz w:val="22"/>
          <w:szCs w:val="22"/>
        </w:rPr>
      </w:pPr>
    </w:p>
    <w:p w:rsidR="004B0914" w:rsidRPr="002E2097" w:rsidRDefault="004B0914" w:rsidP="004B0914">
      <w:pPr>
        <w:tabs>
          <w:tab w:val="left" w:pos="0"/>
        </w:tabs>
        <w:spacing w:line="276" w:lineRule="auto"/>
        <w:ind w:firstLine="284"/>
        <w:contextualSpacing/>
        <w:jc w:val="both"/>
        <w:rPr>
          <w:sz w:val="22"/>
          <w:szCs w:val="22"/>
        </w:rPr>
      </w:pPr>
      <w:r w:rsidRPr="002E2097">
        <w:rPr>
          <w:sz w:val="22"/>
          <w:szCs w:val="22"/>
        </w:rPr>
        <w:t xml:space="preserve">При этом перевод документа следует сделать либо на ксерокопии документа (построчно), либо на отдельно созданном листе, в котором исходные строки переводимого документа должны </w:t>
      </w:r>
      <w:r w:rsidRPr="002E2097">
        <w:rPr>
          <w:sz w:val="22"/>
          <w:szCs w:val="22"/>
        </w:rPr>
        <w:lastRenderedPageBreak/>
        <w:t>чередоваться с их переводом. Переведенный текст документа скрепляется подписью лица, осуществившего перевод.</w:t>
      </w:r>
    </w:p>
    <w:p w:rsidR="004B0914" w:rsidRPr="002E2097" w:rsidRDefault="004B0914" w:rsidP="004B0914">
      <w:pPr>
        <w:tabs>
          <w:tab w:val="left" w:pos="0"/>
        </w:tabs>
        <w:spacing w:line="276" w:lineRule="auto"/>
        <w:ind w:firstLine="284"/>
        <w:contextualSpacing/>
        <w:jc w:val="both"/>
        <w:rPr>
          <w:sz w:val="22"/>
          <w:szCs w:val="22"/>
        </w:rPr>
      </w:pPr>
    </w:p>
    <w:p w:rsidR="004B0914" w:rsidRPr="002E2097" w:rsidRDefault="004B0914" w:rsidP="004B0914">
      <w:pPr>
        <w:tabs>
          <w:tab w:val="left" w:pos="0"/>
        </w:tabs>
        <w:spacing w:line="276" w:lineRule="auto"/>
        <w:ind w:firstLine="284"/>
        <w:contextualSpacing/>
        <w:jc w:val="both"/>
        <w:rPr>
          <w:sz w:val="22"/>
          <w:szCs w:val="22"/>
        </w:rPr>
      </w:pPr>
      <w:r w:rsidRPr="002E2097">
        <w:rPr>
          <w:sz w:val="22"/>
          <w:szCs w:val="22"/>
        </w:rPr>
        <w:t>В обязательном порядке должны быть переведены реквизиты, необходимые для понимания содержания операции и оценки ее величины в количественном и стоимостном выражении. Перевод информации, повторяющейся, или не имеющей существенного значения для подтверждения произведенных расходов, не требуется.</w:t>
      </w:r>
    </w:p>
    <w:p w:rsidR="004B0914" w:rsidRPr="002E2097" w:rsidRDefault="004B0914" w:rsidP="004B0914">
      <w:pPr>
        <w:tabs>
          <w:tab w:val="left" w:pos="0"/>
        </w:tabs>
        <w:spacing w:line="276" w:lineRule="auto"/>
        <w:ind w:firstLine="284"/>
        <w:contextualSpacing/>
        <w:jc w:val="both"/>
        <w:rPr>
          <w:sz w:val="22"/>
          <w:szCs w:val="22"/>
        </w:rPr>
      </w:pPr>
    </w:p>
    <w:p w:rsidR="004B0914" w:rsidRPr="002E2097" w:rsidRDefault="004B0914" w:rsidP="004B0914">
      <w:pPr>
        <w:tabs>
          <w:tab w:val="left" w:pos="0"/>
        </w:tabs>
        <w:spacing w:line="276" w:lineRule="auto"/>
        <w:ind w:firstLine="284"/>
        <w:contextualSpacing/>
        <w:jc w:val="both"/>
        <w:rPr>
          <w:sz w:val="22"/>
          <w:szCs w:val="22"/>
        </w:rPr>
      </w:pPr>
      <w:r w:rsidRPr="002E2097">
        <w:rPr>
          <w:sz w:val="22"/>
          <w:szCs w:val="22"/>
        </w:rPr>
        <w:t>Если Учреждение в процессе осуществления внешнеэкономической деятельности использует типовые документы, то в этом случае достаточно однократно перевести на русский язык постоянные реквизиты типовой формы, и в дальнейшем переводить только изменяющиеся показатели документа (Письмо Минфина РФ от 03.11.09 №03-03-06/1/725). Для авиабилетов и иных перевозочных документов на иностранном языке перевод информации, не имеющей существенного значения для подтверждения произведенных расходов (например, условий применения тарифа, правил авиаперевозки, правил перевозки багажа, иной информации) не требуется (Письмо Минфина РФ от 22.03.10 №03-03-06/1/168).</w:t>
      </w:r>
    </w:p>
    <w:p w:rsidR="004B0914" w:rsidRPr="002E2097" w:rsidRDefault="004B0914" w:rsidP="004B0914">
      <w:pPr>
        <w:tabs>
          <w:tab w:val="left" w:pos="0"/>
        </w:tabs>
        <w:spacing w:line="276" w:lineRule="auto"/>
        <w:ind w:firstLine="284"/>
        <w:contextualSpacing/>
        <w:jc w:val="both"/>
        <w:rPr>
          <w:sz w:val="22"/>
          <w:szCs w:val="22"/>
        </w:rPr>
      </w:pPr>
    </w:p>
    <w:p w:rsidR="004B0914" w:rsidRPr="004B0914" w:rsidRDefault="004B0914" w:rsidP="004B0914">
      <w:pPr>
        <w:tabs>
          <w:tab w:val="left" w:pos="0"/>
        </w:tabs>
        <w:spacing w:line="276" w:lineRule="auto"/>
        <w:ind w:firstLine="284"/>
        <w:contextualSpacing/>
        <w:jc w:val="both"/>
        <w:rPr>
          <w:sz w:val="22"/>
          <w:szCs w:val="22"/>
        </w:rPr>
      </w:pPr>
      <w:r w:rsidRPr="002E2097">
        <w:rPr>
          <w:sz w:val="22"/>
          <w:szCs w:val="22"/>
        </w:rPr>
        <w:t>Не требуется построчный перевод документов, имеющих унифицированную международную форму, в частности, авиабилетов, используемых для удостоверения договоров воздушной перевозки пассажира (совместное Письмо Минфина России и Федеральной налоговой службы от 26.04.10 №ШС-37-3/656@).</w:t>
      </w:r>
    </w:p>
    <w:p w:rsidR="004B0914" w:rsidRPr="0053468D" w:rsidRDefault="004B0914" w:rsidP="004B0914">
      <w:pPr>
        <w:tabs>
          <w:tab w:val="left" w:pos="0"/>
        </w:tabs>
        <w:spacing w:line="360" w:lineRule="auto"/>
        <w:ind w:firstLine="284"/>
        <w:contextualSpacing/>
        <w:jc w:val="both"/>
        <w:rPr>
          <w:color w:val="FF0000"/>
        </w:rPr>
      </w:pPr>
    </w:p>
    <w:p w:rsidR="000833D6" w:rsidRPr="000833D6" w:rsidRDefault="000833D6" w:rsidP="000833D6">
      <w:pPr>
        <w:keepNext/>
        <w:tabs>
          <w:tab w:val="left" w:pos="0"/>
        </w:tabs>
        <w:spacing w:before="240" w:after="60"/>
        <w:ind w:firstLine="284"/>
        <w:outlineLvl w:val="3"/>
        <w:rPr>
          <w:rFonts w:ascii="Calibri" w:hAnsi="Calibri" w:cs="Calibri"/>
          <w:b/>
          <w:bCs/>
          <w:sz w:val="28"/>
          <w:szCs w:val="28"/>
        </w:rPr>
      </w:pPr>
      <w:bookmarkStart w:id="11" w:name="_3.5_Регистры_бухгалтерского"/>
      <w:bookmarkStart w:id="12" w:name="_3.5.Регистры_бухгалтерского_учета"/>
      <w:bookmarkEnd w:id="11"/>
      <w:bookmarkEnd w:id="12"/>
      <w:r w:rsidRPr="00AA1D0B">
        <w:rPr>
          <w:rFonts w:ascii="Calibri" w:hAnsi="Calibri" w:cs="Calibri"/>
          <w:b/>
          <w:bCs/>
          <w:sz w:val="28"/>
          <w:szCs w:val="28"/>
        </w:rPr>
        <w:t>3.5 Регистры бухгалтерского учета</w:t>
      </w:r>
    </w:p>
    <w:p w:rsidR="000833D6" w:rsidRPr="000833D6" w:rsidRDefault="000833D6" w:rsidP="000833D6">
      <w:pPr>
        <w:tabs>
          <w:tab w:val="left" w:pos="0"/>
        </w:tabs>
        <w:spacing w:line="360" w:lineRule="auto"/>
        <w:ind w:left="-284" w:firstLine="709"/>
        <w:contextualSpacing/>
        <w:jc w:val="both"/>
        <w:rPr>
          <w:color w:val="auto"/>
        </w:rPr>
      </w:pPr>
    </w:p>
    <w:p w:rsidR="000833D6" w:rsidRPr="000833D6" w:rsidRDefault="000833D6" w:rsidP="000833D6">
      <w:pPr>
        <w:tabs>
          <w:tab w:val="left" w:pos="0"/>
        </w:tabs>
        <w:spacing w:line="276" w:lineRule="auto"/>
        <w:ind w:firstLine="284"/>
        <w:contextualSpacing/>
        <w:jc w:val="both"/>
        <w:rPr>
          <w:color w:val="auto"/>
          <w:sz w:val="22"/>
          <w:szCs w:val="22"/>
        </w:rPr>
      </w:pPr>
      <w:r w:rsidRPr="000833D6">
        <w:rPr>
          <w:color w:val="auto"/>
          <w:sz w:val="22"/>
          <w:szCs w:val="22"/>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учреждением в регистрах бухгалтерского </w:t>
      </w:r>
      <w:r w:rsidRPr="002E2097">
        <w:rPr>
          <w:color w:val="auto"/>
          <w:sz w:val="22"/>
          <w:szCs w:val="22"/>
        </w:rPr>
        <w:t>учета, составляемых по формам, установленным приказом Минфина РФ от 1 декабря 2010 г. № 157н (</w:t>
      </w:r>
      <w:r w:rsidR="004B0914" w:rsidRPr="002E2097">
        <w:rPr>
          <w:color w:val="auto"/>
          <w:sz w:val="22"/>
          <w:szCs w:val="22"/>
        </w:rPr>
        <w:t>с изменениями и дополнениями</w:t>
      </w:r>
      <w:r w:rsidRPr="002E2097">
        <w:rPr>
          <w:color w:val="auto"/>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w:t>
      </w:r>
      <w:r w:rsidRPr="000833D6">
        <w:rPr>
          <w:color w:val="auto"/>
          <w:sz w:val="22"/>
          <w:szCs w:val="22"/>
        </w:rPr>
        <w:t xml:space="preserve"> государственных (муниципальных) учреждений и Инструкции по его применению», </w:t>
      </w:r>
      <w:r w:rsidR="00AA1D0B" w:rsidRPr="004B0914">
        <w:rPr>
          <w:color w:val="auto"/>
          <w:sz w:val="22"/>
          <w:szCs w:val="22"/>
        </w:rPr>
        <w:t>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AA1D0B">
        <w:rPr>
          <w:color w:val="auto"/>
          <w:sz w:val="22"/>
          <w:szCs w:val="22"/>
        </w:rPr>
        <w:t xml:space="preserve"> </w:t>
      </w:r>
      <w:r w:rsidRPr="000833D6">
        <w:rPr>
          <w:color w:val="auto"/>
          <w:sz w:val="22"/>
          <w:szCs w:val="22"/>
        </w:rPr>
        <w:t>Приказом Минфина России от 30.03.2015 N 52н</w:t>
      </w:r>
      <w:r w:rsidR="00645538">
        <w:rPr>
          <w:color w:val="auto"/>
          <w:sz w:val="22"/>
          <w:szCs w:val="22"/>
        </w:rPr>
        <w:t xml:space="preserve"> </w:t>
      </w:r>
      <w:r w:rsidRPr="000833D6">
        <w:rPr>
          <w:color w:val="auto"/>
          <w:sz w:val="22"/>
          <w:szCs w:val="22"/>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учреждением, приведен в Приложении № 6.5 к настоящей учетной политике.</w:t>
      </w:r>
    </w:p>
    <w:p w:rsidR="000833D6" w:rsidRPr="000833D6" w:rsidRDefault="000833D6" w:rsidP="000833D6">
      <w:pPr>
        <w:tabs>
          <w:tab w:val="left" w:pos="0"/>
        </w:tabs>
        <w:spacing w:line="276" w:lineRule="auto"/>
        <w:ind w:firstLine="284"/>
        <w:contextualSpacing/>
        <w:jc w:val="both"/>
        <w:rPr>
          <w:color w:val="auto"/>
          <w:sz w:val="22"/>
          <w:szCs w:val="22"/>
        </w:rPr>
      </w:pPr>
    </w:p>
    <w:p w:rsidR="000833D6" w:rsidRPr="000833D6" w:rsidRDefault="000833D6" w:rsidP="000833D6">
      <w:pPr>
        <w:tabs>
          <w:tab w:val="left" w:pos="0"/>
          <w:tab w:val="num" w:pos="567"/>
        </w:tabs>
        <w:spacing w:line="276" w:lineRule="auto"/>
        <w:ind w:firstLine="284"/>
        <w:contextualSpacing/>
        <w:jc w:val="both"/>
        <w:rPr>
          <w:color w:val="auto"/>
          <w:sz w:val="22"/>
          <w:szCs w:val="22"/>
        </w:rPr>
      </w:pPr>
      <w:r w:rsidRPr="000833D6">
        <w:rPr>
          <w:color w:val="auto"/>
          <w:sz w:val="22"/>
          <w:szCs w:val="22"/>
        </w:rPr>
        <w:t xml:space="preserve">Дополнительно к установленным </w:t>
      </w:r>
      <w:r w:rsidRPr="00AA1D0B">
        <w:rPr>
          <w:color w:val="auto"/>
          <w:sz w:val="22"/>
          <w:szCs w:val="22"/>
        </w:rPr>
        <w:t>Приказ</w:t>
      </w:r>
      <w:r w:rsidR="0084712E" w:rsidRPr="00AA1D0B">
        <w:rPr>
          <w:color w:val="auto"/>
          <w:sz w:val="22"/>
          <w:szCs w:val="22"/>
        </w:rPr>
        <w:t>ом</w:t>
      </w:r>
      <w:r w:rsidRPr="00AA1D0B">
        <w:rPr>
          <w:color w:val="auto"/>
          <w:sz w:val="22"/>
          <w:szCs w:val="22"/>
        </w:rPr>
        <w:t xml:space="preserve"> Минфина РФ № 52н фор</w:t>
      </w:r>
      <w:r w:rsidRPr="000833D6">
        <w:rPr>
          <w:color w:val="auto"/>
          <w:sz w:val="22"/>
          <w:szCs w:val="22"/>
        </w:rPr>
        <w:t>мам регистров бухгалтерского учета в учреждении применяются дополнительные формы, приведенные в Приложении № 6.5 к настоящей учетной политике.</w:t>
      </w:r>
    </w:p>
    <w:p w:rsidR="000833D6" w:rsidRPr="000833D6" w:rsidRDefault="000833D6" w:rsidP="000833D6">
      <w:pPr>
        <w:tabs>
          <w:tab w:val="left" w:pos="0"/>
          <w:tab w:val="num" w:pos="567"/>
        </w:tabs>
        <w:spacing w:line="276" w:lineRule="auto"/>
        <w:ind w:firstLine="284"/>
        <w:contextualSpacing/>
        <w:jc w:val="both"/>
        <w:rPr>
          <w:color w:val="auto"/>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 xml:space="preserve">Регистры бухгалтерского учета формируются в виде книг, журналов, карточек на бумажных </w:t>
      </w:r>
      <w:r w:rsidRPr="000833D6">
        <w:rPr>
          <w:sz w:val="22"/>
          <w:szCs w:val="22"/>
        </w:rPr>
        <w:lastRenderedPageBreak/>
        <w:t>носителях</w:t>
      </w:r>
      <w:r w:rsidRPr="002E2097">
        <w:rPr>
          <w:sz w:val="22"/>
          <w:szCs w:val="22"/>
        </w:rPr>
        <w:t>, ввиду отсутствия (наличия)  технической</w:t>
      </w:r>
      <w:r w:rsidRPr="000833D6">
        <w:rPr>
          <w:sz w:val="22"/>
          <w:szCs w:val="22"/>
        </w:rPr>
        <w:t xml:space="preserve">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 </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по счету "Касса"</w:t>
      </w:r>
      <w:r w:rsidR="004B0914">
        <w:rPr>
          <w:sz w:val="22"/>
          <w:szCs w:val="22"/>
        </w:rPr>
        <w:t xml:space="preserve"> (1)</w:t>
      </w:r>
      <w:r w:rsidRPr="000833D6">
        <w:rPr>
          <w:sz w:val="22"/>
          <w:szCs w:val="22"/>
        </w:rPr>
        <w:t>;</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с безналичными денежными средствами</w:t>
      </w:r>
      <w:r w:rsidR="004B0914">
        <w:rPr>
          <w:sz w:val="22"/>
          <w:szCs w:val="22"/>
        </w:rPr>
        <w:t xml:space="preserve"> (2)</w:t>
      </w:r>
      <w:r w:rsidRPr="000833D6">
        <w:rPr>
          <w:sz w:val="22"/>
          <w:szCs w:val="22"/>
        </w:rPr>
        <w:t>;</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расчетов с подотчетными лицами</w:t>
      </w:r>
      <w:r w:rsidR="004B0914">
        <w:rPr>
          <w:sz w:val="22"/>
          <w:szCs w:val="22"/>
        </w:rPr>
        <w:t xml:space="preserve"> (3)</w:t>
      </w:r>
      <w:r w:rsidRPr="000833D6">
        <w:rPr>
          <w:sz w:val="22"/>
          <w:szCs w:val="22"/>
        </w:rPr>
        <w:t>;</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расчетов с поставщиками и подрядчиками</w:t>
      </w:r>
      <w:r w:rsidR="004B0914">
        <w:rPr>
          <w:sz w:val="22"/>
          <w:szCs w:val="22"/>
        </w:rPr>
        <w:t xml:space="preserve"> (4)</w:t>
      </w:r>
      <w:r w:rsidRPr="000833D6">
        <w:rPr>
          <w:sz w:val="22"/>
          <w:szCs w:val="22"/>
        </w:rPr>
        <w:t>;</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расчетов с дебиторами по доходам</w:t>
      </w:r>
      <w:r w:rsidR="004B0914">
        <w:rPr>
          <w:sz w:val="22"/>
          <w:szCs w:val="22"/>
        </w:rPr>
        <w:t xml:space="preserve"> (5)</w:t>
      </w:r>
      <w:r w:rsidRPr="000833D6">
        <w:rPr>
          <w:sz w:val="22"/>
          <w:szCs w:val="22"/>
        </w:rPr>
        <w:t>;</w:t>
      </w:r>
    </w:p>
    <w:p w:rsidR="0084712E" w:rsidRPr="00AA1D0B" w:rsidRDefault="0084712E" w:rsidP="00860724">
      <w:pPr>
        <w:numPr>
          <w:ilvl w:val="0"/>
          <w:numId w:val="14"/>
        </w:numPr>
        <w:tabs>
          <w:tab w:val="left" w:pos="0"/>
        </w:tabs>
        <w:spacing w:line="276" w:lineRule="auto"/>
        <w:ind w:left="851" w:hanging="284"/>
        <w:contextualSpacing/>
        <w:jc w:val="both"/>
        <w:rPr>
          <w:sz w:val="22"/>
          <w:szCs w:val="22"/>
        </w:rPr>
      </w:pPr>
      <w:r w:rsidRPr="00AA1D0B">
        <w:rPr>
          <w:sz w:val="22"/>
          <w:szCs w:val="22"/>
        </w:rPr>
        <w:t>Журнал операций расчетов по оплате труда, денежному довольствию и стипендиям</w:t>
      </w:r>
      <w:r w:rsidR="004B0914">
        <w:rPr>
          <w:sz w:val="22"/>
          <w:szCs w:val="22"/>
        </w:rPr>
        <w:t xml:space="preserve"> (6)</w:t>
      </w:r>
      <w:r w:rsidRPr="00AA1D0B">
        <w:rPr>
          <w:sz w:val="22"/>
          <w:szCs w:val="22"/>
        </w:rPr>
        <w:t>;</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по выбытию и перемещению нефинансовых активов</w:t>
      </w:r>
      <w:r w:rsidR="004B0914">
        <w:rPr>
          <w:sz w:val="22"/>
          <w:szCs w:val="22"/>
        </w:rPr>
        <w:t xml:space="preserve"> (7)</w:t>
      </w:r>
      <w:r w:rsidRPr="000833D6">
        <w:rPr>
          <w:sz w:val="22"/>
          <w:szCs w:val="22"/>
        </w:rPr>
        <w:t>;</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по прочим операциям</w:t>
      </w:r>
      <w:r w:rsidR="004B0914">
        <w:rPr>
          <w:sz w:val="22"/>
          <w:szCs w:val="22"/>
        </w:rPr>
        <w:t xml:space="preserve"> (8)</w:t>
      </w:r>
      <w:r w:rsidRPr="000833D6">
        <w:rPr>
          <w:sz w:val="22"/>
          <w:szCs w:val="22"/>
        </w:rPr>
        <w:t>;</w:t>
      </w:r>
    </w:p>
    <w:p w:rsidR="000833D6" w:rsidRPr="002E2097"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 xml:space="preserve">Журнал по </w:t>
      </w:r>
      <w:r w:rsidRPr="002E2097">
        <w:rPr>
          <w:sz w:val="22"/>
          <w:szCs w:val="22"/>
        </w:rPr>
        <w:t>санкционированию</w:t>
      </w:r>
      <w:r w:rsidR="004B0914" w:rsidRPr="002E2097">
        <w:rPr>
          <w:sz w:val="22"/>
          <w:szCs w:val="22"/>
        </w:rPr>
        <w:t xml:space="preserve"> (8.1)</w:t>
      </w:r>
      <w:r w:rsidRPr="002E2097">
        <w:rPr>
          <w:sz w:val="22"/>
          <w:szCs w:val="22"/>
        </w:rPr>
        <w:t xml:space="preserve"> (далее - Журналы операций);</w:t>
      </w:r>
    </w:p>
    <w:p w:rsidR="000833D6" w:rsidRPr="002E2097" w:rsidRDefault="000833D6" w:rsidP="00860724">
      <w:pPr>
        <w:numPr>
          <w:ilvl w:val="0"/>
          <w:numId w:val="14"/>
        </w:numPr>
        <w:tabs>
          <w:tab w:val="left" w:pos="0"/>
        </w:tabs>
        <w:spacing w:line="276" w:lineRule="auto"/>
        <w:ind w:left="851" w:hanging="284"/>
        <w:contextualSpacing/>
        <w:jc w:val="both"/>
        <w:rPr>
          <w:sz w:val="22"/>
          <w:szCs w:val="22"/>
        </w:rPr>
      </w:pPr>
      <w:r w:rsidRPr="002E2097">
        <w:rPr>
          <w:sz w:val="22"/>
          <w:szCs w:val="22"/>
        </w:rPr>
        <w:t>Главная книга;</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иных регистрах, предусмотренных Приложением № 6.5 к учетной политике.</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забалансовым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По истечении каждого отчетного периода (</w:t>
      </w:r>
      <w:r w:rsidR="00600966">
        <w:rPr>
          <w:sz w:val="22"/>
          <w:szCs w:val="22"/>
        </w:rPr>
        <w:t>года</w:t>
      </w:r>
      <w:r w:rsidRPr="000833D6">
        <w:rPr>
          <w:sz w:val="22"/>
          <w:szCs w:val="22"/>
        </w:rPr>
        <w:t>)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На обложке указывается</w:t>
      </w:r>
      <w:r w:rsidRPr="00600966">
        <w:rPr>
          <w:sz w:val="22"/>
          <w:szCs w:val="22"/>
        </w:rPr>
        <w:t>: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 xml:space="preserve">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w:t>
      </w:r>
      <w:r w:rsidRPr="00600966">
        <w:rPr>
          <w:sz w:val="22"/>
          <w:szCs w:val="22"/>
        </w:rPr>
        <w:t>(квартала</w:t>
      </w:r>
      <w:r w:rsidRPr="000833D6">
        <w:rPr>
          <w:sz w:val="22"/>
          <w:szCs w:val="22"/>
        </w:rPr>
        <w:t>)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lastRenderedPageBreak/>
        <w:t>По истечении месяца данные оборотов по счетам из соответствующих Журналов операций записываются в Главную книгу.</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Регистры бухгалтерского учета подписываются лицом, ответственным за его формирование.</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0833D6" w:rsidRPr="000833D6" w:rsidRDefault="000833D6" w:rsidP="000833D6">
      <w:pPr>
        <w:tabs>
          <w:tab w:val="left" w:pos="0"/>
        </w:tabs>
        <w:spacing w:line="276" w:lineRule="auto"/>
        <w:ind w:firstLine="284"/>
        <w:contextualSpacing/>
        <w:jc w:val="both"/>
        <w:rPr>
          <w:sz w:val="22"/>
          <w:szCs w:val="22"/>
        </w:rPr>
      </w:pPr>
    </w:p>
    <w:p w:rsidR="00E17888" w:rsidRDefault="00E17888" w:rsidP="00E17888">
      <w:pPr>
        <w:tabs>
          <w:tab w:val="left" w:pos="0"/>
        </w:tabs>
        <w:spacing w:line="276" w:lineRule="auto"/>
        <w:ind w:firstLine="284"/>
        <w:contextualSpacing/>
        <w:jc w:val="both"/>
        <w:rPr>
          <w:sz w:val="22"/>
          <w:szCs w:val="22"/>
        </w:rPr>
      </w:pPr>
      <w:r w:rsidRPr="00AA1D0B">
        <w:rPr>
          <w:sz w:val="22"/>
          <w:szCs w:val="22"/>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0833D6" w:rsidRPr="000833D6" w:rsidRDefault="000833D6" w:rsidP="000833D6">
      <w:pPr>
        <w:tabs>
          <w:tab w:val="left" w:pos="0"/>
        </w:tabs>
        <w:spacing w:line="276" w:lineRule="auto"/>
        <w:ind w:left="851"/>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В Главной книге (ф.0504072) отражаются в хронологическом порядке записи по счетам бюджетного учета в порядке возрастания.</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w:t>
      </w:r>
      <w:r w:rsidRPr="00600966">
        <w:rPr>
          <w:sz w:val="22"/>
          <w:szCs w:val="22"/>
        </w:rPr>
        <w:t>,  в виду отсутствии технической возможности  их хранения в виде электронного регистра.</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Формирование регистров бухгалтерского учета на бумажном носителе, осуществляется с периодичностью, установленной в Приложении №</w:t>
      </w:r>
      <w:r w:rsidR="00600966">
        <w:rPr>
          <w:sz w:val="22"/>
          <w:szCs w:val="22"/>
        </w:rPr>
        <w:t xml:space="preserve"> </w:t>
      </w:r>
      <w:r w:rsidRPr="000833D6">
        <w:rPr>
          <w:sz w:val="22"/>
          <w:szCs w:val="22"/>
        </w:rPr>
        <w:t>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994972" w:rsidRPr="00994972" w:rsidRDefault="00994972" w:rsidP="00994972">
      <w:pPr>
        <w:keepNext/>
        <w:tabs>
          <w:tab w:val="left" w:pos="0"/>
        </w:tabs>
        <w:spacing w:before="240" w:after="60"/>
        <w:ind w:firstLine="284"/>
        <w:outlineLvl w:val="3"/>
        <w:rPr>
          <w:rFonts w:ascii="Calibri" w:hAnsi="Calibri" w:cs="Calibri"/>
          <w:b/>
          <w:bCs/>
          <w:sz w:val="28"/>
          <w:szCs w:val="28"/>
        </w:rPr>
      </w:pPr>
      <w:bookmarkStart w:id="13" w:name="_3.6_Регистры_налогового"/>
      <w:bookmarkStart w:id="14" w:name="_3.6.Регистры_налогового_учета"/>
      <w:bookmarkStart w:id="15" w:name="_3.7_Инвентаризация_активов"/>
      <w:bookmarkEnd w:id="13"/>
      <w:bookmarkEnd w:id="14"/>
      <w:bookmarkEnd w:id="15"/>
      <w:r w:rsidRPr="00994972">
        <w:rPr>
          <w:rFonts w:ascii="Calibri" w:hAnsi="Calibri" w:cs="Calibri"/>
          <w:b/>
          <w:bCs/>
          <w:sz w:val="28"/>
          <w:szCs w:val="28"/>
        </w:rPr>
        <w:t>3.6 Регистры налогового учета</w:t>
      </w:r>
    </w:p>
    <w:p w:rsidR="00994972" w:rsidRPr="00994972" w:rsidRDefault="00994972" w:rsidP="00994972">
      <w:pPr>
        <w:tabs>
          <w:tab w:val="left" w:pos="0"/>
          <w:tab w:val="num" w:pos="567"/>
        </w:tabs>
        <w:spacing w:line="360" w:lineRule="auto"/>
        <w:ind w:firstLine="709"/>
        <w:contextualSpacing/>
        <w:jc w:val="both"/>
        <w:rPr>
          <w:b/>
          <w:color w:val="auto"/>
        </w:rPr>
      </w:pPr>
    </w:p>
    <w:p w:rsidR="00994972" w:rsidRDefault="00994972" w:rsidP="00994972">
      <w:pPr>
        <w:tabs>
          <w:tab w:val="left" w:pos="0"/>
          <w:tab w:val="num" w:pos="567"/>
        </w:tabs>
        <w:spacing w:line="276" w:lineRule="auto"/>
        <w:ind w:firstLine="284"/>
        <w:contextualSpacing/>
        <w:jc w:val="both"/>
        <w:rPr>
          <w:sz w:val="22"/>
          <w:szCs w:val="22"/>
        </w:rPr>
      </w:pPr>
      <w:r w:rsidRPr="00994972">
        <w:rPr>
          <w:sz w:val="22"/>
          <w:szCs w:val="22"/>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№6.8.</w:t>
      </w:r>
    </w:p>
    <w:p w:rsidR="00600966" w:rsidRDefault="00600966" w:rsidP="00994972">
      <w:pPr>
        <w:tabs>
          <w:tab w:val="left" w:pos="0"/>
          <w:tab w:val="num" w:pos="567"/>
        </w:tabs>
        <w:spacing w:line="276" w:lineRule="auto"/>
        <w:ind w:firstLine="284"/>
        <w:contextualSpacing/>
        <w:jc w:val="both"/>
        <w:rPr>
          <w:sz w:val="22"/>
          <w:szCs w:val="22"/>
        </w:rPr>
      </w:pPr>
    </w:p>
    <w:p w:rsidR="00600966" w:rsidRPr="001D5241" w:rsidRDefault="00600966" w:rsidP="00600966">
      <w:pPr>
        <w:autoSpaceDE w:val="0"/>
        <w:autoSpaceDN w:val="0"/>
        <w:adjustRightInd w:val="0"/>
        <w:jc w:val="both"/>
        <w:rPr>
          <w:sz w:val="22"/>
          <w:szCs w:val="22"/>
        </w:rPr>
      </w:pPr>
      <w:r>
        <w:rPr>
          <w:sz w:val="22"/>
          <w:szCs w:val="22"/>
        </w:rPr>
        <w:t xml:space="preserve">     </w:t>
      </w:r>
      <w:r w:rsidRPr="001D5241">
        <w:rPr>
          <w:sz w:val="22"/>
          <w:szCs w:val="22"/>
        </w:rPr>
        <w:t>Организация не осуществляет операций, облагаем</w:t>
      </w:r>
      <w:r>
        <w:rPr>
          <w:sz w:val="22"/>
          <w:szCs w:val="22"/>
        </w:rPr>
        <w:t>ых НДС по ставкам отличным от 20</w:t>
      </w:r>
      <w:r w:rsidRPr="001D5241">
        <w:rPr>
          <w:sz w:val="22"/>
          <w:szCs w:val="22"/>
        </w:rPr>
        <w:t>%. В случае возникновения такого рода операций, организовать раздельный учет в разрезе видов деятельности.</w:t>
      </w:r>
    </w:p>
    <w:p w:rsidR="00600966" w:rsidRDefault="00600966" w:rsidP="00600966">
      <w:pPr>
        <w:autoSpaceDE w:val="0"/>
        <w:autoSpaceDN w:val="0"/>
        <w:adjustRightInd w:val="0"/>
        <w:jc w:val="both"/>
        <w:rPr>
          <w:i/>
          <w:iCs/>
          <w:sz w:val="22"/>
          <w:szCs w:val="22"/>
        </w:rPr>
      </w:pPr>
      <w:r w:rsidRPr="001D5241">
        <w:rPr>
          <w:i/>
          <w:iCs/>
          <w:sz w:val="22"/>
          <w:szCs w:val="22"/>
        </w:rPr>
        <w:t xml:space="preserve">     Основание: ст. 164 Налогового кодекса РФ.</w:t>
      </w:r>
    </w:p>
    <w:p w:rsidR="00600966" w:rsidRPr="001D5241" w:rsidRDefault="00600966" w:rsidP="00600966">
      <w:pPr>
        <w:autoSpaceDE w:val="0"/>
        <w:autoSpaceDN w:val="0"/>
        <w:adjustRightInd w:val="0"/>
        <w:jc w:val="both"/>
        <w:rPr>
          <w:sz w:val="22"/>
          <w:szCs w:val="22"/>
        </w:rPr>
      </w:pPr>
    </w:p>
    <w:p w:rsidR="00600966" w:rsidRPr="001D5241" w:rsidRDefault="00600966" w:rsidP="00600966">
      <w:pPr>
        <w:autoSpaceDE w:val="0"/>
        <w:autoSpaceDN w:val="0"/>
        <w:adjustRightInd w:val="0"/>
        <w:jc w:val="both"/>
        <w:rPr>
          <w:sz w:val="22"/>
          <w:szCs w:val="22"/>
        </w:rPr>
      </w:pPr>
      <w:r>
        <w:rPr>
          <w:sz w:val="22"/>
          <w:szCs w:val="22"/>
        </w:rPr>
        <w:t xml:space="preserve">     </w:t>
      </w:r>
      <w:r w:rsidRPr="001D5241">
        <w:rPr>
          <w:sz w:val="22"/>
          <w:szCs w:val="22"/>
        </w:rPr>
        <w:t>Информацию о расчетах по налогу на прибыль раскрывать только в налоговом учете (без использования ПБУ 18/02)</w:t>
      </w:r>
    </w:p>
    <w:p w:rsidR="00600966" w:rsidRPr="001D5241" w:rsidRDefault="00600966" w:rsidP="00600966">
      <w:pPr>
        <w:autoSpaceDE w:val="0"/>
        <w:autoSpaceDN w:val="0"/>
        <w:adjustRightInd w:val="0"/>
        <w:jc w:val="both"/>
        <w:rPr>
          <w:sz w:val="22"/>
          <w:szCs w:val="22"/>
        </w:rPr>
      </w:pPr>
      <w:r w:rsidRPr="001D5241">
        <w:rPr>
          <w:i/>
          <w:iCs/>
          <w:sz w:val="22"/>
          <w:szCs w:val="22"/>
        </w:rPr>
        <w:t xml:space="preserve">     Основание: глава 25 Налогового кодекса РФ; ПБУ 18/02 «Учет расчетов по налогу на прибыль», </w:t>
      </w:r>
      <w:r w:rsidRPr="001D5241">
        <w:rPr>
          <w:i/>
          <w:iCs/>
          <w:sz w:val="22"/>
          <w:szCs w:val="22"/>
        </w:rPr>
        <w:lastRenderedPageBreak/>
        <w:t>утвержденное приказом МФ РФ от 19.11.2002 № 114н (в ред. от 24.12.2010 № 186н).</w:t>
      </w:r>
    </w:p>
    <w:p w:rsidR="00600966" w:rsidRDefault="00600966" w:rsidP="00600966">
      <w:pPr>
        <w:autoSpaceDE w:val="0"/>
        <w:autoSpaceDN w:val="0"/>
        <w:adjustRightInd w:val="0"/>
        <w:jc w:val="both"/>
        <w:rPr>
          <w:sz w:val="22"/>
          <w:szCs w:val="22"/>
        </w:rPr>
      </w:pPr>
      <w:r>
        <w:rPr>
          <w:sz w:val="22"/>
          <w:szCs w:val="22"/>
        </w:rPr>
        <w:t xml:space="preserve"> </w:t>
      </w:r>
    </w:p>
    <w:p w:rsidR="00600966" w:rsidRDefault="00600966" w:rsidP="00785CFC">
      <w:pPr>
        <w:autoSpaceDE w:val="0"/>
        <w:autoSpaceDN w:val="0"/>
        <w:adjustRightInd w:val="0"/>
        <w:jc w:val="both"/>
        <w:rPr>
          <w:sz w:val="22"/>
          <w:szCs w:val="22"/>
        </w:rPr>
      </w:pPr>
      <w:r>
        <w:rPr>
          <w:sz w:val="22"/>
          <w:szCs w:val="22"/>
        </w:rPr>
        <w:t xml:space="preserve">     Налог на имущество. </w:t>
      </w:r>
      <w:r w:rsidR="00785CFC">
        <w:rPr>
          <w:sz w:val="22"/>
          <w:szCs w:val="22"/>
        </w:rPr>
        <w:t>Рассчитывается и уплачивается согласно Главы 30 Налогового Кодекса РФ.</w:t>
      </w:r>
    </w:p>
    <w:p w:rsidR="00785CFC" w:rsidRDefault="00785CFC" w:rsidP="00785CFC">
      <w:pPr>
        <w:autoSpaceDE w:val="0"/>
        <w:autoSpaceDN w:val="0"/>
        <w:adjustRightInd w:val="0"/>
        <w:jc w:val="both"/>
        <w:rPr>
          <w:sz w:val="22"/>
          <w:szCs w:val="22"/>
        </w:rPr>
      </w:pPr>
    </w:p>
    <w:p w:rsidR="00785CFC" w:rsidRDefault="00785CFC" w:rsidP="00785CFC">
      <w:pPr>
        <w:widowControl/>
        <w:suppressAutoHyphens w:val="0"/>
        <w:autoSpaceDE w:val="0"/>
        <w:autoSpaceDN w:val="0"/>
        <w:adjustRightInd w:val="0"/>
        <w:jc w:val="both"/>
        <w:rPr>
          <w:rFonts w:eastAsia="Times New Roman"/>
          <w:color w:val="auto"/>
          <w:sz w:val="22"/>
          <w:szCs w:val="22"/>
          <w:lang w:eastAsia="ru-RU"/>
        </w:rPr>
      </w:pPr>
      <w:r>
        <w:rPr>
          <w:sz w:val="22"/>
          <w:szCs w:val="22"/>
        </w:rPr>
        <w:t xml:space="preserve">    Объекты налогооблажения : </w:t>
      </w:r>
      <w:r>
        <w:rPr>
          <w:rFonts w:eastAsia="Times New Roman"/>
          <w:color w:val="auto"/>
          <w:sz w:val="22"/>
          <w:szCs w:val="22"/>
          <w:lang w:eastAsia="ru-RU"/>
        </w:rPr>
        <w:t xml:space="preserve">недвижимое имущество, находящееся на территории Российской Федерации и принадлежащее организациям на праве собственности или праве хозяйственного ведения, а также полученное по концессионному соглашению, в случае, если налоговая база в отношении такого имущества определяется в соответствии с </w:t>
      </w:r>
      <w:hyperlink r:id="rId8" w:history="1">
        <w:r>
          <w:rPr>
            <w:rFonts w:eastAsia="Times New Roman"/>
            <w:color w:val="0000FF"/>
            <w:sz w:val="22"/>
            <w:szCs w:val="22"/>
            <w:lang w:eastAsia="ru-RU"/>
          </w:rPr>
          <w:t>пунктом 2 статьи 375</w:t>
        </w:r>
      </w:hyperlink>
      <w:r>
        <w:rPr>
          <w:rFonts w:eastAsia="Times New Roman"/>
          <w:color w:val="auto"/>
          <w:sz w:val="22"/>
          <w:szCs w:val="22"/>
          <w:lang w:eastAsia="ru-RU"/>
        </w:rPr>
        <w:t xml:space="preserve"> НК, если иное не предусмотрено </w:t>
      </w:r>
      <w:hyperlink r:id="rId9" w:history="1">
        <w:r>
          <w:rPr>
            <w:rFonts w:eastAsia="Times New Roman"/>
            <w:color w:val="0000FF"/>
            <w:sz w:val="22"/>
            <w:szCs w:val="22"/>
            <w:lang w:eastAsia="ru-RU"/>
          </w:rPr>
          <w:t>статьями 378</w:t>
        </w:r>
      </w:hyperlink>
      <w:r>
        <w:rPr>
          <w:rFonts w:eastAsia="Times New Roman"/>
          <w:color w:val="auto"/>
          <w:sz w:val="22"/>
          <w:szCs w:val="22"/>
          <w:lang w:eastAsia="ru-RU"/>
        </w:rPr>
        <w:t xml:space="preserve"> и </w:t>
      </w:r>
      <w:hyperlink r:id="rId10" w:history="1">
        <w:r>
          <w:rPr>
            <w:rFonts w:eastAsia="Times New Roman"/>
            <w:color w:val="0000FF"/>
            <w:sz w:val="22"/>
            <w:szCs w:val="22"/>
            <w:lang w:eastAsia="ru-RU"/>
          </w:rPr>
          <w:t>378.1</w:t>
        </w:r>
      </w:hyperlink>
      <w:r>
        <w:rPr>
          <w:rFonts w:eastAsia="Times New Roman"/>
          <w:color w:val="auto"/>
          <w:sz w:val="22"/>
          <w:szCs w:val="22"/>
          <w:lang w:eastAsia="ru-RU"/>
        </w:rPr>
        <w:t xml:space="preserve"> НК.</w:t>
      </w:r>
    </w:p>
    <w:p w:rsidR="00785CFC" w:rsidRPr="008A105C" w:rsidRDefault="00785CFC" w:rsidP="00785CFC">
      <w:pPr>
        <w:autoSpaceDE w:val="0"/>
        <w:autoSpaceDN w:val="0"/>
        <w:adjustRightInd w:val="0"/>
        <w:jc w:val="both"/>
        <w:rPr>
          <w:i/>
          <w:iCs/>
          <w:sz w:val="22"/>
          <w:szCs w:val="22"/>
        </w:rPr>
      </w:pPr>
    </w:p>
    <w:p w:rsidR="00600966" w:rsidRDefault="00600966" w:rsidP="00600966">
      <w:pPr>
        <w:autoSpaceDE w:val="0"/>
        <w:autoSpaceDN w:val="0"/>
        <w:adjustRightInd w:val="0"/>
        <w:jc w:val="both"/>
        <w:rPr>
          <w:sz w:val="22"/>
          <w:szCs w:val="22"/>
        </w:rPr>
      </w:pPr>
      <w:r>
        <w:rPr>
          <w:sz w:val="22"/>
          <w:szCs w:val="22"/>
        </w:rPr>
        <w:t xml:space="preserve">     Еже</w:t>
      </w:r>
      <w:r w:rsidRPr="008A105C">
        <w:rPr>
          <w:sz w:val="22"/>
          <w:szCs w:val="22"/>
        </w:rPr>
        <w:t xml:space="preserve">годно представлять налоговую декларацию по транспортному налогу, за базу брать количество лошадиных сил, указанный в паспорте технического средства ( автомобиля). </w:t>
      </w:r>
      <w:r>
        <w:rPr>
          <w:sz w:val="22"/>
          <w:szCs w:val="22"/>
        </w:rPr>
        <w:t xml:space="preserve">    </w:t>
      </w:r>
    </w:p>
    <w:p w:rsidR="00600966" w:rsidRPr="008A105C" w:rsidRDefault="00600966" w:rsidP="00600966">
      <w:pPr>
        <w:autoSpaceDE w:val="0"/>
        <w:autoSpaceDN w:val="0"/>
        <w:adjustRightInd w:val="0"/>
        <w:jc w:val="both"/>
        <w:rPr>
          <w:sz w:val="22"/>
          <w:szCs w:val="22"/>
        </w:rPr>
      </w:pPr>
      <w:r>
        <w:rPr>
          <w:sz w:val="22"/>
          <w:szCs w:val="22"/>
        </w:rPr>
        <w:t xml:space="preserve">      </w:t>
      </w:r>
      <w:r w:rsidRPr="008A105C">
        <w:rPr>
          <w:sz w:val="22"/>
          <w:szCs w:val="22"/>
        </w:rPr>
        <w:t>Ежеквартально производить авансовые платежи по транспортному налогу в сроки , установленные законодательством.</w:t>
      </w:r>
    </w:p>
    <w:tbl>
      <w:tblPr>
        <w:tblW w:w="0" w:type="auto"/>
        <w:tblLayout w:type="fixed"/>
        <w:tblCellMar>
          <w:left w:w="0" w:type="dxa"/>
          <w:right w:w="0" w:type="dxa"/>
        </w:tblCellMar>
        <w:tblLook w:val="0000"/>
      </w:tblPr>
      <w:tblGrid>
        <w:gridCol w:w="4536"/>
        <w:gridCol w:w="4536"/>
      </w:tblGrid>
      <w:tr w:rsidR="00600966" w:rsidRPr="008A105C" w:rsidTr="00F35969">
        <w:trPr>
          <w:trHeight w:val="567"/>
        </w:trPr>
        <w:tc>
          <w:tcPr>
            <w:tcW w:w="4536" w:type="dxa"/>
            <w:tcBorders>
              <w:top w:val="nil"/>
              <w:left w:val="nil"/>
              <w:bottom w:val="nil"/>
              <w:right w:val="nil"/>
            </w:tcBorders>
          </w:tcPr>
          <w:p w:rsidR="00600966" w:rsidRPr="008A105C" w:rsidRDefault="00600966" w:rsidP="00F35969">
            <w:pPr>
              <w:autoSpaceDE w:val="0"/>
              <w:autoSpaceDN w:val="0"/>
              <w:adjustRightInd w:val="0"/>
              <w:rPr>
                <w:sz w:val="22"/>
                <w:szCs w:val="22"/>
              </w:rPr>
            </w:pPr>
          </w:p>
        </w:tc>
        <w:tc>
          <w:tcPr>
            <w:tcW w:w="4536" w:type="dxa"/>
            <w:tcBorders>
              <w:top w:val="nil"/>
              <w:left w:val="nil"/>
              <w:bottom w:val="nil"/>
              <w:right w:val="nil"/>
            </w:tcBorders>
          </w:tcPr>
          <w:p w:rsidR="00600966" w:rsidRPr="008A105C" w:rsidRDefault="00600966" w:rsidP="00F35969">
            <w:pPr>
              <w:autoSpaceDE w:val="0"/>
              <w:autoSpaceDN w:val="0"/>
              <w:adjustRightInd w:val="0"/>
              <w:jc w:val="right"/>
              <w:rPr>
                <w:sz w:val="22"/>
                <w:szCs w:val="22"/>
              </w:rPr>
            </w:pPr>
          </w:p>
        </w:tc>
      </w:tr>
    </w:tbl>
    <w:p w:rsidR="007D7213" w:rsidRPr="007D7213" w:rsidRDefault="007D7213" w:rsidP="007D7213">
      <w:pPr>
        <w:keepNext/>
        <w:tabs>
          <w:tab w:val="left" w:pos="0"/>
        </w:tabs>
        <w:spacing w:before="240" w:after="60"/>
        <w:ind w:firstLine="284"/>
        <w:outlineLvl w:val="3"/>
        <w:rPr>
          <w:rFonts w:ascii="Calibri" w:hAnsi="Calibri" w:cs="Calibri"/>
          <w:b/>
          <w:bCs/>
          <w:sz w:val="28"/>
          <w:szCs w:val="28"/>
        </w:rPr>
      </w:pPr>
      <w:bookmarkStart w:id="16" w:name="_3.7.Инвентаризация_активов_и"/>
      <w:bookmarkEnd w:id="16"/>
      <w:r w:rsidRPr="007D7213">
        <w:rPr>
          <w:rFonts w:ascii="Calibri" w:hAnsi="Calibri" w:cs="Calibri"/>
          <w:b/>
          <w:bCs/>
          <w:sz w:val="28"/>
          <w:szCs w:val="28"/>
        </w:rPr>
        <w:t>3.7 Инвентаризация активов и обязательств</w:t>
      </w:r>
    </w:p>
    <w:p w:rsidR="007D7213" w:rsidRPr="007D7213" w:rsidRDefault="007D7213" w:rsidP="007D7213">
      <w:pPr>
        <w:tabs>
          <w:tab w:val="left" w:pos="0"/>
          <w:tab w:val="num" w:pos="567"/>
        </w:tabs>
        <w:spacing w:line="360" w:lineRule="auto"/>
        <w:ind w:firstLine="709"/>
        <w:contextualSpacing/>
        <w:jc w:val="both"/>
      </w:pPr>
    </w:p>
    <w:p w:rsidR="00AA1D0B" w:rsidRPr="00AA1D0B" w:rsidRDefault="00AA1D0B" w:rsidP="00AA1D0B">
      <w:pPr>
        <w:tabs>
          <w:tab w:val="left" w:pos="0"/>
          <w:tab w:val="num" w:pos="1276"/>
        </w:tabs>
        <w:spacing w:line="276" w:lineRule="auto"/>
        <w:ind w:firstLine="284"/>
        <w:contextualSpacing/>
        <w:jc w:val="both"/>
        <w:rPr>
          <w:color w:val="auto"/>
          <w:sz w:val="22"/>
          <w:szCs w:val="22"/>
        </w:rPr>
      </w:pPr>
      <w:r w:rsidRPr="00497850">
        <w:rPr>
          <w:color w:val="auto"/>
          <w:sz w:val="22"/>
          <w:szCs w:val="22"/>
        </w:rPr>
        <w:t>Порядок проведения инвентаризации в учреждении установлены в Приложении № 6.19 «Положение о проведении инвентаризации активов и обязательств».</w:t>
      </w:r>
    </w:p>
    <w:p w:rsidR="00AA1D0B" w:rsidRDefault="00AA1D0B" w:rsidP="007D7213">
      <w:pPr>
        <w:tabs>
          <w:tab w:val="left" w:pos="0"/>
          <w:tab w:val="num" w:pos="1276"/>
        </w:tabs>
        <w:spacing w:line="276" w:lineRule="auto"/>
        <w:ind w:firstLine="284"/>
        <w:contextualSpacing/>
        <w:jc w:val="both"/>
        <w:rPr>
          <w:color w:val="auto"/>
          <w:sz w:val="22"/>
          <w:szCs w:val="22"/>
        </w:rPr>
      </w:pPr>
    </w:p>
    <w:p w:rsidR="007D7213" w:rsidRPr="007D7213" w:rsidRDefault="007D7213" w:rsidP="007D7213">
      <w:pPr>
        <w:tabs>
          <w:tab w:val="left" w:pos="0"/>
          <w:tab w:val="num" w:pos="1276"/>
        </w:tabs>
        <w:spacing w:line="276" w:lineRule="auto"/>
        <w:ind w:firstLine="284"/>
        <w:contextualSpacing/>
        <w:jc w:val="both"/>
        <w:rPr>
          <w:color w:val="auto"/>
          <w:sz w:val="22"/>
          <w:szCs w:val="22"/>
        </w:rPr>
      </w:pPr>
      <w:r w:rsidRPr="007D7213">
        <w:rPr>
          <w:color w:val="auto"/>
          <w:sz w:val="22"/>
          <w:szCs w:val="22"/>
        </w:rPr>
        <w:t xml:space="preserve">Количество инвентаризаций в отчетном году, даты их проведения, перечень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w:t>
      </w:r>
      <w:r w:rsidR="00785CFC">
        <w:rPr>
          <w:color w:val="auto"/>
          <w:sz w:val="22"/>
          <w:szCs w:val="22"/>
        </w:rPr>
        <w:t>Инвентаризация расчетов проводится при составлении годовой отчетности ежегодно. Инвентаризация основных средств, нефинансовых активов, непроизведенных активов, имущества казны проводится 1 раз в три года.</w:t>
      </w:r>
    </w:p>
    <w:p w:rsidR="007D7213" w:rsidRPr="007D7213" w:rsidRDefault="007D7213" w:rsidP="007D7213">
      <w:pPr>
        <w:tabs>
          <w:tab w:val="left" w:pos="0"/>
          <w:tab w:val="num" w:pos="1276"/>
        </w:tabs>
        <w:spacing w:line="276" w:lineRule="auto"/>
        <w:ind w:firstLine="284"/>
        <w:contextualSpacing/>
        <w:jc w:val="both"/>
        <w:rPr>
          <w:color w:val="auto"/>
          <w:sz w:val="22"/>
          <w:szCs w:val="22"/>
        </w:rPr>
      </w:pPr>
      <w:r w:rsidRPr="007D7213">
        <w:rPr>
          <w:color w:val="auto"/>
          <w:sz w:val="22"/>
          <w:szCs w:val="22"/>
        </w:rPr>
        <w:t>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w:t>
      </w:r>
      <w:r w:rsidR="00785CFC">
        <w:rPr>
          <w:color w:val="auto"/>
          <w:sz w:val="22"/>
          <w:szCs w:val="22"/>
        </w:rPr>
        <w:t>го оформляется отдельное распоряжение главы МО «Бичурский район».</w:t>
      </w:r>
      <w:r w:rsidRPr="007D7213">
        <w:rPr>
          <w:color w:val="auto"/>
          <w:sz w:val="22"/>
          <w:szCs w:val="22"/>
        </w:rPr>
        <w:t xml:space="preserve"> </w:t>
      </w:r>
    </w:p>
    <w:p w:rsidR="007D7213" w:rsidRPr="007D7213" w:rsidRDefault="007D7213" w:rsidP="007D7213">
      <w:pPr>
        <w:tabs>
          <w:tab w:val="left" w:pos="0"/>
          <w:tab w:val="num" w:pos="1276"/>
        </w:tabs>
        <w:spacing w:line="276" w:lineRule="auto"/>
        <w:ind w:firstLine="284"/>
        <w:contextualSpacing/>
        <w:jc w:val="both"/>
        <w:rPr>
          <w:color w:val="auto"/>
          <w:sz w:val="22"/>
          <w:szCs w:val="22"/>
          <w:shd w:val="clear" w:color="auto" w:fill="FFFF00"/>
        </w:rPr>
      </w:pPr>
    </w:p>
    <w:p w:rsidR="007D7213" w:rsidRPr="007D7213" w:rsidRDefault="007D7213" w:rsidP="007D7213">
      <w:pPr>
        <w:tabs>
          <w:tab w:val="left" w:pos="0"/>
          <w:tab w:val="num" w:pos="1276"/>
        </w:tabs>
        <w:spacing w:line="276" w:lineRule="auto"/>
        <w:ind w:firstLine="284"/>
        <w:contextualSpacing/>
        <w:jc w:val="both"/>
        <w:rPr>
          <w:color w:val="auto"/>
          <w:sz w:val="22"/>
          <w:szCs w:val="22"/>
        </w:rPr>
      </w:pPr>
      <w:r w:rsidRPr="007D7213">
        <w:rPr>
          <w:color w:val="auto"/>
          <w:sz w:val="22"/>
          <w:szCs w:val="22"/>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w:t>
      </w:r>
    </w:p>
    <w:p w:rsidR="007D7213" w:rsidRPr="007D7213" w:rsidRDefault="007D7213" w:rsidP="007D7213">
      <w:pPr>
        <w:tabs>
          <w:tab w:val="left" w:pos="0"/>
          <w:tab w:val="num" w:pos="1276"/>
        </w:tabs>
        <w:spacing w:line="276" w:lineRule="auto"/>
        <w:ind w:firstLine="284"/>
        <w:contextualSpacing/>
        <w:jc w:val="both"/>
        <w:rPr>
          <w:color w:val="auto"/>
          <w:sz w:val="22"/>
          <w:szCs w:val="22"/>
          <w:shd w:val="clear" w:color="auto" w:fill="FFFF00"/>
        </w:rPr>
      </w:pPr>
    </w:p>
    <w:p w:rsidR="007D7213" w:rsidRPr="007D7213" w:rsidRDefault="007D7213" w:rsidP="007D7213">
      <w:pPr>
        <w:tabs>
          <w:tab w:val="left" w:pos="0"/>
          <w:tab w:val="num" w:pos="1276"/>
        </w:tabs>
        <w:spacing w:after="195" w:line="276" w:lineRule="auto"/>
        <w:ind w:firstLine="284"/>
        <w:contextualSpacing/>
        <w:jc w:val="both"/>
        <w:rPr>
          <w:color w:val="auto"/>
          <w:sz w:val="22"/>
          <w:szCs w:val="22"/>
        </w:rPr>
      </w:pPr>
      <w:r w:rsidRPr="007D7213">
        <w:rPr>
          <w:color w:val="auto"/>
          <w:sz w:val="22"/>
          <w:szCs w:val="22"/>
        </w:rPr>
        <w:t xml:space="preserve">Состав постоянно действующей комиссии для проведения инвентаризации </w:t>
      </w:r>
      <w:r w:rsidR="00EF3CAA">
        <w:rPr>
          <w:color w:val="auto"/>
          <w:sz w:val="22"/>
          <w:szCs w:val="22"/>
        </w:rPr>
        <w:t xml:space="preserve">(далее – Комиссия) </w:t>
      </w:r>
      <w:r w:rsidRPr="007D7213">
        <w:rPr>
          <w:color w:val="auto"/>
          <w:sz w:val="22"/>
          <w:szCs w:val="22"/>
        </w:rPr>
        <w:t>утвержден Приложением № 6.10 «Состав постоянно действующей комиссии для проведения инвентаризации».</w:t>
      </w:r>
    </w:p>
    <w:p w:rsidR="007D7213" w:rsidRPr="007D7213" w:rsidRDefault="007D7213" w:rsidP="007D7213">
      <w:pPr>
        <w:tabs>
          <w:tab w:val="left" w:pos="0"/>
          <w:tab w:val="num" w:pos="1276"/>
        </w:tabs>
        <w:spacing w:after="195" w:line="276" w:lineRule="auto"/>
        <w:ind w:firstLine="284"/>
        <w:contextualSpacing/>
        <w:jc w:val="both"/>
        <w:rPr>
          <w:color w:val="auto"/>
          <w:sz w:val="22"/>
          <w:szCs w:val="22"/>
        </w:rPr>
      </w:pPr>
    </w:p>
    <w:p w:rsidR="007D7213" w:rsidRDefault="007D7213" w:rsidP="007D7213">
      <w:pPr>
        <w:tabs>
          <w:tab w:val="left" w:pos="0"/>
          <w:tab w:val="num" w:pos="1276"/>
        </w:tabs>
        <w:spacing w:after="195" w:line="276" w:lineRule="auto"/>
        <w:ind w:firstLine="284"/>
        <w:contextualSpacing/>
        <w:jc w:val="both"/>
        <w:rPr>
          <w:color w:val="auto"/>
          <w:sz w:val="22"/>
          <w:szCs w:val="22"/>
        </w:rPr>
      </w:pPr>
      <w:r w:rsidRPr="007D7213">
        <w:rPr>
          <w:color w:val="auto"/>
          <w:sz w:val="22"/>
          <w:szCs w:val="22"/>
        </w:rPr>
        <w:t>Внезапную проверку кассы осуществляет комиссия в составе, утвержденном Приложением № 6.11 «Состав комиссии, осуществляющей внезапную проверку кассы».</w:t>
      </w:r>
    </w:p>
    <w:p w:rsidR="00EF3CAA" w:rsidRDefault="00EF3CAA" w:rsidP="007D7213">
      <w:pPr>
        <w:tabs>
          <w:tab w:val="left" w:pos="0"/>
          <w:tab w:val="num" w:pos="1276"/>
        </w:tabs>
        <w:spacing w:after="195" w:line="276" w:lineRule="auto"/>
        <w:ind w:firstLine="284"/>
        <w:contextualSpacing/>
        <w:jc w:val="both"/>
        <w:rPr>
          <w:color w:val="auto"/>
          <w:sz w:val="22"/>
          <w:szCs w:val="22"/>
        </w:rPr>
      </w:pPr>
    </w:p>
    <w:p w:rsidR="00FD202D" w:rsidRPr="00A06DFA" w:rsidRDefault="004F5DEA" w:rsidP="00A06DFA">
      <w:pPr>
        <w:pStyle w:val="4"/>
        <w:ind w:firstLine="284"/>
        <w:rPr>
          <w:rFonts w:asciiTheme="minorHAnsi" w:hAnsiTheme="minorHAnsi" w:cstheme="minorHAnsi"/>
          <w:sz w:val="32"/>
          <w:szCs w:val="32"/>
        </w:rPr>
      </w:pPr>
      <w:bookmarkStart w:id="17" w:name="_3.8_Внутренняя_и"/>
      <w:bookmarkStart w:id="18" w:name="_3.8.Внутренняя_и_регламентированная"/>
      <w:bookmarkEnd w:id="17"/>
      <w:bookmarkEnd w:id="18"/>
      <w:r w:rsidRPr="00A06DFA">
        <w:rPr>
          <w:rFonts w:asciiTheme="minorHAnsi" w:hAnsiTheme="minorHAnsi" w:cstheme="minorHAnsi"/>
          <w:sz w:val="32"/>
          <w:szCs w:val="32"/>
        </w:rPr>
        <w:t>3.8.</w:t>
      </w:r>
      <w:r w:rsidR="00FD202D" w:rsidRPr="00A06DFA">
        <w:rPr>
          <w:rFonts w:asciiTheme="minorHAnsi" w:hAnsiTheme="minorHAnsi" w:cstheme="minorHAnsi"/>
          <w:sz w:val="32"/>
          <w:szCs w:val="32"/>
        </w:rPr>
        <w:t>Внутренняя и регламентированная отчетность</w:t>
      </w:r>
    </w:p>
    <w:p w:rsidR="009174FB" w:rsidRDefault="009174FB" w:rsidP="009174FB"/>
    <w:p w:rsidR="00FD202D" w:rsidRDefault="00FD202D" w:rsidP="003B3163">
      <w:pPr>
        <w:tabs>
          <w:tab w:val="left" w:pos="0"/>
          <w:tab w:val="num" w:pos="567"/>
        </w:tabs>
        <w:spacing w:line="276" w:lineRule="auto"/>
        <w:ind w:firstLine="284"/>
        <w:contextualSpacing/>
        <w:jc w:val="both"/>
        <w:rPr>
          <w:sz w:val="22"/>
          <w:szCs w:val="22"/>
        </w:rPr>
      </w:pPr>
      <w:r w:rsidRPr="00A06DFA">
        <w:rPr>
          <w:sz w:val="22"/>
          <w:szCs w:val="22"/>
        </w:rPr>
        <w:t xml:space="preserve">Составление регламентированной отчетности производится в соответствии с </w:t>
      </w:r>
      <w:r w:rsidR="001F0A3A" w:rsidRPr="00A06DFA">
        <w:rPr>
          <w:sz w:val="22"/>
          <w:szCs w:val="22"/>
        </w:rPr>
        <w:t xml:space="preserve">приказом Минфина России от 28 декабря 2010 г. № </w:t>
      </w:r>
      <w:r w:rsidR="001F0A3A" w:rsidRPr="00785CFC">
        <w:rPr>
          <w:sz w:val="22"/>
          <w:szCs w:val="22"/>
        </w:rPr>
        <w:t xml:space="preserve">191н </w:t>
      </w:r>
      <w:r w:rsidR="00A06DFA" w:rsidRPr="00785CFC">
        <w:rPr>
          <w:sz w:val="22"/>
          <w:szCs w:val="22"/>
        </w:rPr>
        <w:t>(</w:t>
      </w:r>
      <w:r w:rsidR="00497850" w:rsidRPr="00785CFC">
        <w:rPr>
          <w:rFonts w:eastAsia="Times New Roman"/>
          <w:color w:val="auto"/>
          <w:spacing w:val="-5"/>
          <w:sz w:val="22"/>
          <w:szCs w:val="22"/>
        </w:rPr>
        <w:t>с изменениями и дополнениями</w:t>
      </w:r>
      <w:r w:rsidR="00A06DFA" w:rsidRPr="00785CFC">
        <w:rPr>
          <w:sz w:val="22"/>
          <w:szCs w:val="22"/>
        </w:rPr>
        <w:t xml:space="preserve">) </w:t>
      </w:r>
      <w:r w:rsidR="001F0A3A" w:rsidRPr="00785CFC">
        <w:rPr>
          <w:sz w:val="22"/>
          <w:szCs w:val="22"/>
        </w:rPr>
        <w:t>«Об</w:t>
      </w:r>
      <w:r w:rsidR="001F0A3A" w:rsidRPr="00A06DFA">
        <w:rPr>
          <w:sz w:val="22"/>
          <w:szCs w:val="22"/>
        </w:rPr>
        <w:t xml:space="preserve"> утверждении Инструкции о порядке составления и представления годовой, квартальной и месячной отчетности об исполнении </w:t>
      </w:r>
      <w:r w:rsidR="001F0A3A" w:rsidRPr="00A06DFA">
        <w:rPr>
          <w:sz w:val="22"/>
          <w:szCs w:val="22"/>
        </w:rPr>
        <w:lastRenderedPageBreak/>
        <w:t>бюджетов бюджетной системы Российской Федерации»</w:t>
      </w:r>
      <w:r w:rsidRPr="00A06DFA">
        <w:rPr>
          <w:sz w:val="22"/>
          <w:szCs w:val="22"/>
        </w:rPr>
        <w:t>.</w:t>
      </w:r>
    </w:p>
    <w:p w:rsidR="00A06DFA" w:rsidRPr="00A06DFA" w:rsidRDefault="00A06DFA" w:rsidP="003B3163">
      <w:pPr>
        <w:tabs>
          <w:tab w:val="left" w:pos="0"/>
          <w:tab w:val="num" w:pos="567"/>
        </w:tabs>
        <w:spacing w:line="276" w:lineRule="auto"/>
        <w:ind w:firstLine="284"/>
        <w:contextualSpacing/>
        <w:jc w:val="both"/>
        <w:rPr>
          <w:sz w:val="22"/>
          <w:szCs w:val="22"/>
        </w:rPr>
      </w:pPr>
    </w:p>
    <w:p w:rsidR="00FD202D" w:rsidRDefault="00FD202D" w:rsidP="003B3163">
      <w:pPr>
        <w:tabs>
          <w:tab w:val="left" w:pos="0"/>
          <w:tab w:val="num" w:pos="567"/>
        </w:tabs>
        <w:spacing w:line="276" w:lineRule="auto"/>
        <w:ind w:firstLine="284"/>
        <w:contextualSpacing/>
        <w:jc w:val="both"/>
        <w:rPr>
          <w:sz w:val="22"/>
          <w:szCs w:val="22"/>
        </w:rPr>
      </w:pPr>
      <w:r w:rsidRPr="00A06DFA">
        <w:rPr>
          <w:sz w:val="22"/>
          <w:szCs w:val="22"/>
        </w:rPr>
        <w:t xml:space="preserve">Месячная, квартальная и годовая отчетность формируется на бумажных носителях и в электронном виде. Представляется </w:t>
      </w:r>
      <w:r w:rsidR="00785CFC">
        <w:rPr>
          <w:sz w:val="22"/>
          <w:szCs w:val="22"/>
        </w:rPr>
        <w:t>в МУ Финансовое управление Администрации МО «Бичурский район»</w:t>
      </w:r>
      <w:r w:rsidRPr="00A06DFA">
        <w:rPr>
          <w:sz w:val="22"/>
          <w:szCs w:val="22"/>
        </w:rPr>
        <w:t xml:space="preserve"> в установленные сроки с использованием электронных средств связи и каналов для передачи информации</w:t>
      </w:r>
      <w:r w:rsidR="00985C9C">
        <w:rPr>
          <w:sz w:val="22"/>
          <w:szCs w:val="22"/>
        </w:rPr>
        <w:t>,</w:t>
      </w:r>
      <w:r w:rsidRPr="00A06DFA">
        <w:rPr>
          <w:sz w:val="22"/>
          <w:szCs w:val="22"/>
        </w:rPr>
        <w:t xml:space="preserve"> после утверждения руководителем.</w:t>
      </w:r>
    </w:p>
    <w:p w:rsidR="003E32B6" w:rsidRPr="00A06DFA" w:rsidRDefault="003E32B6" w:rsidP="003B3163">
      <w:pPr>
        <w:tabs>
          <w:tab w:val="left" w:pos="0"/>
          <w:tab w:val="num" w:pos="567"/>
        </w:tabs>
        <w:spacing w:line="276" w:lineRule="auto"/>
        <w:ind w:firstLine="284"/>
        <w:contextualSpacing/>
        <w:jc w:val="both"/>
        <w:rPr>
          <w:sz w:val="22"/>
          <w:szCs w:val="22"/>
        </w:rPr>
      </w:pPr>
    </w:p>
    <w:p w:rsidR="00FD202D" w:rsidRDefault="00FD202D" w:rsidP="003B3163">
      <w:pPr>
        <w:tabs>
          <w:tab w:val="left" w:pos="0"/>
          <w:tab w:val="num" w:pos="567"/>
        </w:tabs>
        <w:spacing w:line="276" w:lineRule="auto"/>
        <w:ind w:firstLine="284"/>
        <w:contextualSpacing/>
        <w:jc w:val="both"/>
        <w:rPr>
          <w:sz w:val="22"/>
          <w:szCs w:val="22"/>
        </w:rPr>
      </w:pPr>
      <w:r w:rsidRPr="00A06DFA">
        <w:rPr>
          <w:sz w:val="22"/>
          <w:szCs w:val="22"/>
        </w:rPr>
        <w:t xml:space="preserve">Перечень форм регламентированной </w:t>
      </w:r>
      <w:r w:rsidR="00E17888">
        <w:rPr>
          <w:sz w:val="22"/>
          <w:szCs w:val="22"/>
        </w:rPr>
        <w:t>бюджетной</w:t>
      </w:r>
      <w:r w:rsidRPr="00A06DFA">
        <w:rPr>
          <w:sz w:val="22"/>
          <w:szCs w:val="22"/>
        </w:rPr>
        <w:t xml:space="preserve"> отчетности учреждения, сроки предоставления, лицо ответственное за их своевременное и достоверное предоставление адресату приведены в Приложении №6.12 к настоящей учетной политике.</w:t>
      </w:r>
    </w:p>
    <w:p w:rsidR="00A06DFA" w:rsidRPr="00A06DFA" w:rsidRDefault="00A06DFA" w:rsidP="003B3163">
      <w:pPr>
        <w:tabs>
          <w:tab w:val="left" w:pos="0"/>
          <w:tab w:val="num" w:pos="567"/>
        </w:tabs>
        <w:spacing w:line="276" w:lineRule="auto"/>
        <w:ind w:firstLine="284"/>
        <w:contextualSpacing/>
        <w:jc w:val="both"/>
        <w:rPr>
          <w:sz w:val="22"/>
          <w:szCs w:val="22"/>
        </w:rPr>
      </w:pPr>
    </w:p>
    <w:p w:rsidR="00FD202D" w:rsidRDefault="00FD202D" w:rsidP="003B3163">
      <w:pPr>
        <w:tabs>
          <w:tab w:val="left" w:pos="0"/>
          <w:tab w:val="num" w:pos="567"/>
        </w:tabs>
        <w:spacing w:line="276" w:lineRule="auto"/>
        <w:ind w:firstLine="284"/>
        <w:contextualSpacing/>
        <w:jc w:val="both"/>
        <w:rPr>
          <w:sz w:val="22"/>
          <w:szCs w:val="22"/>
        </w:rPr>
      </w:pPr>
      <w:r w:rsidRPr="00A06DFA">
        <w:rPr>
          <w:sz w:val="22"/>
          <w:szCs w:val="22"/>
        </w:rPr>
        <w:t xml:space="preserve">Перечень форм внутренней отчетности, необходимой для составления достоверной </w:t>
      </w:r>
      <w:r w:rsidR="00E17888">
        <w:rPr>
          <w:sz w:val="22"/>
          <w:szCs w:val="22"/>
        </w:rPr>
        <w:t xml:space="preserve">бюджетной </w:t>
      </w:r>
      <w:r w:rsidRPr="00A06DFA">
        <w:rPr>
          <w:sz w:val="22"/>
          <w:szCs w:val="22"/>
        </w:rPr>
        <w:t>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№6.12 к настоящей учетной политике.</w:t>
      </w:r>
    </w:p>
    <w:p w:rsidR="00A06DFA" w:rsidRPr="00A06DFA" w:rsidRDefault="00A06DFA" w:rsidP="003B3163">
      <w:pPr>
        <w:tabs>
          <w:tab w:val="left" w:pos="0"/>
          <w:tab w:val="num" w:pos="567"/>
        </w:tabs>
        <w:spacing w:line="276" w:lineRule="auto"/>
        <w:ind w:firstLine="284"/>
        <w:contextualSpacing/>
        <w:jc w:val="both"/>
        <w:rPr>
          <w:sz w:val="22"/>
          <w:szCs w:val="22"/>
        </w:rPr>
      </w:pPr>
    </w:p>
    <w:p w:rsidR="00FD202D" w:rsidRPr="00A06DFA" w:rsidRDefault="00FD202D" w:rsidP="003B3163">
      <w:pPr>
        <w:tabs>
          <w:tab w:val="left" w:pos="0"/>
          <w:tab w:val="num" w:pos="567"/>
        </w:tabs>
        <w:spacing w:line="276" w:lineRule="auto"/>
        <w:ind w:firstLine="284"/>
        <w:contextualSpacing/>
        <w:jc w:val="both"/>
        <w:rPr>
          <w:sz w:val="22"/>
          <w:szCs w:val="22"/>
        </w:rPr>
      </w:pPr>
      <w:r w:rsidRPr="00A06DFA">
        <w:rPr>
          <w:color w:val="auto"/>
          <w:sz w:val="22"/>
          <w:szCs w:val="22"/>
        </w:rPr>
        <w:t>Представление налоговой и иной отчетности осуществляется в  сроки, установленными нормативными документами Российской Федерации.</w:t>
      </w:r>
    </w:p>
    <w:p w:rsidR="00151866" w:rsidRPr="00D160BB" w:rsidRDefault="00151866" w:rsidP="003B3163">
      <w:pPr>
        <w:keepNext/>
        <w:tabs>
          <w:tab w:val="left" w:pos="0"/>
        </w:tabs>
        <w:spacing w:before="240" w:after="60" w:line="276" w:lineRule="auto"/>
        <w:ind w:firstLine="284"/>
        <w:contextualSpacing/>
        <w:jc w:val="both"/>
        <w:rPr>
          <w:b/>
          <w:bCs/>
        </w:rPr>
      </w:pPr>
      <w:bookmarkStart w:id="19" w:name="_3.9_Организация_внутреннего"/>
      <w:bookmarkEnd w:id="19"/>
    </w:p>
    <w:p w:rsidR="00FD202D" w:rsidRPr="0071607D" w:rsidRDefault="004F5DEA" w:rsidP="0071607D">
      <w:pPr>
        <w:pStyle w:val="4"/>
        <w:ind w:firstLine="284"/>
        <w:rPr>
          <w:rFonts w:asciiTheme="minorHAnsi" w:hAnsiTheme="minorHAnsi" w:cstheme="minorHAnsi"/>
        </w:rPr>
      </w:pPr>
      <w:bookmarkStart w:id="20" w:name="_3.9.Организация_внутреннего_контрол"/>
      <w:bookmarkEnd w:id="20"/>
      <w:r w:rsidRPr="0071607D">
        <w:rPr>
          <w:rFonts w:asciiTheme="minorHAnsi" w:hAnsiTheme="minorHAnsi" w:cstheme="minorHAnsi"/>
        </w:rPr>
        <w:t>3.9.</w:t>
      </w:r>
      <w:r w:rsidR="003C45BD" w:rsidRPr="0071607D">
        <w:rPr>
          <w:rFonts w:asciiTheme="minorHAnsi" w:hAnsiTheme="minorHAnsi" w:cstheme="minorHAnsi"/>
        </w:rPr>
        <w:t>О</w:t>
      </w:r>
      <w:r w:rsidR="00FD202D" w:rsidRPr="0071607D">
        <w:rPr>
          <w:rFonts w:asciiTheme="minorHAnsi" w:hAnsiTheme="minorHAnsi" w:cstheme="minorHAnsi"/>
        </w:rPr>
        <w:t>рганизация внутреннего контроля</w:t>
      </w:r>
    </w:p>
    <w:p w:rsidR="009174FB" w:rsidRDefault="009174FB" w:rsidP="009174FB"/>
    <w:p w:rsidR="00950F31" w:rsidRPr="00950F31" w:rsidRDefault="00950F31" w:rsidP="00950F31">
      <w:pPr>
        <w:tabs>
          <w:tab w:val="left" w:pos="0"/>
          <w:tab w:val="num" w:pos="567"/>
        </w:tabs>
        <w:spacing w:line="276" w:lineRule="auto"/>
        <w:ind w:firstLine="284"/>
        <w:contextualSpacing/>
        <w:jc w:val="both"/>
        <w:rPr>
          <w:sz w:val="22"/>
          <w:szCs w:val="22"/>
        </w:rPr>
      </w:pPr>
      <w:r w:rsidRPr="00B55AAB">
        <w:rPr>
          <w:sz w:val="22"/>
          <w:szCs w:val="22"/>
        </w:rPr>
        <w:t>Организация внутреннего контроля в учреждении осуществляется в соответствии в Приложением № 6.17 «Положение о внутреннем финансовом контроле учреждения» к настоящей учетной политике.</w:t>
      </w:r>
    </w:p>
    <w:p w:rsidR="00950F31" w:rsidRDefault="00950F31" w:rsidP="0071607D">
      <w:pPr>
        <w:tabs>
          <w:tab w:val="left" w:pos="0"/>
          <w:tab w:val="num" w:pos="567"/>
        </w:tabs>
        <w:spacing w:line="276" w:lineRule="auto"/>
        <w:ind w:firstLine="284"/>
        <w:contextualSpacing/>
        <w:jc w:val="both"/>
        <w:rPr>
          <w:sz w:val="22"/>
          <w:szCs w:val="22"/>
        </w:rPr>
      </w:pPr>
    </w:p>
    <w:p w:rsidR="00FD202D" w:rsidRPr="00A47F23" w:rsidRDefault="00FD202D" w:rsidP="0071607D">
      <w:pPr>
        <w:tabs>
          <w:tab w:val="left" w:pos="0"/>
          <w:tab w:val="num" w:pos="567"/>
        </w:tabs>
        <w:spacing w:line="276" w:lineRule="auto"/>
        <w:ind w:firstLine="284"/>
        <w:contextualSpacing/>
        <w:jc w:val="both"/>
        <w:rPr>
          <w:sz w:val="22"/>
          <w:szCs w:val="22"/>
        </w:rPr>
      </w:pPr>
      <w:r w:rsidRPr="00A47F23">
        <w:rPr>
          <w:sz w:val="22"/>
          <w:szCs w:val="22"/>
        </w:rPr>
        <w:t>Внутренний финансовый контроль в учреждении обеспечивается путем:</w:t>
      </w:r>
    </w:p>
    <w:p w:rsidR="00FD202D" w:rsidRPr="00A47F23" w:rsidRDefault="00FD202D" w:rsidP="0071607D">
      <w:pPr>
        <w:tabs>
          <w:tab w:val="left" w:pos="0"/>
          <w:tab w:val="num" w:pos="567"/>
        </w:tabs>
        <w:spacing w:line="276" w:lineRule="auto"/>
        <w:ind w:firstLine="284"/>
        <w:contextualSpacing/>
        <w:jc w:val="both"/>
        <w:rPr>
          <w:sz w:val="22"/>
          <w:szCs w:val="22"/>
        </w:rPr>
      </w:pPr>
      <w:r w:rsidRPr="00A47F23">
        <w:rPr>
          <w:sz w:val="22"/>
          <w:szCs w:val="22"/>
        </w:rPr>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№6.2 к настоящей учетной политике); </w:t>
      </w:r>
    </w:p>
    <w:p w:rsidR="00FD202D" w:rsidRPr="00A47F23" w:rsidRDefault="00FD202D" w:rsidP="0071607D">
      <w:pPr>
        <w:tabs>
          <w:tab w:val="left" w:pos="0"/>
          <w:tab w:val="num" w:pos="567"/>
        </w:tabs>
        <w:spacing w:line="276" w:lineRule="auto"/>
        <w:ind w:firstLine="284"/>
        <w:contextualSpacing/>
        <w:jc w:val="both"/>
        <w:rPr>
          <w:sz w:val="22"/>
          <w:szCs w:val="22"/>
        </w:rPr>
      </w:pPr>
      <w:r w:rsidRPr="00A47F23">
        <w:rPr>
          <w:sz w:val="22"/>
          <w:szCs w:val="22"/>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FD202D" w:rsidRPr="00A47F23" w:rsidRDefault="00FD202D" w:rsidP="0071607D">
      <w:pPr>
        <w:tabs>
          <w:tab w:val="left" w:pos="0"/>
          <w:tab w:val="num" w:pos="567"/>
        </w:tabs>
        <w:spacing w:line="276" w:lineRule="auto"/>
        <w:ind w:firstLine="284"/>
        <w:contextualSpacing/>
        <w:jc w:val="both"/>
        <w:rPr>
          <w:sz w:val="22"/>
          <w:szCs w:val="22"/>
        </w:rPr>
      </w:pPr>
      <w:r w:rsidRPr="00A47F23">
        <w:rPr>
          <w:sz w:val="22"/>
          <w:szCs w:val="22"/>
        </w:rPr>
        <w:t>3) проведения обязательных плановых и внезапных инвентаризаций в соответствии с порядком проведения инвентаризации в учреждении.</w:t>
      </w:r>
    </w:p>
    <w:p w:rsidR="0071607D" w:rsidRPr="00A47F23" w:rsidRDefault="0071607D" w:rsidP="0071607D">
      <w:pPr>
        <w:tabs>
          <w:tab w:val="left" w:pos="0"/>
          <w:tab w:val="num" w:pos="567"/>
        </w:tabs>
        <w:spacing w:line="276" w:lineRule="auto"/>
        <w:ind w:firstLine="284"/>
        <w:contextualSpacing/>
        <w:jc w:val="both"/>
        <w:rPr>
          <w:sz w:val="22"/>
          <w:szCs w:val="22"/>
        </w:rPr>
      </w:pPr>
    </w:p>
    <w:p w:rsidR="005264A2" w:rsidRDefault="005264A2" w:rsidP="0071607D">
      <w:pPr>
        <w:spacing w:line="276" w:lineRule="auto"/>
        <w:ind w:firstLine="284"/>
        <w:contextualSpacing/>
        <w:jc w:val="both"/>
        <w:rPr>
          <w:sz w:val="22"/>
          <w:szCs w:val="22"/>
        </w:rPr>
      </w:pPr>
      <w:r w:rsidRPr="00A47F23">
        <w:rPr>
          <w:sz w:val="22"/>
          <w:szCs w:val="22"/>
        </w:rPr>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950F31" w:rsidRPr="006F7C40" w:rsidRDefault="00950F31" w:rsidP="00785CFC">
      <w:pPr>
        <w:tabs>
          <w:tab w:val="left" w:pos="0"/>
          <w:tab w:val="num" w:pos="567"/>
        </w:tabs>
        <w:spacing w:line="276" w:lineRule="auto"/>
        <w:contextualSpacing/>
        <w:jc w:val="both"/>
        <w:rPr>
          <w:sz w:val="22"/>
          <w:szCs w:val="22"/>
        </w:rPr>
      </w:pPr>
    </w:p>
    <w:p w:rsidR="00950F31" w:rsidRPr="006F7C40" w:rsidRDefault="00950F31" w:rsidP="00950F31">
      <w:pPr>
        <w:tabs>
          <w:tab w:val="left" w:pos="0"/>
          <w:tab w:val="num" w:pos="567"/>
        </w:tabs>
        <w:spacing w:line="276" w:lineRule="auto"/>
        <w:ind w:firstLine="284"/>
        <w:contextualSpacing/>
        <w:jc w:val="both"/>
        <w:rPr>
          <w:sz w:val="22"/>
          <w:szCs w:val="22"/>
        </w:rPr>
      </w:pPr>
      <w:r w:rsidRPr="00B55AAB">
        <w:rPr>
          <w:sz w:val="22"/>
          <w:szCs w:val="22"/>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950F31" w:rsidRPr="00A47F23" w:rsidRDefault="00950F31" w:rsidP="0071607D">
      <w:pPr>
        <w:spacing w:line="276" w:lineRule="auto"/>
        <w:ind w:firstLine="284"/>
        <w:contextualSpacing/>
        <w:jc w:val="both"/>
        <w:rPr>
          <w:sz w:val="22"/>
          <w:szCs w:val="22"/>
        </w:rPr>
      </w:pPr>
    </w:p>
    <w:p w:rsidR="00C00E2E" w:rsidRPr="00785CFC" w:rsidRDefault="00C00E2E" w:rsidP="00C00E2E">
      <w:pPr>
        <w:tabs>
          <w:tab w:val="left" w:pos="0"/>
          <w:tab w:val="num" w:pos="567"/>
        </w:tabs>
        <w:spacing w:line="276" w:lineRule="auto"/>
        <w:ind w:firstLine="284"/>
        <w:contextualSpacing/>
        <w:jc w:val="both"/>
        <w:rPr>
          <w:rFonts w:ascii="Calibri" w:hAnsi="Calibri" w:cs="Calibri"/>
          <w:b/>
          <w:bCs/>
          <w:sz w:val="28"/>
          <w:szCs w:val="28"/>
        </w:rPr>
      </w:pPr>
      <w:r w:rsidRPr="00785CFC">
        <w:rPr>
          <w:rFonts w:ascii="Calibri" w:hAnsi="Calibri" w:cs="Calibri"/>
          <w:b/>
          <w:bCs/>
          <w:sz w:val="28"/>
          <w:szCs w:val="28"/>
        </w:rPr>
        <w:t>3.10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p>
    <w:p w:rsidR="00C00E2E" w:rsidRPr="00EF6AC8" w:rsidRDefault="00C00E2E" w:rsidP="00C00E2E">
      <w:pPr>
        <w:tabs>
          <w:tab w:val="left" w:pos="0"/>
          <w:tab w:val="num" w:pos="567"/>
        </w:tabs>
        <w:spacing w:line="276" w:lineRule="auto"/>
        <w:ind w:firstLine="284"/>
        <w:contextualSpacing/>
        <w:jc w:val="both"/>
        <w:rPr>
          <w:rFonts w:ascii="Calibri" w:hAnsi="Calibri" w:cs="Calibri"/>
          <w:b/>
          <w:bCs/>
          <w:sz w:val="28"/>
          <w:szCs w:val="28"/>
          <w:highlight w:val="cyan"/>
        </w:rPr>
      </w:pPr>
    </w:p>
    <w:p w:rsidR="00C00E2E" w:rsidRPr="00785CFC" w:rsidRDefault="00C00E2E" w:rsidP="00C00E2E">
      <w:pPr>
        <w:tabs>
          <w:tab w:val="left" w:pos="0"/>
        </w:tabs>
        <w:spacing w:line="276" w:lineRule="auto"/>
        <w:ind w:firstLine="284"/>
        <w:contextualSpacing/>
        <w:jc w:val="both"/>
        <w:rPr>
          <w:sz w:val="22"/>
          <w:szCs w:val="22"/>
        </w:rPr>
      </w:pPr>
      <w:r w:rsidRPr="00785CFC">
        <w:rPr>
          <w:sz w:val="22"/>
          <w:szCs w:val="22"/>
        </w:rPr>
        <w:t>Передача дел осу</w:t>
      </w:r>
      <w:r w:rsidR="00785CFC">
        <w:rPr>
          <w:sz w:val="22"/>
          <w:szCs w:val="22"/>
        </w:rPr>
        <w:t>ществляется на основании распоряжения</w:t>
      </w:r>
      <w:r w:rsidRPr="00785CFC">
        <w:rPr>
          <w:sz w:val="22"/>
          <w:szCs w:val="22"/>
        </w:rPr>
        <w:t xml:space="preserve"> руководителя организации. В </w:t>
      </w:r>
      <w:r w:rsidR="00785CFC">
        <w:rPr>
          <w:sz w:val="22"/>
          <w:szCs w:val="22"/>
        </w:rPr>
        <w:t>распоряжении</w:t>
      </w:r>
      <w:r w:rsidRPr="00785CFC">
        <w:rPr>
          <w:sz w:val="22"/>
          <w:szCs w:val="22"/>
        </w:rPr>
        <w:t xml:space="preserve">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 и других лиц, участвующих в передаче дел (руководителя, аудитора, секретаря).</w:t>
      </w:r>
    </w:p>
    <w:p w:rsidR="00C00E2E" w:rsidRPr="00785CFC" w:rsidRDefault="00C00E2E" w:rsidP="00C00E2E">
      <w:pPr>
        <w:tabs>
          <w:tab w:val="left" w:pos="0"/>
        </w:tabs>
        <w:spacing w:line="276" w:lineRule="auto"/>
        <w:ind w:firstLine="284"/>
        <w:contextualSpacing/>
        <w:jc w:val="both"/>
        <w:rPr>
          <w:sz w:val="22"/>
          <w:szCs w:val="22"/>
        </w:rPr>
      </w:pPr>
    </w:p>
    <w:p w:rsidR="00C00E2E" w:rsidRPr="00785CFC" w:rsidRDefault="00785CFC" w:rsidP="00C00E2E">
      <w:pPr>
        <w:tabs>
          <w:tab w:val="left" w:pos="0"/>
        </w:tabs>
        <w:spacing w:line="276" w:lineRule="auto"/>
        <w:ind w:firstLine="284"/>
        <w:contextualSpacing/>
        <w:jc w:val="both"/>
        <w:rPr>
          <w:sz w:val="22"/>
          <w:szCs w:val="22"/>
        </w:rPr>
      </w:pPr>
      <w:r>
        <w:rPr>
          <w:sz w:val="22"/>
          <w:szCs w:val="22"/>
        </w:rPr>
        <w:t>В распоряжении</w:t>
      </w:r>
      <w:r w:rsidR="00C00E2E" w:rsidRPr="00785CFC">
        <w:rPr>
          <w:sz w:val="22"/>
          <w:szCs w:val="22"/>
        </w:rPr>
        <w:t xml:space="preserve"> о передаче дел следует указать:</w:t>
      </w:r>
    </w:p>
    <w:p w:rsidR="00C00E2E" w:rsidRPr="00785CFC" w:rsidRDefault="00C00E2E" w:rsidP="00907561">
      <w:pPr>
        <w:numPr>
          <w:ilvl w:val="0"/>
          <w:numId w:val="78"/>
        </w:numPr>
        <w:tabs>
          <w:tab w:val="left" w:pos="567"/>
        </w:tabs>
        <w:spacing w:line="276" w:lineRule="auto"/>
        <w:ind w:left="567" w:hanging="283"/>
        <w:contextualSpacing/>
        <w:jc w:val="both"/>
        <w:rPr>
          <w:sz w:val="22"/>
          <w:szCs w:val="22"/>
        </w:rPr>
      </w:pPr>
      <w:r w:rsidRPr="00785CFC">
        <w:rPr>
          <w:sz w:val="22"/>
          <w:szCs w:val="22"/>
        </w:rPr>
        <w:t>причину проведения приема-передачи дел (увольнение должностного лица, на которого возложено ведение бухгалтерского учета);</w:t>
      </w:r>
    </w:p>
    <w:p w:rsidR="00C00E2E" w:rsidRPr="00785CFC" w:rsidRDefault="00C00E2E" w:rsidP="00907561">
      <w:pPr>
        <w:numPr>
          <w:ilvl w:val="0"/>
          <w:numId w:val="78"/>
        </w:numPr>
        <w:tabs>
          <w:tab w:val="left" w:pos="567"/>
        </w:tabs>
        <w:spacing w:line="276" w:lineRule="auto"/>
        <w:ind w:left="567" w:hanging="283"/>
        <w:contextualSpacing/>
        <w:jc w:val="both"/>
        <w:rPr>
          <w:sz w:val="22"/>
          <w:szCs w:val="22"/>
        </w:rPr>
      </w:pPr>
      <w:r w:rsidRPr="00785CFC">
        <w:rPr>
          <w:sz w:val="22"/>
          <w:szCs w:val="22"/>
        </w:rPr>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C00E2E" w:rsidRPr="00785CFC" w:rsidRDefault="00C00E2E" w:rsidP="00907561">
      <w:pPr>
        <w:numPr>
          <w:ilvl w:val="0"/>
          <w:numId w:val="78"/>
        </w:numPr>
        <w:tabs>
          <w:tab w:val="left" w:pos="567"/>
        </w:tabs>
        <w:spacing w:line="276" w:lineRule="auto"/>
        <w:ind w:left="567" w:hanging="283"/>
        <w:contextualSpacing/>
        <w:jc w:val="both"/>
        <w:rPr>
          <w:sz w:val="22"/>
          <w:szCs w:val="22"/>
        </w:rPr>
      </w:pPr>
      <w:r w:rsidRPr="00785CFC">
        <w:rPr>
          <w:sz w:val="22"/>
          <w:szCs w:val="22"/>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C00E2E" w:rsidRPr="00785CFC" w:rsidRDefault="00C00E2E" w:rsidP="00907561">
      <w:pPr>
        <w:numPr>
          <w:ilvl w:val="0"/>
          <w:numId w:val="78"/>
        </w:numPr>
        <w:tabs>
          <w:tab w:val="left" w:pos="567"/>
        </w:tabs>
        <w:spacing w:line="276" w:lineRule="auto"/>
        <w:ind w:left="567" w:hanging="283"/>
        <w:contextualSpacing/>
        <w:jc w:val="both"/>
        <w:rPr>
          <w:sz w:val="22"/>
          <w:szCs w:val="22"/>
        </w:rPr>
      </w:pPr>
      <w:r w:rsidRPr="00785CFC">
        <w:rPr>
          <w:sz w:val="22"/>
          <w:szCs w:val="22"/>
        </w:rPr>
        <w:t>состав комиссии и председателя комиссии по передаче дел.</w:t>
      </w:r>
    </w:p>
    <w:p w:rsidR="00C00E2E" w:rsidRPr="00785CFC" w:rsidRDefault="00C00E2E" w:rsidP="00C00E2E">
      <w:pPr>
        <w:tabs>
          <w:tab w:val="left" w:pos="0"/>
          <w:tab w:val="left" w:pos="567"/>
        </w:tabs>
        <w:spacing w:line="276" w:lineRule="auto"/>
        <w:ind w:left="284"/>
        <w:contextualSpacing/>
        <w:jc w:val="both"/>
        <w:rPr>
          <w:sz w:val="22"/>
          <w:szCs w:val="22"/>
        </w:rPr>
      </w:pPr>
    </w:p>
    <w:p w:rsidR="00C00E2E" w:rsidRPr="00785CFC" w:rsidRDefault="00C00E2E" w:rsidP="00C00E2E">
      <w:pPr>
        <w:tabs>
          <w:tab w:val="left" w:pos="0"/>
        </w:tabs>
        <w:spacing w:line="276" w:lineRule="auto"/>
        <w:ind w:firstLine="284"/>
        <w:contextualSpacing/>
        <w:jc w:val="both"/>
        <w:rPr>
          <w:sz w:val="22"/>
          <w:szCs w:val="22"/>
        </w:rPr>
      </w:pPr>
      <w:r w:rsidRPr="00785CFC">
        <w:rPr>
          <w:sz w:val="22"/>
          <w:szCs w:val="22"/>
        </w:rPr>
        <w:t>Комиссия создается, если передаче подлежит большой объем документов. В состав комиссии могут включаться сотрудники бухгалтерии организации, службы внутреннего контроля (аудита), службы безопасности и прочие сотрудники. При создании комиссии ответственность за организацию и проведение передачи дел возлагается на председателя комиссии.</w:t>
      </w:r>
    </w:p>
    <w:p w:rsidR="00C00E2E" w:rsidRPr="00785CFC" w:rsidRDefault="00C00E2E" w:rsidP="00C00E2E">
      <w:pPr>
        <w:tabs>
          <w:tab w:val="left" w:pos="0"/>
        </w:tabs>
        <w:spacing w:line="276" w:lineRule="auto"/>
        <w:ind w:firstLine="284"/>
        <w:contextualSpacing/>
        <w:jc w:val="both"/>
        <w:rPr>
          <w:sz w:val="22"/>
          <w:szCs w:val="22"/>
        </w:rPr>
      </w:pPr>
    </w:p>
    <w:p w:rsidR="00C00E2E" w:rsidRPr="00785CFC" w:rsidRDefault="00C00E2E" w:rsidP="00C00E2E">
      <w:pPr>
        <w:tabs>
          <w:tab w:val="left" w:pos="0"/>
        </w:tabs>
        <w:spacing w:line="276" w:lineRule="auto"/>
        <w:ind w:firstLine="284"/>
        <w:contextualSpacing/>
        <w:jc w:val="both"/>
        <w:rPr>
          <w:sz w:val="22"/>
          <w:szCs w:val="22"/>
        </w:rPr>
      </w:pPr>
      <w:r w:rsidRPr="00785CFC">
        <w:rPr>
          <w:sz w:val="22"/>
          <w:szCs w:val="22"/>
        </w:rPr>
        <w:t>Новое должностное лицо, на которого возложено ведение бухгалтерского учета должно провести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C00E2E" w:rsidRPr="00785CFC" w:rsidRDefault="00C00E2E" w:rsidP="00C00E2E">
      <w:pPr>
        <w:tabs>
          <w:tab w:val="left" w:pos="0"/>
        </w:tabs>
        <w:spacing w:line="276" w:lineRule="auto"/>
        <w:ind w:firstLine="284"/>
        <w:contextualSpacing/>
        <w:jc w:val="both"/>
        <w:rPr>
          <w:sz w:val="22"/>
          <w:szCs w:val="22"/>
        </w:rPr>
      </w:pPr>
    </w:p>
    <w:p w:rsidR="00C00E2E" w:rsidRPr="00785CFC" w:rsidRDefault="00C00E2E" w:rsidP="00C00E2E">
      <w:pPr>
        <w:tabs>
          <w:tab w:val="left" w:pos="0"/>
        </w:tabs>
        <w:spacing w:line="276" w:lineRule="auto"/>
        <w:ind w:firstLine="284"/>
        <w:contextualSpacing/>
        <w:jc w:val="both"/>
        <w:rPr>
          <w:sz w:val="22"/>
          <w:szCs w:val="22"/>
        </w:rPr>
      </w:pPr>
      <w:r w:rsidRPr="00785CFC">
        <w:rPr>
          <w:sz w:val="22"/>
          <w:szCs w:val="22"/>
        </w:rPr>
        <w:t>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C00E2E" w:rsidRPr="00EF6AC8" w:rsidRDefault="00C00E2E" w:rsidP="00C00E2E">
      <w:pPr>
        <w:tabs>
          <w:tab w:val="left" w:pos="0"/>
        </w:tabs>
        <w:spacing w:line="276" w:lineRule="auto"/>
        <w:ind w:firstLine="284"/>
        <w:contextualSpacing/>
        <w:jc w:val="both"/>
        <w:rPr>
          <w:sz w:val="22"/>
          <w:szCs w:val="22"/>
          <w:highlight w:val="cyan"/>
        </w:rPr>
      </w:pPr>
    </w:p>
    <w:p w:rsidR="00C00E2E" w:rsidRPr="00F35969" w:rsidRDefault="00C00E2E" w:rsidP="00C00E2E">
      <w:pPr>
        <w:tabs>
          <w:tab w:val="left" w:pos="0"/>
        </w:tabs>
        <w:spacing w:line="276" w:lineRule="auto"/>
        <w:ind w:firstLine="284"/>
        <w:contextualSpacing/>
        <w:jc w:val="both"/>
        <w:rPr>
          <w:sz w:val="22"/>
          <w:szCs w:val="22"/>
        </w:rPr>
      </w:pPr>
      <w:r w:rsidRPr="00F35969">
        <w:rPr>
          <w:sz w:val="22"/>
          <w:szCs w:val="22"/>
        </w:rPr>
        <w:t>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C00E2E" w:rsidRPr="00F35969" w:rsidRDefault="00C00E2E" w:rsidP="00C00E2E">
      <w:pPr>
        <w:tabs>
          <w:tab w:val="left" w:pos="0"/>
        </w:tabs>
        <w:spacing w:line="276" w:lineRule="auto"/>
        <w:ind w:firstLine="284"/>
        <w:contextualSpacing/>
        <w:jc w:val="both"/>
        <w:rPr>
          <w:sz w:val="22"/>
          <w:szCs w:val="22"/>
        </w:rPr>
      </w:pPr>
      <w:r w:rsidRPr="00F35969">
        <w:rPr>
          <w:sz w:val="22"/>
          <w:szCs w:val="22"/>
        </w:rPr>
        <w:t>Должностное лицо, на которое возложено ведение бухгалтерского учета должно получить, следующие документы:</w:t>
      </w:r>
    </w:p>
    <w:p w:rsidR="00C00E2E" w:rsidRPr="00F35969" w:rsidRDefault="00C00E2E" w:rsidP="00907561">
      <w:pPr>
        <w:numPr>
          <w:ilvl w:val="0"/>
          <w:numId w:val="80"/>
        </w:numPr>
        <w:tabs>
          <w:tab w:val="left" w:pos="0"/>
        </w:tabs>
        <w:spacing w:line="276" w:lineRule="auto"/>
        <w:ind w:hanging="436"/>
        <w:contextualSpacing/>
        <w:jc w:val="both"/>
        <w:rPr>
          <w:sz w:val="22"/>
          <w:szCs w:val="22"/>
        </w:rPr>
      </w:pPr>
      <w:r w:rsidRPr="00F35969">
        <w:rPr>
          <w:sz w:val="22"/>
          <w:szCs w:val="22"/>
        </w:rPr>
        <w:t>Учетная политика;</w:t>
      </w:r>
    </w:p>
    <w:p w:rsidR="00C00E2E" w:rsidRPr="00F35969" w:rsidRDefault="00C00E2E" w:rsidP="00907561">
      <w:pPr>
        <w:numPr>
          <w:ilvl w:val="0"/>
          <w:numId w:val="80"/>
        </w:numPr>
        <w:tabs>
          <w:tab w:val="left" w:pos="0"/>
        </w:tabs>
        <w:spacing w:line="276" w:lineRule="auto"/>
        <w:ind w:hanging="436"/>
        <w:contextualSpacing/>
        <w:jc w:val="both"/>
        <w:rPr>
          <w:sz w:val="22"/>
          <w:szCs w:val="22"/>
        </w:rPr>
      </w:pPr>
      <w:r w:rsidRPr="00F35969">
        <w:rPr>
          <w:sz w:val="22"/>
          <w:szCs w:val="22"/>
        </w:rPr>
        <w:t>Регистры бухгалтерского и налогового учета</w:t>
      </w:r>
    </w:p>
    <w:p w:rsidR="00C00E2E" w:rsidRPr="00F35969" w:rsidRDefault="00C00E2E" w:rsidP="00907561">
      <w:pPr>
        <w:numPr>
          <w:ilvl w:val="0"/>
          <w:numId w:val="80"/>
        </w:numPr>
        <w:tabs>
          <w:tab w:val="left" w:pos="0"/>
        </w:tabs>
        <w:spacing w:line="276" w:lineRule="auto"/>
        <w:ind w:hanging="436"/>
        <w:contextualSpacing/>
        <w:jc w:val="both"/>
        <w:rPr>
          <w:sz w:val="22"/>
          <w:szCs w:val="22"/>
        </w:rPr>
      </w:pPr>
      <w:r w:rsidRPr="00F35969">
        <w:rPr>
          <w:sz w:val="22"/>
          <w:szCs w:val="22"/>
        </w:rPr>
        <w:t>Оборотно - сальдовые ведомости по всем счетам бухгалтерского учета;</w:t>
      </w:r>
    </w:p>
    <w:p w:rsidR="00C00E2E" w:rsidRPr="00F35969" w:rsidRDefault="00C00E2E" w:rsidP="00907561">
      <w:pPr>
        <w:numPr>
          <w:ilvl w:val="0"/>
          <w:numId w:val="80"/>
        </w:numPr>
        <w:tabs>
          <w:tab w:val="left" w:pos="0"/>
        </w:tabs>
        <w:spacing w:line="276" w:lineRule="auto"/>
        <w:ind w:hanging="436"/>
        <w:contextualSpacing/>
        <w:jc w:val="both"/>
        <w:rPr>
          <w:sz w:val="22"/>
          <w:szCs w:val="22"/>
        </w:rPr>
      </w:pPr>
      <w:r w:rsidRPr="00F35969">
        <w:rPr>
          <w:sz w:val="22"/>
          <w:szCs w:val="22"/>
        </w:rPr>
        <w:t>Регистры бухгалтерского и налогового учета по всем счетам;</w:t>
      </w:r>
    </w:p>
    <w:p w:rsidR="00C00E2E" w:rsidRPr="00F35969" w:rsidRDefault="00C00E2E" w:rsidP="00C00E2E">
      <w:pPr>
        <w:tabs>
          <w:tab w:val="left" w:pos="0"/>
        </w:tabs>
        <w:spacing w:line="276" w:lineRule="auto"/>
        <w:ind w:firstLine="284"/>
        <w:contextualSpacing/>
        <w:jc w:val="both"/>
        <w:rPr>
          <w:sz w:val="22"/>
          <w:szCs w:val="22"/>
        </w:rPr>
      </w:pPr>
      <w:r w:rsidRPr="00F35969">
        <w:rPr>
          <w:sz w:val="22"/>
          <w:szCs w:val="22"/>
        </w:rPr>
        <w:t>Бухгалтерская, финансовая и налоговая отчетность</w:t>
      </w:r>
    </w:p>
    <w:p w:rsidR="00C00E2E" w:rsidRPr="00F35969" w:rsidRDefault="00C00E2E" w:rsidP="00907561">
      <w:pPr>
        <w:numPr>
          <w:ilvl w:val="0"/>
          <w:numId w:val="81"/>
        </w:numPr>
        <w:tabs>
          <w:tab w:val="left" w:pos="0"/>
        </w:tabs>
        <w:spacing w:line="276" w:lineRule="auto"/>
        <w:ind w:hanging="436"/>
        <w:contextualSpacing/>
        <w:jc w:val="both"/>
        <w:rPr>
          <w:sz w:val="22"/>
          <w:szCs w:val="22"/>
        </w:rPr>
      </w:pPr>
      <w:r w:rsidRPr="00F35969">
        <w:rPr>
          <w:sz w:val="22"/>
          <w:szCs w:val="22"/>
        </w:rPr>
        <w:t>Бухгалтерская отчетность;</w:t>
      </w:r>
    </w:p>
    <w:p w:rsidR="00C00E2E" w:rsidRPr="00F35969" w:rsidRDefault="00C00E2E" w:rsidP="00907561">
      <w:pPr>
        <w:numPr>
          <w:ilvl w:val="0"/>
          <w:numId w:val="81"/>
        </w:numPr>
        <w:tabs>
          <w:tab w:val="left" w:pos="0"/>
        </w:tabs>
        <w:spacing w:line="276" w:lineRule="auto"/>
        <w:ind w:hanging="436"/>
        <w:contextualSpacing/>
        <w:jc w:val="both"/>
        <w:rPr>
          <w:sz w:val="22"/>
          <w:szCs w:val="22"/>
        </w:rPr>
      </w:pPr>
      <w:r w:rsidRPr="00F35969">
        <w:rPr>
          <w:sz w:val="22"/>
          <w:szCs w:val="22"/>
        </w:rPr>
        <w:lastRenderedPageBreak/>
        <w:t>Декларации и расчеты по всем налогам;</w:t>
      </w:r>
    </w:p>
    <w:p w:rsidR="00C00E2E" w:rsidRPr="00F35969" w:rsidRDefault="00C00E2E" w:rsidP="00907561">
      <w:pPr>
        <w:numPr>
          <w:ilvl w:val="0"/>
          <w:numId w:val="81"/>
        </w:numPr>
        <w:tabs>
          <w:tab w:val="left" w:pos="0"/>
        </w:tabs>
        <w:spacing w:line="276" w:lineRule="auto"/>
        <w:ind w:hanging="436"/>
        <w:contextualSpacing/>
        <w:jc w:val="both"/>
        <w:rPr>
          <w:sz w:val="22"/>
          <w:szCs w:val="22"/>
        </w:rPr>
      </w:pPr>
      <w:r w:rsidRPr="00F35969">
        <w:rPr>
          <w:sz w:val="22"/>
          <w:szCs w:val="22"/>
        </w:rPr>
        <w:t>Книги покупок и продаж;</w:t>
      </w:r>
    </w:p>
    <w:p w:rsidR="00C00E2E" w:rsidRPr="00F35969" w:rsidRDefault="00C00E2E" w:rsidP="00907561">
      <w:pPr>
        <w:numPr>
          <w:ilvl w:val="0"/>
          <w:numId w:val="81"/>
        </w:numPr>
        <w:tabs>
          <w:tab w:val="left" w:pos="0"/>
        </w:tabs>
        <w:spacing w:line="276" w:lineRule="auto"/>
        <w:ind w:hanging="436"/>
        <w:contextualSpacing/>
        <w:jc w:val="both"/>
        <w:rPr>
          <w:sz w:val="22"/>
          <w:szCs w:val="22"/>
        </w:rPr>
      </w:pPr>
      <w:r w:rsidRPr="00F35969">
        <w:rPr>
          <w:sz w:val="22"/>
          <w:szCs w:val="22"/>
        </w:rPr>
        <w:t>Журнал учета полученных и выставленных счетов - фактур;</w:t>
      </w:r>
    </w:p>
    <w:p w:rsidR="00C00E2E" w:rsidRPr="00F35969" w:rsidRDefault="00C00E2E" w:rsidP="00C00E2E">
      <w:pPr>
        <w:tabs>
          <w:tab w:val="left" w:pos="0"/>
        </w:tabs>
        <w:spacing w:line="276" w:lineRule="auto"/>
        <w:ind w:firstLine="284"/>
        <w:contextualSpacing/>
        <w:jc w:val="both"/>
        <w:rPr>
          <w:sz w:val="22"/>
          <w:szCs w:val="22"/>
        </w:rPr>
      </w:pPr>
      <w:r w:rsidRPr="00F35969">
        <w:rPr>
          <w:sz w:val="22"/>
          <w:szCs w:val="22"/>
        </w:rPr>
        <w:t>Документы по инвентаризации</w:t>
      </w:r>
    </w:p>
    <w:p w:rsidR="00C00E2E" w:rsidRPr="00F35969" w:rsidRDefault="00C00E2E" w:rsidP="00907561">
      <w:pPr>
        <w:numPr>
          <w:ilvl w:val="0"/>
          <w:numId w:val="82"/>
        </w:numPr>
        <w:tabs>
          <w:tab w:val="left" w:pos="0"/>
        </w:tabs>
        <w:spacing w:line="276" w:lineRule="auto"/>
        <w:ind w:hanging="436"/>
        <w:contextualSpacing/>
        <w:jc w:val="both"/>
        <w:rPr>
          <w:sz w:val="22"/>
          <w:szCs w:val="22"/>
        </w:rPr>
      </w:pPr>
      <w:r w:rsidRPr="00F35969">
        <w:rPr>
          <w:sz w:val="22"/>
          <w:szCs w:val="22"/>
        </w:rPr>
        <w:t>Приказ о проведении инвентаризации;</w:t>
      </w:r>
    </w:p>
    <w:p w:rsidR="00C00E2E" w:rsidRPr="00F35969" w:rsidRDefault="00C00E2E" w:rsidP="00907561">
      <w:pPr>
        <w:numPr>
          <w:ilvl w:val="0"/>
          <w:numId w:val="82"/>
        </w:numPr>
        <w:tabs>
          <w:tab w:val="left" w:pos="0"/>
        </w:tabs>
        <w:spacing w:line="276" w:lineRule="auto"/>
        <w:ind w:hanging="436"/>
        <w:contextualSpacing/>
        <w:jc w:val="both"/>
        <w:rPr>
          <w:sz w:val="22"/>
          <w:szCs w:val="22"/>
        </w:rPr>
      </w:pPr>
      <w:r w:rsidRPr="00F35969">
        <w:rPr>
          <w:sz w:val="22"/>
          <w:szCs w:val="22"/>
        </w:rPr>
        <w:t>Инвентаризационные описи (акты) и сличительные описи;</w:t>
      </w:r>
    </w:p>
    <w:p w:rsidR="00C00E2E" w:rsidRPr="00F35969" w:rsidRDefault="00C00E2E" w:rsidP="00907561">
      <w:pPr>
        <w:numPr>
          <w:ilvl w:val="0"/>
          <w:numId w:val="82"/>
        </w:numPr>
        <w:tabs>
          <w:tab w:val="left" w:pos="0"/>
        </w:tabs>
        <w:spacing w:line="276" w:lineRule="auto"/>
        <w:ind w:hanging="436"/>
        <w:contextualSpacing/>
        <w:jc w:val="both"/>
        <w:rPr>
          <w:sz w:val="22"/>
          <w:szCs w:val="22"/>
        </w:rPr>
      </w:pPr>
      <w:r w:rsidRPr="00F35969">
        <w:rPr>
          <w:sz w:val="22"/>
          <w:szCs w:val="22"/>
        </w:rPr>
        <w:t>Документы, касающиеся взаимоотношений с налоговыми органами</w:t>
      </w:r>
    </w:p>
    <w:p w:rsidR="00C00E2E" w:rsidRPr="00F35969" w:rsidRDefault="00C00E2E" w:rsidP="00907561">
      <w:pPr>
        <w:numPr>
          <w:ilvl w:val="0"/>
          <w:numId w:val="82"/>
        </w:numPr>
        <w:tabs>
          <w:tab w:val="left" w:pos="0"/>
        </w:tabs>
        <w:spacing w:line="276" w:lineRule="auto"/>
        <w:ind w:hanging="436"/>
        <w:contextualSpacing/>
        <w:jc w:val="both"/>
        <w:rPr>
          <w:sz w:val="22"/>
          <w:szCs w:val="22"/>
        </w:rPr>
      </w:pPr>
      <w:r w:rsidRPr="00F35969">
        <w:rPr>
          <w:sz w:val="22"/>
          <w:szCs w:val="22"/>
        </w:rPr>
        <w:t>Акты налоговых проверок;</w:t>
      </w:r>
    </w:p>
    <w:p w:rsidR="00C00E2E" w:rsidRPr="00F35969" w:rsidRDefault="00C00E2E" w:rsidP="00907561">
      <w:pPr>
        <w:numPr>
          <w:ilvl w:val="0"/>
          <w:numId w:val="82"/>
        </w:numPr>
        <w:tabs>
          <w:tab w:val="left" w:pos="0"/>
        </w:tabs>
        <w:spacing w:line="276" w:lineRule="auto"/>
        <w:ind w:hanging="436"/>
        <w:contextualSpacing/>
        <w:jc w:val="both"/>
        <w:rPr>
          <w:sz w:val="22"/>
          <w:szCs w:val="22"/>
        </w:rPr>
      </w:pPr>
      <w:r w:rsidRPr="00F35969">
        <w:rPr>
          <w:sz w:val="22"/>
          <w:szCs w:val="22"/>
        </w:rPr>
        <w:t>Акты сверок с налоговыми органами;</w:t>
      </w:r>
    </w:p>
    <w:p w:rsidR="00C00E2E" w:rsidRPr="00F35969" w:rsidRDefault="00C00E2E" w:rsidP="00C00E2E">
      <w:pPr>
        <w:tabs>
          <w:tab w:val="left" w:pos="0"/>
        </w:tabs>
        <w:spacing w:line="276" w:lineRule="auto"/>
        <w:ind w:firstLine="284"/>
        <w:contextualSpacing/>
        <w:jc w:val="both"/>
        <w:rPr>
          <w:sz w:val="22"/>
          <w:szCs w:val="22"/>
        </w:rPr>
      </w:pPr>
      <w:r w:rsidRPr="00F35969">
        <w:rPr>
          <w:sz w:val="22"/>
          <w:szCs w:val="22"/>
        </w:rPr>
        <w:t>Документы по учету НФА</w:t>
      </w:r>
    </w:p>
    <w:p w:rsidR="00C00E2E" w:rsidRPr="00F35969" w:rsidRDefault="00C00E2E" w:rsidP="00907561">
      <w:pPr>
        <w:numPr>
          <w:ilvl w:val="0"/>
          <w:numId w:val="88"/>
        </w:numPr>
        <w:tabs>
          <w:tab w:val="left" w:pos="0"/>
        </w:tabs>
        <w:spacing w:line="276" w:lineRule="auto"/>
        <w:ind w:hanging="436"/>
        <w:contextualSpacing/>
        <w:jc w:val="both"/>
        <w:rPr>
          <w:sz w:val="22"/>
          <w:szCs w:val="22"/>
        </w:rPr>
      </w:pPr>
      <w:r w:rsidRPr="00F35969">
        <w:rPr>
          <w:sz w:val="22"/>
          <w:szCs w:val="22"/>
        </w:rPr>
        <w:t>Приказ о создании комиссии по приемке основных средств;</w:t>
      </w:r>
    </w:p>
    <w:p w:rsidR="00C00E2E" w:rsidRPr="00F35969" w:rsidRDefault="00C00E2E" w:rsidP="00907561">
      <w:pPr>
        <w:numPr>
          <w:ilvl w:val="0"/>
          <w:numId w:val="88"/>
        </w:numPr>
        <w:tabs>
          <w:tab w:val="left" w:pos="0"/>
        </w:tabs>
        <w:spacing w:line="276" w:lineRule="auto"/>
        <w:ind w:hanging="436"/>
        <w:contextualSpacing/>
        <w:jc w:val="both"/>
        <w:rPr>
          <w:sz w:val="22"/>
          <w:szCs w:val="22"/>
        </w:rPr>
      </w:pPr>
      <w:r w:rsidRPr="00F35969">
        <w:rPr>
          <w:sz w:val="22"/>
          <w:szCs w:val="22"/>
        </w:rPr>
        <w:t>Акты приемки – передачи НФА;</w:t>
      </w:r>
    </w:p>
    <w:p w:rsidR="00C00E2E" w:rsidRPr="00F35969" w:rsidRDefault="00C00E2E" w:rsidP="00907561">
      <w:pPr>
        <w:numPr>
          <w:ilvl w:val="0"/>
          <w:numId w:val="88"/>
        </w:numPr>
        <w:tabs>
          <w:tab w:val="left" w:pos="0"/>
        </w:tabs>
        <w:spacing w:line="276" w:lineRule="auto"/>
        <w:ind w:hanging="436"/>
        <w:contextualSpacing/>
        <w:jc w:val="both"/>
        <w:rPr>
          <w:sz w:val="22"/>
          <w:szCs w:val="22"/>
        </w:rPr>
      </w:pPr>
      <w:r w:rsidRPr="00F35969">
        <w:rPr>
          <w:sz w:val="22"/>
          <w:szCs w:val="22"/>
        </w:rPr>
        <w:t>Инвентарные карточки;</w:t>
      </w:r>
    </w:p>
    <w:p w:rsidR="00C00E2E" w:rsidRPr="00F35969" w:rsidRDefault="00C00E2E" w:rsidP="00907561">
      <w:pPr>
        <w:numPr>
          <w:ilvl w:val="0"/>
          <w:numId w:val="88"/>
        </w:numPr>
        <w:tabs>
          <w:tab w:val="left" w:pos="0"/>
        </w:tabs>
        <w:spacing w:line="276" w:lineRule="auto"/>
        <w:ind w:hanging="436"/>
        <w:contextualSpacing/>
        <w:jc w:val="both"/>
        <w:rPr>
          <w:sz w:val="22"/>
          <w:szCs w:val="22"/>
        </w:rPr>
      </w:pPr>
      <w:r w:rsidRPr="00F35969">
        <w:rPr>
          <w:sz w:val="22"/>
          <w:szCs w:val="22"/>
        </w:rPr>
        <w:t>Акты на списание НФА;</w:t>
      </w:r>
    </w:p>
    <w:p w:rsidR="00C00E2E" w:rsidRPr="00F35969" w:rsidRDefault="00C00E2E" w:rsidP="00907561">
      <w:pPr>
        <w:numPr>
          <w:ilvl w:val="0"/>
          <w:numId w:val="88"/>
        </w:numPr>
        <w:tabs>
          <w:tab w:val="left" w:pos="0"/>
        </w:tabs>
        <w:spacing w:line="276" w:lineRule="auto"/>
        <w:ind w:hanging="436"/>
        <w:contextualSpacing/>
        <w:jc w:val="both"/>
        <w:rPr>
          <w:sz w:val="22"/>
          <w:szCs w:val="22"/>
        </w:rPr>
      </w:pPr>
      <w:r w:rsidRPr="00F35969">
        <w:rPr>
          <w:sz w:val="22"/>
          <w:szCs w:val="22"/>
        </w:rPr>
        <w:t>Документы по учету НФА;</w:t>
      </w:r>
    </w:p>
    <w:p w:rsidR="00C00E2E" w:rsidRPr="00F35969" w:rsidRDefault="00C00E2E" w:rsidP="00C00E2E">
      <w:pPr>
        <w:tabs>
          <w:tab w:val="left" w:pos="0"/>
        </w:tabs>
        <w:spacing w:line="276" w:lineRule="auto"/>
        <w:ind w:firstLine="284"/>
        <w:contextualSpacing/>
        <w:jc w:val="both"/>
        <w:rPr>
          <w:sz w:val="22"/>
          <w:szCs w:val="22"/>
        </w:rPr>
      </w:pPr>
      <w:r w:rsidRPr="00F35969">
        <w:rPr>
          <w:sz w:val="22"/>
          <w:szCs w:val="22"/>
        </w:rPr>
        <w:t>Документы по учету денежных средств</w:t>
      </w:r>
    </w:p>
    <w:p w:rsidR="00C00E2E" w:rsidRPr="00F35969" w:rsidRDefault="00C00E2E" w:rsidP="00907561">
      <w:pPr>
        <w:numPr>
          <w:ilvl w:val="0"/>
          <w:numId w:val="87"/>
        </w:numPr>
        <w:tabs>
          <w:tab w:val="left" w:pos="0"/>
        </w:tabs>
        <w:spacing w:line="276" w:lineRule="auto"/>
        <w:ind w:hanging="436"/>
        <w:contextualSpacing/>
        <w:jc w:val="both"/>
        <w:rPr>
          <w:sz w:val="22"/>
          <w:szCs w:val="22"/>
        </w:rPr>
      </w:pPr>
      <w:r w:rsidRPr="00F35969">
        <w:rPr>
          <w:sz w:val="22"/>
          <w:szCs w:val="22"/>
        </w:rPr>
        <w:t>Кассовая книга, приходные и расходные кассовые ордера;</w:t>
      </w:r>
    </w:p>
    <w:p w:rsidR="00C00E2E" w:rsidRPr="00F35969" w:rsidRDefault="00C00E2E" w:rsidP="00907561">
      <w:pPr>
        <w:numPr>
          <w:ilvl w:val="0"/>
          <w:numId w:val="87"/>
        </w:numPr>
        <w:tabs>
          <w:tab w:val="left" w:pos="0"/>
        </w:tabs>
        <w:spacing w:line="276" w:lineRule="auto"/>
        <w:ind w:hanging="436"/>
        <w:contextualSpacing/>
        <w:jc w:val="both"/>
        <w:rPr>
          <w:sz w:val="22"/>
          <w:szCs w:val="22"/>
        </w:rPr>
      </w:pPr>
      <w:r w:rsidRPr="00F35969">
        <w:rPr>
          <w:sz w:val="22"/>
          <w:szCs w:val="22"/>
        </w:rPr>
        <w:t>Платежные поручения;</w:t>
      </w:r>
    </w:p>
    <w:p w:rsidR="00C00E2E" w:rsidRPr="00F35969" w:rsidRDefault="00C00E2E" w:rsidP="00907561">
      <w:pPr>
        <w:numPr>
          <w:ilvl w:val="0"/>
          <w:numId w:val="87"/>
        </w:numPr>
        <w:tabs>
          <w:tab w:val="left" w:pos="0"/>
        </w:tabs>
        <w:spacing w:line="276" w:lineRule="auto"/>
        <w:ind w:hanging="436"/>
        <w:contextualSpacing/>
        <w:jc w:val="both"/>
        <w:rPr>
          <w:sz w:val="22"/>
          <w:szCs w:val="22"/>
        </w:rPr>
      </w:pPr>
      <w:r w:rsidRPr="00F35969">
        <w:rPr>
          <w:sz w:val="22"/>
          <w:szCs w:val="22"/>
        </w:rPr>
        <w:t>Выписки по лицевым счетам;</w:t>
      </w:r>
    </w:p>
    <w:p w:rsidR="00C00E2E" w:rsidRPr="00F35969" w:rsidRDefault="00C00E2E" w:rsidP="00F35969">
      <w:pPr>
        <w:tabs>
          <w:tab w:val="left" w:pos="0"/>
        </w:tabs>
        <w:spacing w:line="276" w:lineRule="auto"/>
        <w:ind w:firstLine="284"/>
        <w:contextualSpacing/>
        <w:jc w:val="both"/>
        <w:rPr>
          <w:sz w:val="22"/>
          <w:szCs w:val="22"/>
        </w:rPr>
      </w:pPr>
      <w:r w:rsidRPr="00F35969">
        <w:rPr>
          <w:sz w:val="22"/>
          <w:szCs w:val="22"/>
        </w:rPr>
        <w:t>Документы по учету труда и  заработной платы</w:t>
      </w:r>
    </w:p>
    <w:p w:rsidR="00C00E2E" w:rsidRPr="00F35969" w:rsidRDefault="00C00E2E" w:rsidP="00907561">
      <w:pPr>
        <w:numPr>
          <w:ilvl w:val="0"/>
          <w:numId w:val="86"/>
        </w:numPr>
        <w:tabs>
          <w:tab w:val="left" w:pos="0"/>
        </w:tabs>
        <w:spacing w:line="276" w:lineRule="auto"/>
        <w:ind w:hanging="436"/>
        <w:contextualSpacing/>
        <w:jc w:val="both"/>
        <w:rPr>
          <w:sz w:val="22"/>
          <w:szCs w:val="22"/>
        </w:rPr>
      </w:pPr>
      <w:r w:rsidRPr="00F35969">
        <w:rPr>
          <w:sz w:val="22"/>
          <w:szCs w:val="22"/>
        </w:rPr>
        <w:t>Штатное расписание;</w:t>
      </w:r>
    </w:p>
    <w:p w:rsidR="00C00E2E" w:rsidRPr="00F35969" w:rsidRDefault="00C00E2E" w:rsidP="00907561">
      <w:pPr>
        <w:numPr>
          <w:ilvl w:val="0"/>
          <w:numId w:val="86"/>
        </w:numPr>
        <w:tabs>
          <w:tab w:val="left" w:pos="0"/>
        </w:tabs>
        <w:spacing w:line="276" w:lineRule="auto"/>
        <w:ind w:hanging="436"/>
        <w:contextualSpacing/>
        <w:jc w:val="both"/>
        <w:rPr>
          <w:sz w:val="22"/>
          <w:szCs w:val="22"/>
        </w:rPr>
      </w:pPr>
      <w:r w:rsidRPr="00F35969">
        <w:rPr>
          <w:sz w:val="22"/>
          <w:szCs w:val="22"/>
        </w:rPr>
        <w:t>Табели учета рабочего времени;</w:t>
      </w:r>
    </w:p>
    <w:p w:rsidR="00C00E2E" w:rsidRPr="00F35969" w:rsidRDefault="00C00E2E" w:rsidP="00907561">
      <w:pPr>
        <w:numPr>
          <w:ilvl w:val="0"/>
          <w:numId w:val="86"/>
        </w:numPr>
        <w:tabs>
          <w:tab w:val="left" w:pos="0"/>
        </w:tabs>
        <w:spacing w:line="276" w:lineRule="auto"/>
        <w:ind w:hanging="436"/>
        <w:contextualSpacing/>
        <w:jc w:val="both"/>
        <w:rPr>
          <w:sz w:val="22"/>
          <w:szCs w:val="22"/>
        </w:rPr>
      </w:pPr>
      <w:r w:rsidRPr="00F35969">
        <w:rPr>
          <w:sz w:val="22"/>
          <w:szCs w:val="22"/>
        </w:rPr>
        <w:t>Расчетно-платежные ведомости;</w:t>
      </w:r>
    </w:p>
    <w:p w:rsidR="00C00E2E" w:rsidRPr="00F35969" w:rsidRDefault="00C00E2E" w:rsidP="00C00E2E">
      <w:pPr>
        <w:tabs>
          <w:tab w:val="left" w:pos="0"/>
        </w:tabs>
        <w:spacing w:line="276" w:lineRule="auto"/>
        <w:ind w:firstLine="284"/>
        <w:contextualSpacing/>
        <w:jc w:val="both"/>
        <w:rPr>
          <w:sz w:val="22"/>
          <w:szCs w:val="22"/>
        </w:rPr>
      </w:pPr>
      <w:r w:rsidRPr="00F35969">
        <w:rPr>
          <w:sz w:val="22"/>
          <w:szCs w:val="22"/>
        </w:rPr>
        <w:t>Документы по расчетам с подотчетными лицами</w:t>
      </w:r>
    </w:p>
    <w:p w:rsidR="00C00E2E" w:rsidRPr="00F35969" w:rsidRDefault="00C00E2E" w:rsidP="00907561">
      <w:pPr>
        <w:numPr>
          <w:ilvl w:val="0"/>
          <w:numId w:val="84"/>
        </w:numPr>
        <w:tabs>
          <w:tab w:val="left" w:pos="0"/>
        </w:tabs>
        <w:spacing w:line="276" w:lineRule="auto"/>
        <w:ind w:hanging="436"/>
        <w:contextualSpacing/>
        <w:jc w:val="both"/>
        <w:rPr>
          <w:sz w:val="22"/>
          <w:szCs w:val="22"/>
        </w:rPr>
      </w:pPr>
      <w:r w:rsidRPr="00F35969">
        <w:rPr>
          <w:sz w:val="22"/>
          <w:szCs w:val="22"/>
        </w:rPr>
        <w:t>Авансовые отчеты;</w:t>
      </w:r>
    </w:p>
    <w:p w:rsidR="00C00E2E" w:rsidRPr="00F35969" w:rsidRDefault="00C00E2E" w:rsidP="00C00E2E">
      <w:pPr>
        <w:tabs>
          <w:tab w:val="left" w:pos="0"/>
        </w:tabs>
        <w:spacing w:line="276" w:lineRule="auto"/>
        <w:ind w:firstLine="284"/>
        <w:contextualSpacing/>
        <w:jc w:val="both"/>
        <w:rPr>
          <w:sz w:val="22"/>
          <w:szCs w:val="22"/>
        </w:rPr>
      </w:pPr>
      <w:r w:rsidRPr="00F35969">
        <w:rPr>
          <w:sz w:val="22"/>
          <w:szCs w:val="22"/>
        </w:rPr>
        <w:t>Документы по учету расчетов контрагентами</w:t>
      </w:r>
    </w:p>
    <w:p w:rsidR="00C00E2E" w:rsidRPr="00F35969" w:rsidRDefault="00C00E2E" w:rsidP="00907561">
      <w:pPr>
        <w:numPr>
          <w:ilvl w:val="0"/>
          <w:numId w:val="85"/>
        </w:numPr>
        <w:tabs>
          <w:tab w:val="left" w:pos="0"/>
        </w:tabs>
        <w:spacing w:line="276" w:lineRule="auto"/>
        <w:ind w:hanging="436"/>
        <w:contextualSpacing/>
        <w:jc w:val="both"/>
        <w:rPr>
          <w:sz w:val="22"/>
          <w:szCs w:val="22"/>
        </w:rPr>
      </w:pPr>
      <w:r w:rsidRPr="00F35969">
        <w:rPr>
          <w:sz w:val="22"/>
          <w:szCs w:val="22"/>
        </w:rPr>
        <w:t>Договоры с поставщиками и покупателями;</w:t>
      </w:r>
    </w:p>
    <w:p w:rsidR="00C00E2E" w:rsidRPr="00F35969" w:rsidRDefault="00C00E2E" w:rsidP="00907561">
      <w:pPr>
        <w:numPr>
          <w:ilvl w:val="0"/>
          <w:numId w:val="85"/>
        </w:numPr>
        <w:tabs>
          <w:tab w:val="left" w:pos="0"/>
        </w:tabs>
        <w:spacing w:line="276" w:lineRule="auto"/>
        <w:ind w:hanging="436"/>
        <w:contextualSpacing/>
        <w:jc w:val="both"/>
        <w:rPr>
          <w:sz w:val="22"/>
          <w:szCs w:val="22"/>
        </w:rPr>
      </w:pPr>
      <w:r w:rsidRPr="00F35969">
        <w:rPr>
          <w:sz w:val="22"/>
          <w:szCs w:val="22"/>
        </w:rPr>
        <w:t>акты сверок с дебиторами и кредиторами;</w:t>
      </w:r>
    </w:p>
    <w:p w:rsidR="00C00E2E" w:rsidRPr="00F35969" w:rsidRDefault="00C00E2E" w:rsidP="00907561">
      <w:pPr>
        <w:numPr>
          <w:ilvl w:val="0"/>
          <w:numId w:val="85"/>
        </w:numPr>
        <w:tabs>
          <w:tab w:val="left" w:pos="0"/>
        </w:tabs>
        <w:spacing w:line="276" w:lineRule="auto"/>
        <w:ind w:hanging="436"/>
        <w:contextualSpacing/>
        <w:jc w:val="both"/>
        <w:rPr>
          <w:sz w:val="22"/>
          <w:szCs w:val="22"/>
        </w:rPr>
      </w:pPr>
      <w:r w:rsidRPr="00F35969">
        <w:rPr>
          <w:sz w:val="22"/>
          <w:szCs w:val="22"/>
        </w:rPr>
        <w:t>товарные накладные, акты выполненных работ, оказанных услуг;</w:t>
      </w:r>
    </w:p>
    <w:p w:rsidR="00C00E2E" w:rsidRPr="00F35969" w:rsidRDefault="00C00E2E" w:rsidP="00C00E2E">
      <w:pPr>
        <w:tabs>
          <w:tab w:val="left" w:pos="0"/>
        </w:tabs>
        <w:spacing w:line="276" w:lineRule="auto"/>
        <w:ind w:firstLine="284"/>
        <w:contextualSpacing/>
        <w:jc w:val="both"/>
        <w:rPr>
          <w:sz w:val="22"/>
          <w:szCs w:val="22"/>
        </w:rPr>
      </w:pPr>
      <w:r w:rsidRPr="00F35969">
        <w:rPr>
          <w:sz w:val="22"/>
          <w:szCs w:val="22"/>
        </w:rPr>
        <w:t>Прочие документы</w:t>
      </w:r>
    </w:p>
    <w:p w:rsidR="00C00E2E" w:rsidRPr="00F35969" w:rsidRDefault="00C00E2E" w:rsidP="00907561">
      <w:pPr>
        <w:numPr>
          <w:ilvl w:val="0"/>
          <w:numId w:val="83"/>
        </w:numPr>
        <w:tabs>
          <w:tab w:val="left" w:pos="0"/>
          <w:tab w:val="left" w:pos="709"/>
        </w:tabs>
        <w:spacing w:line="276" w:lineRule="auto"/>
        <w:ind w:hanging="2345"/>
        <w:contextualSpacing/>
        <w:jc w:val="both"/>
        <w:rPr>
          <w:sz w:val="22"/>
          <w:szCs w:val="22"/>
        </w:rPr>
      </w:pPr>
      <w:r w:rsidRPr="00F35969">
        <w:rPr>
          <w:sz w:val="22"/>
          <w:szCs w:val="22"/>
        </w:rPr>
        <w:t>Первичные документы по учету займов, финансовых вложений, нематериальных активов;</w:t>
      </w:r>
    </w:p>
    <w:p w:rsidR="00C00E2E" w:rsidRPr="00F35969" w:rsidRDefault="00C00E2E" w:rsidP="00907561">
      <w:pPr>
        <w:numPr>
          <w:ilvl w:val="0"/>
          <w:numId w:val="83"/>
        </w:numPr>
        <w:tabs>
          <w:tab w:val="left" w:pos="0"/>
          <w:tab w:val="left" w:pos="709"/>
        </w:tabs>
        <w:spacing w:line="276" w:lineRule="auto"/>
        <w:ind w:hanging="2345"/>
        <w:contextualSpacing/>
        <w:jc w:val="both"/>
        <w:rPr>
          <w:sz w:val="22"/>
          <w:szCs w:val="22"/>
        </w:rPr>
      </w:pPr>
      <w:r w:rsidRPr="00F35969">
        <w:rPr>
          <w:sz w:val="22"/>
          <w:szCs w:val="22"/>
        </w:rPr>
        <w:t>Бухгалтерские справки;</w:t>
      </w:r>
    </w:p>
    <w:p w:rsidR="00C00E2E" w:rsidRPr="00F35969" w:rsidRDefault="00C00E2E" w:rsidP="00907561">
      <w:pPr>
        <w:numPr>
          <w:ilvl w:val="0"/>
          <w:numId w:val="83"/>
        </w:numPr>
        <w:tabs>
          <w:tab w:val="left" w:pos="0"/>
          <w:tab w:val="left" w:pos="709"/>
        </w:tabs>
        <w:spacing w:line="276" w:lineRule="auto"/>
        <w:ind w:hanging="2345"/>
        <w:contextualSpacing/>
        <w:jc w:val="both"/>
        <w:rPr>
          <w:sz w:val="22"/>
          <w:szCs w:val="22"/>
        </w:rPr>
      </w:pPr>
      <w:r w:rsidRPr="00F35969">
        <w:rPr>
          <w:sz w:val="22"/>
          <w:szCs w:val="22"/>
        </w:rPr>
        <w:t>Путевые листы;</w:t>
      </w:r>
    </w:p>
    <w:p w:rsidR="00C00E2E" w:rsidRPr="00F35969" w:rsidRDefault="00C00E2E" w:rsidP="00907561">
      <w:pPr>
        <w:numPr>
          <w:ilvl w:val="0"/>
          <w:numId w:val="83"/>
        </w:numPr>
        <w:tabs>
          <w:tab w:val="left" w:pos="0"/>
          <w:tab w:val="left" w:pos="709"/>
        </w:tabs>
        <w:spacing w:line="276" w:lineRule="auto"/>
        <w:ind w:hanging="2345"/>
        <w:contextualSpacing/>
        <w:jc w:val="both"/>
        <w:rPr>
          <w:sz w:val="22"/>
          <w:szCs w:val="22"/>
        </w:rPr>
      </w:pPr>
      <w:r w:rsidRPr="00F35969">
        <w:rPr>
          <w:sz w:val="22"/>
          <w:szCs w:val="22"/>
        </w:rPr>
        <w:t>Бланки строгой отчетности;</w:t>
      </w:r>
    </w:p>
    <w:p w:rsidR="00C00E2E" w:rsidRPr="00F35969" w:rsidRDefault="00C00E2E" w:rsidP="00907561">
      <w:pPr>
        <w:numPr>
          <w:ilvl w:val="0"/>
          <w:numId w:val="83"/>
        </w:numPr>
        <w:tabs>
          <w:tab w:val="left" w:pos="0"/>
          <w:tab w:val="left" w:pos="709"/>
        </w:tabs>
        <w:spacing w:line="276" w:lineRule="auto"/>
        <w:ind w:hanging="2345"/>
        <w:contextualSpacing/>
        <w:jc w:val="both"/>
        <w:rPr>
          <w:sz w:val="22"/>
          <w:szCs w:val="22"/>
        </w:rPr>
      </w:pPr>
      <w:r w:rsidRPr="00F35969">
        <w:rPr>
          <w:sz w:val="22"/>
          <w:szCs w:val="22"/>
        </w:rPr>
        <w:t>Доверенности;</w:t>
      </w:r>
    </w:p>
    <w:p w:rsidR="00C00E2E" w:rsidRDefault="00C00E2E" w:rsidP="00907561">
      <w:pPr>
        <w:numPr>
          <w:ilvl w:val="0"/>
          <w:numId w:val="83"/>
        </w:numPr>
        <w:tabs>
          <w:tab w:val="left" w:pos="0"/>
          <w:tab w:val="left" w:pos="709"/>
        </w:tabs>
        <w:spacing w:line="276" w:lineRule="auto"/>
        <w:ind w:hanging="2345"/>
        <w:contextualSpacing/>
        <w:jc w:val="both"/>
        <w:rPr>
          <w:sz w:val="22"/>
          <w:szCs w:val="22"/>
        </w:rPr>
      </w:pPr>
      <w:r w:rsidRPr="00F35969">
        <w:rPr>
          <w:sz w:val="22"/>
          <w:szCs w:val="22"/>
        </w:rPr>
        <w:t>другие документы.</w:t>
      </w:r>
    </w:p>
    <w:p w:rsidR="00F35969" w:rsidRPr="00F35969" w:rsidRDefault="00F35969" w:rsidP="00F35969">
      <w:pPr>
        <w:tabs>
          <w:tab w:val="left" w:pos="0"/>
          <w:tab w:val="left" w:pos="709"/>
        </w:tabs>
        <w:spacing w:line="276" w:lineRule="auto"/>
        <w:ind w:left="284"/>
        <w:contextualSpacing/>
        <w:jc w:val="both"/>
        <w:rPr>
          <w:sz w:val="22"/>
          <w:szCs w:val="22"/>
        </w:rPr>
      </w:pPr>
      <w:r>
        <w:rPr>
          <w:sz w:val="22"/>
          <w:szCs w:val="22"/>
        </w:rPr>
        <w:t>Если документы находятся в электронных базах данных, то осуществляется передача баз данных   ( СБИС электронная отчетность, 1С- бухгалтерия, 1С-Камин)</w:t>
      </w:r>
    </w:p>
    <w:p w:rsidR="00C00E2E" w:rsidRPr="00F35969" w:rsidRDefault="00C00E2E" w:rsidP="00C00E2E">
      <w:pPr>
        <w:tabs>
          <w:tab w:val="left" w:pos="0"/>
          <w:tab w:val="left" w:pos="709"/>
        </w:tabs>
        <w:spacing w:line="276" w:lineRule="auto"/>
        <w:ind w:left="2629"/>
        <w:contextualSpacing/>
        <w:jc w:val="both"/>
        <w:rPr>
          <w:sz w:val="22"/>
          <w:szCs w:val="22"/>
        </w:rPr>
      </w:pPr>
    </w:p>
    <w:p w:rsidR="00C00E2E" w:rsidRPr="00F35969" w:rsidRDefault="00C00E2E" w:rsidP="00C00E2E">
      <w:pPr>
        <w:tabs>
          <w:tab w:val="left" w:pos="0"/>
        </w:tabs>
        <w:spacing w:line="276" w:lineRule="auto"/>
        <w:ind w:firstLine="284"/>
        <w:contextualSpacing/>
        <w:jc w:val="both"/>
        <w:rPr>
          <w:sz w:val="22"/>
          <w:szCs w:val="22"/>
        </w:rPr>
      </w:pPr>
      <w:r w:rsidRPr="00F35969">
        <w:rPr>
          <w:sz w:val="22"/>
          <w:szCs w:val="22"/>
        </w:rPr>
        <w:t>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C00E2E" w:rsidRPr="00F35969" w:rsidRDefault="00C00E2E" w:rsidP="00C00E2E">
      <w:pPr>
        <w:tabs>
          <w:tab w:val="left" w:pos="0"/>
        </w:tabs>
        <w:spacing w:line="276" w:lineRule="auto"/>
        <w:ind w:firstLine="284"/>
        <w:contextualSpacing/>
        <w:jc w:val="both"/>
        <w:rPr>
          <w:sz w:val="22"/>
          <w:szCs w:val="22"/>
        </w:rPr>
      </w:pPr>
    </w:p>
    <w:p w:rsidR="00C00E2E" w:rsidRPr="00F35969" w:rsidRDefault="00C00E2E" w:rsidP="00C00E2E">
      <w:pPr>
        <w:tabs>
          <w:tab w:val="left" w:pos="0"/>
        </w:tabs>
        <w:spacing w:line="276" w:lineRule="auto"/>
        <w:ind w:firstLine="284"/>
        <w:contextualSpacing/>
        <w:jc w:val="both"/>
        <w:rPr>
          <w:sz w:val="22"/>
          <w:szCs w:val="22"/>
        </w:rPr>
      </w:pPr>
      <w:r w:rsidRPr="00F35969">
        <w:rPr>
          <w:sz w:val="22"/>
          <w:szCs w:val="22"/>
        </w:rPr>
        <w:t>В акте приема-передачи дел следует отразить:</w:t>
      </w:r>
    </w:p>
    <w:p w:rsidR="00C00E2E" w:rsidRPr="00F35969" w:rsidRDefault="00C00E2E" w:rsidP="00C00E2E">
      <w:pPr>
        <w:tabs>
          <w:tab w:val="left" w:pos="0"/>
        </w:tabs>
        <w:spacing w:line="276" w:lineRule="auto"/>
        <w:ind w:firstLine="284"/>
        <w:contextualSpacing/>
        <w:jc w:val="both"/>
        <w:rPr>
          <w:sz w:val="22"/>
          <w:szCs w:val="22"/>
        </w:rPr>
      </w:pPr>
      <w:r w:rsidRPr="00F35969">
        <w:rPr>
          <w:sz w:val="22"/>
          <w:szCs w:val="22"/>
        </w:rPr>
        <w:t>Ф.И.О. лиц, сдающих и принимающих дела;</w:t>
      </w:r>
    </w:p>
    <w:p w:rsidR="00C00E2E" w:rsidRPr="00F35969" w:rsidRDefault="00C00E2E" w:rsidP="00907561">
      <w:pPr>
        <w:numPr>
          <w:ilvl w:val="0"/>
          <w:numId w:val="89"/>
        </w:numPr>
        <w:tabs>
          <w:tab w:val="left" w:pos="0"/>
        </w:tabs>
        <w:spacing w:line="276" w:lineRule="auto"/>
        <w:ind w:hanging="436"/>
        <w:contextualSpacing/>
        <w:jc w:val="both"/>
        <w:rPr>
          <w:sz w:val="22"/>
          <w:szCs w:val="22"/>
        </w:rPr>
      </w:pPr>
      <w:r w:rsidRPr="00F35969">
        <w:rPr>
          <w:sz w:val="22"/>
          <w:szCs w:val="22"/>
        </w:rPr>
        <w:t>дату передачи дел;</w:t>
      </w:r>
    </w:p>
    <w:p w:rsidR="00C00E2E" w:rsidRPr="00F35969" w:rsidRDefault="00C00E2E" w:rsidP="00907561">
      <w:pPr>
        <w:numPr>
          <w:ilvl w:val="0"/>
          <w:numId w:val="89"/>
        </w:numPr>
        <w:tabs>
          <w:tab w:val="left" w:pos="0"/>
        </w:tabs>
        <w:spacing w:line="276" w:lineRule="auto"/>
        <w:ind w:hanging="436"/>
        <w:contextualSpacing/>
        <w:jc w:val="both"/>
        <w:rPr>
          <w:sz w:val="22"/>
          <w:szCs w:val="22"/>
        </w:rPr>
      </w:pPr>
      <w:r w:rsidRPr="00F35969">
        <w:rPr>
          <w:sz w:val="22"/>
          <w:szCs w:val="22"/>
        </w:rPr>
        <w:t>период, за который осуществлена передача дел;</w:t>
      </w:r>
    </w:p>
    <w:p w:rsidR="00C00E2E" w:rsidRPr="00F35969" w:rsidRDefault="00C00E2E" w:rsidP="00907561">
      <w:pPr>
        <w:numPr>
          <w:ilvl w:val="0"/>
          <w:numId w:val="89"/>
        </w:numPr>
        <w:tabs>
          <w:tab w:val="left" w:pos="0"/>
        </w:tabs>
        <w:spacing w:line="276" w:lineRule="auto"/>
        <w:ind w:hanging="436"/>
        <w:contextualSpacing/>
        <w:jc w:val="both"/>
        <w:rPr>
          <w:sz w:val="22"/>
          <w:szCs w:val="22"/>
        </w:rPr>
      </w:pPr>
      <w:r w:rsidRPr="00F35969">
        <w:rPr>
          <w:sz w:val="22"/>
          <w:szCs w:val="22"/>
        </w:rPr>
        <w:t>дату и номер приказа, на основании которого проведен прием-передача дел;</w:t>
      </w:r>
    </w:p>
    <w:p w:rsidR="00C00E2E" w:rsidRPr="00F35969" w:rsidRDefault="00C00E2E" w:rsidP="00907561">
      <w:pPr>
        <w:numPr>
          <w:ilvl w:val="0"/>
          <w:numId w:val="89"/>
        </w:numPr>
        <w:tabs>
          <w:tab w:val="left" w:pos="0"/>
        </w:tabs>
        <w:spacing w:line="276" w:lineRule="auto"/>
        <w:ind w:hanging="436"/>
        <w:contextualSpacing/>
        <w:jc w:val="both"/>
        <w:rPr>
          <w:sz w:val="22"/>
          <w:szCs w:val="22"/>
        </w:rPr>
      </w:pPr>
      <w:r w:rsidRPr="00F35969">
        <w:rPr>
          <w:sz w:val="22"/>
          <w:szCs w:val="22"/>
        </w:rPr>
        <w:lastRenderedPageBreak/>
        <w:t>наименование и количество число переданных документов (дел, папок, подшивок);</w:t>
      </w:r>
    </w:p>
    <w:p w:rsidR="00C00E2E" w:rsidRPr="00F35969" w:rsidRDefault="00C00E2E" w:rsidP="00907561">
      <w:pPr>
        <w:numPr>
          <w:ilvl w:val="0"/>
          <w:numId w:val="89"/>
        </w:numPr>
        <w:tabs>
          <w:tab w:val="left" w:pos="0"/>
        </w:tabs>
        <w:spacing w:line="276" w:lineRule="auto"/>
        <w:ind w:hanging="436"/>
        <w:contextualSpacing/>
        <w:jc w:val="both"/>
        <w:rPr>
          <w:sz w:val="22"/>
          <w:szCs w:val="22"/>
        </w:rPr>
      </w:pPr>
      <w:r w:rsidRPr="00F35969">
        <w:rPr>
          <w:sz w:val="22"/>
          <w:szCs w:val="22"/>
        </w:rPr>
        <w:t>серии и номера неиспользованных банковских чековых книжек, бланков строгой отчетности;</w:t>
      </w:r>
    </w:p>
    <w:p w:rsidR="00C00E2E" w:rsidRPr="00F35969" w:rsidRDefault="00C00E2E" w:rsidP="00907561">
      <w:pPr>
        <w:numPr>
          <w:ilvl w:val="0"/>
          <w:numId w:val="89"/>
        </w:numPr>
        <w:tabs>
          <w:tab w:val="left" w:pos="0"/>
        </w:tabs>
        <w:spacing w:line="276" w:lineRule="auto"/>
        <w:ind w:hanging="436"/>
        <w:contextualSpacing/>
        <w:jc w:val="both"/>
        <w:rPr>
          <w:sz w:val="22"/>
          <w:szCs w:val="22"/>
        </w:rPr>
      </w:pPr>
      <w:r w:rsidRPr="00F35969">
        <w:rPr>
          <w:sz w:val="22"/>
          <w:szCs w:val="22"/>
        </w:rPr>
        <w:t>список документов, которые отсутствуют (утеряны) на момент передачи дел;</w:t>
      </w:r>
    </w:p>
    <w:p w:rsidR="00C00E2E" w:rsidRPr="00F35969" w:rsidRDefault="00C00E2E" w:rsidP="00907561">
      <w:pPr>
        <w:numPr>
          <w:ilvl w:val="0"/>
          <w:numId w:val="89"/>
        </w:numPr>
        <w:tabs>
          <w:tab w:val="left" w:pos="0"/>
        </w:tabs>
        <w:spacing w:line="276" w:lineRule="auto"/>
        <w:ind w:hanging="436"/>
        <w:contextualSpacing/>
        <w:jc w:val="both"/>
        <w:rPr>
          <w:sz w:val="22"/>
          <w:szCs w:val="22"/>
        </w:rPr>
      </w:pPr>
      <w:r w:rsidRPr="00F35969">
        <w:rPr>
          <w:sz w:val="22"/>
          <w:szCs w:val="22"/>
        </w:rPr>
        <w:t>все ошибки, нарушения, недочеты, недостатки, которые были обнаружены в процессе передачи дел, в оформлении первичных документов,</w:t>
      </w:r>
    </w:p>
    <w:p w:rsidR="00C00E2E" w:rsidRPr="00F35969" w:rsidRDefault="00C00E2E" w:rsidP="00907561">
      <w:pPr>
        <w:numPr>
          <w:ilvl w:val="0"/>
          <w:numId w:val="89"/>
        </w:numPr>
        <w:tabs>
          <w:tab w:val="left" w:pos="0"/>
        </w:tabs>
        <w:spacing w:line="276" w:lineRule="auto"/>
        <w:ind w:hanging="436"/>
        <w:contextualSpacing/>
        <w:jc w:val="both"/>
        <w:rPr>
          <w:sz w:val="22"/>
          <w:szCs w:val="22"/>
        </w:rPr>
      </w:pPr>
      <w:r w:rsidRPr="00F35969">
        <w:rPr>
          <w:sz w:val="22"/>
          <w:szCs w:val="22"/>
        </w:rPr>
        <w:t>число переданных печатей, штампов и тому подобное.</w:t>
      </w:r>
    </w:p>
    <w:p w:rsidR="00C00E2E" w:rsidRPr="00F35969" w:rsidRDefault="00C00E2E" w:rsidP="00C00E2E">
      <w:pPr>
        <w:tabs>
          <w:tab w:val="left" w:pos="0"/>
        </w:tabs>
        <w:spacing w:line="276" w:lineRule="auto"/>
        <w:ind w:left="720"/>
        <w:contextualSpacing/>
        <w:jc w:val="both"/>
        <w:rPr>
          <w:sz w:val="22"/>
          <w:szCs w:val="22"/>
        </w:rPr>
      </w:pPr>
    </w:p>
    <w:p w:rsidR="00C00E2E" w:rsidRPr="00904E16" w:rsidRDefault="00C00E2E" w:rsidP="00C00E2E">
      <w:pPr>
        <w:tabs>
          <w:tab w:val="left" w:pos="0"/>
        </w:tabs>
        <w:spacing w:line="276" w:lineRule="auto"/>
        <w:ind w:firstLine="284"/>
        <w:contextualSpacing/>
        <w:jc w:val="both"/>
        <w:rPr>
          <w:sz w:val="22"/>
          <w:szCs w:val="22"/>
        </w:rPr>
      </w:pPr>
      <w:r w:rsidRPr="00F35969">
        <w:rPr>
          <w:sz w:val="22"/>
          <w:szCs w:val="22"/>
        </w:rPr>
        <w:t>Акт приема-передачи дел составляется, как правило, в двух экземплярах, один из которых хранится в организации,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руководителем организации.</w:t>
      </w:r>
    </w:p>
    <w:p w:rsidR="0071607D" w:rsidRPr="00A47F23" w:rsidRDefault="0071607D" w:rsidP="0071607D">
      <w:pPr>
        <w:spacing w:line="276" w:lineRule="auto"/>
        <w:ind w:firstLine="284"/>
        <w:contextualSpacing/>
        <w:jc w:val="both"/>
        <w:rPr>
          <w:sz w:val="22"/>
          <w:szCs w:val="22"/>
        </w:rPr>
      </w:pPr>
    </w:p>
    <w:p w:rsidR="00FD202D" w:rsidRPr="00A47F23" w:rsidRDefault="00FD202D" w:rsidP="00A47F23">
      <w:pPr>
        <w:pStyle w:val="4"/>
        <w:ind w:firstLine="284"/>
        <w:jc w:val="both"/>
        <w:rPr>
          <w:rFonts w:asciiTheme="minorHAnsi" w:hAnsiTheme="minorHAnsi" w:cstheme="minorHAnsi"/>
          <w:sz w:val="32"/>
          <w:szCs w:val="32"/>
        </w:rPr>
      </w:pPr>
      <w:bookmarkStart w:id="21" w:name="_Раздел_4._Методологический"/>
      <w:bookmarkEnd w:id="21"/>
      <w:r w:rsidRPr="00A47F23">
        <w:rPr>
          <w:rFonts w:asciiTheme="minorHAnsi" w:hAnsiTheme="minorHAnsi" w:cstheme="minorHAnsi"/>
          <w:sz w:val="32"/>
          <w:szCs w:val="32"/>
        </w:rPr>
        <w:t>Раздел 4. Методологический раздел для целей бухгалтерского (бюджетного) учета</w:t>
      </w:r>
    </w:p>
    <w:p w:rsidR="009174FB" w:rsidRPr="009174FB" w:rsidRDefault="009174FB" w:rsidP="009174FB"/>
    <w:p w:rsidR="00FD202D" w:rsidRPr="00A47F23" w:rsidRDefault="00FD202D" w:rsidP="00A47F23">
      <w:pPr>
        <w:pStyle w:val="4"/>
        <w:ind w:firstLine="284"/>
        <w:rPr>
          <w:rFonts w:asciiTheme="minorHAnsi" w:hAnsiTheme="minorHAnsi" w:cstheme="minorHAnsi"/>
        </w:rPr>
      </w:pPr>
      <w:bookmarkStart w:id="22" w:name="_4.1_Общие_положения"/>
      <w:bookmarkEnd w:id="22"/>
      <w:r w:rsidRPr="00A47F23">
        <w:rPr>
          <w:rFonts w:asciiTheme="minorHAnsi" w:hAnsiTheme="minorHAnsi" w:cstheme="minorHAnsi"/>
        </w:rPr>
        <w:t>4.1 Общие положения</w:t>
      </w:r>
    </w:p>
    <w:p w:rsidR="009174FB" w:rsidRDefault="009174FB" w:rsidP="009174FB"/>
    <w:p w:rsidR="00B55AAB" w:rsidRPr="00B55AAB" w:rsidRDefault="00E20C6D" w:rsidP="00B55AAB">
      <w:pPr>
        <w:tabs>
          <w:tab w:val="left" w:pos="0"/>
          <w:tab w:val="left" w:pos="567"/>
        </w:tabs>
        <w:spacing w:after="195" w:line="276" w:lineRule="auto"/>
        <w:ind w:firstLine="284"/>
        <w:contextualSpacing/>
        <w:jc w:val="both"/>
        <w:rPr>
          <w:color w:val="auto"/>
          <w:sz w:val="22"/>
          <w:szCs w:val="22"/>
        </w:rPr>
      </w:pPr>
      <w:r w:rsidRPr="005C7304">
        <w:rPr>
          <w:color w:val="auto"/>
          <w:sz w:val="22"/>
          <w:szCs w:val="22"/>
        </w:rPr>
        <w:t>Учреждение осуществляют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w:t>
      </w:r>
      <w:r w:rsidR="00B55AAB">
        <w:rPr>
          <w:color w:val="auto"/>
          <w:sz w:val="22"/>
          <w:szCs w:val="22"/>
        </w:rPr>
        <w:t xml:space="preserve">, </w:t>
      </w:r>
      <w:r w:rsidR="00B55AAB" w:rsidRPr="00F35969">
        <w:rPr>
          <w:color w:val="auto"/>
          <w:sz w:val="22"/>
          <w:szCs w:val="22"/>
        </w:rPr>
        <w:t>(</w:t>
      </w:r>
      <w:r w:rsidR="00863ADC" w:rsidRPr="00F35969">
        <w:rPr>
          <w:color w:val="auto"/>
          <w:sz w:val="22"/>
          <w:szCs w:val="22"/>
        </w:rPr>
        <w:t>с изменениями и дополнениями</w:t>
      </w:r>
      <w:r w:rsidR="00B55AAB" w:rsidRPr="00F35969">
        <w:rPr>
          <w:color w:val="auto"/>
          <w:sz w:val="22"/>
          <w:szCs w:val="22"/>
        </w:rPr>
        <w:t>), Приказом Минфина России от 31 декабря 2016 г. N 256н "Об утверждении</w:t>
      </w:r>
      <w:r w:rsidR="00B55AAB" w:rsidRPr="00B43912">
        <w:rPr>
          <w:color w:val="auto"/>
          <w:sz w:val="22"/>
          <w:szCs w:val="22"/>
        </w:rP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E20C6D" w:rsidRDefault="00E20C6D" w:rsidP="00023F76">
      <w:pPr>
        <w:tabs>
          <w:tab w:val="left" w:pos="0"/>
          <w:tab w:val="left" w:pos="567"/>
        </w:tabs>
        <w:spacing w:after="195" w:line="360" w:lineRule="auto"/>
        <w:ind w:firstLine="709"/>
        <w:contextualSpacing/>
        <w:jc w:val="both"/>
        <w:rPr>
          <w:color w:val="auto"/>
        </w:rPr>
      </w:pPr>
    </w:p>
    <w:p w:rsidR="00E20C6D" w:rsidRPr="0016719A" w:rsidRDefault="00E20C6D" w:rsidP="00E20C6D">
      <w:pPr>
        <w:spacing w:line="276" w:lineRule="auto"/>
        <w:ind w:firstLine="284"/>
        <w:contextualSpacing/>
        <w:jc w:val="both"/>
        <w:rPr>
          <w:color w:val="auto"/>
          <w:sz w:val="22"/>
          <w:szCs w:val="22"/>
        </w:rPr>
      </w:pPr>
      <w:r w:rsidRPr="0016719A">
        <w:rPr>
          <w:color w:val="auto"/>
          <w:sz w:val="22"/>
          <w:szCs w:val="22"/>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E20C6D" w:rsidRPr="0016719A" w:rsidRDefault="00E20C6D" w:rsidP="00E20C6D">
      <w:pPr>
        <w:spacing w:line="276" w:lineRule="auto"/>
        <w:ind w:firstLine="284"/>
        <w:contextualSpacing/>
        <w:jc w:val="both"/>
        <w:rPr>
          <w:color w:val="auto"/>
          <w:sz w:val="22"/>
          <w:szCs w:val="22"/>
        </w:rPr>
      </w:pPr>
    </w:p>
    <w:p w:rsidR="00E20C6D" w:rsidRPr="0016719A" w:rsidRDefault="00E20C6D" w:rsidP="00E20C6D">
      <w:pPr>
        <w:spacing w:line="276" w:lineRule="auto"/>
        <w:ind w:firstLine="284"/>
        <w:contextualSpacing/>
        <w:jc w:val="both"/>
        <w:rPr>
          <w:color w:val="auto"/>
          <w:sz w:val="22"/>
          <w:szCs w:val="22"/>
        </w:rPr>
      </w:pPr>
      <w:r w:rsidRPr="0016719A">
        <w:rPr>
          <w:color w:val="auto"/>
          <w:sz w:val="22"/>
          <w:szCs w:val="22"/>
        </w:rPr>
        <w:t>Применение учреждениями, финансовыми органами кодов бюджетной классификации Российской Федерации при формировании 1 - 17 разрядов номера счета Плана счетов бюджетного учета осуществляется в соответствии с приложением N 2 к Инструкции №162н.</w:t>
      </w:r>
    </w:p>
    <w:p w:rsidR="00E20C6D" w:rsidRPr="0016719A" w:rsidRDefault="00E20C6D" w:rsidP="00E20C6D">
      <w:pPr>
        <w:spacing w:line="276" w:lineRule="auto"/>
        <w:ind w:firstLine="284"/>
        <w:contextualSpacing/>
        <w:jc w:val="both"/>
        <w:rPr>
          <w:color w:val="auto"/>
          <w:sz w:val="22"/>
          <w:szCs w:val="22"/>
        </w:rPr>
      </w:pPr>
    </w:p>
    <w:p w:rsidR="008F6209" w:rsidRPr="00F35969" w:rsidRDefault="008F6209" w:rsidP="008F6209">
      <w:pPr>
        <w:tabs>
          <w:tab w:val="left" w:pos="0"/>
          <w:tab w:val="left" w:pos="567"/>
        </w:tabs>
        <w:spacing w:after="195" w:line="276" w:lineRule="auto"/>
        <w:contextualSpacing/>
        <w:jc w:val="both"/>
        <w:rPr>
          <w:color w:val="auto"/>
          <w:sz w:val="22"/>
          <w:szCs w:val="22"/>
        </w:rPr>
      </w:pPr>
      <w:r w:rsidRPr="00F35969">
        <w:rPr>
          <w:color w:val="auto"/>
          <w:sz w:val="22"/>
          <w:szCs w:val="22"/>
        </w:rPr>
        <w:t>Бухгалтерский учет осуществляется с применением дополнительного аналитического разреза - детализация КОСГУ обеспечивающих формирование в бухгалтерском учете дополнительной информации, необходимой внутренним, внешним пользователям бухгалтерской отчетности бюджетных учреждений (</w:t>
      </w:r>
      <w:r w:rsidRPr="00F35969">
        <w:rPr>
          <w:i/>
          <w:color w:val="auto"/>
          <w:sz w:val="20"/>
          <w:szCs w:val="20"/>
        </w:rPr>
        <w:t>например</w:t>
      </w:r>
      <w:r w:rsidRPr="00F35969">
        <w:rPr>
          <w:color w:val="auto"/>
          <w:sz w:val="20"/>
          <w:szCs w:val="20"/>
        </w:rPr>
        <w:t>)</w:t>
      </w:r>
      <w:r w:rsidRPr="00F35969">
        <w:rPr>
          <w:color w:val="auto"/>
          <w:sz w:val="22"/>
          <w:szCs w:val="22"/>
        </w:rPr>
        <w:t>:</w:t>
      </w:r>
    </w:p>
    <w:p w:rsidR="008F6209" w:rsidRPr="00F35969" w:rsidRDefault="008F6209" w:rsidP="008F6209">
      <w:pPr>
        <w:tabs>
          <w:tab w:val="left" w:pos="0"/>
          <w:tab w:val="left" w:pos="567"/>
        </w:tabs>
        <w:spacing w:after="195" w:line="276" w:lineRule="auto"/>
        <w:ind w:left="360"/>
        <w:contextualSpacing/>
        <w:jc w:val="both"/>
        <w:rPr>
          <w:color w:val="auto"/>
          <w:sz w:val="22"/>
          <w:szCs w:val="22"/>
        </w:rPr>
      </w:pPr>
      <w:r w:rsidRPr="00F35969">
        <w:rPr>
          <w:color w:val="auto"/>
          <w:sz w:val="22"/>
          <w:szCs w:val="22"/>
        </w:rPr>
        <w:t>КОСГУ 223:</w:t>
      </w:r>
    </w:p>
    <w:p w:rsidR="008F6209" w:rsidRPr="00F35969" w:rsidRDefault="008F6209" w:rsidP="00907561">
      <w:pPr>
        <w:numPr>
          <w:ilvl w:val="0"/>
          <w:numId w:val="90"/>
        </w:numPr>
        <w:tabs>
          <w:tab w:val="left" w:pos="0"/>
          <w:tab w:val="left" w:pos="567"/>
        </w:tabs>
        <w:spacing w:after="195" w:line="276" w:lineRule="auto"/>
        <w:contextualSpacing/>
        <w:jc w:val="both"/>
        <w:rPr>
          <w:color w:val="auto"/>
          <w:sz w:val="22"/>
          <w:szCs w:val="22"/>
        </w:rPr>
      </w:pPr>
      <w:r w:rsidRPr="00F35969">
        <w:rPr>
          <w:color w:val="auto"/>
          <w:sz w:val="22"/>
          <w:szCs w:val="22"/>
        </w:rPr>
        <w:t>Отопление;</w:t>
      </w:r>
    </w:p>
    <w:p w:rsidR="008F6209" w:rsidRPr="00F35969" w:rsidRDefault="008F6209" w:rsidP="00907561">
      <w:pPr>
        <w:numPr>
          <w:ilvl w:val="0"/>
          <w:numId w:val="90"/>
        </w:numPr>
        <w:tabs>
          <w:tab w:val="left" w:pos="0"/>
          <w:tab w:val="left" w:pos="567"/>
        </w:tabs>
        <w:spacing w:after="195" w:line="276" w:lineRule="auto"/>
        <w:contextualSpacing/>
        <w:jc w:val="both"/>
        <w:rPr>
          <w:color w:val="auto"/>
          <w:sz w:val="22"/>
          <w:szCs w:val="22"/>
        </w:rPr>
      </w:pPr>
      <w:r w:rsidRPr="00F35969">
        <w:rPr>
          <w:color w:val="auto"/>
          <w:sz w:val="22"/>
          <w:szCs w:val="22"/>
        </w:rPr>
        <w:lastRenderedPageBreak/>
        <w:t>Водоотведение</w:t>
      </w:r>
    </w:p>
    <w:p w:rsidR="008F6209" w:rsidRPr="00F35969" w:rsidRDefault="008F6209" w:rsidP="00907561">
      <w:pPr>
        <w:numPr>
          <w:ilvl w:val="0"/>
          <w:numId w:val="90"/>
        </w:numPr>
        <w:tabs>
          <w:tab w:val="left" w:pos="0"/>
          <w:tab w:val="left" w:pos="567"/>
        </w:tabs>
        <w:spacing w:after="195" w:line="276" w:lineRule="auto"/>
        <w:contextualSpacing/>
        <w:jc w:val="both"/>
        <w:rPr>
          <w:color w:val="auto"/>
          <w:sz w:val="22"/>
          <w:szCs w:val="22"/>
        </w:rPr>
      </w:pPr>
      <w:r w:rsidRPr="00F35969">
        <w:rPr>
          <w:color w:val="auto"/>
          <w:sz w:val="22"/>
          <w:szCs w:val="22"/>
        </w:rPr>
        <w:t>Электроснабжение</w:t>
      </w:r>
    </w:p>
    <w:p w:rsidR="008F6209" w:rsidRPr="00F35969" w:rsidRDefault="008F6209" w:rsidP="00907561">
      <w:pPr>
        <w:numPr>
          <w:ilvl w:val="0"/>
          <w:numId w:val="90"/>
        </w:numPr>
        <w:tabs>
          <w:tab w:val="left" w:pos="0"/>
          <w:tab w:val="left" w:pos="567"/>
        </w:tabs>
        <w:spacing w:after="195" w:line="276" w:lineRule="auto"/>
        <w:contextualSpacing/>
        <w:jc w:val="both"/>
        <w:rPr>
          <w:color w:val="auto"/>
          <w:sz w:val="22"/>
          <w:szCs w:val="22"/>
        </w:rPr>
      </w:pPr>
      <w:r w:rsidRPr="00F35969">
        <w:rPr>
          <w:color w:val="auto"/>
          <w:sz w:val="22"/>
          <w:szCs w:val="22"/>
        </w:rPr>
        <w:t>Газоснабжение.</w:t>
      </w:r>
    </w:p>
    <w:p w:rsidR="008F6209" w:rsidRDefault="008F6209" w:rsidP="008F6209">
      <w:pPr>
        <w:tabs>
          <w:tab w:val="left" w:pos="0"/>
          <w:tab w:val="left" w:pos="567"/>
        </w:tabs>
        <w:spacing w:after="195" w:line="276" w:lineRule="auto"/>
        <w:contextualSpacing/>
        <w:jc w:val="both"/>
        <w:rPr>
          <w:color w:val="auto"/>
          <w:sz w:val="22"/>
          <w:szCs w:val="22"/>
          <w:highlight w:val="yellow"/>
        </w:rPr>
      </w:pPr>
    </w:p>
    <w:p w:rsidR="008F6209" w:rsidRPr="00F35969" w:rsidRDefault="008F6209" w:rsidP="008F6209">
      <w:pPr>
        <w:tabs>
          <w:tab w:val="left" w:pos="0"/>
          <w:tab w:val="left" w:pos="1276"/>
        </w:tabs>
        <w:spacing w:line="276" w:lineRule="auto"/>
        <w:ind w:firstLine="284"/>
        <w:contextualSpacing/>
        <w:jc w:val="both"/>
        <w:rPr>
          <w:b/>
          <w:color w:val="auto"/>
          <w:sz w:val="22"/>
          <w:szCs w:val="22"/>
        </w:rPr>
      </w:pPr>
      <w:r w:rsidRPr="00F35969">
        <w:rPr>
          <w:b/>
          <w:color w:val="auto"/>
          <w:sz w:val="22"/>
          <w:szCs w:val="22"/>
        </w:rPr>
        <w:t>Методы оценки отдельных видов имущества и обязательств</w:t>
      </w:r>
    </w:p>
    <w:p w:rsidR="008F6209" w:rsidRPr="00F35969" w:rsidRDefault="008F6209" w:rsidP="008F6209">
      <w:pPr>
        <w:tabs>
          <w:tab w:val="left" w:pos="0"/>
          <w:tab w:val="left" w:pos="1276"/>
        </w:tabs>
        <w:spacing w:line="276" w:lineRule="auto"/>
        <w:ind w:firstLine="284"/>
        <w:contextualSpacing/>
        <w:jc w:val="both"/>
        <w:rPr>
          <w:b/>
          <w:color w:val="auto"/>
          <w:sz w:val="22"/>
          <w:szCs w:val="22"/>
        </w:rPr>
      </w:pPr>
    </w:p>
    <w:p w:rsidR="008F6209" w:rsidRPr="00F35969" w:rsidRDefault="008F6209" w:rsidP="008F6209">
      <w:pPr>
        <w:tabs>
          <w:tab w:val="left" w:pos="0"/>
          <w:tab w:val="left" w:pos="1276"/>
        </w:tabs>
        <w:spacing w:line="276" w:lineRule="auto"/>
        <w:ind w:firstLine="284"/>
        <w:contextualSpacing/>
        <w:jc w:val="both"/>
        <w:rPr>
          <w:color w:val="auto"/>
          <w:sz w:val="22"/>
          <w:szCs w:val="22"/>
        </w:rPr>
      </w:pPr>
      <w:r w:rsidRPr="00F35969">
        <w:rPr>
          <w:color w:val="auto"/>
          <w:sz w:val="22"/>
          <w:szCs w:val="22"/>
        </w:rPr>
        <w:t>Оценка объектов бухгалтерского учета.  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rsidR="008F6209" w:rsidRPr="00F35969" w:rsidRDefault="008F6209" w:rsidP="008F6209">
      <w:pPr>
        <w:tabs>
          <w:tab w:val="left" w:pos="0"/>
          <w:tab w:val="left" w:pos="1276"/>
        </w:tabs>
        <w:spacing w:line="276" w:lineRule="auto"/>
        <w:ind w:firstLine="284"/>
        <w:contextualSpacing/>
        <w:jc w:val="both"/>
        <w:rPr>
          <w:color w:val="auto"/>
          <w:sz w:val="22"/>
          <w:szCs w:val="22"/>
        </w:rPr>
      </w:pPr>
    </w:p>
    <w:p w:rsidR="008F6209" w:rsidRPr="00181E92" w:rsidRDefault="008F6209" w:rsidP="008F6209">
      <w:pPr>
        <w:tabs>
          <w:tab w:val="left" w:pos="0"/>
          <w:tab w:val="left" w:pos="1276"/>
        </w:tabs>
        <w:spacing w:line="276" w:lineRule="auto"/>
        <w:ind w:firstLine="284"/>
        <w:contextualSpacing/>
        <w:jc w:val="both"/>
        <w:rPr>
          <w:color w:val="auto"/>
          <w:sz w:val="22"/>
          <w:szCs w:val="22"/>
        </w:rPr>
      </w:pPr>
      <w:r w:rsidRPr="00F35969">
        <w:rPr>
          <w:color w:val="auto"/>
          <w:sz w:val="22"/>
          <w:szCs w:val="22"/>
        </w:rPr>
        <w:t>Основным методом определения справедливой стоимости для различных видов активов и обязательств два Учреждения является :</w:t>
      </w:r>
    </w:p>
    <w:p w:rsidR="008F6209" w:rsidRPr="00181E92" w:rsidRDefault="008F6209" w:rsidP="008F6209">
      <w:pPr>
        <w:tabs>
          <w:tab w:val="left" w:pos="0"/>
          <w:tab w:val="left" w:pos="1276"/>
        </w:tabs>
        <w:spacing w:line="276" w:lineRule="auto"/>
        <w:ind w:firstLine="284"/>
        <w:contextualSpacing/>
        <w:jc w:val="both"/>
        <w:rPr>
          <w:color w:val="auto"/>
          <w:sz w:val="22"/>
          <w:szCs w:val="22"/>
        </w:rPr>
      </w:pPr>
    </w:p>
    <w:p w:rsidR="008F6209" w:rsidRPr="00F35969" w:rsidRDefault="008F6209" w:rsidP="008F6209">
      <w:pPr>
        <w:tabs>
          <w:tab w:val="left" w:pos="0"/>
          <w:tab w:val="left" w:pos="1276"/>
        </w:tabs>
        <w:spacing w:line="276" w:lineRule="auto"/>
        <w:ind w:firstLine="284"/>
        <w:contextualSpacing/>
        <w:jc w:val="both"/>
        <w:rPr>
          <w:color w:val="auto"/>
          <w:sz w:val="22"/>
          <w:szCs w:val="22"/>
        </w:rPr>
      </w:pPr>
      <w:r w:rsidRPr="00181E92">
        <w:rPr>
          <w:color w:val="auto"/>
          <w:sz w:val="22"/>
          <w:szCs w:val="22"/>
        </w:rPr>
        <w:t xml:space="preserve">– </w:t>
      </w:r>
      <w:r w:rsidRPr="00F35969">
        <w:rPr>
          <w:color w:val="auto"/>
          <w:sz w:val="22"/>
          <w:szCs w:val="22"/>
        </w:rPr>
        <w:t>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rsidR="008F6209" w:rsidRPr="00F35969" w:rsidRDefault="008F6209" w:rsidP="008F6209">
      <w:pPr>
        <w:tabs>
          <w:tab w:val="left" w:pos="0"/>
          <w:tab w:val="left" w:pos="1276"/>
        </w:tabs>
        <w:spacing w:line="276" w:lineRule="auto"/>
        <w:ind w:firstLine="284"/>
        <w:contextualSpacing/>
        <w:jc w:val="both"/>
        <w:rPr>
          <w:color w:val="auto"/>
          <w:sz w:val="22"/>
          <w:szCs w:val="22"/>
        </w:rPr>
      </w:pPr>
    </w:p>
    <w:p w:rsidR="008F6209" w:rsidRPr="00F35969" w:rsidRDefault="008F6209" w:rsidP="008F6209">
      <w:pPr>
        <w:tabs>
          <w:tab w:val="left" w:pos="0"/>
          <w:tab w:val="left" w:pos="1276"/>
        </w:tabs>
        <w:spacing w:line="276" w:lineRule="auto"/>
        <w:ind w:firstLine="284"/>
        <w:contextualSpacing/>
        <w:jc w:val="both"/>
        <w:rPr>
          <w:color w:val="auto"/>
          <w:sz w:val="22"/>
          <w:szCs w:val="22"/>
        </w:rPr>
      </w:pPr>
      <w:r w:rsidRPr="00F35969">
        <w:rPr>
          <w:color w:val="auto"/>
          <w:sz w:val="22"/>
          <w:szCs w:val="22"/>
        </w:rPr>
        <w:t>В случае если объект основных средств предназначен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rsidR="008F6209" w:rsidRPr="00F35969" w:rsidRDefault="008F6209" w:rsidP="008F6209">
      <w:pPr>
        <w:tabs>
          <w:tab w:val="left" w:pos="0"/>
          <w:tab w:val="left" w:pos="1276"/>
        </w:tabs>
        <w:spacing w:line="276" w:lineRule="auto"/>
        <w:ind w:firstLine="284"/>
        <w:contextualSpacing/>
        <w:jc w:val="both"/>
        <w:rPr>
          <w:color w:val="auto"/>
          <w:sz w:val="22"/>
          <w:szCs w:val="22"/>
        </w:rPr>
      </w:pPr>
    </w:p>
    <w:p w:rsidR="008F6209" w:rsidRPr="00F55C26" w:rsidRDefault="008F6209" w:rsidP="008F6209">
      <w:pPr>
        <w:tabs>
          <w:tab w:val="left" w:pos="0"/>
          <w:tab w:val="left" w:pos="1276"/>
        </w:tabs>
        <w:spacing w:line="276" w:lineRule="auto"/>
        <w:ind w:firstLine="284"/>
        <w:contextualSpacing/>
        <w:jc w:val="both"/>
        <w:rPr>
          <w:color w:val="auto"/>
          <w:sz w:val="22"/>
          <w:szCs w:val="22"/>
        </w:rPr>
      </w:pPr>
      <w:r w:rsidRPr="00F35969">
        <w:rPr>
          <w:color w:val="auto"/>
          <w:sz w:val="22"/>
          <w:szCs w:val="22"/>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w:t>
      </w:r>
      <w:r w:rsidR="00F35969">
        <w:rPr>
          <w:color w:val="auto"/>
          <w:sz w:val="22"/>
          <w:szCs w:val="22"/>
        </w:rPr>
        <w:t>ереоценки, учитывается следующим способом</w:t>
      </w:r>
      <w:r w:rsidRPr="00F35969">
        <w:rPr>
          <w:color w:val="auto"/>
          <w:sz w:val="22"/>
          <w:szCs w:val="22"/>
        </w:rPr>
        <w:t xml:space="preserve"> </w:t>
      </w:r>
      <w:r w:rsidRPr="00F55C26">
        <w:rPr>
          <w:color w:val="auto"/>
          <w:sz w:val="22"/>
          <w:szCs w:val="22"/>
        </w:rPr>
        <w:t>:</w:t>
      </w:r>
    </w:p>
    <w:p w:rsidR="008F6209" w:rsidRPr="00F55C26" w:rsidRDefault="008F6209" w:rsidP="008F6209">
      <w:pPr>
        <w:tabs>
          <w:tab w:val="left" w:pos="0"/>
          <w:tab w:val="left" w:pos="1276"/>
        </w:tabs>
        <w:spacing w:line="276" w:lineRule="auto"/>
        <w:ind w:firstLine="284"/>
        <w:contextualSpacing/>
        <w:jc w:val="both"/>
        <w:rPr>
          <w:color w:val="auto"/>
          <w:sz w:val="22"/>
          <w:szCs w:val="22"/>
        </w:rPr>
      </w:pPr>
    </w:p>
    <w:p w:rsidR="008F6209" w:rsidRPr="00F35969" w:rsidRDefault="00F35969" w:rsidP="008F6209">
      <w:pPr>
        <w:tabs>
          <w:tab w:val="left" w:pos="0"/>
          <w:tab w:val="left" w:pos="1276"/>
        </w:tabs>
        <w:spacing w:line="276" w:lineRule="auto"/>
        <w:ind w:firstLine="284"/>
        <w:contextualSpacing/>
        <w:jc w:val="both"/>
        <w:rPr>
          <w:color w:val="auto"/>
          <w:sz w:val="22"/>
          <w:szCs w:val="22"/>
        </w:rPr>
      </w:pPr>
      <w:r>
        <w:rPr>
          <w:color w:val="auto"/>
          <w:sz w:val="22"/>
          <w:szCs w:val="22"/>
        </w:rPr>
        <w:t>-</w:t>
      </w:r>
      <w:r w:rsidR="008F6209" w:rsidRPr="00F35969">
        <w:rPr>
          <w:color w:val="auto"/>
          <w:sz w:val="22"/>
          <w:szCs w:val="22"/>
        </w:rPr>
        <w:t>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8F6209" w:rsidRDefault="008F6209" w:rsidP="008F6209">
      <w:pPr>
        <w:pStyle w:val="4"/>
        <w:tabs>
          <w:tab w:val="left" w:pos="0"/>
        </w:tabs>
        <w:ind w:firstLine="284"/>
        <w:jc w:val="both"/>
        <w:rPr>
          <w:b w:val="0"/>
          <w:sz w:val="22"/>
          <w:szCs w:val="22"/>
        </w:rPr>
      </w:pPr>
      <w:r w:rsidRPr="00F35969">
        <w:rPr>
          <w:b w:val="0"/>
          <w:sz w:val="22"/>
          <w:szCs w:val="22"/>
        </w:rPr>
        <w:t>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Приложением  № 6.17 «Положение о комиссии по поступлению и выбытию активов» настоящей учетной политики.</w:t>
      </w:r>
    </w:p>
    <w:p w:rsidR="008F6209" w:rsidRDefault="008F6209" w:rsidP="008F6209"/>
    <w:p w:rsidR="00FD202D" w:rsidRPr="0022691C" w:rsidRDefault="00FD202D" w:rsidP="0022691C">
      <w:pPr>
        <w:pStyle w:val="4"/>
        <w:ind w:firstLine="284"/>
        <w:jc w:val="both"/>
        <w:rPr>
          <w:rFonts w:asciiTheme="minorHAnsi" w:hAnsiTheme="minorHAnsi" w:cstheme="minorHAnsi"/>
        </w:rPr>
      </w:pPr>
      <w:bookmarkStart w:id="23" w:name="_4.2_Основные_средства,"/>
      <w:bookmarkEnd w:id="23"/>
      <w:r w:rsidRPr="0022691C">
        <w:rPr>
          <w:rFonts w:asciiTheme="minorHAnsi" w:hAnsiTheme="minorHAnsi" w:cstheme="minorHAnsi"/>
        </w:rPr>
        <w:t>4.2 Основные средства, нематериальные активы и непроизведенные активы</w:t>
      </w:r>
    </w:p>
    <w:p w:rsidR="009174FB" w:rsidRDefault="009174FB" w:rsidP="009174FB"/>
    <w:p w:rsidR="0022691C" w:rsidRDefault="0022691C" w:rsidP="0022691C">
      <w:pPr>
        <w:ind w:firstLine="284"/>
        <w:jc w:val="both"/>
        <w:rPr>
          <w:sz w:val="22"/>
          <w:szCs w:val="22"/>
        </w:rPr>
      </w:pPr>
      <w:r w:rsidRPr="0016719A">
        <w:rPr>
          <w:sz w:val="22"/>
          <w:szCs w:val="22"/>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w:t>
      </w:r>
      <w:r w:rsidR="0005050C">
        <w:rPr>
          <w:sz w:val="22"/>
          <w:szCs w:val="22"/>
        </w:rPr>
        <w:t>6</w:t>
      </w:r>
      <w:r w:rsidRPr="0016719A">
        <w:rPr>
          <w:sz w:val="22"/>
          <w:szCs w:val="22"/>
        </w:rPr>
        <w:t xml:space="preserve"> «Перечень </w:t>
      </w:r>
      <w:r w:rsidRPr="0016719A">
        <w:rPr>
          <w:sz w:val="22"/>
          <w:szCs w:val="22"/>
        </w:rPr>
        <w:lastRenderedPageBreak/>
        <w:t>первичных документов, закрепленных за однотипными фактами хозяйственной жизни».</w:t>
      </w:r>
      <w:r w:rsidR="00A92539" w:rsidRPr="00F35969">
        <w:rPr>
          <w:sz w:val="22"/>
          <w:szCs w:val="22"/>
        </w:rPr>
        <w:t>По Распоряжению Главы</w:t>
      </w:r>
      <w:r w:rsidR="00F35969">
        <w:rPr>
          <w:sz w:val="22"/>
          <w:szCs w:val="22"/>
        </w:rPr>
        <w:t>.</w:t>
      </w:r>
    </w:p>
    <w:p w:rsidR="00661FB3" w:rsidRDefault="00661FB3" w:rsidP="0022691C">
      <w:pPr>
        <w:ind w:firstLine="284"/>
        <w:jc w:val="both"/>
        <w:rPr>
          <w:sz w:val="22"/>
          <w:szCs w:val="22"/>
        </w:rPr>
      </w:pPr>
    </w:p>
    <w:p w:rsidR="00661FB3" w:rsidRPr="008F6209" w:rsidRDefault="00661FB3" w:rsidP="00661FB3">
      <w:pPr>
        <w:tabs>
          <w:tab w:val="left" w:pos="0"/>
          <w:tab w:val="left" w:pos="1276"/>
        </w:tabs>
        <w:spacing w:after="195" w:line="276" w:lineRule="auto"/>
        <w:ind w:firstLine="284"/>
        <w:contextualSpacing/>
        <w:jc w:val="both"/>
        <w:rPr>
          <w:color w:val="auto"/>
          <w:sz w:val="22"/>
          <w:szCs w:val="22"/>
        </w:rPr>
      </w:pPr>
      <w:r w:rsidRPr="008F6209">
        <w:rPr>
          <w:color w:val="auto"/>
          <w:sz w:val="22"/>
          <w:szCs w:val="22"/>
        </w:rPr>
        <w:t>В 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661FB3" w:rsidRPr="008F6209" w:rsidRDefault="00661FB3" w:rsidP="00661FB3">
      <w:pPr>
        <w:tabs>
          <w:tab w:val="left" w:pos="0"/>
          <w:tab w:val="left" w:pos="1276"/>
        </w:tabs>
        <w:spacing w:after="195" w:line="276" w:lineRule="auto"/>
        <w:ind w:firstLine="284"/>
        <w:contextualSpacing/>
        <w:jc w:val="both"/>
        <w:rPr>
          <w:color w:val="auto"/>
          <w:sz w:val="22"/>
          <w:szCs w:val="22"/>
        </w:rPr>
      </w:pPr>
    </w:p>
    <w:p w:rsidR="00661FB3" w:rsidRPr="008F6209" w:rsidRDefault="00661FB3" w:rsidP="00661FB3">
      <w:pPr>
        <w:tabs>
          <w:tab w:val="left" w:pos="0"/>
          <w:tab w:val="left" w:pos="1276"/>
        </w:tabs>
        <w:spacing w:after="195" w:line="276" w:lineRule="auto"/>
        <w:ind w:firstLine="284"/>
        <w:contextualSpacing/>
        <w:jc w:val="both"/>
        <w:rPr>
          <w:color w:val="auto"/>
          <w:sz w:val="22"/>
          <w:szCs w:val="22"/>
        </w:rPr>
      </w:pPr>
      <w:r w:rsidRPr="008F6209">
        <w:rPr>
          <w:color w:val="auto"/>
          <w:sz w:val="22"/>
          <w:szCs w:val="22"/>
        </w:rPr>
        <w:t>Состав комиссии по поступлению и выбытию имущества учреждения указан в Приложении № 6.13.</w:t>
      </w:r>
    </w:p>
    <w:p w:rsidR="00661FB3" w:rsidRPr="008F6209" w:rsidRDefault="00661FB3" w:rsidP="00661FB3">
      <w:pPr>
        <w:tabs>
          <w:tab w:val="left" w:pos="0"/>
          <w:tab w:val="left" w:pos="1276"/>
        </w:tabs>
        <w:spacing w:after="195" w:line="276" w:lineRule="auto"/>
        <w:ind w:firstLine="284"/>
        <w:contextualSpacing/>
        <w:jc w:val="both"/>
        <w:rPr>
          <w:color w:val="auto"/>
          <w:sz w:val="22"/>
          <w:szCs w:val="22"/>
        </w:rPr>
      </w:pPr>
    </w:p>
    <w:p w:rsidR="00661FB3" w:rsidRDefault="00661FB3" w:rsidP="00661FB3">
      <w:pPr>
        <w:tabs>
          <w:tab w:val="left" w:pos="0"/>
          <w:tab w:val="left" w:pos="1276"/>
        </w:tabs>
        <w:spacing w:after="195" w:line="276" w:lineRule="auto"/>
        <w:ind w:firstLine="284"/>
        <w:contextualSpacing/>
        <w:jc w:val="both"/>
        <w:rPr>
          <w:color w:val="auto"/>
          <w:sz w:val="22"/>
          <w:szCs w:val="22"/>
        </w:rPr>
      </w:pPr>
      <w:r w:rsidRPr="008F6209">
        <w:rPr>
          <w:color w:val="auto"/>
          <w:sz w:val="22"/>
          <w:szCs w:val="22"/>
        </w:rPr>
        <w:t>Положение о комиссии по поступлению и выбытию активов закреплено в Приложении № 6.1</w:t>
      </w:r>
      <w:r w:rsidR="0005050C" w:rsidRPr="008F6209">
        <w:rPr>
          <w:color w:val="auto"/>
          <w:sz w:val="22"/>
          <w:szCs w:val="22"/>
        </w:rPr>
        <w:t>5</w:t>
      </w:r>
      <w:r w:rsidRPr="008F6209">
        <w:rPr>
          <w:color w:val="auto"/>
          <w:sz w:val="22"/>
          <w:szCs w:val="22"/>
        </w:rPr>
        <w:t>.</w:t>
      </w:r>
    </w:p>
    <w:p w:rsidR="00661FB3" w:rsidRPr="0016719A" w:rsidRDefault="00661FB3" w:rsidP="0022691C">
      <w:pPr>
        <w:ind w:firstLine="284"/>
        <w:jc w:val="both"/>
        <w:rPr>
          <w:sz w:val="22"/>
          <w:szCs w:val="22"/>
        </w:rPr>
      </w:pPr>
    </w:p>
    <w:p w:rsidR="0022691C" w:rsidRPr="0016719A" w:rsidRDefault="0022691C" w:rsidP="0022691C">
      <w:pPr>
        <w:ind w:firstLine="284"/>
        <w:jc w:val="both"/>
        <w:rPr>
          <w:sz w:val="22"/>
          <w:szCs w:val="22"/>
        </w:rPr>
      </w:pPr>
    </w:p>
    <w:p w:rsidR="0022691C" w:rsidRDefault="0022691C" w:rsidP="0022691C">
      <w:pPr>
        <w:tabs>
          <w:tab w:val="left" w:pos="0"/>
          <w:tab w:val="left" w:pos="1276"/>
        </w:tabs>
        <w:spacing w:after="195" w:line="360" w:lineRule="auto"/>
        <w:ind w:firstLine="284"/>
        <w:contextualSpacing/>
        <w:jc w:val="both"/>
        <w:rPr>
          <w:b/>
          <w:color w:val="auto"/>
          <w:sz w:val="22"/>
          <w:szCs w:val="22"/>
        </w:rPr>
      </w:pPr>
      <w:r w:rsidRPr="0016719A">
        <w:rPr>
          <w:b/>
          <w:color w:val="auto"/>
          <w:sz w:val="22"/>
          <w:szCs w:val="22"/>
        </w:rPr>
        <w:t>Основные средства</w:t>
      </w:r>
    </w:p>
    <w:p w:rsidR="00B377DE" w:rsidRPr="00B377DE" w:rsidRDefault="00B377DE" w:rsidP="00B377DE">
      <w:pPr>
        <w:tabs>
          <w:tab w:val="left" w:pos="0"/>
          <w:tab w:val="left" w:pos="1276"/>
        </w:tabs>
        <w:spacing w:after="195" w:line="276" w:lineRule="auto"/>
        <w:ind w:firstLine="284"/>
        <w:contextualSpacing/>
        <w:jc w:val="both"/>
        <w:rPr>
          <w:color w:val="auto"/>
          <w:sz w:val="22"/>
          <w:szCs w:val="22"/>
        </w:rPr>
      </w:pPr>
      <w:r w:rsidRPr="00C24DF2">
        <w:rPr>
          <w:color w:val="auto"/>
          <w:sz w:val="22"/>
          <w:szCs w:val="22"/>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C24DF2" w:rsidRDefault="00C24DF2" w:rsidP="00B377DE">
      <w:pPr>
        <w:tabs>
          <w:tab w:val="left" w:pos="0"/>
          <w:tab w:val="left" w:pos="1276"/>
        </w:tabs>
        <w:spacing w:after="195" w:line="276" w:lineRule="auto"/>
        <w:ind w:firstLine="284"/>
        <w:contextualSpacing/>
        <w:jc w:val="both"/>
        <w:rPr>
          <w:color w:val="auto"/>
          <w:sz w:val="22"/>
          <w:szCs w:val="22"/>
        </w:rPr>
      </w:pPr>
    </w:p>
    <w:p w:rsidR="00B377DE" w:rsidRPr="00C24DF2" w:rsidRDefault="00C24DF2" w:rsidP="00B377DE">
      <w:pPr>
        <w:tabs>
          <w:tab w:val="left" w:pos="0"/>
          <w:tab w:val="left" w:pos="1276"/>
        </w:tabs>
        <w:spacing w:after="195" w:line="276" w:lineRule="auto"/>
        <w:ind w:firstLine="284"/>
        <w:contextualSpacing/>
        <w:jc w:val="both"/>
        <w:rPr>
          <w:b/>
          <w:color w:val="auto"/>
          <w:sz w:val="22"/>
          <w:szCs w:val="22"/>
        </w:rPr>
      </w:pPr>
      <w:r w:rsidRPr="00C24DF2">
        <w:rPr>
          <w:b/>
          <w:color w:val="auto"/>
          <w:sz w:val="22"/>
          <w:szCs w:val="22"/>
        </w:rPr>
        <w:t>Порядок  формирования инвентарного номера объектов основных средств</w:t>
      </w:r>
    </w:p>
    <w:p w:rsidR="00B377DE" w:rsidRPr="00B377DE" w:rsidRDefault="00B377DE" w:rsidP="00B377DE">
      <w:pPr>
        <w:tabs>
          <w:tab w:val="left" w:pos="0"/>
          <w:tab w:val="left" w:pos="1276"/>
        </w:tabs>
        <w:spacing w:after="195" w:line="276" w:lineRule="auto"/>
        <w:ind w:firstLine="284"/>
        <w:contextualSpacing/>
        <w:jc w:val="both"/>
        <w:rPr>
          <w:sz w:val="22"/>
          <w:szCs w:val="22"/>
        </w:rPr>
      </w:pPr>
    </w:p>
    <w:p w:rsidR="00B377DE" w:rsidRPr="00F35969" w:rsidRDefault="00B377DE" w:rsidP="00B377DE">
      <w:pPr>
        <w:tabs>
          <w:tab w:val="left" w:pos="0"/>
          <w:tab w:val="left" w:pos="1276"/>
        </w:tabs>
        <w:spacing w:after="195" w:line="276" w:lineRule="auto"/>
        <w:ind w:firstLine="284"/>
        <w:contextualSpacing/>
        <w:jc w:val="both"/>
        <w:rPr>
          <w:color w:val="auto"/>
          <w:sz w:val="22"/>
          <w:szCs w:val="22"/>
        </w:rPr>
      </w:pPr>
      <w:r w:rsidRPr="00B377DE">
        <w:rPr>
          <w:sz w:val="22"/>
          <w:szCs w:val="22"/>
        </w:rPr>
        <w:t xml:space="preserve">Каждому инвентарному объекту недвижимого имущества, а также инвентарному объекту движимого имущества, кроме объектов стоимостью до </w:t>
      </w:r>
      <w:r w:rsidRPr="00C24DF2">
        <w:rPr>
          <w:sz w:val="22"/>
          <w:szCs w:val="22"/>
        </w:rPr>
        <w:t>10000 рублей</w:t>
      </w:r>
      <w:r w:rsidRPr="00B377DE">
        <w:rPr>
          <w:sz w:val="22"/>
          <w:szCs w:val="22"/>
        </w:rPr>
        <w:t xml:space="preserve"> включительно и объектов библиотечного фонда независимо от их стоимости, присваивается уникальный инвентарный порядковый номер.</w:t>
      </w:r>
      <w:r w:rsidRPr="00B377DE">
        <w:rPr>
          <w:color w:val="auto"/>
          <w:sz w:val="22"/>
          <w:szCs w:val="22"/>
        </w:rPr>
        <w:t xml:space="preserve"> </w:t>
      </w:r>
      <w:r w:rsidRPr="00F35969">
        <w:rPr>
          <w:color w:val="auto"/>
          <w:sz w:val="22"/>
          <w:szCs w:val="22"/>
          <w:shd w:val="clear" w:color="auto" w:fill="FFFF00"/>
        </w:rPr>
        <w:t xml:space="preserve">Инвентарные номера основных средств состоят из 12 символов, где (например): </w:t>
      </w:r>
    </w:p>
    <w:p w:rsidR="00B377DE" w:rsidRPr="00F35969" w:rsidRDefault="00B377DE" w:rsidP="00907561">
      <w:pPr>
        <w:numPr>
          <w:ilvl w:val="0"/>
          <w:numId w:val="59"/>
        </w:numPr>
        <w:tabs>
          <w:tab w:val="left" w:pos="0"/>
          <w:tab w:val="num" w:pos="284"/>
        </w:tabs>
        <w:spacing w:line="276" w:lineRule="auto"/>
        <w:ind w:left="851" w:hanging="284"/>
        <w:contextualSpacing/>
        <w:jc w:val="both"/>
        <w:rPr>
          <w:color w:val="auto"/>
          <w:sz w:val="22"/>
          <w:szCs w:val="22"/>
          <w:shd w:val="clear" w:color="auto" w:fill="FFFF00"/>
        </w:rPr>
      </w:pPr>
      <w:r w:rsidRPr="00F35969">
        <w:rPr>
          <w:color w:val="auto"/>
          <w:sz w:val="22"/>
          <w:szCs w:val="22"/>
          <w:shd w:val="clear" w:color="auto" w:fill="FFFF00"/>
        </w:rPr>
        <w:t>1 - код финансового обеспечения;</w:t>
      </w:r>
    </w:p>
    <w:p w:rsidR="00B377DE" w:rsidRPr="00F35969" w:rsidRDefault="00B377DE" w:rsidP="00907561">
      <w:pPr>
        <w:numPr>
          <w:ilvl w:val="0"/>
          <w:numId w:val="59"/>
        </w:numPr>
        <w:tabs>
          <w:tab w:val="left" w:pos="0"/>
          <w:tab w:val="num" w:pos="284"/>
        </w:tabs>
        <w:spacing w:line="276" w:lineRule="auto"/>
        <w:ind w:left="851" w:hanging="284"/>
        <w:contextualSpacing/>
        <w:jc w:val="both"/>
        <w:rPr>
          <w:color w:val="auto"/>
          <w:sz w:val="22"/>
          <w:szCs w:val="22"/>
          <w:shd w:val="clear" w:color="auto" w:fill="FFFF00"/>
        </w:rPr>
      </w:pPr>
      <w:r w:rsidRPr="00F35969">
        <w:rPr>
          <w:color w:val="auto"/>
          <w:sz w:val="22"/>
          <w:szCs w:val="22"/>
          <w:shd w:val="clear" w:color="auto" w:fill="FFFF00"/>
        </w:rPr>
        <w:t>2-4 - синтетический счет учёта ОС;</w:t>
      </w:r>
    </w:p>
    <w:p w:rsidR="00B377DE" w:rsidRPr="00F35969" w:rsidRDefault="00B377DE" w:rsidP="00907561">
      <w:pPr>
        <w:numPr>
          <w:ilvl w:val="0"/>
          <w:numId w:val="59"/>
        </w:numPr>
        <w:tabs>
          <w:tab w:val="left" w:pos="0"/>
          <w:tab w:val="num" w:pos="284"/>
        </w:tabs>
        <w:spacing w:line="276" w:lineRule="auto"/>
        <w:ind w:left="851" w:hanging="284"/>
        <w:contextualSpacing/>
        <w:jc w:val="both"/>
        <w:rPr>
          <w:color w:val="auto"/>
          <w:sz w:val="22"/>
          <w:szCs w:val="22"/>
          <w:shd w:val="clear" w:color="auto" w:fill="FFFF00"/>
        </w:rPr>
      </w:pPr>
      <w:r w:rsidRPr="00F35969">
        <w:rPr>
          <w:color w:val="auto"/>
          <w:sz w:val="22"/>
          <w:szCs w:val="22"/>
          <w:shd w:val="clear" w:color="auto" w:fill="FFFF00"/>
        </w:rPr>
        <w:t>5-6 - аналитический счет учета ОС;</w:t>
      </w:r>
    </w:p>
    <w:p w:rsidR="00B377DE" w:rsidRPr="00F35969" w:rsidRDefault="00B377DE" w:rsidP="00907561">
      <w:pPr>
        <w:numPr>
          <w:ilvl w:val="0"/>
          <w:numId w:val="59"/>
        </w:numPr>
        <w:tabs>
          <w:tab w:val="left" w:pos="0"/>
          <w:tab w:val="num" w:pos="284"/>
        </w:tabs>
        <w:spacing w:line="276" w:lineRule="auto"/>
        <w:ind w:left="851" w:hanging="284"/>
        <w:contextualSpacing/>
        <w:jc w:val="both"/>
        <w:rPr>
          <w:color w:val="auto"/>
          <w:sz w:val="22"/>
          <w:szCs w:val="22"/>
          <w:shd w:val="clear" w:color="auto" w:fill="FFFF00"/>
        </w:rPr>
      </w:pPr>
      <w:r w:rsidRPr="00F35969">
        <w:rPr>
          <w:color w:val="auto"/>
          <w:sz w:val="22"/>
          <w:szCs w:val="22"/>
          <w:shd w:val="clear" w:color="auto" w:fill="FFFF00"/>
        </w:rPr>
        <w:t>7-12 - порядковый номер.</w:t>
      </w:r>
    </w:p>
    <w:p w:rsidR="00B377DE" w:rsidRPr="00B377DE" w:rsidRDefault="00B377DE" w:rsidP="00B377DE">
      <w:pPr>
        <w:tabs>
          <w:tab w:val="left" w:pos="0"/>
        </w:tabs>
        <w:spacing w:line="276" w:lineRule="auto"/>
        <w:ind w:firstLine="284"/>
        <w:contextualSpacing/>
        <w:jc w:val="both"/>
        <w:rPr>
          <w:color w:val="auto"/>
          <w:sz w:val="22"/>
          <w:szCs w:val="22"/>
        </w:rPr>
      </w:pPr>
    </w:p>
    <w:p w:rsidR="00B377DE" w:rsidRPr="00B377DE" w:rsidRDefault="00B377DE" w:rsidP="00B377DE">
      <w:pPr>
        <w:tabs>
          <w:tab w:val="left" w:pos="0"/>
        </w:tabs>
        <w:spacing w:line="276" w:lineRule="auto"/>
        <w:ind w:firstLine="284"/>
        <w:contextualSpacing/>
        <w:jc w:val="both"/>
        <w:rPr>
          <w:color w:val="auto"/>
          <w:sz w:val="22"/>
          <w:szCs w:val="22"/>
        </w:rPr>
      </w:pPr>
      <w:r w:rsidRPr="00B377DE">
        <w:rPr>
          <w:color w:val="auto"/>
          <w:sz w:val="22"/>
          <w:szCs w:val="22"/>
        </w:rPr>
        <w:t>При получении ОС путем безвоздмездной передачи  обьекта, инвентарный номер:</w:t>
      </w:r>
    </w:p>
    <w:p w:rsidR="00B377DE" w:rsidRPr="00F35969" w:rsidRDefault="00B377DE" w:rsidP="00907561">
      <w:pPr>
        <w:numPr>
          <w:ilvl w:val="1"/>
          <w:numId w:val="63"/>
        </w:numPr>
        <w:tabs>
          <w:tab w:val="left" w:pos="0"/>
        </w:tabs>
        <w:spacing w:line="276" w:lineRule="auto"/>
        <w:ind w:left="851" w:hanging="284"/>
        <w:contextualSpacing/>
        <w:jc w:val="both"/>
        <w:rPr>
          <w:color w:val="auto"/>
          <w:sz w:val="22"/>
          <w:szCs w:val="22"/>
        </w:rPr>
      </w:pPr>
      <w:r w:rsidRPr="00F35969">
        <w:rPr>
          <w:color w:val="auto"/>
          <w:sz w:val="22"/>
          <w:szCs w:val="22"/>
        </w:rPr>
        <w:t>присваивается новый.</w:t>
      </w:r>
    </w:p>
    <w:p w:rsidR="00B377DE" w:rsidRPr="00B377DE" w:rsidRDefault="00B377DE" w:rsidP="00B377DE">
      <w:pPr>
        <w:tabs>
          <w:tab w:val="left" w:pos="0"/>
        </w:tabs>
        <w:spacing w:line="276" w:lineRule="auto"/>
        <w:contextualSpacing/>
        <w:jc w:val="both"/>
        <w:rPr>
          <w:color w:val="auto"/>
          <w:sz w:val="22"/>
          <w:szCs w:val="22"/>
          <w:highlight w:val="yellow"/>
        </w:rPr>
      </w:pPr>
    </w:p>
    <w:p w:rsidR="00C24DF2" w:rsidRPr="00F35969" w:rsidRDefault="00C24DF2" w:rsidP="00C24DF2">
      <w:pPr>
        <w:tabs>
          <w:tab w:val="left" w:pos="0"/>
        </w:tabs>
        <w:spacing w:line="276" w:lineRule="auto"/>
        <w:ind w:firstLine="284"/>
        <w:contextualSpacing/>
        <w:jc w:val="both"/>
        <w:rPr>
          <w:color w:val="auto"/>
          <w:sz w:val="22"/>
          <w:szCs w:val="22"/>
        </w:rPr>
      </w:pPr>
      <w:r w:rsidRPr="00F35969">
        <w:rPr>
          <w:b/>
          <w:color w:val="auto"/>
          <w:sz w:val="22"/>
          <w:szCs w:val="22"/>
        </w:rPr>
        <w:t>Порядок объединения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C24DF2" w:rsidRPr="00F35969" w:rsidRDefault="00C24DF2" w:rsidP="00C24DF2">
      <w:pPr>
        <w:tabs>
          <w:tab w:val="left" w:pos="0"/>
        </w:tabs>
        <w:spacing w:line="276" w:lineRule="auto"/>
        <w:ind w:firstLine="284"/>
        <w:contextualSpacing/>
        <w:jc w:val="both"/>
        <w:rPr>
          <w:color w:val="auto"/>
          <w:sz w:val="22"/>
          <w:szCs w:val="22"/>
        </w:rPr>
      </w:pPr>
    </w:p>
    <w:p w:rsidR="00C24DF2" w:rsidRPr="00C878AA" w:rsidRDefault="00C24DF2" w:rsidP="00C24DF2">
      <w:pPr>
        <w:tabs>
          <w:tab w:val="left" w:pos="0"/>
        </w:tabs>
        <w:spacing w:line="276" w:lineRule="auto"/>
        <w:ind w:firstLine="284"/>
        <w:contextualSpacing/>
        <w:jc w:val="both"/>
        <w:rPr>
          <w:color w:val="auto"/>
          <w:sz w:val="22"/>
          <w:szCs w:val="22"/>
        </w:rPr>
      </w:pPr>
      <w:r w:rsidRPr="00C878AA">
        <w:rPr>
          <w:color w:val="auto"/>
          <w:sz w:val="22"/>
          <w:szCs w:val="22"/>
        </w:rPr>
        <w:t>На основании решения комиссии учреждения по поступлению и выбытию активов допускается объединять объекты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C24DF2" w:rsidRPr="00C878AA" w:rsidRDefault="00C24DF2" w:rsidP="00C24DF2">
      <w:pPr>
        <w:tabs>
          <w:tab w:val="left" w:pos="0"/>
        </w:tabs>
        <w:spacing w:line="276" w:lineRule="auto"/>
        <w:ind w:firstLine="284"/>
        <w:contextualSpacing/>
        <w:jc w:val="both"/>
        <w:rPr>
          <w:color w:val="auto"/>
          <w:sz w:val="22"/>
          <w:szCs w:val="22"/>
        </w:rPr>
      </w:pPr>
    </w:p>
    <w:p w:rsidR="00C24DF2" w:rsidRDefault="00C24DF2" w:rsidP="00C24DF2">
      <w:pPr>
        <w:tabs>
          <w:tab w:val="left" w:pos="0"/>
        </w:tabs>
        <w:spacing w:line="276" w:lineRule="auto"/>
        <w:ind w:firstLine="284"/>
        <w:contextualSpacing/>
        <w:jc w:val="both"/>
        <w:rPr>
          <w:color w:val="auto"/>
          <w:sz w:val="22"/>
          <w:szCs w:val="22"/>
        </w:rPr>
      </w:pPr>
      <w:r w:rsidRPr="00C878AA">
        <w:rPr>
          <w:color w:val="auto"/>
          <w:sz w:val="22"/>
          <w:szCs w:val="22"/>
        </w:rPr>
        <w:t>В состав объектов основных средств, которые допускается объединять в один инвентарный объект включаются</w:t>
      </w:r>
      <w:r>
        <w:rPr>
          <w:color w:val="auto"/>
          <w:sz w:val="22"/>
          <w:szCs w:val="22"/>
        </w:rPr>
        <w:t xml:space="preserve"> :</w:t>
      </w:r>
    </w:p>
    <w:p w:rsidR="00C24DF2" w:rsidRPr="00F35969" w:rsidRDefault="00C24DF2" w:rsidP="00C24DF2">
      <w:pPr>
        <w:tabs>
          <w:tab w:val="left" w:pos="0"/>
        </w:tabs>
        <w:spacing w:line="276" w:lineRule="auto"/>
        <w:ind w:firstLine="284"/>
        <w:contextualSpacing/>
        <w:jc w:val="both"/>
        <w:rPr>
          <w:color w:val="auto"/>
          <w:sz w:val="22"/>
          <w:szCs w:val="22"/>
        </w:rPr>
      </w:pPr>
      <w:r w:rsidRPr="00F35969">
        <w:rPr>
          <w:color w:val="auto"/>
          <w:sz w:val="22"/>
          <w:szCs w:val="22"/>
        </w:rPr>
        <w:t>библиотечные фонды,</w:t>
      </w:r>
    </w:p>
    <w:p w:rsidR="00C24DF2" w:rsidRPr="00F35969" w:rsidRDefault="00C24DF2" w:rsidP="00C24DF2">
      <w:pPr>
        <w:tabs>
          <w:tab w:val="left" w:pos="0"/>
        </w:tabs>
        <w:spacing w:line="276" w:lineRule="auto"/>
        <w:ind w:firstLine="284"/>
        <w:contextualSpacing/>
        <w:jc w:val="both"/>
        <w:rPr>
          <w:color w:val="auto"/>
          <w:sz w:val="22"/>
          <w:szCs w:val="22"/>
        </w:rPr>
      </w:pPr>
      <w:r w:rsidRPr="00F35969">
        <w:rPr>
          <w:color w:val="auto"/>
          <w:sz w:val="22"/>
          <w:szCs w:val="22"/>
        </w:rPr>
        <w:t>периферийные устройства и компьютерное оборудование,</w:t>
      </w:r>
    </w:p>
    <w:p w:rsidR="00C24DF2" w:rsidRPr="00F35969" w:rsidRDefault="00C24DF2" w:rsidP="00C24DF2">
      <w:pPr>
        <w:tabs>
          <w:tab w:val="left" w:pos="0"/>
        </w:tabs>
        <w:spacing w:line="276" w:lineRule="auto"/>
        <w:ind w:firstLine="284"/>
        <w:contextualSpacing/>
        <w:jc w:val="both"/>
        <w:rPr>
          <w:color w:val="auto"/>
          <w:sz w:val="22"/>
          <w:szCs w:val="22"/>
        </w:rPr>
      </w:pPr>
      <w:r w:rsidRPr="00F35969">
        <w:rPr>
          <w:color w:val="auto"/>
          <w:sz w:val="22"/>
          <w:szCs w:val="22"/>
        </w:rPr>
        <w:t>мебель, используемая в течение одного и того же периода времени (столы, стулья, шкафы, иная мебель, используемая для обстановки одного помещения.</w:t>
      </w:r>
    </w:p>
    <w:p w:rsidR="00C24DF2" w:rsidRPr="00F35969" w:rsidRDefault="00C24DF2" w:rsidP="00C24DF2">
      <w:pPr>
        <w:tabs>
          <w:tab w:val="left" w:pos="0"/>
        </w:tabs>
        <w:spacing w:line="276" w:lineRule="auto"/>
        <w:ind w:firstLine="284"/>
        <w:contextualSpacing/>
        <w:jc w:val="both"/>
        <w:rPr>
          <w:color w:val="auto"/>
          <w:sz w:val="22"/>
          <w:szCs w:val="22"/>
        </w:rPr>
      </w:pPr>
    </w:p>
    <w:p w:rsidR="00C24DF2" w:rsidRPr="00284C03" w:rsidRDefault="00C24DF2" w:rsidP="00C24DF2">
      <w:pPr>
        <w:tabs>
          <w:tab w:val="left" w:pos="0"/>
        </w:tabs>
        <w:spacing w:line="276" w:lineRule="auto"/>
        <w:ind w:firstLine="284"/>
        <w:contextualSpacing/>
        <w:jc w:val="both"/>
        <w:rPr>
          <w:color w:val="auto"/>
          <w:sz w:val="22"/>
          <w:szCs w:val="22"/>
        </w:rPr>
      </w:pPr>
      <w:r w:rsidRPr="00C878AA">
        <w:rPr>
          <w:color w:val="auto"/>
          <w:sz w:val="22"/>
          <w:szCs w:val="22"/>
        </w:rPr>
        <w:lastRenderedPageBreak/>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w:t>
      </w:r>
      <w:r w:rsidRPr="00284C03">
        <w:rPr>
          <w:color w:val="auto"/>
          <w:sz w:val="22"/>
          <w:szCs w:val="22"/>
        </w:rPr>
        <w:t xml:space="preserve"> </w:t>
      </w:r>
      <w:r>
        <w:rPr>
          <w:color w:val="auto"/>
          <w:sz w:val="22"/>
          <w:szCs w:val="22"/>
        </w:rPr>
        <w:t>:</w:t>
      </w:r>
    </w:p>
    <w:p w:rsidR="00C24DF2" w:rsidRDefault="00C24DF2" w:rsidP="00907561">
      <w:pPr>
        <w:numPr>
          <w:ilvl w:val="0"/>
          <w:numId w:val="67"/>
        </w:numPr>
        <w:tabs>
          <w:tab w:val="left" w:pos="0"/>
        </w:tabs>
        <w:spacing w:line="276" w:lineRule="auto"/>
        <w:contextualSpacing/>
        <w:jc w:val="both"/>
        <w:rPr>
          <w:color w:val="auto"/>
          <w:sz w:val="22"/>
          <w:szCs w:val="22"/>
        </w:rPr>
      </w:pPr>
      <w:r w:rsidRPr="00CE682F">
        <w:rPr>
          <w:color w:val="auto"/>
          <w:sz w:val="22"/>
          <w:szCs w:val="22"/>
        </w:rPr>
        <w:t>критерии, установленные СГС "Основные средства" для начисления 100% амортизации при вводе в эксплуатацию.</w:t>
      </w:r>
    </w:p>
    <w:p w:rsidR="00CE682F" w:rsidRPr="00CE682F" w:rsidRDefault="00CE682F" w:rsidP="00CE682F">
      <w:pPr>
        <w:tabs>
          <w:tab w:val="left" w:pos="0"/>
        </w:tabs>
        <w:spacing w:line="276" w:lineRule="auto"/>
        <w:ind w:left="1004"/>
        <w:contextualSpacing/>
        <w:jc w:val="both"/>
        <w:rPr>
          <w:color w:val="auto"/>
          <w:sz w:val="22"/>
          <w:szCs w:val="22"/>
        </w:rPr>
      </w:pPr>
    </w:p>
    <w:p w:rsidR="00C24DF2" w:rsidRPr="00092948" w:rsidRDefault="00C24DF2" w:rsidP="00C24DF2">
      <w:pPr>
        <w:tabs>
          <w:tab w:val="left" w:pos="0"/>
        </w:tabs>
        <w:spacing w:after="195" w:line="276" w:lineRule="auto"/>
        <w:ind w:firstLine="284"/>
        <w:contextualSpacing/>
        <w:jc w:val="both"/>
        <w:rPr>
          <w:b/>
          <w:color w:val="auto"/>
          <w:sz w:val="22"/>
          <w:szCs w:val="22"/>
        </w:rPr>
      </w:pPr>
      <w:r w:rsidRPr="00CE682F">
        <w:rPr>
          <w:b/>
          <w:color w:val="auto"/>
          <w:sz w:val="22"/>
          <w:szCs w:val="22"/>
        </w:rPr>
        <w:t>Порядок включения в  стоимость объекта основных средств 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rsidR="00C24DF2" w:rsidRDefault="00C24DF2" w:rsidP="00C24DF2">
      <w:pPr>
        <w:tabs>
          <w:tab w:val="left" w:pos="0"/>
        </w:tabs>
        <w:spacing w:after="195" w:line="276" w:lineRule="auto"/>
        <w:ind w:firstLine="284"/>
        <w:contextualSpacing/>
        <w:jc w:val="both"/>
        <w:rPr>
          <w:color w:val="auto"/>
          <w:sz w:val="22"/>
          <w:szCs w:val="22"/>
        </w:rPr>
      </w:pPr>
    </w:p>
    <w:p w:rsidR="00C24DF2" w:rsidRDefault="00C24DF2" w:rsidP="00C24DF2">
      <w:pPr>
        <w:tabs>
          <w:tab w:val="left" w:pos="0"/>
          <w:tab w:val="left" w:pos="1276"/>
        </w:tabs>
        <w:spacing w:line="276" w:lineRule="auto"/>
        <w:ind w:firstLine="284"/>
        <w:contextualSpacing/>
        <w:jc w:val="both"/>
        <w:rPr>
          <w:color w:val="auto"/>
          <w:sz w:val="22"/>
          <w:szCs w:val="22"/>
        </w:rPr>
      </w:pPr>
      <w:r w:rsidRPr="00092948">
        <w:rPr>
          <w:color w:val="auto"/>
          <w:sz w:val="22"/>
          <w:szCs w:val="22"/>
        </w:rPr>
        <w:t>Установить, что в отношении следующих групп основных средств</w:t>
      </w:r>
      <w:r w:rsidRPr="00032242">
        <w:rPr>
          <w:color w:val="auto"/>
          <w:sz w:val="22"/>
          <w:szCs w:val="22"/>
        </w:rPr>
        <w:t xml:space="preserve"> </w:t>
      </w:r>
      <w:r>
        <w:rPr>
          <w:color w:val="auto"/>
          <w:sz w:val="22"/>
          <w:szCs w:val="22"/>
        </w:rPr>
        <w:t>(</w:t>
      </w:r>
      <w:r w:rsidR="00CE682F">
        <w:rPr>
          <w:color w:val="auto"/>
          <w:sz w:val="22"/>
          <w:szCs w:val="22"/>
        </w:rPr>
        <w:t>Здания, сооружения</w:t>
      </w:r>
      <w:r>
        <w:rPr>
          <w:color w:val="auto"/>
          <w:sz w:val="22"/>
          <w:szCs w:val="22"/>
        </w:rPr>
        <w:t xml:space="preserve">) </w:t>
      </w:r>
      <w:r w:rsidRPr="00092948">
        <w:rPr>
          <w:color w:val="auto"/>
          <w:sz w:val="22"/>
          <w:szCs w:val="22"/>
        </w:rPr>
        <w:t>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C24DF2" w:rsidRPr="00092948" w:rsidRDefault="00C24DF2" w:rsidP="00C24DF2">
      <w:pPr>
        <w:tabs>
          <w:tab w:val="left" w:pos="0"/>
          <w:tab w:val="left" w:pos="1276"/>
        </w:tabs>
        <w:spacing w:line="276" w:lineRule="auto"/>
        <w:ind w:firstLine="284"/>
        <w:contextualSpacing/>
        <w:jc w:val="both"/>
        <w:rPr>
          <w:color w:val="auto"/>
          <w:sz w:val="22"/>
          <w:szCs w:val="22"/>
        </w:rPr>
      </w:pPr>
    </w:p>
    <w:p w:rsidR="00C24DF2" w:rsidRDefault="00C24DF2" w:rsidP="00C24DF2">
      <w:pPr>
        <w:tabs>
          <w:tab w:val="left" w:pos="0"/>
          <w:tab w:val="left" w:pos="1276"/>
        </w:tabs>
        <w:spacing w:line="276" w:lineRule="auto"/>
        <w:ind w:firstLine="284"/>
        <w:contextualSpacing/>
        <w:jc w:val="both"/>
        <w:rPr>
          <w:color w:val="auto"/>
          <w:sz w:val="22"/>
          <w:szCs w:val="22"/>
        </w:rPr>
      </w:pPr>
      <w:r w:rsidRPr="00092948">
        <w:rPr>
          <w:color w:val="auto"/>
          <w:sz w:val="22"/>
          <w:szCs w:val="22"/>
        </w:rPr>
        <w:t>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w:t>
      </w:r>
      <w:r>
        <w:rPr>
          <w:color w:val="auto"/>
          <w:sz w:val="22"/>
          <w:szCs w:val="22"/>
        </w:rPr>
        <w:t xml:space="preserve"> </w:t>
      </w:r>
      <w:r w:rsidRPr="00092948">
        <w:rPr>
          <w:color w:val="auto"/>
          <w:sz w:val="22"/>
          <w:szCs w:val="22"/>
        </w:rPr>
        <w:t>Стоимость объекта основных средств, в отношении которого были проведены восстановительные (капитальные ремонтные) работы, уменьшается на стоимость заменяемых (выбываемых)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выбываемому объекту).</w:t>
      </w:r>
    </w:p>
    <w:p w:rsidR="00C24DF2" w:rsidRDefault="00C24DF2" w:rsidP="00C24DF2">
      <w:pPr>
        <w:tabs>
          <w:tab w:val="left" w:pos="0"/>
          <w:tab w:val="left" w:pos="1276"/>
        </w:tabs>
        <w:spacing w:line="276" w:lineRule="auto"/>
        <w:ind w:firstLine="284"/>
        <w:contextualSpacing/>
        <w:jc w:val="both"/>
        <w:rPr>
          <w:color w:val="auto"/>
          <w:sz w:val="22"/>
          <w:szCs w:val="22"/>
        </w:rPr>
      </w:pPr>
    </w:p>
    <w:p w:rsidR="00C24DF2" w:rsidRPr="006739B5" w:rsidRDefault="00C24DF2" w:rsidP="00C24DF2">
      <w:pPr>
        <w:tabs>
          <w:tab w:val="left" w:pos="0"/>
          <w:tab w:val="left" w:pos="1276"/>
        </w:tabs>
        <w:spacing w:line="276" w:lineRule="auto"/>
        <w:ind w:firstLine="284"/>
        <w:contextualSpacing/>
        <w:jc w:val="both"/>
        <w:rPr>
          <w:b/>
          <w:color w:val="auto"/>
          <w:sz w:val="22"/>
          <w:szCs w:val="22"/>
        </w:rPr>
      </w:pPr>
    </w:p>
    <w:p w:rsidR="00C24DF2" w:rsidRPr="006739B5" w:rsidRDefault="00C24DF2" w:rsidP="00C24DF2">
      <w:pPr>
        <w:tabs>
          <w:tab w:val="left" w:pos="0"/>
          <w:tab w:val="left" w:pos="1276"/>
        </w:tabs>
        <w:spacing w:line="276" w:lineRule="auto"/>
        <w:ind w:firstLine="284"/>
        <w:contextualSpacing/>
        <w:jc w:val="both"/>
        <w:rPr>
          <w:b/>
          <w:color w:val="auto"/>
          <w:sz w:val="22"/>
          <w:szCs w:val="22"/>
        </w:rPr>
      </w:pPr>
      <w:r w:rsidRPr="00CE682F">
        <w:rPr>
          <w:b/>
          <w:color w:val="auto"/>
          <w:sz w:val="22"/>
          <w:szCs w:val="22"/>
        </w:rPr>
        <w:t>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p>
    <w:p w:rsidR="00C24DF2" w:rsidRPr="00092948" w:rsidRDefault="00C24DF2" w:rsidP="00C24DF2">
      <w:pPr>
        <w:tabs>
          <w:tab w:val="left" w:pos="0"/>
          <w:tab w:val="left" w:pos="1276"/>
        </w:tabs>
        <w:spacing w:line="276" w:lineRule="auto"/>
        <w:ind w:firstLine="284"/>
        <w:contextualSpacing/>
        <w:jc w:val="both"/>
        <w:rPr>
          <w:color w:val="auto"/>
          <w:sz w:val="22"/>
          <w:szCs w:val="22"/>
        </w:rPr>
      </w:pPr>
    </w:p>
    <w:p w:rsidR="00C24DF2" w:rsidRDefault="00C24DF2" w:rsidP="00C24DF2">
      <w:pPr>
        <w:tabs>
          <w:tab w:val="left" w:pos="0"/>
          <w:tab w:val="left" w:pos="1276"/>
        </w:tabs>
        <w:spacing w:line="276" w:lineRule="auto"/>
        <w:ind w:firstLine="284"/>
        <w:contextualSpacing/>
        <w:jc w:val="both"/>
        <w:rPr>
          <w:color w:val="auto"/>
          <w:sz w:val="22"/>
          <w:szCs w:val="22"/>
        </w:rPr>
      </w:pPr>
      <w:r w:rsidRPr="00092948">
        <w:rPr>
          <w:color w:val="auto"/>
          <w:sz w:val="22"/>
          <w:szCs w:val="22"/>
        </w:rPr>
        <w:t>Установить, что в отношении следующих групп основных средств</w:t>
      </w:r>
      <w:r w:rsidRPr="00BA61A1">
        <w:rPr>
          <w:color w:val="auto"/>
          <w:sz w:val="22"/>
          <w:szCs w:val="22"/>
        </w:rPr>
        <w:t xml:space="preserve"> </w:t>
      </w:r>
      <w:r>
        <w:rPr>
          <w:color w:val="auto"/>
          <w:sz w:val="22"/>
          <w:szCs w:val="22"/>
        </w:rPr>
        <w:t>(</w:t>
      </w:r>
      <w:r w:rsidR="00CE682F">
        <w:rPr>
          <w:color w:val="auto"/>
          <w:sz w:val="22"/>
          <w:szCs w:val="22"/>
        </w:rPr>
        <w:t>Оборудование, инвентарь</w:t>
      </w:r>
      <w:r>
        <w:rPr>
          <w:color w:val="auto"/>
          <w:sz w:val="22"/>
          <w:szCs w:val="22"/>
        </w:rPr>
        <w:t xml:space="preserve">) </w:t>
      </w:r>
      <w:r w:rsidRPr="00092948">
        <w:rPr>
          <w:color w:val="auto"/>
          <w:sz w:val="22"/>
          <w:szCs w:val="22"/>
        </w:rPr>
        <w:t>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 средства"), затраты на создание таких активов формируют объем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C24DF2" w:rsidRPr="00092948" w:rsidRDefault="00C24DF2" w:rsidP="00C24DF2">
      <w:pPr>
        <w:tabs>
          <w:tab w:val="left" w:pos="0"/>
          <w:tab w:val="left" w:pos="1276"/>
        </w:tabs>
        <w:spacing w:line="276" w:lineRule="auto"/>
        <w:ind w:firstLine="284"/>
        <w:contextualSpacing/>
        <w:jc w:val="both"/>
        <w:rPr>
          <w:color w:val="auto"/>
          <w:sz w:val="22"/>
          <w:szCs w:val="22"/>
        </w:rPr>
      </w:pPr>
    </w:p>
    <w:p w:rsidR="00C24DF2" w:rsidRDefault="00C24DF2" w:rsidP="00C24DF2">
      <w:pPr>
        <w:tabs>
          <w:tab w:val="left" w:pos="0"/>
          <w:tab w:val="left" w:pos="1276"/>
        </w:tabs>
        <w:spacing w:line="276" w:lineRule="auto"/>
        <w:ind w:firstLine="284"/>
        <w:contextualSpacing/>
        <w:jc w:val="both"/>
        <w:rPr>
          <w:color w:val="auto"/>
          <w:sz w:val="22"/>
          <w:szCs w:val="22"/>
        </w:rPr>
      </w:pPr>
      <w:r w:rsidRPr="00092948">
        <w:rPr>
          <w:color w:val="auto"/>
          <w:sz w:val="22"/>
          <w:szCs w:val="22"/>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CE682F" w:rsidRDefault="00CE682F" w:rsidP="00C24DF2">
      <w:pPr>
        <w:tabs>
          <w:tab w:val="left" w:pos="0"/>
          <w:tab w:val="left" w:pos="1276"/>
        </w:tabs>
        <w:spacing w:line="276" w:lineRule="auto"/>
        <w:ind w:firstLine="284"/>
        <w:contextualSpacing/>
        <w:jc w:val="both"/>
        <w:rPr>
          <w:color w:val="auto"/>
          <w:sz w:val="22"/>
          <w:szCs w:val="22"/>
        </w:rPr>
      </w:pPr>
    </w:p>
    <w:p w:rsidR="00C24DF2" w:rsidRDefault="00C24DF2" w:rsidP="00C24DF2">
      <w:pPr>
        <w:tabs>
          <w:tab w:val="left" w:pos="0"/>
        </w:tabs>
        <w:spacing w:after="195" w:line="276" w:lineRule="auto"/>
        <w:ind w:firstLine="284"/>
        <w:contextualSpacing/>
        <w:jc w:val="both"/>
        <w:rPr>
          <w:color w:val="auto"/>
          <w:sz w:val="22"/>
          <w:szCs w:val="22"/>
        </w:rPr>
      </w:pPr>
    </w:p>
    <w:p w:rsidR="00C24DF2" w:rsidRPr="00223582" w:rsidRDefault="00C24DF2" w:rsidP="00C24DF2">
      <w:pPr>
        <w:tabs>
          <w:tab w:val="left" w:pos="0"/>
        </w:tabs>
        <w:spacing w:after="195" w:line="276" w:lineRule="auto"/>
        <w:ind w:firstLine="284"/>
        <w:contextualSpacing/>
        <w:jc w:val="both"/>
        <w:rPr>
          <w:b/>
          <w:color w:val="auto"/>
          <w:sz w:val="22"/>
          <w:szCs w:val="22"/>
        </w:rPr>
      </w:pPr>
      <w:r w:rsidRPr="00CE682F">
        <w:rPr>
          <w:b/>
          <w:color w:val="auto"/>
          <w:sz w:val="22"/>
          <w:szCs w:val="22"/>
        </w:rPr>
        <w:lastRenderedPageBreak/>
        <w:t>Метод (методы) начисления амортизации</w:t>
      </w:r>
    </w:p>
    <w:p w:rsidR="00C24DF2" w:rsidRDefault="00C24DF2" w:rsidP="00C24DF2">
      <w:pPr>
        <w:tabs>
          <w:tab w:val="left" w:pos="0"/>
        </w:tabs>
        <w:spacing w:after="195" w:line="276" w:lineRule="auto"/>
        <w:ind w:firstLine="284"/>
        <w:contextualSpacing/>
        <w:jc w:val="both"/>
        <w:rPr>
          <w:color w:val="auto"/>
          <w:sz w:val="22"/>
          <w:szCs w:val="22"/>
        </w:rPr>
      </w:pPr>
    </w:p>
    <w:p w:rsidR="00C24DF2" w:rsidRPr="00223582" w:rsidRDefault="00C24DF2" w:rsidP="00C24DF2">
      <w:pPr>
        <w:tabs>
          <w:tab w:val="left" w:pos="0"/>
        </w:tabs>
        <w:spacing w:line="276" w:lineRule="auto"/>
        <w:ind w:firstLine="284"/>
        <w:contextualSpacing/>
        <w:jc w:val="both"/>
        <w:rPr>
          <w:color w:val="auto"/>
          <w:sz w:val="22"/>
          <w:szCs w:val="22"/>
        </w:rPr>
      </w:pPr>
      <w:r w:rsidRPr="00223582">
        <w:rPr>
          <w:color w:val="auto"/>
          <w:sz w:val="22"/>
          <w:szCs w:val="22"/>
        </w:rPr>
        <w:t>Начисление амортизации объекта основных средств производится одним из следующих методов:</w:t>
      </w:r>
    </w:p>
    <w:p w:rsidR="00C24DF2" w:rsidRPr="00223582" w:rsidRDefault="00C24DF2" w:rsidP="00C24DF2">
      <w:pPr>
        <w:tabs>
          <w:tab w:val="left" w:pos="0"/>
        </w:tabs>
        <w:spacing w:line="276" w:lineRule="auto"/>
        <w:ind w:firstLine="284"/>
        <w:contextualSpacing/>
        <w:jc w:val="both"/>
        <w:rPr>
          <w:color w:val="auto"/>
          <w:sz w:val="22"/>
          <w:szCs w:val="22"/>
        </w:rPr>
      </w:pPr>
    </w:p>
    <w:p w:rsidR="00C24DF2" w:rsidRPr="00223582" w:rsidRDefault="00C24DF2" w:rsidP="00907561">
      <w:pPr>
        <w:numPr>
          <w:ilvl w:val="0"/>
          <w:numId w:val="91"/>
        </w:numPr>
        <w:tabs>
          <w:tab w:val="left" w:pos="0"/>
        </w:tabs>
        <w:spacing w:line="276" w:lineRule="auto"/>
        <w:contextualSpacing/>
        <w:jc w:val="both"/>
        <w:rPr>
          <w:color w:val="auto"/>
          <w:sz w:val="22"/>
          <w:szCs w:val="22"/>
        </w:rPr>
      </w:pPr>
      <w:r w:rsidRPr="00223582">
        <w:rPr>
          <w:color w:val="auto"/>
          <w:sz w:val="22"/>
          <w:szCs w:val="22"/>
        </w:rPr>
        <w:t>линейным методом;</w:t>
      </w:r>
    </w:p>
    <w:p w:rsidR="00C24DF2" w:rsidRDefault="00C24DF2" w:rsidP="00C24DF2">
      <w:pPr>
        <w:tabs>
          <w:tab w:val="left" w:pos="0"/>
          <w:tab w:val="left" w:pos="1276"/>
        </w:tabs>
        <w:spacing w:after="195" w:line="276" w:lineRule="auto"/>
        <w:ind w:firstLine="284"/>
        <w:contextualSpacing/>
        <w:jc w:val="both"/>
        <w:rPr>
          <w:sz w:val="22"/>
          <w:szCs w:val="22"/>
        </w:rPr>
      </w:pPr>
    </w:p>
    <w:p w:rsidR="00C24DF2" w:rsidRDefault="00C24DF2" w:rsidP="00C24DF2">
      <w:pPr>
        <w:tabs>
          <w:tab w:val="left" w:pos="0"/>
        </w:tabs>
        <w:spacing w:after="195" w:line="276" w:lineRule="auto"/>
        <w:ind w:firstLine="284"/>
        <w:contextualSpacing/>
        <w:jc w:val="both"/>
        <w:rPr>
          <w:color w:val="auto"/>
          <w:sz w:val="22"/>
          <w:szCs w:val="22"/>
        </w:rPr>
      </w:pPr>
    </w:p>
    <w:p w:rsidR="00C24DF2" w:rsidRPr="00F55C26" w:rsidRDefault="00C24DF2" w:rsidP="00C24DF2">
      <w:pPr>
        <w:tabs>
          <w:tab w:val="left" w:pos="0"/>
        </w:tabs>
        <w:spacing w:line="276" w:lineRule="auto"/>
        <w:ind w:firstLine="142"/>
        <w:contextualSpacing/>
        <w:jc w:val="both"/>
        <w:rPr>
          <w:b/>
          <w:color w:val="auto"/>
          <w:sz w:val="22"/>
          <w:szCs w:val="22"/>
        </w:rPr>
      </w:pPr>
      <w:r w:rsidRPr="00F55C26">
        <w:rPr>
          <w:b/>
          <w:color w:val="auto"/>
          <w:sz w:val="22"/>
          <w:szCs w:val="22"/>
        </w:rPr>
        <w:t>Дополнительные аналитические разрезы</w:t>
      </w:r>
    </w:p>
    <w:p w:rsidR="00C24DF2" w:rsidRDefault="00C24DF2" w:rsidP="00C24DF2">
      <w:pPr>
        <w:tabs>
          <w:tab w:val="left" w:pos="0"/>
        </w:tabs>
        <w:spacing w:line="276" w:lineRule="auto"/>
        <w:contextualSpacing/>
        <w:jc w:val="both"/>
        <w:rPr>
          <w:color w:val="auto"/>
          <w:sz w:val="22"/>
          <w:szCs w:val="22"/>
          <w:highlight w:val="yellow"/>
        </w:rPr>
      </w:pPr>
    </w:p>
    <w:p w:rsidR="00C24DF2" w:rsidRPr="00F55C26" w:rsidRDefault="00C24DF2" w:rsidP="00C24DF2">
      <w:pPr>
        <w:tabs>
          <w:tab w:val="left" w:pos="0"/>
        </w:tabs>
        <w:spacing w:line="276" w:lineRule="auto"/>
        <w:contextualSpacing/>
        <w:jc w:val="both"/>
        <w:rPr>
          <w:color w:val="auto"/>
          <w:sz w:val="22"/>
          <w:szCs w:val="22"/>
        </w:rPr>
      </w:pPr>
      <w:r w:rsidRPr="00F55C26">
        <w:rPr>
          <w:color w:val="auto"/>
          <w:sz w:val="22"/>
          <w:szCs w:val="22"/>
        </w:rPr>
        <w:t>В 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C24DF2" w:rsidRPr="00F55C26" w:rsidRDefault="00C24DF2" w:rsidP="00907561">
      <w:pPr>
        <w:numPr>
          <w:ilvl w:val="0"/>
          <w:numId w:val="65"/>
        </w:numPr>
        <w:tabs>
          <w:tab w:val="left" w:pos="0"/>
        </w:tabs>
        <w:spacing w:line="276" w:lineRule="auto"/>
        <w:contextualSpacing/>
        <w:jc w:val="both"/>
        <w:rPr>
          <w:color w:val="auto"/>
          <w:sz w:val="22"/>
          <w:szCs w:val="22"/>
        </w:rPr>
      </w:pPr>
      <w:r w:rsidRPr="00F55C26">
        <w:rPr>
          <w:color w:val="auto"/>
          <w:sz w:val="22"/>
          <w:szCs w:val="22"/>
        </w:rPr>
        <w:t>получено во временное владение (пользование) (объекты учета финансовой (неоперационной) аренды);</w:t>
      </w:r>
    </w:p>
    <w:p w:rsidR="00C24DF2" w:rsidRPr="00F55C26" w:rsidRDefault="00C24DF2" w:rsidP="00907561">
      <w:pPr>
        <w:numPr>
          <w:ilvl w:val="0"/>
          <w:numId w:val="65"/>
        </w:numPr>
        <w:tabs>
          <w:tab w:val="left" w:pos="0"/>
        </w:tabs>
        <w:spacing w:line="276" w:lineRule="auto"/>
        <w:contextualSpacing/>
        <w:jc w:val="both"/>
        <w:rPr>
          <w:color w:val="auto"/>
          <w:sz w:val="22"/>
          <w:szCs w:val="22"/>
        </w:rPr>
      </w:pPr>
      <w:r w:rsidRPr="00F55C26">
        <w:rPr>
          <w:color w:val="auto"/>
          <w:sz w:val="22"/>
          <w:szCs w:val="22"/>
        </w:rPr>
        <w:t>передано во временное владение (пользование) (при операционной аренде);</w:t>
      </w:r>
    </w:p>
    <w:p w:rsidR="00C24DF2" w:rsidRPr="00F55C26" w:rsidRDefault="00C24DF2" w:rsidP="00907561">
      <w:pPr>
        <w:numPr>
          <w:ilvl w:val="0"/>
          <w:numId w:val="65"/>
        </w:numPr>
        <w:tabs>
          <w:tab w:val="left" w:pos="0"/>
        </w:tabs>
        <w:spacing w:line="276" w:lineRule="auto"/>
        <w:contextualSpacing/>
        <w:jc w:val="both"/>
        <w:rPr>
          <w:color w:val="auto"/>
          <w:sz w:val="22"/>
          <w:szCs w:val="22"/>
        </w:rPr>
      </w:pPr>
      <w:r w:rsidRPr="00F55C26">
        <w:rPr>
          <w:color w:val="auto"/>
          <w:sz w:val="22"/>
          <w:szCs w:val="22"/>
        </w:rPr>
        <w:t>получено в безвозмездное пользование (объекты учета финансовой (неоперационной) аренды);</w:t>
      </w:r>
    </w:p>
    <w:p w:rsidR="00C24DF2" w:rsidRPr="00F55C26" w:rsidRDefault="00C24DF2" w:rsidP="00907561">
      <w:pPr>
        <w:numPr>
          <w:ilvl w:val="0"/>
          <w:numId w:val="65"/>
        </w:numPr>
        <w:tabs>
          <w:tab w:val="left" w:pos="0"/>
        </w:tabs>
        <w:spacing w:line="276" w:lineRule="auto"/>
        <w:contextualSpacing/>
        <w:jc w:val="both"/>
        <w:rPr>
          <w:color w:val="auto"/>
          <w:sz w:val="22"/>
          <w:szCs w:val="22"/>
        </w:rPr>
      </w:pPr>
      <w:r w:rsidRPr="00F55C26">
        <w:rPr>
          <w:color w:val="auto"/>
          <w:sz w:val="22"/>
          <w:szCs w:val="22"/>
        </w:rPr>
        <w:t>передано в безвозмездное пользование (при операционной аренде);</w:t>
      </w:r>
    </w:p>
    <w:p w:rsidR="00C24DF2" w:rsidRPr="00F55C26" w:rsidRDefault="00C24DF2" w:rsidP="00907561">
      <w:pPr>
        <w:numPr>
          <w:ilvl w:val="0"/>
          <w:numId w:val="65"/>
        </w:numPr>
        <w:tabs>
          <w:tab w:val="left" w:pos="0"/>
        </w:tabs>
        <w:spacing w:line="276" w:lineRule="auto"/>
        <w:contextualSpacing/>
        <w:jc w:val="both"/>
        <w:rPr>
          <w:color w:val="auto"/>
          <w:sz w:val="22"/>
          <w:szCs w:val="22"/>
        </w:rPr>
      </w:pPr>
      <w:r w:rsidRPr="00F55C26">
        <w:rPr>
          <w:color w:val="auto"/>
          <w:sz w:val="22"/>
          <w:szCs w:val="22"/>
        </w:rPr>
        <w:t>в эксплуатации;</w:t>
      </w:r>
    </w:p>
    <w:p w:rsidR="00C24DF2" w:rsidRPr="00F55C26" w:rsidRDefault="00C24DF2" w:rsidP="00907561">
      <w:pPr>
        <w:numPr>
          <w:ilvl w:val="0"/>
          <w:numId w:val="65"/>
        </w:numPr>
        <w:tabs>
          <w:tab w:val="left" w:pos="0"/>
        </w:tabs>
        <w:spacing w:line="276" w:lineRule="auto"/>
        <w:contextualSpacing/>
        <w:jc w:val="both"/>
        <w:rPr>
          <w:color w:val="auto"/>
          <w:sz w:val="22"/>
          <w:szCs w:val="22"/>
        </w:rPr>
      </w:pPr>
      <w:r w:rsidRPr="00F55C26">
        <w:rPr>
          <w:color w:val="auto"/>
          <w:sz w:val="22"/>
          <w:szCs w:val="22"/>
        </w:rPr>
        <w:t>в запасе;</w:t>
      </w:r>
    </w:p>
    <w:p w:rsidR="00C24DF2" w:rsidRPr="00F55C26" w:rsidRDefault="00C24DF2" w:rsidP="00907561">
      <w:pPr>
        <w:numPr>
          <w:ilvl w:val="0"/>
          <w:numId w:val="65"/>
        </w:numPr>
        <w:tabs>
          <w:tab w:val="left" w:pos="0"/>
        </w:tabs>
        <w:spacing w:line="276" w:lineRule="auto"/>
        <w:contextualSpacing/>
        <w:jc w:val="both"/>
        <w:rPr>
          <w:color w:val="auto"/>
          <w:sz w:val="22"/>
          <w:szCs w:val="22"/>
        </w:rPr>
      </w:pPr>
      <w:r w:rsidRPr="00F55C26">
        <w:rPr>
          <w:color w:val="auto"/>
          <w:sz w:val="22"/>
          <w:szCs w:val="22"/>
        </w:rPr>
        <w:t>на консервации;</w:t>
      </w:r>
    </w:p>
    <w:p w:rsidR="00C24DF2" w:rsidRPr="00F55C26" w:rsidRDefault="00C24DF2" w:rsidP="00907561">
      <w:pPr>
        <w:numPr>
          <w:ilvl w:val="0"/>
          <w:numId w:val="65"/>
        </w:numPr>
        <w:tabs>
          <w:tab w:val="left" w:pos="0"/>
        </w:tabs>
        <w:spacing w:line="276" w:lineRule="auto"/>
        <w:contextualSpacing/>
        <w:jc w:val="both"/>
        <w:rPr>
          <w:color w:val="auto"/>
          <w:sz w:val="22"/>
          <w:szCs w:val="22"/>
        </w:rPr>
      </w:pPr>
      <w:r w:rsidRPr="00F55C26">
        <w:rPr>
          <w:color w:val="auto"/>
          <w:sz w:val="22"/>
          <w:szCs w:val="22"/>
        </w:rPr>
        <w:t>иная категория объектов бухгалтерского учета. </w:t>
      </w:r>
    </w:p>
    <w:p w:rsidR="00C24DF2" w:rsidRPr="00F55C26" w:rsidRDefault="00C24DF2" w:rsidP="00C24DF2">
      <w:pPr>
        <w:tabs>
          <w:tab w:val="left" w:pos="0"/>
        </w:tabs>
        <w:spacing w:line="276" w:lineRule="auto"/>
        <w:contextualSpacing/>
        <w:jc w:val="both"/>
        <w:rPr>
          <w:color w:val="auto"/>
          <w:sz w:val="22"/>
          <w:szCs w:val="22"/>
        </w:rPr>
      </w:pPr>
      <w:r w:rsidRPr="00CE682F">
        <w:rPr>
          <w:color w:val="auto"/>
          <w:sz w:val="22"/>
          <w:szCs w:val="22"/>
        </w:rPr>
        <w:t>Данную аналитику вести в разрядах Характеристик по Дебету и Кредиту.</w:t>
      </w:r>
    </w:p>
    <w:p w:rsidR="00C24DF2" w:rsidRPr="00F55C26" w:rsidRDefault="00C24DF2" w:rsidP="00C24DF2">
      <w:pPr>
        <w:tabs>
          <w:tab w:val="left" w:pos="0"/>
        </w:tabs>
        <w:spacing w:line="276" w:lineRule="auto"/>
        <w:contextualSpacing/>
        <w:jc w:val="both"/>
        <w:rPr>
          <w:color w:val="auto"/>
          <w:sz w:val="22"/>
          <w:szCs w:val="22"/>
        </w:rPr>
      </w:pPr>
    </w:p>
    <w:p w:rsidR="00C24DF2" w:rsidRPr="00F55C26" w:rsidRDefault="00C24DF2" w:rsidP="00C24DF2">
      <w:pPr>
        <w:tabs>
          <w:tab w:val="left" w:pos="0"/>
        </w:tabs>
        <w:spacing w:line="276" w:lineRule="auto"/>
        <w:contextualSpacing/>
        <w:jc w:val="both"/>
        <w:rPr>
          <w:color w:val="auto"/>
          <w:sz w:val="22"/>
          <w:szCs w:val="22"/>
        </w:rPr>
      </w:pPr>
      <w:r w:rsidRPr="00F55C26">
        <w:rPr>
          <w:color w:val="auto"/>
          <w:sz w:val="22"/>
          <w:szCs w:val="22"/>
        </w:rPr>
        <w:t>В целях обособления консолидируемых данных при поступлении объектов имущества при необменной операции (безвозмездное получение основных средств) в зависимости от статуса передающей (принимающей) стороны предусмотреть дополнительную аналитику к счету 0 401 10:</w:t>
      </w:r>
    </w:p>
    <w:p w:rsidR="00C24DF2" w:rsidRPr="00F55C26" w:rsidRDefault="00C24DF2" w:rsidP="00907561">
      <w:pPr>
        <w:numPr>
          <w:ilvl w:val="0"/>
          <w:numId w:val="66"/>
        </w:numPr>
        <w:tabs>
          <w:tab w:val="left" w:pos="0"/>
        </w:tabs>
        <w:spacing w:line="276" w:lineRule="auto"/>
        <w:contextualSpacing/>
        <w:jc w:val="both"/>
        <w:rPr>
          <w:color w:val="auto"/>
          <w:sz w:val="22"/>
          <w:szCs w:val="22"/>
        </w:rPr>
      </w:pPr>
      <w:r w:rsidRPr="00F55C26">
        <w:rPr>
          <w:color w:val="auto"/>
          <w:sz w:val="22"/>
          <w:szCs w:val="22"/>
        </w:rPr>
        <w:t>учреждения бюджета бюджетной системы РФ;</w:t>
      </w:r>
    </w:p>
    <w:p w:rsidR="00C24DF2" w:rsidRPr="00F55C26" w:rsidRDefault="00C24DF2" w:rsidP="00907561">
      <w:pPr>
        <w:numPr>
          <w:ilvl w:val="0"/>
          <w:numId w:val="66"/>
        </w:numPr>
        <w:tabs>
          <w:tab w:val="left" w:pos="0"/>
        </w:tabs>
        <w:spacing w:line="276" w:lineRule="auto"/>
        <w:contextualSpacing/>
        <w:jc w:val="both"/>
        <w:rPr>
          <w:color w:val="auto"/>
          <w:sz w:val="22"/>
          <w:szCs w:val="22"/>
        </w:rPr>
      </w:pPr>
      <w:r w:rsidRPr="00F55C26">
        <w:rPr>
          <w:color w:val="auto"/>
          <w:sz w:val="22"/>
          <w:szCs w:val="22"/>
        </w:rPr>
        <w:t>учреждения разных бюджетов бюджетной системы РФ;</w:t>
      </w:r>
    </w:p>
    <w:p w:rsidR="00C24DF2" w:rsidRPr="00F55C26" w:rsidRDefault="00C24DF2" w:rsidP="00907561">
      <w:pPr>
        <w:numPr>
          <w:ilvl w:val="0"/>
          <w:numId w:val="66"/>
        </w:numPr>
        <w:tabs>
          <w:tab w:val="left" w:pos="0"/>
        </w:tabs>
        <w:spacing w:line="276" w:lineRule="auto"/>
        <w:contextualSpacing/>
        <w:jc w:val="both"/>
        <w:rPr>
          <w:color w:val="auto"/>
          <w:sz w:val="22"/>
          <w:szCs w:val="22"/>
        </w:rPr>
      </w:pPr>
      <w:r w:rsidRPr="00F55C26">
        <w:rPr>
          <w:color w:val="auto"/>
          <w:sz w:val="22"/>
          <w:szCs w:val="22"/>
        </w:rPr>
        <w:t>передающая сторона не является учреждением;</w:t>
      </w:r>
    </w:p>
    <w:p w:rsidR="00C24DF2" w:rsidRPr="00F55C26" w:rsidRDefault="00C24DF2" w:rsidP="00907561">
      <w:pPr>
        <w:numPr>
          <w:ilvl w:val="0"/>
          <w:numId w:val="66"/>
        </w:numPr>
        <w:tabs>
          <w:tab w:val="left" w:pos="0"/>
        </w:tabs>
        <w:spacing w:line="276" w:lineRule="auto"/>
        <w:contextualSpacing/>
        <w:jc w:val="both"/>
        <w:rPr>
          <w:color w:val="auto"/>
          <w:sz w:val="22"/>
          <w:szCs w:val="22"/>
        </w:rPr>
      </w:pPr>
      <w:r w:rsidRPr="00F55C26">
        <w:rPr>
          <w:color w:val="auto"/>
          <w:sz w:val="22"/>
          <w:szCs w:val="22"/>
        </w:rPr>
        <w:t>передающей стороной выступает физическое лицо.</w:t>
      </w:r>
    </w:p>
    <w:p w:rsidR="00C24DF2" w:rsidRPr="00CE682F" w:rsidRDefault="00C24DF2" w:rsidP="00C24DF2">
      <w:pPr>
        <w:tabs>
          <w:tab w:val="left" w:pos="0"/>
        </w:tabs>
        <w:spacing w:line="276" w:lineRule="auto"/>
        <w:contextualSpacing/>
        <w:jc w:val="both"/>
        <w:rPr>
          <w:color w:val="auto"/>
          <w:sz w:val="22"/>
          <w:szCs w:val="22"/>
        </w:rPr>
      </w:pPr>
      <w:r w:rsidRPr="00CE682F">
        <w:rPr>
          <w:color w:val="auto"/>
          <w:sz w:val="22"/>
          <w:szCs w:val="22"/>
        </w:rPr>
        <w:t>Данную аналитику вести в разрядах Характеристик по Дебету и Кредиту.</w:t>
      </w:r>
    </w:p>
    <w:p w:rsidR="00C24DF2" w:rsidRDefault="00C24DF2" w:rsidP="00C24DF2">
      <w:pPr>
        <w:tabs>
          <w:tab w:val="left" w:pos="0"/>
          <w:tab w:val="left" w:pos="1276"/>
        </w:tabs>
        <w:spacing w:line="276" w:lineRule="auto"/>
        <w:ind w:firstLine="284"/>
        <w:contextualSpacing/>
        <w:jc w:val="both"/>
        <w:rPr>
          <w:color w:val="auto"/>
          <w:sz w:val="22"/>
          <w:szCs w:val="22"/>
          <w:highlight w:val="cyan"/>
        </w:rPr>
      </w:pPr>
    </w:p>
    <w:p w:rsidR="00C24DF2" w:rsidRDefault="00C24DF2" w:rsidP="00C24DF2">
      <w:pPr>
        <w:pBdr>
          <w:bottom w:val="single" w:sz="12" w:space="0" w:color="auto"/>
        </w:pBdr>
        <w:tabs>
          <w:tab w:val="left" w:pos="0"/>
          <w:tab w:val="left" w:pos="1276"/>
        </w:tabs>
        <w:spacing w:after="195" w:line="276" w:lineRule="auto"/>
        <w:ind w:firstLine="284"/>
        <w:contextualSpacing/>
        <w:jc w:val="both"/>
        <w:rPr>
          <w:color w:val="auto"/>
          <w:sz w:val="22"/>
          <w:szCs w:val="22"/>
        </w:rPr>
      </w:pPr>
      <w:r w:rsidRPr="00665F38">
        <w:rPr>
          <w:color w:val="auto"/>
          <w:sz w:val="22"/>
          <w:szCs w:val="22"/>
        </w:rPr>
        <w:t>Учет операций по выбытию и перемещению объектов основных средств ведется в Журнале операций по выбытию и перемещению нефинансовых активов.</w:t>
      </w:r>
    </w:p>
    <w:p w:rsidR="00C24DF2" w:rsidRPr="00665F38" w:rsidRDefault="00C24DF2" w:rsidP="00C24DF2">
      <w:pPr>
        <w:pBdr>
          <w:bottom w:val="single" w:sz="12" w:space="0" w:color="auto"/>
        </w:pBdr>
        <w:tabs>
          <w:tab w:val="left" w:pos="0"/>
          <w:tab w:val="left" w:pos="1276"/>
        </w:tabs>
        <w:spacing w:after="195" w:line="276" w:lineRule="auto"/>
        <w:ind w:firstLine="284"/>
        <w:contextualSpacing/>
        <w:jc w:val="both"/>
        <w:rPr>
          <w:color w:val="auto"/>
          <w:sz w:val="22"/>
          <w:szCs w:val="22"/>
        </w:rPr>
      </w:pPr>
    </w:p>
    <w:p w:rsidR="00C24DF2" w:rsidRPr="00665F38" w:rsidRDefault="00C24DF2" w:rsidP="00C24DF2">
      <w:pPr>
        <w:pBdr>
          <w:bottom w:val="single" w:sz="12" w:space="0" w:color="auto"/>
        </w:pBdr>
        <w:tabs>
          <w:tab w:val="left" w:pos="0"/>
          <w:tab w:val="left" w:pos="1276"/>
        </w:tabs>
        <w:spacing w:after="195" w:line="276" w:lineRule="auto"/>
        <w:ind w:firstLine="284"/>
        <w:contextualSpacing/>
        <w:jc w:val="both"/>
        <w:rPr>
          <w:color w:val="auto"/>
          <w:sz w:val="22"/>
          <w:szCs w:val="22"/>
        </w:rPr>
      </w:pPr>
      <w:r w:rsidRPr="00665F38">
        <w:rPr>
          <w:color w:val="auto"/>
          <w:sz w:val="22"/>
          <w:szCs w:val="22"/>
        </w:rPr>
        <w:t>Учет операций по поступлению объектов основных средств ведется:</w:t>
      </w:r>
    </w:p>
    <w:p w:rsidR="00C24DF2" w:rsidRPr="00665F38" w:rsidRDefault="00C24DF2" w:rsidP="00C24DF2">
      <w:pPr>
        <w:pBdr>
          <w:bottom w:val="single" w:sz="12" w:space="0" w:color="auto"/>
        </w:pBdr>
        <w:tabs>
          <w:tab w:val="left" w:pos="0"/>
          <w:tab w:val="left" w:pos="1276"/>
        </w:tabs>
        <w:spacing w:after="195" w:line="276" w:lineRule="auto"/>
        <w:ind w:firstLine="284"/>
        <w:contextualSpacing/>
        <w:jc w:val="both"/>
        <w:rPr>
          <w:color w:val="auto"/>
          <w:sz w:val="22"/>
          <w:szCs w:val="22"/>
        </w:rPr>
      </w:pPr>
      <w:r w:rsidRPr="00665F38">
        <w:rPr>
          <w:color w:val="auto"/>
          <w:sz w:val="22"/>
          <w:szCs w:val="22"/>
        </w:rP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C24DF2" w:rsidRDefault="00C24DF2" w:rsidP="00C24DF2">
      <w:pPr>
        <w:pBdr>
          <w:bottom w:val="single" w:sz="12" w:space="0" w:color="auto"/>
        </w:pBdr>
        <w:tabs>
          <w:tab w:val="left" w:pos="0"/>
          <w:tab w:val="left" w:pos="1276"/>
        </w:tabs>
        <w:spacing w:after="195" w:line="276" w:lineRule="auto"/>
        <w:ind w:firstLine="284"/>
        <w:contextualSpacing/>
        <w:jc w:val="both"/>
        <w:rPr>
          <w:color w:val="auto"/>
          <w:sz w:val="22"/>
          <w:szCs w:val="22"/>
        </w:rPr>
      </w:pPr>
      <w:r w:rsidRPr="00665F38">
        <w:rPr>
          <w:color w:val="auto"/>
          <w:sz w:val="22"/>
          <w:szCs w:val="22"/>
        </w:rPr>
        <w:t>в Журнале по прочим операциям - по иным операциям поступления объектов основных средств.</w:t>
      </w:r>
    </w:p>
    <w:p w:rsidR="00C24DF2" w:rsidRPr="0016719A" w:rsidRDefault="00C24DF2" w:rsidP="00C24DF2">
      <w:pPr>
        <w:spacing w:line="360" w:lineRule="auto"/>
        <w:ind w:firstLine="284"/>
        <w:contextualSpacing/>
        <w:jc w:val="both"/>
        <w:rPr>
          <w:sz w:val="22"/>
          <w:szCs w:val="22"/>
        </w:rPr>
      </w:pPr>
    </w:p>
    <w:p w:rsidR="007D2719" w:rsidRDefault="007D2719" w:rsidP="007D2719">
      <w:pPr>
        <w:spacing w:line="276" w:lineRule="auto"/>
        <w:ind w:firstLine="284"/>
        <w:contextualSpacing/>
        <w:jc w:val="both"/>
        <w:rPr>
          <w:b/>
          <w:sz w:val="22"/>
          <w:szCs w:val="22"/>
        </w:rPr>
      </w:pPr>
      <w:r w:rsidRPr="0016719A">
        <w:rPr>
          <w:b/>
          <w:sz w:val="22"/>
          <w:szCs w:val="22"/>
        </w:rPr>
        <w:t>Нематериальные активы</w:t>
      </w:r>
    </w:p>
    <w:p w:rsidR="0016719A" w:rsidRPr="0016719A" w:rsidRDefault="0016719A" w:rsidP="007D2719">
      <w:pPr>
        <w:spacing w:line="276" w:lineRule="auto"/>
        <w:ind w:firstLine="284"/>
        <w:contextualSpacing/>
        <w:jc w:val="both"/>
        <w:rPr>
          <w:b/>
          <w:sz w:val="22"/>
          <w:szCs w:val="22"/>
        </w:rPr>
      </w:pPr>
    </w:p>
    <w:p w:rsidR="00C24DF2" w:rsidRPr="007D41CD" w:rsidRDefault="00C24DF2" w:rsidP="00C24DF2">
      <w:pPr>
        <w:pBdr>
          <w:bottom w:val="single" w:sz="12" w:space="0" w:color="auto"/>
        </w:pBdr>
        <w:tabs>
          <w:tab w:val="left" w:pos="0"/>
          <w:tab w:val="left" w:pos="1276"/>
        </w:tabs>
        <w:spacing w:after="195" w:line="276" w:lineRule="auto"/>
        <w:ind w:firstLine="284"/>
        <w:contextualSpacing/>
        <w:jc w:val="both"/>
        <w:rPr>
          <w:color w:val="auto"/>
          <w:sz w:val="22"/>
          <w:szCs w:val="22"/>
        </w:rPr>
      </w:pPr>
      <w:r w:rsidRPr="00CE682F">
        <w:rPr>
          <w:color w:val="auto"/>
          <w:sz w:val="22"/>
          <w:szCs w:val="22"/>
        </w:rPr>
        <w:t>В Учреждении к нематериальным активам относятся объекты нефинансовых активов, удовлетворяющие следующим условиям, изложенным в п.56 Инструкции 157н.</w:t>
      </w:r>
    </w:p>
    <w:p w:rsidR="00C24DF2" w:rsidRPr="007D41CD" w:rsidRDefault="00C24DF2" w:rsidP="00C24DF2">
      <w:pPr>
        <w:pBdr>
          <w:bottom w:val="single" w:sz="12" w:space="0" w:color="auto"/>
        </w:pBdr>
        <w:tabs>
          <w:tab w:val="left" w:pos="0"/>
          <w:tab w:val="left" w:pos="1276"/>
        </w:tabs>
        <w:spacing w:after="195" w:line="276" w:lineRule="auto"/>
        <w:ind w:firstLine="284"/>
        <w:contextualSpacing/>
        <w:jc w:val="both"/>
        <w:rPr>
          <w:color w:val="auto"/>
          <w:sz w:val="22"/>
          <w:szCs w:val="22"/>
        </w:rPr>
      </w:pPr>
    </w:p>
    <w:p w:rsidR="00C24DF2" w:rsidRDefault="00C24DF2" w:rsidP="00C24DF2">
      <w:pPr>
        <w:pBdr>
          <w:bottom w:val="single" w:sz="12" w:space="0" w:color="auto"/>
        </w:pBdr>
        <w:tabs>
          <w:tab w:val="left" w:pos="0"/>
          <w:tab w:val="left" w:pos="1276"/>
        </w:tabs>
        <w:spacing w:after="195" w:line="276" w:lineRule="auto"/>
        <w:ind w:firstLine="284"/>
        <w:contextualSpacing/>
        <w:jc w:val="both"/>
        <w:rPr>
          <w:color w:val="auto"/>
          <w:sz w:val="22"/>
          <w:szCs w:val="22"/>
        </w:rPr>
      </w:pPr>
      <w:r w:rsidRPr="00665F38">
        <w:rPr>
          <w:color w:val="auto"/>
          <w:sz w:val="22"/>
          <w:szCs w:val="22"/>
        </w:rPr>
        <w:t xml:space="preserve">Аналитический учет объектов нематериальных активов ведется в Инвентарной карточке учета </w:t>
      </w:r>
      <w:r w:rsidRPr="00665F38">
        <w:rPr>
          <w:color w:val="auto"/>
          <w:sz w:val="22"/>
          <w:szCs w:val="22"/>
        </w:rPr>
        <w:lastRenderedPageBreak/>
        <w:t>основных средств.</w:t>
      </w:r>
    </w:p>
    <w:p w:rsidR="00C24DF2" w:rsidRDefault="00C24DF2" w:rsidP="00C24DF2">
      <w:pPr>
        <w:pBdr>
          <w:bottom w:val="single" w:sz="12" w:space="0" w:color="auto"/>
        </w:pBdr>
        <w:tabs>
          <w:tab w:val="left" w:pos="0"/>
          <w:tab w:val="left" w:pos="1276"/>
        </w:tabs>
        <w:spacing w:after="195" w:line="276" w:lineRule="auto"/>
        <w:ind w:firstLine="284"/>
        <w:contextualSpacing/>
        <w:jc w:val="both"/>
        <w:rPr>
          <w:color w:val="auto"/>
          <w:sz w:val="22"/>
          <w:szCs w:val="22"/>
        </w:rPr>
      </w:pPr>
    </w:p>
    <w:p w:rsidR="00C24DF2" w:rsidRDefault="00C24DF2" w:rsidP="00C24DF2">
      <w:pPr>
        <w:pBdr>
          <w:bottom w:val="single" w:sz="12" w:space="0" w:color="auto"/>
        </w:pBdr>
        <w:tabs>
          <w:tab w:val="left" w:pos="0"/>
          <w:tab w:val="left" w:pos="1276"/>
        </w:tabs>
        <w:spacing w:after="195" w:line="276" w:lineRule="auto"/>
        <w:ind w:firstLine="284"/>
        <w:contextualSpacing/>
        <w:jc w:val="both"/>
        <w:rPr>
          <w:color w:val="auto"/>
          <w:sz w:val="22"/>
          <w:szCs w:val="22"/>
        </w:rPr>
      </w:pPr>
      <w:r w:rsidRPr="00CE682F">
        <w:rPr>
          <w:color w:val="auto"/>
          <w:sz w:val="22"/>
          <w:szCs w:val="22"/>
        </w:rPr>
        <w:t>Амортизация на объекты нематериальных активов начисляется ежемесячно, линейным способом, с учетом предполагаемого срока их полезного использования.</w:t>
      </w:r>
    </w:p>
    <w:p w:rsidR="00C24DF2" w:rsidRPr="00665F38" w:rsidRDefault="00C24DF2" w:rsidP="00C24DF2">
      <w:pPr>
        <w:pBdr>
          <w:bottom w:val="single" w:sz="12" w:space="0" w:color="auto"/>
        </w:pBdr>
        <w:tabs>
          <w:tab w:val="left" w:pos="0"/>
          <w:tab w:val="left" w:pos="1276"/>
        </w:tabs>
        <w:spacing w:after="195" w:line="276" w:lineRule="auto"/>
        <w:ind w:firstLine="284"/>
        <w:contextualSpacing/>
        <w:jc w:val="both"/>
        <w:rPr>
          <w:color w:val="auto"/>
          <w:sz w:val="22"/>
          <w:szCs w:val="22"/>
        </w:rPr>
      </w:pPr>
    </w:p>
    <w:p w:rsidR="00C24DF2" w:rsidRDefault="00C24DF2" w:rsidP="00C24DF2">
      <w:pPr>
        <w:pBdr>
          <w:bottom w:val="single" w:sz="12" w:space="0" w:color="auto"/>
        </w:pBdr>
        <w:tabs>
          <w:tab w:val="left" w:pos="0"/>
          <w:tab w:val="left" w:pos="1276"/>
        </w:tabs>
        <w:spacing w:after="195" w:line="276" w:lineRule="auto"/>
        <w:ind w:firstLine="284"/>
        <w:contextualSpacing/>
        <w:jc w:val="both"/>
        <w:rPr>
          <w:color w:val="auto"/>
          <w:sz w:val="22"/>
          <w:szCs w:val="22"/>
        </w:rPr>
      </w:pPr>
      <w:r w:rsidRPr="00665F38">
        <w:rPr>
          <w:color w:val="auto"/>
          <w:sz w:val="22"/>
          <w:szCs w:val="22"/>
        </w:rPr>
        <w:t>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C24DF2" w:rsidRPr="00665F38" w:rsidRDefault="00C24DF2" w:rsidP="00C24DF2">
      <w:pPr>
        <w:pBdr>
          <w:bottom w:val="single" w:sz="12" w:space="0" w:color="auto"/>
        </w:pBdr>
        <w:tabs>
          <w:tab w:val="left" w:pos="0"/>
          <w:tab w:val="left" w:pos="1276"/>
        </w:tabs>
        <w:spacing w:after="195" w:line="276" w:lineRule="auto"/>
        <w:ind w:firstLine="284"/>
        <w:contextualSpacing/>
        <w:jc w:val="both"/>
        <w:rPr>
          <w:color w:val="auto"/>
          <w:sz w:val="22"/>
          <w:szCs w:val="22"/>
        </w:rPr>
      </w:pPr>
    </w:p>
    <w:p w:rsidR="00C24DF2" w:rsidRDefault="00C24DF2" w:rsidP="00C24DF2">
      <w:pPr>
        <w:pBdr>
          <w:bottom w:val="single" w:sz="12" w:space="0" w:color="auto"/>
        </w:pBdr>
        <w:tabs>
          <w:tab w:val="left" w:pos="0"/>
          <w:tab w:val="left" w:pos="1276"/>
        </w:tabs>
        <w:spacing w:after="195" w:line="276" w:lineRule="auto"/>
        <w:ind w:firstLine="284"/>
        <w:contextualSpacing/>
        <w:jc w:val="both"/>
        <w:rPr>
          <w:color w:val="auto"/>
          <w:sz w:val="22"/>
          <w:szCs w:val="22"/>
        </w:rPr>
      </w:pPr>
      <w:r w:rsidRPr="00665F38">
        <w:rPr>
          <w:color w:val="auto"/>
          <w:sz w:val="22"/>
          <w:szCs w:val="22"/>
        </w:rPr>
        <w:t>Учет операций по выбытию и перемещению объектов нематериальных активов ведется в Журнале операций по выбытию и перемещению нефинансовых активов.</w:t>
      </w:r>
    </w:p>
    <w:p w:rsidR="00C24DF2" w:rsidRPr="00665F38" w:rsidRDefault="00C24DF2" w:rsidP="00C24DF2">
      <w:pPr>
        <w:pBdr>
          <w:bottom w:val="single" w:sz="12" w:space="0" w:color="auto"/>
        </w:pBdr>
        <w:tabs>
          <w:tab w:val="left" w:pos="0"/>
          <w:tab w:val="left" w:pos="1276"/>
        </w:tabs>
        <w:spacing w:after="195" w:line="276" w:lineRule="auto"/>
        <w:ind w:firstLine="284"/>
        <w:contextualSpacing/>
        <w:jc w:val="both"/>
        <w:rPr>
          <w:color w:val="auto"/>
          <w:sz w:val="22"/>
          <w:szCs w:val="22"/>
        </w:rPr>
      </w:pPr>
    </w:p>
    <w:p w:rsidR="00C24DF2" w:rsidRPr="00665F38" w:rsidRDefault="00C24DF2" w:rsidP="00C24DF2">
      <w:pPr>
        <w:pBdr>
          <w:bottom w:val="single" w:sz="12" w:space="5" w:color="auto"/>
        </w:pBdr>
        <w:tabs>
          <w:tab w:val="left" w:pos="0"/>
          <w:tab w:val="left" w:pos="1276"/>
        </w:tabs>
        <w:spacing w:after="195" w:line="276" w:lineRule="auto"/>
        <w:ind w:firstLine="284"/>
        <w:contextualSpacing/>
        <w:jc w:val="both"/>
        <w:rPr>
          <w:color w:val="auto"/>
          <w:sz w:val="22"/>
          <w:szCs w:val="22"/>
        </w:rPr>
      </w:pPr>
      <w:r w:rsidRPr="00665F38">
        <w:rPr>
          <w:color w:val="auto"/>
          <w:sz w:val="22"/>
          <w:szCs w:val="22"/>
        </w:rPr>
        <w:t>Учет операций по поступлению объектов нематериальных активов ведется:</w:t>
      </w:r>
    </w:p>
    <w:p w:rsidR="00C24DF2" w:rsidRPr="00665F38" w:rsidRDefault="00C24DF2" w:rsidP="00C24DF2">
      <w:pPr>
        <w:pBdr>
          <w:bottom w:val="single" w:sz="12" w:space="5" w:color="auto"/>
        </w:pBdr>
        <w:tabs>
          <w:tab w:val="left" w:pos="0"/>
          <w:tab w:val="left" w:pos="1276"/>
        </w:tabs>
        <w:spacing w:after="195" w:line="276" w:lineRule="auto"/>
        <w:ind w:firstLine="284"/>
        <w:contextualSpacing/>
        <w:jc w:val="both"/>
        <w:rPr>
          <w:color w:val="auto"/>
          <w:sz w:val="22"/>
          <w:szCs w:val="22"/>
        </w:rPr>
      </w:pPr>
      <w:r w:rsidRPr="00665F38">
        <w:rPr>
          <w:color w:val="auto"/>
          <w:sz w:val="22"/>
          <w:szCs w:val="22"/>
        </w:rPr>
        <w:t>в Журнале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C24DF2" w:rsidRPr="00665F38" w:rsidRDefault="00C24DF2" w:rsidP="00C24DF2">
      <w:pPr>
        <w:pBdr>
          <w:bottom w:val="single" w:sz="12" w:space="5" w:color="auto"/>
        </w:pBdr>
        <w:tabs>
          <w:tab w:val="left" w:pos="0"/>
          <w:tab w:val="left" w:pos="1276"/>
        </w:tabs>
        <w:spacing w:after="195" w:line="276" w:lineRule="auto"/>
        <w:ind w:firstLine="284"/>
        <w:contextualSpacing/>
        <w:jc w:val="both"/>
        <w:rPr>
          <w:color w:val="auto"/>
          <w:sz w:val="22"/>
          <w:szCs w:val="22"/>
        </w:rPr>
      </w:pPr>
      <w:r w:rsidRPr="00665F38">
        <w:rPr>
          <w:color w:val="auto"/>
          <w:sz w:val="22"/>
          <w:szCs w:val="22"/>
        </w:rPr>
        <w:t>в Журнале по прочим операциям - по иным операциям поступления объектов нематериальных активов.</w:t>
      </w:r>
    </w:p>
    <w:p w:rsidR="007D2719" w:rsidRPr="0016719A" w:rsidRDefault="007D2719" w:rsidP="009D05E4">
      <w:pPr>
        <w:spacing w:line="360" w:lineRule="auto"/>
        <w:ind w:firstLine="709"/>
        <w:contextualSpacing/>
        <w:jc w:val="both"/>
        <w:rPr>
          <w:b/>
          <w:sz w:val="22"/>
          <w:szCs w:val="22"/>
        </w:rPr>
      </w:pPr>
    </w:p>
    <w:p w:rsidR="007D2719" w:rsidRDefault="007D2719" w:rsidP="007D2719">
      <w:pPr>
        <w:pBdr>
          <w:bottom w:val="single" w:sz="12" w:space="4" w:color="auto"/>
        </w:pBdr>
        <w:tabs>
          <w:tab w:val="left" w:pos="0"/>
          <w:tab w:val="left" w:pos="1276"/>
        </w:tabs>
        <w:spacing w:after="195" w:line="276" w:lineRule="auto"/>
        <w:ind w:firstLine="284"/>
        <w:contextualSpacing/>
        <w:jc w:val="both"/>
        <w:rPr>
          <w:b/>
          <w:color w:val="auto"/>
          <w:sz w:val="22"/>
          <w:szCs w:val="22"/>
        </w:rPr>
      </w:pPr>
      <w:bookmarkStart w:id="24" w:name="_4.3.Нематериальные_активы."/>
      <w:bookmarkStart w:id="25" w:name="_4.5._Материальные_запасы"/>
      <w:bookmarkEnd w:id="24"/>
      <w:bookmarkEnd w:id="25"/>
      <w:r w:rsidRPr="007D2719">
        <w:rPr>
          <w:b/>
          <w:color w:val="auto"/>
          <w:sz w:val="22"/>
          <w:szCs w:val="22"/>
        </w:rPr>
        <w:t>Непроизведенные активы</w:t>
      </w:r>
    </w:p>
    <w:p w:rsidR="0016719A" w:rsidRPr="007D2719" w:rsidRDefault="0016719A" w:rsidP="007D2719">
      <w:pPr>
        <w:pBdr>
          <w:bottom w:val="single" w:sz="12" w:space="4" w:color="auto"/>
        </w:pBdr>
        <w:tabs>
          <w:tab w:val="left" w:pos="0"/>
          <w:tab w:val="left" w:pos="1276"/>
        </w:tabs>
        <w:spacing w:after="195" w:line="276" w:lineRule="auto"/>
        <w:ind w:firstLine="284"/>
        <w:contextualSpacing/>
        <w:jc w:val="both"/>
        <w:rPr>
          <w:b/>
          <w:color w:val="auto"/>
          <w:sz w:val="22"/>
          <w:szCs w:val="22"/>
        </w:rPr>
      </w:pP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Земельные участки, закрепленные за учреждением на праве постоянного (бессрочного) пользования, подлежат учету на счете 103.00 «Непроизведенные активы» по их кадастровой стоимости на основании свидетельства, подтверждающего право пользования.</w:t>
      </w: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p>
    <w:p w:rsidR="009A56DE" w:rsidRDefault="009A56DE"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DD2501">
        <w:rPr>
          <w:color w:val="auto"/>
          <w:sz w:val="22"/>
          <w:szCs w:val="22"/>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9A56DE" w:rsidRDefault="009A56DE"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Аналитический учет объектов непроизведенных активов ведется в Инвентарной карточке учета основных средств.</w:t>
      </w: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Учет операций по поступлению объектов непроизведенных активов ведется:</w:t>
      </w: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 xml:space="preserve">в Журнале операций по выбытию и перемещению нефинансовых активов в части операций по </w:t>
      </w:r>
      <w:r w:rsidRPr="007D2719">
        <w:rPr>
          <w:color w:val="auto"/>
          <w:sz w:val="22"/>
          <w:szCs w:val="22"/>
        </w:rPr>
        <w:lastRenderedPageBreak/>
        <w:t>принятию к учету объектов непроизведенных активов по сформированной первоначальной стоимости;</w:t>
      </w:r>
    </w:p>
    <w:p w:rsidR="007D2719" w:rsidRPr="0016719A"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в Журнале по прочим операциям - по иным операциям поступления объектов непроизведенных активов.</w:t>
      </w:r>
    </w:p>
    <w:p w:rsidR="00863DBE" w:rsidRPr="002D3013" w:rsidRDefault="000C0E53" w:rsidP="002D3013">
      <w:pPr>
        <w:pStyle w:val="4"/>
        <w:ind w:firstLine="284"/>
        <w:rPr>
          <w:rFonts w:asciiTheme="minorHAnsi" w:hAnsiTheme="minorHAnsi" w:cstheme="minorHAnsi"/>
          <w:lang w:eastAsia="zh-CN"/>
        </w:rPr>
      </w:pPr>
      <w:r w:rsidRPr="002D3013">
        <w:rPr>
          <w:rFonts w:asciiTheme="minorHAnsi" w:hAnsiTheme="minorHAnsi" w:cstheme="minorHAnsi"/>
          <w:lang w:eastAsia="zh-CN"/>
        </w:rPr>
        <w:t>4.</w:t>
      </w:r>
      <w:r w:rsidR="003D5C23" w:rsidRPr="002D3013">
        <w:rPr>
          <w:rFonts w:asciiTheme="minorHAnsi" w:hAnsiTheme="minorHAnsi" w:cstheme="minorHAnsi"/>
          <w:lang w:eastAsia="zh-CN"/>
        </w:rPr>
        <w:t>3</w:t>
      </w:r>
      <w:r w:rsidRPr="002D3013">
        <w:rPr>
          <w:rFonts w:asciiTheme="minorHAnsi" w:hAnsiTheme="minorHAnsi" w:cstheme="minorHAnsi"/>
          <w:lang w:eastAsia="zh-CN"/>
        </w:rPr>
        <w:t>. Материальные запасы</w:t>
      </w:r>
    </w:p>
    <w:p w:rsidR="009174FB" w:rsidRDefault="009174FB" w:rsidP="009174FB">
      <w:pPr>
        <w:rPr>
          <w:lang w:eastAsia="zh-CN"/>
        </w:rPr>
      </w:pPr>
    </w:p>
    <w:p w:rsidR="009174FB" w:rsidRPr="009174FB" w:rsidRDefault="009174FB" w:rsidP="009174FB">
      <w:pPr>
        <w:rPr>
          <w:lang w:eastAsia="zh-CN"/>
        </w:rPr>
      </w:pP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r w:rsidRPr="002D3013">
        <w:rPr>
          <w:color w:val="auto"/>
          <w:sz w:val="22"/>
          <w:szCs w:val="22"/>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Приложением № 6.1</w:t>
      </w:r>
      <w:r w:rsidR="0005050C">
        <w:rPr>
          <w:color w:val="auto"/>
          <w:sz w:val="22"/>
          <w:szCs w:val="22"/>
        </w:rPr>
        <w:t>6</w:t>
      </w:r>
      <w:r w:rsidRPr="002D3013">
        <w:rPr>
          <w:color w:val="auto"/>
          <w:sz w:val="22"/>
          <w:szCs w:val="22"/>
        </w:rPr>
        <w:t xml:space="preserve"> «Перечень первичных документов, закрепленных за однотипными фактами хозяйственной жизни».</w:t>
      </w: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r w:rsidRPr="002D3013">
        <w:rPr>
          <w:color w:val="auto"/>
          <w:sz w:val="22"/>
          <w:szCs w:val="22"/>
        </w:rPr>
        <w:t>Состав комиссии по поступлению и выбытию имущества учреждения указан в Приложении № 6.13.</w:t>
      </w: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r w:rsidRPr="002D3013">
        <w:rPr>
          <w:color w:val="auto"/>
          <w:sz w:val="22"/>
          <w:szCs w:val="22"/>
        </w:rPr>
        <w:t>Материальные запасы - ценности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нефинансовых активов, а также готовой продукции, произведенной учреждением и приобретенных для продажи товаров.</w:t>
      </w: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r w:rsidRPr="002D3013">
        <w:rPr>
          <w:color w:val="auto"/>
          <w:sz w:val="22"/>
          <w:szCs w:val="22"/>
        </w:rPr>
        <w:t>Материальные запасы принимаются к бухгалтерскому учету по фактической стоимости.</w:t>
      </w:r>
    </w:p>
    <w:p w:rsidR="002D3013" w:rsidRDefault="002D3013" w:rsidP="002D3013">
      <w:pPr>
        <w:tabs>
          <w:tab w:val="left" w:pos="0"/>
          <w:tab w:val="left" w:pos="1276"/>
        </w:tabs>
        <w:spacing w:after="195" w:line="276" w:lineRule="auto"/>
        <w:ind w:firstLine="284"/>
        <w:contextualSpacing/>
        <w:jc w:val="both"/>
        <w:rPr>
          <w:color w:val="auto"/>
          <w:sz w:val="22"/>
          <w:szCs w:val="22"/>
        </w:rPr>
      </w:pPr>
    </w:p>
    <w:p w:rsidR="00C24DF2" w:rsidRPr="00174DF9" w:rsidRDefault="00C24DF2" w:rsidP="00C24DF2">
      <w:pPr>
        <w:tabs>
          <w:tab w:val="left" w:pos="0"/>
          <w:tab w:val="left" w:pos="1276"/>
        </w:tabs>
        <w:spacing w:after="195" w:line="276" w:lineRule="auto"/>
        <w:ind w:firstLine="284"/>
        <w:contextualSpacing/>
        <w:jc w:val="both"/>
        <w:rPr>
          <w:color w:val="auto"/>
          <w:sz w:val="22"/>
          <w:szCs w:val="22"/>
        </w:rPr>
      </w:pPr>
      <w:r w:rsidRPr="00174DF9">
        <w:rPr>
          <w:color w:val="auto"/>
          <w:sz w:val="22"/>
          <w:szCs w:val="22"/>
        </w:rPr>
        <w:t>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предназначен счет 106 3И "</w:t>
      </w:r>
      <w:r w:rsidRPr="00174DF9">
        <w:t xml:space="preserve"> </w:t>
      </w:r>
      <w:r w:rsidRPr="00174DF9">
        <w:rPr>
          <w:color w:val="auto"/>
          <w:sz w:val="22"/>
          <w:szCs w:val="22"/>
        </w:rPr>
        <w:t>(Изготовление) Вложения в материальные запасы - иное движимое имущество", входящий в группу 106 34 «Вложения в материальные запасы - иное движимое имущество».</w:t>
      </w:r>
    </w:p>
    <w:p w:rsidR="00C24DF2" w:rsidRPr="00174DF9" w:rsidRDefault="00C24DF2" w:rsidP="00C24DF2">
      <w:pPr>
        <w:tabs>
          <w:tab w:val="left" w:pos="0"/>
          <w:tab w:val="left" w:pos="1276"/>
        </w:tabs>
        <w:spacing w:after="195" w:line="276" w:lineRule="auto"/>
        <w:ind w:firstLine="284"/>
        <w:contextualSpacing/>
        <w:jc w:val="both"/>
        <w:rPr>
          <w:color w:val="auto"/>
          <w:sz w:val="22"/>
          <w:szCs w:val="22"/>
        </w:rPr>
      </w:pPr>
    </w:p>
    <w:p w:rsidR="00C24DF2" w:rsidRPr="00174DF9" w:rsidRDefault="00C24DF2" w:rsidP="00C24DF2">
      <w:pPr>
        <w:tabs>
          <w:tab w:val="left" w:pos="0"/>
          <w:tab w:val="left" w:pos="1276"/>
        </w:tabs>
        <w:spacing w:after="195" w:line="276" w:lineRule="auto"/>
        <w:ind w:firstLine="284"/>
        <w:contextualSpacing/>
        <w:jc w:val="both"/>
        <w:rPr>
          <w:color w:val="auto"/>
          <w:sz w:val="22"/>
          <w:szCs w:val="22"/>
        </w:rPr>
      </w:pPr>
      <w:r w:rsidRPr="00174DF9">
        <w:rPr>
          <w:color w:val="auto"/>
          <w:sz w:val="22"/>
          <w:szCs w:val="22"/>
        </w:rPr>
        <w:t>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C24DF2" w:rsidRPr="00174DF9" w:rsidRDefault="00C24DF2" w:rsidP="00C24DF2">
      <w:pPr>
        <w:tabs>
          <w:tab w:val="left" w:pos="0"/>
          <w:tab w:val="left" w:pos="1276"/>
        </w:tabs>
        <w:spacing w:after="195" w:line="276" w:lineRule="auto"/>
        <w:ind w:firstLine="284"/>
        <w:contextualSpacing/>
        <w:jc w:val="both"/>
        <w:rPr>
          <w:color w:val="auto"/>
          <w:sz w:val="22"/>
          <w:szCs w:val="22"/>
        </w:rPr>
      </w:pPr>
    </w:p>
    <w:p w:rsidR="00C24DF2" w:rsidRPr="00174DF9" w:rsidRDefault="00C24DF2" w:rsidP="00C24DF2">
      <w:pPr>
        <w:tabs>
          <w:tab w:val="left" w:pos="0"/>
          <w:tab w:val="left" w:pos="1276"/>
        </w:tabs>
        <w:spacing w:after="195" w:line="276" w:lineRule="auto"/>
        <w:ind w:firstLine="284"/>
        <w:contextualSpacing/>
        <w:jc w:val="both"/>
        <w:rPr>
          <w:color w:val="auto"/>
          <w:sz w:val="22"/>
          <w:szCs w:val="22"/>
        </w:rPr>
      </w:pPr>
      <w:r w:rsidRPr="00174DF9">
        <w:rPr>
          <w:color w:val="auto"/>
          <w:sz w:val="22"/>
          <w:szCs w:val="22"/>
        </w:rPr>
        <w:t>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рыночной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C24DF2" w:rsidRPr="00174DF9" w:rsidRDefault="00C24DF2" w:rsidP="00C24DF2">
      <w:pPr>
        <w:tabs>
          <w:tab w:val="left" w:pos="0"/>
          <w:tab w:val="left" w:pos="1276"/>
        </w:tabs>
        <w:spacing w:after="195" w:line="276" w:lineRule="auto"/>
        <w:ind w:firstLine="284"/>
        <w:contextualSpacing/>
        <w:jc w:val="both"/>
        <w:rPr>
          <w:color w:val="auto"/>
          <w:sz w:val="22"/>
          <w:szCs w:val="22"/>
        </w:rPr>
      </w:pPr>
    </w:p>
    <w:p w:rsidR="00C24DF2" w:rsidRPr="00174DF9" w:rsidRDefault="00C24DF2" w:rsidP="00C24DF2">
      <w:pPr>
        <w:tabs>
          <w:tab w:val="left" w:pos="0"/>
          <w:tab w:val="left" w:pos="1276"/>
        </w:tabs>
        <w:spacing w:after="195" w:line="276" w:lineRule="auto"/>
        <w:ind w:firstLine="284"/>
        <w:contextualSpacing/>
        <w:jc w:val="both"/>
        <w:rPr>
          <w:color w:val="auto"/>
          <w:sz w:val="22"/>
          <w:szCs w:val="22"/>
        </w:rPr>
      </w:pPr>
      <w:r w:rsidRPr="00174DF9">
        <w:rPr>
          <w:color w:val="auto"/>
          <w:sz w:val="22"/>
          <w:szCs w:val="22"/>
        </w:rPr>
        <w:t>Бухгалтерские записи учета по вложениям в материальные запасы (изготовление):</w:t>
      </w:r>
    </w:p>
    <w:p w:rsidR="00C24DF2" w:rsidRPr="00174DF9" w:rsidRDefault="00C24DF2" w:rsidP="00C24DF2">
      <w:pPr>
        <w:tabs>
          <w:tab w:val="left" w:pos="0"/>
          <w:tab w:val="left" w:pos="1276"/>
        </w:tabs>
        <w:spacing w:after="195" w:line="276" w:lineRule="auto"/>
        <w:ind w:firstLine="284"/>
        <w:contextualSpacing/>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C24DF2" w:rsidRPr="00174DF9" w:rsidTr="00611445">
        <w:tc>
          <w:tcPr>
            <w:tcW w:w="4785" w:type="dxa"/>
            <w:shd w:val="clear" w:color="auto" w:fill="D9D9D9"/>
          </w:tcPr>
          <w:p w:rsidR="00C24DF2" w:rsidRPr="00174DF9" w:rsidRDefault="00C24DF2" w:rsidP="00611445">
            <w:pPr>
              <w:tabs>
                <w:tab w:val="left" w:pos="0"/>
                <w:tab w:val="left" w:pos="1276"/>
              </w:tabs>
              <w:spacing w:after="195" w:line="276" w:lineRule="auto"/>
              <w:contextualSpacing/>
              <w:jc w:val="center"/>
              <w:rPr>
                <w:b/>
                <w:color w:val="auto"/>
                <w:sz w:val="22"/>
                <w:szCs w:val="22"/>
              </w:rPr>
            </w:pPr>
            <w:r w:rsidRPr="00174DF9">
              <w:rPr>
                <w:b/>
                <w:color w:val="auto"/>
                <w:sz w:val="22"/>
                <w:szCs w:val="22"/>
              </w:rPr>
              <w:t>Операция</w:t>
            </w:r>
          </w:p>
        </w:tc>
        <w:tc>
          <w:tcPr>
            <w:tcW w:w="4785" w:type="dxa"/>
            <w:shd w:val="clear" w:color="auto" w:fill="D9D9D9"/>
          </w:tcPr>
          <w:p w:rsidR="00C24DF2" w:rsidRPr="00174DF9" w:rsidRDefault="00C24DF2" w:rsidP="00611445">
            <w:pPr>
              <w:tabs>
                <w:tab w:val="left" w:pos="0"/>
                <w:tab w:val="left" w:pos="1276"/>
              </w:tabs>
              <w:spacing w:after="195" w:line="276" w:lineRule="auto"/>
              <w:contextualSpacing/>
              <w:jc w:val="center"/>
              <w:rPr>
                <w:b/>
                <w:color w:val="auto"/>
                <w:sz w:val="22"/>
                <w:szCs w:val="22"/>
              </w:rPr>
            </w:pPr>
            <w:r w:rsidRPr="00174DF9">
              <w:rPr>
                <w:b/>
                <w:color w:val="auto"/>
                <w:sz w:val="22"/>
                <w:szCs w:val="22"/>
              </w:rPr>
              <w:t>Бухгалтерские записи</w:t>
            </w:r>
          </w:p>
        </w:tc>
      </w:tr>
      <w:tr w:rsidR="00C24DF2" w:rsidRPr="00D8775C" w:rsidTr="00611445">
        <w:tc>
          <w:tcPr>
            <w:tcW w:w="4785" w:type="dxa"/>
            <w:shd w:val="clear" w:color="auto" w:fill="auto"/>
          </w:tcPr>
          <w:p w:rsidR="00C24DF2" w:rsidRPr="00174DF9" w:rsidRDefault="00C24DF2" w:rsidP="00611445">
            <w:pPr>
              <w:tabs>
                <w:tab w:val="left" w:pos="0"/>
                <w:tab w:val="left" w:pos="1276"/>
              </w:tabs>
              <w:spacing w:after="195" w:line="276" w:lineRule="auto"/>
              <w:contextualSpacing/>
              <w:jc w:val="both"/>
              <w:rPr>
                <w:color w:val="auto"/>
                <w:sz w:val="22"/>
                <w:szCs w:val="22"/>
              </w:rPr>
            </w:pPr>
            <w:r w:rsidRPr="00174DF9">
              <w:rPr>
                <w:color w:val="auto"/>
                <w:sz w:val="22"/>
                <w:szCs w:val="22"/>
              </w:rPr>
              <w:t>Формирование фактической стоимости по изготавливаемым материальным запасам, не предназначенным для продажи</w:t>
            </w:r>
          </w:p>
        </w:tc>
        <w:tc>
          <w:tcPr>
            <w:tcW w:w="4785" w:type="dxa"/>
            <w:shd w:val="clear" w:color="auto" w:fill="auto"/>
          </w:tcPr>
          <w:p w:rsidR="00C24DF2" w:rsidRPr="00174DF9" w:rsidRDefault="00C24DF2" w:rsidP="00611445">
            <w:pPr>
              <w:tabs>
                <w:tab w:val="left" w:pos="0"/>
                <w:tab w:val="left" w:pos="1276"/>
              </w:tabs>
              <w:spacing w:after="195" w:line="276" w:lineRule="auto"/>
              <w:contextualSpacing/>
              <w:jc w:val="both"/>
              <w:rPr>
                <w:color w:val="auto"/>
                <w:sz w:val="22"/>
                <w:szCs w:val="22"/>
              </w:rPr>
            </w:pPr>
            <w:r w:rsidRPr="00174DF9">
              <w:rPr>
                <w:color w:val="auto"/>
                <w:sz w:val="22"/>
                <w:szCs w:val="22"/>
              </w:rPr>
              <w:t>Дт 106 3И 340 Кт 302 ХХ 730</w:t>
            </w:r>
          </w:p>
          <w:p w:rsidR="00C24DF2" w:rsidRPr="00174DF9" w:rsidRDefault="00C24DF2" w:rsidP="00611445">
            <w:pPr>
              <w:tabs>
                <w:tab w:val="left" w:pos="0"/>
                <w:tab w:val="left" w:pos="1276"/>
              </w:tabs>
              <w:spacing w:after="195" w:line="276" w:lineRule="auto"/>
              <w:contextualSpacing/>
              <w:jc w:val="both"/>
              <w:rPr>
                <w:color w:val="auto"/>
                <w:sz w:val="22"/>
                <w:szCs w:val="22"/>
              </w:rPr>
            </w:pPr>
            <w:r w:rsidRPr="00174DF9">
              <w:rPr>
                <w:color w:val="auto"/>
                <w:sz w:val="22"/>
                <w:szCs w:val="22"/>
              </w:rPr>
              <w:t>Дт 106 3И 340 Кт 104 ХХ 410</w:t>
            </w:r>
          </w:p>
          <w:p w:rsidR="00C24DF2" w:rsidRPr="00174DF9" w:rsidRDefault="00C24DF2" w:rsidP="00611445">
            <w:pPr>
              <w:tabs>
                <w:tab w:val="left" w:pos="0"/>
                <w:tab w:val="left" w:pos="1276"/>
              </w:tabs>
              <w:spacing w:after="195" w:line="276" w:lineRule="auto"/>
              <w:contextualSpacing/>
              <w:jc w:val="both"/>
              <w:rPr>
                <w:color w:val="auto"/>
                <w:sz w:val="22"/>
                <w:szCs w:val="22"/>
              </w:rPr>
            </w:pPr>
            <w:r w:rsidRPr="00174DF9">
              <w:rPr>
                <w:color w:val="auto"/>
                <w:sz w:val="22"/>
                <w:szCs w:val="22"/>
              </w:rPr>
              <w:t>Дт 106 3И 340 Кт 208 ХХ 660</w:t>
            </w:r>
          </w:p>
          <w:p w:rsidR="00C24DF2" w:rsidRPr="00174DF9" w:rsidRDefault="00C24DF2" w:rsidP="00611445">
            <w:pPr>
              <w:tabs>
                <w:tab w:val="left" w:pos="0"/>
                <w:tab w:val="left" w:pos="1276"/>
              </w:tabs>
              <w:spacing w:after="195" w:line="276" w:lineRule="auto"/>
              <w:contextualSpacing/>
              <w:jc w:val="both"/>
              <w:rPr>
                <w:color w:val="auto"/>
                <w:sz w:val="22"/>
                <w:szCs w:val="22"/>
              </w:rPr>
            </w:pPr>
            <w:r w:rsidRPr="00174DF9">
              <w:rPr>
                <w:color w:val="auto"/>
                <w:sz w:val="22"/>
                <w:szCs w:val="22"/>
              </w:rPr>
              <w:t>Дт 106 3И 340 Кт 303 ХХ 730</w:t>
            </w:r>
          </w:p>
          <w:p w:rsidR="00C24DF2" w:rsidRPr="00174DF9" w:rsidRDefault="00C24DF2" w:rsidP="00611445">
            <w:pPr>
              <w:tabs>
                <w:tab w:val="left" w:pos="0"/>
                <w:tab w:val="left" w:pos="1276"/>
              </w:tabs>
              <w:spacing w:after="195" w:line="276" w:lineRule="auto"/>
              <w:contextualSpacing/>
              <w:jc w:val="both"/>
              <w:rPr>
                <w:color w:val="auto"/>
                <w:sz w:val="22"/>
                <w:szCs w:val="22"/>
              </w:rPr>
            </w:pPr>
            <w:r w:rsidRPr="00174DF9">
              <w:rPr>
                <w:color w:val="auto"/>
                <w:sz w:val="22"/>
                <w:szCs w:val="22"/>
              </w:rPr>
              <w:t>Дт 106 3И 340 Кт 105 3Х 440</w:t>
            </w:r>
          </w:p>
          <w:p w:rsidR="00C24DF2" w:rsidRPr="00174DF9" w:rsidRDefault="00C24DF2" w:rsidP="00611445">
            <w:pPr>
              <w:tabs>
                <w:tab w:val="left" w:pos="0"/>
                <w:tab w:val="left" w:pos="1276"/>
              </w:tabs>
              <w:spacing w:after="195" w:line="276" w:lineRule="auto"/>
              <w:contextualSpacing/>
              <w:jc w:val="both"/>
              <w:rPr>
                <w:color w:val="auto"/>
                <w:sz w:val="22"/>
                <w:szCs w:val="22"/>
              </w:rPr>
            </w:pPr>
            <w:r w:rsidRPr="00174DF9">
              <w:rPr>
                <w:color w:val="auto"/>
                <w:sz w:val="22"/>
                <w:szCs w:val="22"/>
              </w:rPr>
              <w:t>Дт 106 3И 340 Кт 101 3Х 410</w:t>
            </w:r>
          </w:p>
        </w:tc>
      </w:tr>
    </w:tbl>
    <w:p w:rsidR="00C24DF2" w:rsidRDefault="00C24DF2" w:rsidP="002D3013">
      <w:pPr>
        <w:tabs>
          <w:tab w:val="left" w:pos="0"/>
          <w:tab w:val="left" w:pos="1276"/>
        </w:tabs>
        <w:spacing w:after="195" w:line="276" w:lineRule="auto"/>
        <w:ind w:firstLine="284"/>
        <w:contextualSpacing/>
        <w:jc w:val="both"/>
        <w:rPr>
          <w:color w:val="auto"/>
          <w:sz w:val="22"/>
          <w:szCs w:val="22"/>
        </w:rPr>
      </w:pPr>
    </w:p>
    <w:p w:rsidR="00C24DF2" w:rsidRPr="002D3013" w:rsidRDefault="00C24DF2" w:rsidP="002D3013">
      <w:pPr>
        <w:tabs>
          <w:tab w:val="left" w:pos="0"/>
          <w:tab w:val="left" w:pos="1276"/>
        </w:tabs>
        <w:spacing w:after="195" w:line="276" w:lineRule="auto"/>
        <w:ind w:firstLine="284"/>
        <w:contextualSpacing/>
        <w:jc w:val="both"/>
        <w:rPr>
          <w:color w:val="auto"/>
          <w:sz w:val="22"/>
          <w:szCs w:val="22"/>
        </w:rPr>
      </w:pP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r w:rsidRPr="002D3013">
        <w:rPr>
          <w:color w:val="auto"/>
          <w:sz w:val="22"/>
          <w:szCs w:val="22"/>
        </w:rPr>
        <w:t>Единица бухгалтерского учета материальных запасов выбрана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w:t>
      </w:r>
    </w:p>
    <w:p w:rsidR="002D3013" w:rsidRPr="00174DF9" w:rsidRDefault="002D3013" w:rsidP="00907561">
      <w:pPr>
        <w:numPr>
          <w:ilvl w:val="0"/>
          <w:numId w:val="34"/>
        </w:numPr>
        <w:tabs>
          <w:tab w:val="left" w:pos="0"/>
          <w:tab w:val="left" w:pos="851"/>
        </w:tabs>
        <w:spacing w:after="195" w:line="276" w:lineRule="auto"/>
        <w:ind w:left="851" w:hanging="284"/>
        <w:contextualSpacing/>
        <w:jc w:val="both"/>
        <w:rPr>
          <w:color w:val="auto"/>
          <w:sz w:val="22"/>
          <w:szCs w:val="22"/>
        </w:rPr>
      </w:pPr>
      <w:r w:rsidRPr="00174DF9">
        <w:rPr>
          <w:color w:val="auto"/>
          <w:sz w:val="22"/>
          <w:szCs w:val="22"/>
        </w:rPr>
        <w:t>номенклатурный номер,</w:t>
      </w:r>
    </w:p>
    <w:p w:rsidR="002D3013" w:rsidRPr="002D3013" w:rsidRDefault="002D3013" w:rsidP="002D3013">
      <w:pPr>
        <w:tabs>
          <w:tab w:val="left" w:pos="0"/>
          <w:tab w:val="left" w:pos="851"/>
        </w:tabs>
        <w:spacing w:after="195" w:line="276" w:lineRule="auto"/>
        <w:ind w:left="851"/>
        <w:contextualSpacing/>
        <w:jc w:val="both"/>
        <w:rPr>
          <w:color w:val="auto"/>
          <w:sz w:val="22"/>
          <w:szCs w:val="22"/>
        </w:rPr>
      </w:pP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При выбытии материальные запасы оцениваются по:</w:t>
      </w:r>
    </w:p>
    <w:p w:rsidR="002D3013" w:rsidRPr="00174DF9" w:rsidRDefault="002D3013" w:rsidP="00860724">
      <w:pPr>
        <w:numPr>
          <w:ilvl w:val="0"/>
          <w:numId w:val="5"/>
        </w:numPr>
        <w:tabs>
          <w:tab w:val="left" w:pos="0"/>
          <w:tab w:val="left" w:pos="851"/>
        </w:tabs>
        <w:spacing w:line="276" w:lineRule="auto"/>
        <w:ind w:left="851" w:hanging="283"/>
        <w:contextualSpacing/>
        <w:jc w:val="both"/>
        <w:rPr>
          <w:color w:val="auto"/>
          <w:sz w:val="22"/>
          <w:szCs w:val="22"/>
        </w:rPr>
      </w:pPr>
      <w:r w:rsidRPr="00174DF9">
        <w:rPr>
          <w:sz w:val="22"/>
          <w:szCs w:val="22"/>
        </w:rPr>
        <w:t xml:space="preserve">  по фактической стоимости каждой единицы.</w:t>
      </w:r>
    </w:p>
    <w:p w:rsidR="002D3013" w:rsidRPr="002D3013" w:rsidRDefault="002D3013" w:rsidP="002D3013">
      <w:pPr>
        <w:tabs>
          <w:tab w:val="left" w:pos="0"/>
          <w:tab w:val="left" w:pos="851"/>
        </w:tabs>
        <w:spacing w:line="276" w:lineRule="auto"/>
        <w:ind w:left="851"/>
        <w:contextualSpacing/>
        <w:jc w:val="both"/>
        <w:rPr>
          <w:color w:val="auto"/>
          <w:sz w:val="22"/>
          <w:szCs w:val="22"/>
          <w:highlight w:val="yellow"/>
        </w:rPr>
      </w:pPr>
    </w:p>
    <w:p w:rsidR="002D3013" w:rsidRPr="002D3013" w:rsidRDefault="00174DF9" w:rsidP="002D3013">
      <w:pPr>
        <w:tabs>
          <w:tab w:val="left" w:pos="0"/>
          <w:tab w:val="left" w:pos="1276"/>
          <w:tab w:val="num" w:pos="1701"/>
        </w:tabs>
        <w:spacing w:line="276" w:lineRule="auto"/>
        <w:ind w:firstLine="284"/>
        <w:contextualSpacing/>
        <w:jc w:val="both"/>
        <w:rPr>
          <w:color w:val="auto"/>
          <w:sz w:val="22"/>
          <w:szCs w:val="22"/>
        </w:rPr>
      </w:pPr>
      <w:r>
        <w:rPr>
          <w:color w:val="auto"/>
          <w:sz w:val="22"/>
          <w:szCs w:val="22"/>
        </w:rPr>
        <w:t xml:space="preserve">Применение </w:t>
      </w:r>
      <w:r w:rsidR="002D3013" w:rsidRPr="002D3013">
        <w:rPr>
          <w:color w:val="auto"/>
          <w:sz w:val="22"/>
          <w:szCs w:val="22"/>
        </w:rPr>
        <w:t>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2D3013" w:rsidRPr="002D3013" w:rsidRDefault="002D3013" w:rsidP="002D3013">
      <w:pPr>
        <w:tabs>
          <w:tab w:val="left" w:pos="0"/>
          <w:tab w:val="left" w:pos="1276"/>
          <w:tab w:val="num" w:pos="1701"/>
        </w:tabs>
        <w:spacing w:line="276" w:lineRule="auto"/>
        <w:ind w:firstLine="284"/>
        <w:contextualSpacing/>
        <w:jc w:val="both"/>
        <w:rPr>
          <w:color w:val="auto"/>
          <w:sz w:val="22"/>
          <w:szCs w:val="22"/>
        </w:rPr>
      </w:pPr>
    </w:p>
    <w:p w:rsidR="002D3013" w:rsidRPr="002D3013" w:rsidRDefault="002D3013" w:rsidP="002D3013">
      <w:pPr>
        <w:tabs>
          <w:tab w:val="left" w:pos="0"/>
          <w:tab w:val="left" w:pos="1276"/>
          <w:tab w:val="num" w:pos="1701"/>
        </w:tabs>
        <w:spacing w:line="276" w:lineRule="auto"/>
        <w:ind w:firstLine="284"/>
        <w:contextualSpacing/>
        <w:jc w:val="both"/>
        <w:rPr>
          <w:color w:val="auto"/>
          <w:sz w:val="22"/>
          <w:szCs w:val="22"/>
        </w:rPr>
      </w:pPr>
      <w:r w:rsidRPr="002D3013">
        <w:rPr>
          <w:color w:val="auto"/>
          <w:sz w:val="22"/>
          <w:szCs w:val="22"/>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2D3013" w:rsidRPr="002D3013" w:rsidRDefault="002D3013" w:rsidP="002D3013">
      <w:pPr>
        <w:tabs>
          <w:tab w:val="left" w:pos="0"/>
          <w:tab w:val="left" w:pos="1276"/>
          <w:tab w:val="num" w:pos="1701"/>
        </w:tabs>
        <w:spacing w:line="276" w:lineRule="auto"/>
        <w:ind w:firstLine="284"/>
        <w:contextualSpacing/>
        <w:jc w:val="both"/>
        <w:rPr>
          <w:color w:val="auto"/>
          <w:sz w:val="22"/>
          <w:szCs w:val="22"/>
        </w:rPr>
      </w:pPr>
    </w:p>
    <w:p w:rsidR="002D3013" w:rsidRPr="002D3013" w:rsidRDefault="002D3013" w:rsidP="002D3013">
      <w:pPr>
        <w:tabs>
          <w:tab w:val="num" w:pos="0"/>
          <w:tab w:val="left" w:pos="142"/>
        </w:tabs>
        <w:spacing w:line="276" w:lineRule="auto"/>
        <w:ind w:firstLine="284"/>
        <w:contextualSpacing/>
        <w:jc w:val="both"/>
        <w:rPr>
          <w:color w:val="auto"/>
          <w:sz w:val="22"/>
          <w:szCs w:val="22"/>
        </w:rPr>
      </w:pPr>
      <w:r w:rsidRPr="002D3013">
        <w:rPr>
          <w:color w:val="auto"/>
          <w:sz w:val="22"/>
          <w:szCs w:val="22"/>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2D3013" w:rsidRPr="002D3013" w:rsidRDefault="002D3013" w:rsidP="002D3013">
      <w:pPr>
        <w:tabs>
          <w:tab w:val="num" w:pos="0"/>
          <w:tab w:val="left" w:pos="142"/>
        </w:tabs>
        <w:spacing w:line="276" w:lineRule="auto"/>
        <w:ind w:firstLine="284"/>
        <w:contextualSpacing/>
        <w:jc w:val="both"/>
        <w:rPr>
          <w:color w:val="auto"/>
          <w:sz w:val="22"/>
          <w:szCs w:val="22"/>
        </w:rPr>
      </w:pPr>
    </w:p>
    <w:p w:rsidR="002D3013" w:rsidRPr="002D3013" w:rsidRDefault="002D3013" w:rsidP="002D3013">
      <w:pPr>
        <w:tabs>
          <w:tab w:val="num" w:pos="0"/>
          <w:tab w:val="left" w:pos="142"/>
        </w:tabs>
        <w:spacing w:line="276" w:lineRule="auto"/>
        <w:ind w:firstLine="284"/>
        <w:contextualSpacing/>
        <w:jc w:val="both"/>
        <w:rPr>
          <w:color w:val="auto"/>
          <w:sz w:val="22"/>
          <w:szCs w:val="22"/>
        </w:rPr>
      </w:pPr>
      <w:r w:rsidRPr="002D3013">
        <w:rPr>
          <w:color w:val="auto"/>
          <w:sz w:val="22"/>
          <w:szCs w:val="22"/>
        </w:rPr>
        <w:t>Аналитический учет материальных запасов, продуктов питания, молодняка животных и животных на откорме, ведется на Карточках количественно-суммового учета материальных ценностей.</w:t>
      </w:r>
    </w:p>
    <w:p w:rsidR="002D3013" w:rsidRPr="002D3013" w:rsidRDefault="002D3013" w:rsidP="002D3013">
      <w:pPr>
        <w:tabs>
          <w:tab w:val="num" w:pos="0"/>
          <w:tab w:val="left" w:pos="142"/>
        </w:tabs>
        <w:spacing w:line="276" w:lineRule="auto"/>
        <w:ind w:firstLine="284"/>
        <w:contextualSpacing/>
        <w:jc w:val="both"/>
        <w:rPr>
          <w:color w:val="auto"/>
          <w:sz w:val="22"/>
          <w:szCs w:val="22"/>
        </w:rPr>
      </w:pPr>
    </w:p>
    <w:p w:rsidR="002D3013" w:rsidRPr="002D3013" w:rsidRDefault="002D3013" w:rsidP="002D3013">
      <w:pPr>
        <w:tabs>
          <w:tab w:val="num" w:pos="0"/>
          <w:tab w:val="left" w:pos="142"/>
        </w:tabs>
        <w:spacing w:line="276" w:lineRule="auto"/>
        <w:ind w:firstLine="284"/>
        <w:contextualSpacing/>
        <w:jc w:val="both"/>
        <w:rPr>
          <w:color w:val="auto"/>
          <w:sz w:val="22"/>
          <w:szCs w:val="22"/>
        </w:rPr>
      </w:pPr>
      <w:r w:rsidRPr="002D3013">
        <w:rPr>
          <w:color w:val="auto"/>
          <w:sz w:val="22"/>
          <w:szCs w:val="22"/>
        </w:rPr>
        <w:t>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 Ежемесячно в Оборотной ведомости по нефинансовым активам подсчитываются обороты и выводятся остатки на конец месяца.</w:t>
      </w:r>
    </w:p>
    <w:p w:rsidR="002D3013" w:rsidRPr="002D3013" w:rsidRDefault="002D3013" w:rsidP="002D3013">
      <w:pPr>
        <w:tabs>
          <w:tab w:val="num" w:pos="0"/>
          <w:tab w:val="left" w:pos="142"/>
        </w:tabs>
        <w:spacing w:line="276" w:lineRule="auto"/>
        <w:ind w:firstLine="284"/>
        <w:contextualSpacing/>
        <w:jc w:val="both"/>
        <w:rPr>
          <w:color w:val="auto"/>
          <w:sz w:val="22"/>
          <w:szCs w:val="22"/>
        </w:rPr>
      </w:pPr>
    </w:p>
    <w:p w:rsidR="002D3013" w:rsidRPr="002D3013" w:rsidRDefault="002D3013" w:rsidP="002D3013">
      <w:pPr>
        <w:tabs>
          <w:tab w:val="num" w:pos="0"/>
          <w:tab w:val="left" w:pos="142"/>
        </w:tabs>
        <w:spacing w:line="276" w:lineRule="auto"/>
        <w:ind w:firstLine="284"/>
        <w:contextualSpacing/>
        <w:jc w:val="both"/>
        <w:rPr>
          <w:color w:val="auto"/>
          <w:sz w:val="22"/>
          <w:szCs w:val="22"/>
        </w:rPr>
      </w:pPr>
      <w:r w:rsidRPr="002D3013">
        <w:rPr>
          <w:color w:val="auto"/>
          <w:sz w:val="22"/>
          <w:szCs w:val="22"/>
        </w:rPr>
        <w:t>Учет операций по выбытию и перемещению материальных запасов ведется в Журнале операций по выбытию и перемещению нефинансовых активов. Учет операций по поступлению материальных запасов ведется в соответствии с содержанием факта хозяйственной жизни:</w:t>
      </w:r>
    </w:p>
    <w:p w:rsidR="002D3013" w:rsidRPr="002D3013" w:rsidRDefault="002D3013" w:rsidP="00907561">
      <w:pPr>
        <w:pStyle w:val="aff1"/>
        <w:numPr>
          <w:ilvl w:val="0"/>
          <w:numId w:val="35"/>
        </w:numPr>
        <w:tabs>
          <w:tab w:val="num" w:pos="0"/>
          <w:tab w:val="left" w:pos="142"/>
        </w:tabs>
        <w:spacing w:line="276" w:lineRule="auto"/>
        <w:ind w:left="851" w:hanging="284"/>
        <w:jc w:val="both"/>
        <w:rPr>
          <w:color w:val="auto"/>
          <w:sz w:val="22"/>
          <w:szCs w:val="22"/>
        </w:rPr>
      </w:pPr>
      <w:r w:rsidRPr="002D3013">
        <w:rPr>
          <w:color w:val="auto"/>
          <w:sz w:val="22"/>
          <w:szCs w:val="22"/>
        </w:rP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2D3013" w:rsidRPr="002D3013" w:rsidRDefault="002D3013" w:rsidP="00907561">
      <w:pPr>
        <w:pStyle w:val="aff1"/>
        <w:numPr>
          <w:ilvl w:val="0"/>
          <w:numId w:val="35"/>
        </w:numPr>
        <w:tabs>
          <w:tab w:val="num" w:pos="0"/>
          <w:tab w:val="left" w:pos="142"/>
        </w:tabs>
        <w:spacing w:line="276" w:lineRule="auto"/>
        <w:ind w:left="851" w:hanging="284"/>
        <w:jc w:val="both"/>
        <w:rPr>
          <w:color w:val="auto"/>
          <w:sz w:val="22"/>
          <w:szCs w:val="22"/>
        </w:rPr>
      </w:pPr>
      <w:r w:rsidRPr="002D3013">
        <w:rPr>
          <w:color w:val="auto"/>
          <w:sz w:val="22"/>
          <w:szCs w:val="22"/>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2D3013" w:rsidRPr="002D3013" w:rsidRDefault="002D3013" w:rsidP="00907561">
      <w:pPr>
        <w:pStyle w:val="aff1"/>
        <w:numPr>
          <w:ilvl w:val="0"/>
          <w:numId w:val="35"/>
        </w:numPr>
        <w:tabs>
          <w:tab w:val="num" w:pos="0"/>
          <w:tab w:val="left" w:pos="142"/>
        </w:tabs>
        <w:spacing w:line="276" w:lineRule="auto"/>
        <w:ind w:left="851" w:hanging="284"/>
        <w:jc w:val="both"/>
        <w:rPr>
          <w:color w:val="auto"/>
          <w:sz w:val="22"/>
          <w:szCs w:val="22"/>
        </w:rPr>
      </w:pPr>
      <w:r w:rsidRPr="002D3013">
        <w:rPr>
          <w:color w:val="auto"/>
          <w:sz w:val="22"/>
          <w:szCs w:val="22"/>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2D3013" w:rsidRPr="002D3013" w:rsidRDefault="002D3013" w:rsidP="00907561">
      <w:pPr>
        <w:pStyle w:val="aff1"/>
        <w:numPr>
          <w:ilvl w:val="0"/>
          <w:numId w:val="35"/>
        </w:numPr>
        <w:tabs>
          <w:tab w:val="num" w:pos="0"/>
          <w:tab w:val="left" w:pos="142"/>
        </w:tabs>
        <w:spacing w:line="276" w:lineRule="auto"/>
        <w:ind w:left="851" w:hanging="284"/>
        <w:jc w:val="both"/>
        <w:rPr>
          <w:color w:val="auto"/>
          <w:sz w:val="22"/>
          <w:szCs w:val="22"/>
        </w:rPr>
      </w:pPr>
      <w:r w:rsidRPr="002D3013">
        <w:rPr>
          <w:color w:val="auto"/>
          <w:sz w:val="22"/>
          <w:szCs w:val="22"/>
        </w:rPr>
        <w:t>в Журнале по прочим операциям - по иным операциям поступления объектов материальных запасов.</w:t>
      </w:r>
    </w:p>
    <w:p w:rsidR="00D51551" w:rsidRPr="00D160BB" w:rsidRDefault="00D51551" w:rsidP="00D160BB">
      <w:pPr>
        <w:spacing w:line="360" w:lineRule="auto"/>
        <w:ind w:firstLine="709"/>
        <w:contextualSpacing/>
        <w:jc w:val="both"/>
        <w:rPr>
          <w:rFonts w:eastAsia="SimSun"/>
          <w:lang w:eastAsia="zh-CN"/>
        </w:rPr>
      </w:pPr>
    </w:p>
    <w:p w:rsidR="007B14D6" w:rsidRPr="008738A0" w:rsidRDefault="000C0E53" w:rsidP="008738A0">
      <w:pPr>
        <w:pStyle w:val="4"/>
        <w:ind w:firstLine="284"/>
        <w:rPr>
          <w:rFonts w:asciiTheme="minorHAnsi" w:hAnsiTheme="minorHAnsi" w:cstheme="minorHAnsi"/>
        </w:rPr>
      </w:pPr>
      <w:bookmarkStart w:id="26" w:name="_4.6_Денежные_средства"/>
      <w:bookmarkEnd w:id="26"/>
      <w:r w:rsidRPr="008738A0">
        <w:rPr>
          <w:rFonts w:asciiTheme="minorHAnsi" w:hAnsiTheme="minorHAnsi" w:cstheme="minorHAnsi"/>
        </w:rPr>
        <w:lastRenderedPageBreak/>
        <w:t>4.</w:t>
      </w:r>
      <w:r w:rsidR="00A34BAD" w:rsidRPr="008738A0">
        <w:rPr>
          <w:rFonts w:asciiTheme="minorHAnsi" w:hAnsiTheme="minorHAnsi" w:cstheme="minorHAnsi"/>
        </w:rPr>
        <w:t>4</w:t>
      </w:r>
      <w:r w:rsidR="00B16811" w:rsidRPr="008738A0">
        <w:rPr>
          <w:rFonts w:asciiTheme="minorHAnsi" w:hAnsiTheme="minorHAnsi" w:cstheme="minorHAnsi"/>
        </w:rPr>
        <w:t xml:space="preserve"> </w:t>
      </w:r>
      <w:r w:rsidR="007B14D6" w:rsidRPr="008738A0">
        <w:rPr>
          <w:rFonts w:asciiTheme="minorHAnsi" w:hAnsiTheme="minorHAnsi" w:cstheme="minorHAnsi"/>
        </w:rPr>
        <w:t>Денежные средства</w:t>
      </w:r>
    </w:p>
    <w:p w:rsidR="007B14D6" w:rsidRDefault="007B14D6" w:rsidP="00D160BB">
      <w:pPr>
        <w:pStyle w:val="af0"/>
        <w:suppressAutoHyphens/>
        <w:spacing w:line="360" w:lineRule="auto"/>
        <w:ind w:firstLine="709"/>
        <w:contextualSpacing/>
        <w:jc w:val="both"/>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Учет кассовых операций в учреждении осуществляется согласно Указанию Банка России от 11.03.2014 N 3210-У (</w:t>
      </w:r>
      <w:r w:rsidR="00DD2501" w:rsidRPr="00DD2501">
        <w:rPr>
          <w:sz w:val="22"/>
          <w:szCs w:val="22"/>
        </w:rPr>
        <w:t>ред. от 19.06.2017)</w:t>
      </w:r>
      <w:r w:rsidRPr="00B61604">
        <w:rPr>
          <w:sz w:val="22"/>
          <w:szCs w:val="22"/>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917DFF" w:rsidRPr="006041D7" w:rsidRDefault="00917DFF" w:rsidP="00917DFF">
      <w:pPr>
        <w:tabs>
          <w:tab w:val="left" w:pos="0"/>
        </w:tabs>
        <w:spacing w:line="360" w:lineRule="auto"/>
        <w:ind w:firstLine="709"/>
        <w:contextualSpacing/>
        <w:jc w:val="both"/>
      </w:pPr>
      <w:r w:rsidRPr="00894960">
        <w:t xml:space="preserve"> </w:t>
      </w:r>
    </w:p>
    <w:p w:rsidR="00B61604" w:rsidRDefault="00B61604" w:rsidP="00B61604">
      <w:pPr>
        <w:tabs>
          <w:tab w:val="left" w:pos="0"/>
        </w:tabs>
        <w:spacing w:line="276" w:lineRule="auto"/>
        <w:ind w:firstLine="284"/>
        <w:contextualSpacing/>
        <w:jc w:val="both"/>
        <w:rPr>
          <w:sz w:val="22"/>
          <w:szCs w:val="22"/>
        </w:rPr>
      </w:pPr>
      <w:r w:rsidRPr="00B61604">
        <w:rPr>
          <w:sz w:val="22"/>
          <w:szCs w:val="22"/>
        </w:rPr>
        <w:t>В соответствии с пунктом 4 Указания Банка России от 11.03.2014 N 3210-У регистрация приходных и расходных кассовых ордеров осуществляется с применением технических средств.</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Каждая операция по передаче наличных денег в течение рабочего дня между старшим кассиром и кассирами осуществляется с применением технических средств, с распечатыванием на бумажном носителе листа книги учета принятых и выданных кассиром денежных средств 0310005.</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 xml:space="preserve">Сформированные на бумажных носителях в конце рабочего дня листы Кассовой книги 0310004 сброшюровываются с </w:t>
      </w:r>
      <w:r w:rsidRPr="00174DF9">
        <w:rPr>
          <w:sz w:val="22"/>
          <w:szCs w:val="22"/>
        </w:rPr>
        <w:t xml:space="preserve">периодичностью </w:t>
      </w:r>
      <w:r w:rsidR="00174DF9">
        <w:rPr>
          <w:sz w:val="22"/>
          <w:szCs w:val="22"/>
        </w:rPr>
        <w:t>(месяц</w:t>
      </w:r>
      <w:r w:rsidRPr="00174DF9">
        <w:rPr>
          <w:sz w:val="22"/>
          <w:szCs w:val="22"/>
        </w:rPr>
        <w:t>).</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 xml:space="preserve">Ведение кассовых операций в учреждении возлагается </w:t>
      </w:r>
      <w:r w:rsidR="00174DF9">
        <w:rPr>
          <w:sz w:val="22"/>
          <w:szCs w:val="22"/>
        </w:rPr>
        <w:t>на главного специалиста-бухгалтера.</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На период временного отсутствия материально-ответственного лица (отпуска, болезни или иной причине), на которое возложена обязанность ведения кассовых операций, в соответствии с приказом по учреждению осуществляется передача полномочий по ведению кассовых операций назначенному материально-ответственному лицу и составляется акт приема-передачи кассы.</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Денежные документы учитываются в кассе учреждения по фактической стоимости приобретения.</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Стоимость денежных документов списывается после подтверждения факта их использования.</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 xml:space="preserve">Ответственным лицом за соблюдением лимита остатка наличных денежных средств в кассе учреждения назначается </w:t>
      </w:r>
      <w:r w:rsidR="00174DF9">
        <w:rPr>
          <w:sz w:val="22"/>
          <w:szCs w:val="22"/>
        </w:rPr>
        <w:t>главный специалист-бухгалтер.</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В целях обеспечения контроля за денежными средствами и денежными документами, находящимися в кассе учреждения,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Для проведения ревизии кассы назначается комиссия, которая составляет акт, утверждаемый руководителем учреждения.</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Операции с применением (дебетовых) банковских карт, при условии перечисления зачисления) денежных средств не в один операционный день, произв</w:t>
      </w:r>
      <w:r>
        <w:rPr>
          <w:sz w:val="22"/>
          <w:szCs w:val="22"/>
        </w:rPr>
        <w:t>одится с применением счета 201.2</w:t>
      </w:r>
      <w:r w:rsidRPr="00B61604">
        <w:rPr>
          <w:sz w:val="22"/>
          <w:szCs w:val="22"/>
        </w:rPr>
        <w:t xml:space="preserve">3 </w:t>
      </w:r>
      <w:r w:rsidRPr="00B61604">
        <w:rPr>
          <w:sz w:val="22"/>
          <w:szCs w:val="22"/>
        </w:rPr>
        <w:lastRenderedPageBreak/>
        <w:t>«Денежные средства учреждения в кредитной организации в пути».</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Аналитический учет по счет</w:t>
      </w:r>
      <w:r>
        <w:rPr>
          <w:sz w:val="22"/>
          <w:szCs w:val="22"/>
        </w:rPr>
        <w:t xml:space="preserve">ам </w:t>
      </w:r>
      <w:r w:rsidRPr="00B61604">
        <w:rPr>
          <w:sz w:val="22"/>
          <w:szCs w:val="22"/>
        </w:rPr>
        <w:t>30405 "Расчеты по платежам из бюджета с финансовым органом"</w:t>
      </w:r>
      <w:r>
        <w:rPr>
          <w:sz w:val="22"/>
          <w:szCs w:val="22"/>
        </w:rPr>
        <w:t>,</w:t>
      </w:r>
      <w:r w:rsidRPr="00B61604">
        <w:rPr>
          <w:sz w:val="22"/>
          <w:szCs w:val="22"/>
        </w:rPr>
        <w:t xml:space="preserve"> 20101 "Денежные средства учреждения на счетах" ведется в разрезе каждого счета в Журнале операций с безналичными денежными средствами.</w:t>
      </w:r>
    </w:p>
    <w:p w:rsidR="00B61604" w:rsidRPr="00B61604" w:rsidRDefault="00B61604" w:rsidP="00B61604">
      <w:pPr>
        <w:tabs>
          <w:tab w:val="left" w:pos="0"/>
        </w:tabs>
        <w:spacing w:line="276" w:lineRule="auto"/>
        <w:ind w:firstLine="284"/>
        <w:contextualSpacing/>
        <w:jc w:val="both"/>
        <w:rPr>
          <w:sz w:val="22"/>
          <w:szCs w:val="22"/>
        </w:rPr>
      </w:pPr>
    </w:p>
    <w:p w:rsidR="00B61604" w:rsidRDefault="00B61604" w:rsidP="00B61604">
      <w:pPr>
        <w:tabs>
          <w:tab w:val="left" w:pos="0"/>
        </w:tabs>
        <w:spacing w:line="276" w:lineRule="auto"/>
        <w:ind w:firstLine="284"/>
        <w:contextualSpacing/>
        <w:jc w:val="both"/>
        <w:rPr>
          <w:sz w:val="22"/>
          <w:szCs w:val="22"/>
        </w:rPr>
      </w:pPr>
      <w:r w:rsidRPr="00B61604">
        <w:rPr>
          <w:sz w:val="22"/>
          <w:szCs w:val="22"/>
        </w:rPr>
        <w:t>Аналитический учет по счету 20103 "Денежные средства учреждения в пути" ведется в разрезе каждого счета в Карточке учета средств и расчетов и (или) в Журнале операций с безналичными денежными средствами.</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Учет операций по движению наличных денежных средств на счете 20134 "Касса" ведется в Журнале операций по счету "Касса" на основании документов, прилагаемых к отчетам кассира.</w:t>
      </w:r>
    </w:p>
    <w:p w:rsidR="00B61604" w:rsidRPr="00B61604" w:rsidRDefault="00B61604" w:rsidP="00B61604">
      <w:pPr>
        <w:tabs>
          <w:tab w:val="left" w:pos="0"/>
        </w:tabs>
        <w:spacing w:line="276" w:lineRule="auto"/>
        <w:ind w:firstLine="284"/>
        <w:contextualSpacing/>
        <w:jc w:val="both"/>
        <w:rPr>
          <w:sz w:val="22"/>
          <w:szCs w:val="22"/>
        </w:rPr>
      </w:pPr>
    </w:p>
    <w:p w:rsidR="000C0E53" w:rsidRPr="004410DC" w:rsidRDefault="000C0E53" w:rsidP="004410DC">
      <w:pPr>
        <w:pStyle w:val="4"/>
        <w:ind w:firstLine="284"/>
        <w:rPr>
          <w:rFonts w:asciiTheme="minorHAnsi" w:hAnsiTheme="minorHAnsi" w:cstheme="minorHAnsi"/>
        </w:rPr>
      </w:pPr>
      <w:bookmarkStart w:id="27" w:name="_4.7_Денежные_документы"/>
      <w:bookmarkEnd w:id="27"/>
      <w:r w:rsidRPr="004410DC">
        <w:rPr>
          <w:rFonts w:asciiTheme="minorHAnsi" w:hAnsiTheme="minorHAnsi" w:cstheme="minorHAnsi"/>
        </w:rPr>
        <w:t>4.</w:t>
      </w:r>
      <w:r w:rsidR="005B3706" w:rsidRPr="004410DC">
        <w:rPr>
          <w:rFonts w:asciiTheme="minorHAnsi" w:hAnsiTheme="minorHAnsi" w:cstheme="minorHAnsi"/>
        </w:rPr>
        <w:t>5</w:t>
      </w:r>
      <w:r w:rsidR="00B16811" w:rsidRPr="004410DC">
        <w:rPr>
          <w:rFonts w:asciiTheme="minorHAnsi" w:hAnsiTheme="minorHAnsi" w:cstheme="minorHAnsi"/>
        </w:rPr>
        <w:t xml:space="preserve"> Денежные документы</w:t>
      </w:r>
    </w:p>
    <w:p w:rsidR="009174FB" w:rsidRDefault="009174FB" w:rsidP="009174FB"/>
    <w:p w:rsidR="00D552DA" w:rsidRPr="00360DD2" w:rsidRDefault="00D552DA" w:rsidP="004410DC">
      <w:pPr>
        <w:pStyle w:val="st-j-0-73-5"/>
        <w:suppressAutoHyphens/>
        <w:spacing w:before="0" w:beforeAutospacing="0" w:after="0" w:afterAutospacing="0" w:line="276" w:lineRule="auto"/>
        <w:ind w:right="80" w:firstLine="284"/>
        <w:contextualSpacing/>
        <w:jc w:val="both"/>
        <w:rPr>
          <w:color w:val="000000"/>
          <w:sz w:val="22"/>
          <w:szCs w:val="22"/>
        </w:rPr>
      </w:pPr>
      <w:r w:rsidRPr="00360DD2">
        <w:rPr>
          <w:sz w:val="22"/>
          <w:szCs w:val="22"/>
        </w:rPr>
        <w:t>К денежным документам в Учреждении относятся</w:t>
      </w:r>
      <w:r w:rsidRPr="00360DD2">
        <w:rPr>
          <w:color w:val="000000"/>
          <w:sz w:val="22"/>
          <w:szCs w:val="22"/>
        </w:rPr>
        <w:t xml:space="preserve">: </w:t>
      </w:r>
      <w:r w:rsidRPr="00174DF9">
        <w:rPr>
          <w:color w:val="000000"/>
          <w:sz w:val="22"/>
          <w:szCs w:val="22"/>
        </w:rPr>
        <w:t>оплаченные талоны на бензин и масла, на питание и т.п.,</w:t>
      </w:r>
      <w:r w:rsidR="00174DF9">
        <w:rPr>
          <w:color w:val="000000"/>
          <w:sz w:val="22"/>
          <w:szCs w:val="22"/>
        </w:rPr>
        <w:t xml:space="preserve"> </w:t>
      </w:r>
      <w:r w:rsidRPr="00174DF9">
        <w:rPr>
          <w:color w:val="000000"/>
          <w:sz w:val="22"/>
          <w:szCs w:val="22"/>
        </w:rPr>
        <w:t>почтовые марки, конверты с марками и марки государственной пошли</w:t>
      </w:r>
      <w:r w:rsidR="00174DF9">
        <w:rPr>
          <w:color w:val="000000"/>
          <w:sz w:val="22"/>
          <w:szCs w:val="22"/>
        </w:rPr>
        <w:t xml:space="preserve">ны и т.п </w:t>
      </w:r>
      <w:r w:rsidRPr="00174DF9">
        <w:rPr>
          <w:color w:val="000000"/>
          <w:sz w:val="22"/>
          <w:szCs w:val="22"/>
        </w:rPr>
        <w:t>.</w:t>
      </w:r>
    </w:p>
    <w:p w:rsidR="004410DC" w:rsidRPr="00360DD2" w:rsidRDefault="004410DC" w:rsidP="004410DC">
      <w:pPr>
        <w:pStyle w:val="st-j-0-73-5"/>
        <w:suppressAutoHyphens/>
        <w:spacing w:before="0" w:beforeAutospacing="0" w:after="0" w:afterAutospacing="0" w:line="276" w:lineRule="auto"/>
        <w:ind w:right="80" w:firstLine="284"/>
        <w:contextualSpacing/>
        <w:jc w:val="both"/>
        <w:rPr>
          <w:color w:val="000000"/>
          <w:sz w:val="22"/>
          <w:szCs w:val="22"/>
        </w:rPr>
      </w:pPr>
    </w:p>
    <w:p w:rsidR="00D552DA" w:rsidRPr="00360DD2" w:rsidRDefault="00D552DA" w:rsidP="004410DC">
      <w:pPr>
        <w:pStyle w:val="st-j-0-73-5"/>
        <w:suppressAutoHyphens/>
        <w:spacing w:before="0" w:beforeAutospacing="0" w:after="0" w:afterAutospacing="0" w:line="276" w:lineRule="auto"/>
        <w:ind w:right="80" w:firstLine="284"/>
        <w:contextualSpacing/>
        <w:jc w:val="both"/>
        <w:rPr>
          <w:color w:val="000000"/>
          <w:sz w:val="22"/>
          <w:szCs w:val="22"/>
        </w:rPr>
      </w:pPr>
      <w:r w:rsidRPr="00360DD2">
        <w:rPr>
          <w:color w:val="000000"/>
          <w:sz w:val="22"/>
          <w:szCs w:val="22"/>
        </w:rPr>
        <w:t>Денежные документы хранятся в кассе учреждения.</w:t>
      </w:r>
      <w:bookmarkStart w:id="28" w:name="2170"/>
      <w:bookmarkEnd w:id="28"/>
    </w:p>
    <w:p w:rsidR="00D552DA" w:rsidRPr="00360DD2" w:rsidRDefault="00D552DA" w:rsidP="004410DC">
      <w:pPr>
        <w:pStyle w:val="st-j-0-73-5"/>
        <w:suppressAutoHyphens/>
        <w:spacing w:before="0" w:beforeAutospacing="0" w:after="0" w:afterAutospacing="0" w:line="276" w:lineRule="auto"/>
        <w:ind w:right="80" w:firstLine="284"/>
        <w:contextualSpacing/>
        <w:jc w:val="both"/>
        <w:rPr>
          <w:sz w:val="22"/>
          <w:szCs w:val="22"/>
        </w:rPr>
      </w:pPr>
      <w:r w:rsidRPr="00360DD2">
        <w:rPr>
          <w:sz w:val="22"/>
          <w:szCs w:val="22"/>
        </w:rPr>
        <w:t>Прием в кассу и выдача из кассы таких документов оформляются Приходными кассовыми ордерами (</w:t>
      </w:r>
      <w:hyperlink r:id="rId11"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360DD2">
          <w:rPr>
            <w:rStyle w:val="a7"/>
            <w:color w:val="auto"/>
            <w:sz w:val="22"/>
            <w:szCs w:val="22"/>
            <w:u w:val="none"/>
          </w:rPr>
          <w:t>ф. 0310001</w:t>
        </w:r>
      </w:hyperlink>
      <w:r w:rsidRPr="00360DD2">
        <w:rPr>
          <w:sz w:val="22"/>
          <w:szCs w:val="22"/>
        </w:rPr>
        <w:t>) и Расходными кассовыми ордерами (</w:t>
      </w:r>
      <w:hyperlink r:id="rId12"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360DD2">
          <w:rPr>
            <w:rStyle w:val="a7"/>
            <w:color w:val="auto"/>
            <w:sz w:val="22"/>
            <w:szCs w:val="22"/>
            <w:u w:val="none"/>
          </w:rPr>
          <w:t>ф. 0310002</w:t>
        </w:r>
      </w:hyperlink>
      <w:r w:rsidRPr="00360DD2">
        <w:rPr>
          <w:sz w:val="22"/>
          <w:szCs w:val="22"/>
        </w:rPr>
        <w:t>) с оформлением на них записи "Фондовый".</w:t>
      </w:r>
    </w:p>
    <w:p w:rsidR="004410DC" w:rsidRPr="00360DD2" w:rsidRDefault="004410DC" w:rsidP="004410DC">
      <w:pPr>
        <w:pStyle w:val="st-j-0-73-5"/>
        <w:suppressAutoHyphens/>
        <w:spacing w:before="0" w:beforeAutospacing="0" w:after="0" w:afterAutospacing="0" w:line="276" w:lineRule="auto"/>
        <w:ind w:right="80" w:firstLine="284"/>
        <w:contextualSpacing/>
        <w:jc w:val="both"/>
        <w:rPr>
          <w:sz w:val="22"/>
          <w:szCs w:val="22"/>
        </w:rPr>
      </w:pPr>
    </w:p>
    <w:p w:rsidR="00D552DA" w:rsidRPr="00360DD2" w:rsidRDefault="00D552DA" w:rsidP="004410DC">
      <w:pPr>
        <w:pStyle w:val="st-j-0-73-5"/>
        <w:suppressAutoHyphens/>
        <w:spacing w:before="0" w:beforeAutospacing="0" w:after="0" w:afterAutospacing="0" w:line="276" w:lineRule="auto"/>
        <w:ind w:right="80" w:firstLine="284"/>
        <w:contextualSpacing/>
        <w:jc w:val="both"/>
        <w:rPr>
          <w:sz w:val="22"/>
          <w:szCs w:val="22"/>
        </w:rPr>
      </w:pPr>
      <w:r w:rsidRPr="00360DD2">
        <w:rPr>
          <w:sz w:val="22"/>
          <w:szCs w:val="22"/>
        </w:rPr>
        <w:t>Приходные и расходные кассовые ордера с записью "Фондовый" регистрируются в</w:t>
      </w:r>
      <w:r w:rsidRPr="00360DD2">
        <w:rPr>
          <w:rStyle w:val="apple-converted-space"/>
          <w:sz w:val="22"/>
          <w:szCs w:val="22"/>
        </w:rPr>
        <w:t> </w:t>
      </w:r>
      <w:hyperlink r:id="rId13"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360DD2">
          <w:rPr>
            <w:rStyle w:val="a7"/>
            <w:color w:val="auto"/>
            <w:sz w:val="22"/>
            <w:szCs w:val="22"/>
            <w:u w:val="none"/>
          </w:rPr>
          <w:t>Журнале</w:t>
        </w:r>
      </w:hyperlink>
      <w:r w:rsidRPr="00360DD2">
        <w:rPr>
          <w:rStyle w:val="apple-converted-space"/>
          <w:sz w:val="22"/>
          <w:szCs w:val="22"/>
        </w:rPr>
        <w:t> </w:t>
      </w:r>
      <w:r w:rsidRPr="00360DD2">
        <w:rPr>
          <w:sz w:val="22"/>
          <w:szCs w:val="22"/>
        </w:rPr>
        <w:t>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4410DC" w:rsidRPr="00360DD2" w:rsidRDefault="004410DC" w:rsidP="004410DC">
      <w:pPr>
        <w:pStyle w:val="st-j-0-73-5"/>
        <w:suppressAutoHyphens/>
        <w:spacing w:before="0" w:beforeAutospacing="0" w:after="0" w:afterAutospacing="0" w:line="276" w:lineRule="auto"/>
        <w:ind w:right="80" w:firstLine="284"/>
        <w:contextualSpacing/>
        <w:jc w:val="both"/>
        <w:rPr>
          <w:sz w:val="22"/>
          <w:szCs w:val="22"/>
        </w:rPr>
      </w:pPr>
    </w:p>
    <w:p w:rsidR="00D552DA" w:rsidRPr="00360DD2" w:rsidRDefault="00D552DA" w:rsidP="004410DC">
      <w:pPr>
        <w:pStyle w:val="st-j-0-73-5"/>
        <w:suppressAutoHyphens/>
        <w:spacing w:before="0" w:beforeAutospacing="0" w:after="0" w:afterAutospacing="0" w:line="276" w:lineRule="auto"/>
        <w:ind w:right="80" w:firstLine="284"/>
        <w:contextualSpacing/>
        <w:jc w:val="both"/>
        <w:rPr>
          <w:sz w:val="22"/>
          <w:szCs w:val="22"/>
        </w:rPr>
      </w:pPr>
      <w:r w:rsidRPr="00174DF9">
        <w:rPr>
          <w:sz w:val="22"/>
          <w:szCs w:val="22"/>
        </w:rPr>
        <w:t>Учет операций с денежными документами ведется на отдельных листах</w:t>
      </w:r>
      <w:r w:rsidRPr="00174DF9">
        <w:rPr>
          <w:rStyle w:val="apple-converted-space"/>
          <w:sz w:val="22"/>
          <w:szCs w:val="22"/>
        </w:rPr>
        <w:t> </w:t>
      </w:r>
      <w:hyperlink r:id="rId14"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174DF9">
          <w:rPr>
            <w:rStyle w:val="a7"/>
            <w:color w:val="auto"/>
            <w:sz w:val="22"/>
            <w:szCs w:val="22"/>
            <w:u w:val="none"/>
          </w:rPr>
          <w:t>Кассовой книги</w:t>
        </w:r>
      </w:hyperlink>
      <w:r w:rsidRPr="00174DF9">
        <w:rPr>
          <w:rStyle w:val="apple-converted-space"/>
          <w:sz w:val="22"/>
          <w:szCs w:val="22"/>
        </w:rPr>
        <w:t> </w:t>
      </w:r>
      <w:r w:rsidRPr="00174DF9">
        <w:rPr>
          <w:sz w:val="22"/>
          <w:szCs w:val="22"/>
        </w:rPr>
        <w:t>учреждения с проставлением на них записи "Фондовый".</w:t>
      </w:r>
      <w:bookmarkStart w:id="29" w:name="2171"/>
      <w:bookmarkEnd w:id="29"/>
    </w:p>
    <w:p w:rsidR="004410DC" w:rsidRPr="00360DD2" w:rsidRDefault="004410DC" w:rsidP="004410DC">
      <w:pPr>
        <w:pStyle w:val="st-j-0-73-5"/>
        <w:suppressAutoHyphens/>
        <w:spacing w:before="0" w:beforeAutospacing="0" w:after="0" w:afterAutospacing="0" w:line="276" w:lineRule="auto"/>
        <w:ind w:right="80" w:firstLine="284"/>
        <w:contextualSpacing/>
        <w:jc w:val="both"/>
        <w:rPr>
          <w:sz w:val="22"/>
          <w:szCs w:val="22"/>
        </w:rPr>
      </w:pPr>
    </w:p>
    <w:p w:rsidR="00D552DA" w:rsidRPr="00360DD2" w:rsidRDefault="00D552DA" w:rsidP="004410DC">
      <w:pPr>
        <w:pStyle w:val="st-j-0-73-5"/>
        <w:suppressAutoHyphens/>
        <w:spacing w:before="0" w:beforeAutospacing="0" w:after="0" w:afterAutospacing="0" w:line="276" w:lineRule="auto"/>
        <w:ind w:right="80" w:firstLine="284"/>
        <w:contextualSpacing/>
        <w:jc w:val="both"/>
        <w:rPr>
          <w:sz w:val="22"/>
          <w:szCs w:val="22"/>
        </w:rPr>
      </w:pPr>
      <w:r w:rsidRPr="00360DD2">
        <w:rPr>
          <w:sz w:val="22"/>
          <w:szCs w:val="22"/>
        </w:rPr>
        <w:t>Аналитический учет денежных документов ведется по их видам в</w:t>
      </w:r>
      <w:r w:rsidRPr="00360DD2">
        <w:rPr>
          <w:rStyle w:val="apple-converted-space"/>
          <w:sz w:val="22"/>
          <w:szCs w:val="22"/>
        </w:rPr>
        <w:t> </w:t>
      </w:r>
      <w:hyperlink r:id="rId15"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360DD2">
          <w:rPr>
            <w:rStyle w:val="a7"/>
            <w:color w:val="auto"/>
            <w:sz w:val="22"/>
            <w:szCs w:val="22"/>
            <w:u w:val="none"/>
          </w:rPr>
          <w:t>Карточке</w:t>
        </w:r>
      </w:hyperlink>
      <w:r w:rsidRPr="00360DD2">
        <w:rPr>
          <w:rStyle w:val="apple-converted-space"/>
          <w:sz w:val="22"/>
          <w:szCs w:val="22"/>
        </w:rPr>
        <w:t> </w:t>
      </w:r>
      <w:r w:rsidRPr="00360DD2">
        <w:rPr>
          <w:sz w:val="22"/>
          <w:szCs w:val="22"/>
        </w:rPr>
        <w:t>учета средств и расчетов.</w:t>
      </w:r>
      <w:bookmarkStart w:id="30" w:name="2172"/>
      <w:bookmarkEnd w:id="30"/>
    </w:p>
    <w:p w:rsidR="004410DC" w:rsidRPr="00360DD2" w:rsidRDefault="004410DC" w:rsidP="004410DC">
      <w:pPr>
        <w:pStyle w:val="st-j-0-73-5"/>
        <w:suppressAutoHyphens/>
        <w:spacing w:before="0" w:beforeAutospacing="0" w:after="0" w:afterAutospacing="0" w:line="276" w:lineRule="auto"/>
        <w:ind w:right="80" w:firstLine="284"/>
        <w:contextualSpacing/>
        <w:jc w:val="both"/>
        <w:rPr>
          <w:sz w:val="22"/>
          <w:szCs w:val="22"/>
        </w:rPr>
      </w:pPr>
    </w:p>
    <w:p w:rsidR="00D552DA" w:rsidRPr="00360DD2" w:rsidRDefault="00D552DA" w:rsidP="004410DC">
      <w:pPr>
        <w:pStyle w:val="st-j-0-73-5"/>
        <w:suppressAutoHyphens/>
        <w:spacing w:before="0" w:beforeAutospacing="0" w:after="0" w:afterAutospacing="0" w:line="276" w:lineRule="auto"/>
        <w:ind w:right="80" w:firstLine="284"/>
        <w:contextualSpacing/>
        <w:jc w:val="both"/>
        <w:rPr>
          <w:sz w:val="22"/>
          <w:szCs w:val="22"/>
        </w:rPr>
      </w:pPr>
      <w:r w:rsidRPr="00360DD2">
        <w:rPr>
          <w:sz w:val="22"/>
          <w:szCs w:val="22"/>
        </w:rPr>
        <w:t>Учет операций с денежными документами ведется в Журнале по прочим операциям на основании документов, прилагаемых к отчетам кассира.</w:t>
      </w:r>
    </w:p>
    <w:p w:rsidR="00D51551" w:rsidRPr="00D160BB" w:rsidRDefault="00D51551" w:rsidP="00D160BB">
      <w:pPr>
        <w:spacing w:after="195" w:line="360" w:lineRule="auto"/>
        <w:ind w:firstLine="709"/>
        <w:contextualSpacing/>
        <w:jc w:val="both"/>
        <w:rPr>
          <w:bCs/>
          <w:color w:val="auto"/>
        </w:rPr>
      </w:pPr>
    </w:p>
    <w:p w:rsidR="00670A1A" w:rsidRPr="00EC1D1F" w:rsidRDefault="00B16811" w:rsidP="00EC1D1F">
      <w:pPr>
        <w:pStyle w:val="4"/>
        <w:ind w:firstLine="284"/>
        <w:rPr>
          <w:rFonts w:asciiTheme="minorHAnsi" w:hAnsiTheme="minorHAnsi" w:cstheme="minorHAnsi"/>
        </w:rPr>
      </w:pPr>
      <w:bookmarkStart w:id="31" w:name="_4.8_Расчеты_по"/>
      <w:bookmarkEnd w:id="31"/>
      <w:r w:rsidRPr="00174DF9">
        <w:rPr>
          <w:rFonts w:asciiTheme="minorHAnsi" w:hAnsiTheme="minorHAnsi" w:cstheme="minorHAnsi"/>
        </w:rPr>
        <w:t>4.</w:t>
      </w:r>
      <w:r w:rsidR="005B3706" w:rsidRPr="00174DF9">
        <w:rPr>
          <w:rFonts w:asciiTheme="minorHAnsi" w:hAnsiTheme="minorHAnsi" w:cstheme="minorHAnsi"/>
        </w:rPr>
        <w:t>6</w:t>
      </w:r>
      <w:r w:rsidR="00670A1A" w:rsidRPr="00174DF9">
        <w:rPr>
          <w:rFonts w:asciiTheme="minorHAnsi" w:hAnsiTheme="minorHAnsi" w:cstheme="minorHAnsi"/>
        </w:rPr>
        <w:t xml:space="preserve"> </w:t>
      </w:r>
      <w:r w:rsidRPr="00174DF9">
        <w:rPr>
          <w:rFonts w:asciiTheme="minorHAnsi" w:hAnsiTheme="minorHAnsi" w:cstheme="minorHAnsi"/>
        </w:rPr>
        <w:t>Расчеты по доходам</w:t>
      </w:r>
    </w:p>
    <w:p w:rsidR="009174FB" w:rsidRPr="0049246D" w:rsidRDefault="009174FB" w:rsidP="009174FB"/>
    <w:p w:rsidR="00845695" w:rsidRPr="00845695" w:rsidRDefault="00845695" w:rsidP="00845695">
      <w:pPr>
        <w:tabs>
          <w:tab w:val="left" w:pos="0"/>
          <w:tab w:val="left" w:pos="1276"/>
          <w:tab w:val="num" w:pos="1701"/>
        </w:tabs>
        <w:spacing w:line="276" w:lineRule="auto"/>
        <w:ind w:firstLine="284"/>
        <w:contextualSpacing/>
        <w:jc w:val="both"/>
        <w:rPr>
          <w:b/>
          <w:color w:val="auto"/>
          <w:sz w:val="22"/>
          <w:szCs w:val="22"/>
        </w:rPr>
      </w:pPr>
      <w:r w:rsidRPr="00845695">
        <w:rPr>
          <w:b/>
          <w:color w:val="auto"/>
          <w:sz w:val="22"/>
          <w:szCs w:val="22"/>
        </w:rPr>
        <w:t>20500 «Расчеты по доходам»</w:t>
      </w:r>
    </w:p>
    <w:p w:rsidR="00EC1D1F" w:rsidRDefault="00EC1D1F" w:rsidP="00EC1D1F">
      <w:pPr>
        <w:spacing w:after="195" w:line="276" w:lineRule="auto"/>
        <w:ind w:firstLine="284"/>
        <w:contextualSpacing/>
        <w:jc w:val="both"/>
        <w:rPr>
          <w:rStyle w:val="apple-converted-space"/>
          <w:color w:val="auto"/>
          <w:sz w:val="22"/>
          <w:szCs w:val="22"/>
        </w:rPr>
      </w:pPr>
    </w:p>
    <w:p w:rsidR="00EC1D1F" w:rsidRPr="00B802D2" w:rsidRDefault="00EC1D1F" w:rsidP="00EC1D1F">
      <w:pPr>
        <w:spacing w:after="195" w:line="276" w:lineRule="auto"/>
        <w:ind w:firstLine="284"/>
        <w:contextualSpacing/>
        <w:jc w:val="both"/>
        <w:rPr>
          <w:rStyle w:val="apple-converted-space"/>
          <w:color w:val="auto"/>
          <w:sz w:val="22"/>
          <w:szCs w:val="22"/>
        </w:rPr>
      </w:pPr>
      <w:r w:rsidRPr="00B802D2">
        <w:rPr>
          <w:rStyle w:val="apple-converted-space"/>
          <w:color w:val="auto"/>
          <w:sz w:val="22"/>
          <w:szCs w:val="22"/>
        </w:rPr>
        <w:t>Учет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счета  20500 "Расчеты по доходам".</w:t>
      </w:r>
    </w:p>
    <w:p w:rsidR="00EC1D1F" w:rsidRPr="00B802D2" w:rsidRDefault="00EC1D1F" w:rsidP="00EC1D1F">
      <w:pPr>
        <w:spacing w:after="195" w:line="276" w:lineRule="auto"/>
        <w:ind w:firstLine="284"/>
        <w:contextualSpacing/>
        <w:jc w:val="both"/>
        <w:rPr>
          <w:rStyle w:val="apple-converted-space"/>
          <w:color w:val="auto"/>
          <w:sz w:val="22"/>
          <w:szCs w:val="22"/>
        </w:rPr>
      </w:pPr>
    </w:p>
    <w:p w:rsidR="008915D2" w:rsidRPr="00B802D2" w:rsidRDefault="008915D2" w:rsidP="00845695">
      <w:pPr>
        <w:spacing w:after="195" w:line="276" w:lineRule="auto"/>
        <w:ind w:firstLine="284"/>
        <w:contextualSpacing/>
        <w:jc w:val="both"/>
        <w:rPr>
          <w:sz w:val="22"/>
          <w:szCs w:val="22"/>
        </w:rPr>
      </w:pPr>
      <w:r w:rsidRPr="00B802D2">
        <w:rPr>
          <w:rStyle w:val="apple-converted-space"/>
          <w:color w:val="auto"/>
          <w:sz w:val="22"/>
          <w:szCs w:val="22"/>
        </w:rPr>
        <w:lastRenderedPageBreak/>
        <w:t> </w:t>
      </w:r>
      <w:r w:rsidRPr="00B802D2">
        <w:rPr>
          <w:sz w:val="22"/>
          <w:szCs w:val="22"/>
        </w:rPr>
        <w:t>В целях раскрытия информации о результатах деятельности учреждения (раздельном учете), установить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bookmarkStart w:id="32" w:name="2200"/>
      <w:bookmarkEnd w:id="32"/>
      <w:r w:rsidR="00174DF9">
        <w:rPr>
          <w:sz w:val="22"/>
          <w:szCs w:val="22"/>
        </w:rPr>
        <w:t>.</w:t>
      </w:r>
    </w:p>
    <w:p w:rsidR="007645AF" w:rsidRPr="00B802D2" w:rsidRDefault="007645AF" w:rsidP="00EC1D1F">
      <w:pPr>
        <w:pStyle w:val="st-j-0-73-5"/>
        <w:suppressAutoHyphens/>
        <w:spacing w:before="0" w:beforeAutospacing="0" w:after="80" w:line="276" w:lineRule="auto"/>
        <w:ind w:right="80" w:firstLine="284"/>
        <w:contextualSpacing/>
        <w:jc w:val="both"/>
        <w:rPr>
          <w:sz w:val="22"/>
          <w:szCs w:val="22"/>
        </w:rPr>
      </w:pPr>
      <w:r w:rsidRPr="00B802D2">
        <w:rPr>
          <w:sz w:val="22"/>
          <w:szCs w:val="22"/>
        </w:rPr>
        <w:t>Начисление доход</w:t>
      </w:r>
      <w:r w:rsidR="00B16811" w:rsidRPr="00B802D2">
        <w:rPr>
          <w:sz w:val="22"/>
          <w:szCs w:val="22"/>
        </w:rPr>
        <w:t>ов</w:t>
      </w:r>
      <w:r w:rsidRPr="00B802D2">
        <w:rPr>
          <w:sz w:val="22"/>
          <w:szCs w:val="22"/>
        </w:rPr>
        <w:t xml:space="preserve"> производится:</w:t>
      </w:r>
    </w:p>
    <w:p w:rsidR="007645AF" w:rsidRPr="00174DF9" w:rsidRDefault="007645AF" w:rsidP="00907561">
      <w:pPr>
        <w:pStyle w:val="st-j-0-73-5"/>
        <w:numPr>
          <w:ilvl w:val="0"/>
          <w:numId w:val="36"/>
        </w:numPr>
        <w:suppressAutoHyphens/>
        <w:spacing w:before="0" w:beforeAutospacing="0" w:after="80" w:line="276" w:lineRule="auto"/>
        <w:ind w:left="851" w:right="80" w:hanging="284"/>
        <w:contextualSpacing/>
        <w:jc w:val="both"/>
        <w:rPr>
          <w:sz w:val="22"/>
          <w:szCs w:val="22"/>
        </w:rPr>
      </w:pPr>
      <w:r w:rsidRPr="00174DF9">
        <w:rPr>
          <w:sz w:val="22"/>
          <w:szCs w:val="22"/>
        </w:rPr>
        <w:t xml:space="preserve">ежемесячно; </w:t>
      </w:r>
    </w:p>
    <w:p w:rsidR="007645AF" w:rsidRPr="00B802D2" w:rsidRDefault="007645AF" w:rsidP="00D160BB">
      <w:pPr>
        <w:pStyle w:val="st-j-0-73-5"/>
        <w:suppressAutoHyphens/>
        <w:spacing w:before="80" w:after="80" w:line="360" w:lineRule="auto"/>
        <w:ind w:right="80" w:firstLine="709"/>
        <w:contextualSpacing/>
        <w:jc w:val="both"/>
        <w:rPr>
          <w:sz w:val="22"/>
          <w:szCs w:val="22"/>
        </w:rPr>
      </w:pPr>
    </w:p>
    <w:p w:rsidR="007645AF" w:rsidRPr="00B802D2" w:rsidRDefault="007645AF" w:rsidP="00F87947">
      <w:pPr>
        <w:pStyle w:val="st-j-0-73-5"/>
        <w:suppressAutoHyphens/>
        <w:spacing w:before="80" w:after="80" w:line="276" w:lineRule="auto"/>
        <w:ind w:right="80" w:firstLine="284"/>
        <w:contextualSpacing/>
        <w:jc w:val="both"/>
        <w:rPr>
          <w:sz w:val="22"/>
          <w:szCs w:val="22"/>
        </w:rPr>
      </w:pPr>
      <w:r w:rsidRPr="00B802D2">
        <w:rPr>
          <w:sz w:val="22"/>
          <w:szCs w:val="22"/>
        </w:rPr>
        <w:t>Начисление иных доходов производится по дате:</w:t>
      </w:r>
    </w:p>
    <w:p w:rsidR="007645AF" w:rsidRPr="00174DF9" w:rsidRDefault="007645AF" w:rsidP="00F87947">
      <w:pPr>
        <w:pStyle w:val="st-j-0-73-5"/>
        <w:suppressAutoHyphens/>
        <w:spacing w:before="80" w:after="80" w:line="276" w:lineRule="auto"/>
        <w:ind w:left="851" w:right="80" w:hanging="284"/>
        <w:contextualSpacing/>
        <w:jc w:val="both"/>
        <w:rPr>
          <w:sz w:val="22"/>
          <w:szCs w:val="22"/>
        </w:rPr>
      </w:pPr>
      <w:r w:rsidRPr="00B802D2">
        <w:rPr>
          <w:sz w:val="22"/>
          <w:szCs w:val="22"/>
        </w:rPr>
        <w:t>а</w:t>
      </w:r>
      <w:r w:rsidRPr="00174DF9">
        <w:rPr>
          <w:sz w:val="22"/>
          <w:szCs w:val="22"/>
        </w:rPr>
        <w:t xml:space="preserve">)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7645AF" w:rsidRPr="00174DF9" w:rsidRDefault="007645AF" w:rsidP="00F87947">
      <w:pPr>
        <w:pStyle w:val="st-j-0-73-5"/>
        <w:suppressAutoHyphens/>
        <w:spacing w:before="80" w:after="80" w:line="276" w:lineRule="auto"/>
        <w:ind w:left="851" w:right="80" w:hanging="284"/>
        <w:contextualSpacing/>
        <w:jc w:val="both"/>
        <w:rPr>
          <w:sz w:val="22"/>
          <w:szCs w:val="22"/>
        </w:rPr>
      </w:pPr>
      <w:r w:rsidRPr="00174DF9">
        <w:rPr>
          <w:sz w:val="22"/>
          <w:szCs w:val="22"/>
        </w:rPr>
        <w:t xml:space="preserve">б) поступления денежных средств на казначейский счет (в кассу) учреждения для доходов в виде безвозмездно полученных денежных средств; </w:t>
      </w:r>
    </w:p>
    <w:p w:rsidR="007645AF" w:rsidRPr="00174DF9" w:rsidRDefault="007645AF" w:rsidP="00F87947">
      <w:pPr>
        <w:pStyle w:val="st-j-0-73-5"/>
        <w:suppressAutoHyphens/>
        <w:spacing w:before="80" w:after="80" w:line="276" w:lineRule="auto"/>
        <w:ind w:left="851" w:right="80" w:hanging="284"/>
        <w:contextualSpacing/>
        <w:jc w:val="both"/>
        <w:rPr>
          <w:sz w:val="22"/>
          <w:szCs w:val="22"/>
        </w:rPr>
      </w:pPr>
      <w:r w:rsidRPr="00174DF9">
        <w:rPr>
          <w:sz w:val="22"/>
          <w:szCs w:val="22"/>
        </w:rPr>
        <w:t xml:space="preserve">в) осуществления расчетов по сданному в аренду имуществу– последний день месяца; </w:t>
      </w:r>
    </w:p>
    <w:p w:rsidR="007645AF" w:rsidRPr="00174DF9" w:rsidRDefault="007645AF" w:rsidP="00F87947">
      <w:pPr>
        <w:pStyle w:val="st-j-0-73-5"/>
        <w:suppressAutoHyphens/>
        <w:spacing w:before="80" w:after="80" w:line="276" w:lineRule="auto"/>
        <w:ind w:left="851" w:right="80" w:hanging="284"/>
        <w:contextualSpacing/>
        <w:jc w:val="both"/>
        <w:rPr>
          <w:sz w:val="22"/>
          <w:szCs w:val="22"/>
        </w:rPr>
      </w:pPr>
      <w:r w:rsidRPr="00174DF9">
        <w:rPr>
          <w:sz w:val="22"/>
          <w:szCs w:val="22"/>
        </w:rPr>
        <w:t>д) 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7645AF" w:rsidRPr="00B802D2" w:rsidRDefault="007645AF" w:rsidP="00F87947">
      <w:pPr>
        <w:pStyle w:val="st-j-0-73-5"/>
        <w:suppressAutoHyphens/>
        <w:spacing w:before="80" w:after="80" w:line="276" w:lineRule="auto"/>
        <w:ind w:left="851" w:right="80" w:hanging="284"/>
        <w:contextualSpacing/>
        <w:jc w:val="both"/>
        <w:rPr>
          <w:sz w:val="22"/>
          <w:szCs w:val="22"/>
        </w:rPr>
      </w:pPr>
      <w:r w:rsidRPr="00174DF9">
        <w:rPr>
          <w:sz w:val="22"/>
          <w:szCs w:val="22"/>
        </w:rPr>
        <w:t>ж)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F87947" w:rsidRPr="00B802D2" w:rsidRDefault="00F87947" w:rsidP="00D160BB">
      <w:pPr>
        <w:pStyle w:val="st-j-0-73-5"/>
        <w:suppressAutoHyphens/>
        <w:spacing w:before="80" w:after="80" w:line="360" w:lineRule="auto"/>
        <w:ind w:right="80" w:firstLine="709"/>
        <w:contextualSpacing/>
        <w:jc w:val="both"/>
        <w:rPr>
          <w:sz w:val="22"/>
          <w:szCs w:val="22"/>
        </w:rPr>
      </w:pPr>
    </w:p>
    <w:p w:rsidR="007645AF" w:rsidRPr="00B802D2" w:rsidRDefault="007645AF" w:rsidP="00F87947">
      <w:pPr>
        <w:pStyle w:val="st-j-0-73-5"/>
        <w:suppressAutoHyphens/>
        <w:spacing w:before="80" w:after="0" w:afterAutospacing="0" w:line="276" w:lineRule="auto"/>
        <w:ind w:right="80" w:firstLine="284"/>
        <w:contextualSpacing/>
        <w:jc w:val="both"/>
        <w:rPr>
          <w:sz w:val="22"/>
          <w:szCs w:val="22"/>
        </w:rPr>
      </w:pPr>
      <w:r w:rsidRPr="00B802D2">
        <w:rPr>
          <w:sz w:val="22"/>
          <w:szCs w:val="22"/>
        </w:rPr>
        <w:t>Начисление доходов от реализации работ, услуг в отражается на основании:</w:t>
      </w:r>
    </w:p>
    <w:p w:rsidR="007645AF" w:rsidRPr="00174DF9" w:rsidRDefault="007645AF" w:rsidP="00907561">
      <w:pPr>
        <w:pStyle w:val="st-j-0-73-5"/>
        <w:numPr>
          <w:ilvl w:val="0"/>
          <w:numId w:val="37"/>
        </w:numPr>
        <w:suppressAutoHyphens/>
        <w:spacing w:before="80" w:after="0" w:afterAutospacing="0" w:line="276" w:lineRule="auto"/>
        <w:ind w:left="851" w:right="80" w:hanging="284"/>
        <w:contextualSpacing/>
        <w:jc w:val="both"/>
        <w:rPr>
          <w:sz w:val="22"/>
          <w:szCs w:val="22"/>
        </w:rPr>
      </w:pPr>
      <w:r w:rsidRPr="00174DF9">
        <w:rPr>
          <w:sz w:val="22"/>
          <w:szCs w:val="22"/>
        </w:rPr>
        <w:t xml:space="preserve">актов приема-сдачи выполненных работ; </w:t>
      </w:r>
    </w:p>
    <w:p w:rsidR="007645AF" w:rsidRPr="00174DF9" w:rsidRDefault="007645AF" w:rsidP="00907561">
      <w:pPr>
        <w:pStyle w:val="st-j-0-73-5"/>
        <w:numPr>
          <w:ilvl w:val="0"/>
          <w:numId w:val="37"/>
        </w:numPr>
        <w:suppressAutoHyphens/>
        <w:spacing w:before="80" w:after="0" w:afterAutospacing="0" w:line="276" w:lineRule="auto"/>
        <w:ind w:left="851" w:right="80" w:hanging="284"/>
        <w:contextualSpacing/>
        <w:jc w:val="both"/>
        <w:rPr>
          <w:sz w:val="22"/>
          <w:szCs w:val="22"/>
        </w:rPr>
      </w:pPr>
      <w:r w:rsidRPr="00174DF9">
        <w:rPr>
          <w:sz w:val="22"/>
          <w:szCs w:val="22"/>
        </w:rPr>
        <w:t xml:space="preserve">актов оказания услуг; </w:t>
      </w:r>
    </w:p>
    <w:p w:rsidR="007645AF" w:rsidRPr="00174DF9" w:rsidRDefault="007645AF" w:rsidP="00907561">
      <w:pPr>
        <w:pStyle w:val="st-j-0-73-5"/>
        <w:numPr>
          <w:ilvl w:val="0"/>
          <w:numId w:val="37"/>
        </w:numPr>
        <w:suppressAutoHyphens/>
        <w:spacing w:before="80" w:after="0" w:afterAutospacing="0" w:line="276" w:lineRule="auto"/>
        <w:ind w:left="851" w:right="80" w:hanging="284"/>
        <w:contextualSpacing/>
        <w:jc w:val="both"/>
        <w:rPr>
          <w:sz w:val="22"/>
          <w:szCs w:val="22"/>
        </w:rPr>
      </w:pPr>
      <w:r w:rsidRPr="00174DF9">
        <w:rPr>
          <w:sz w:val="22"/>
          <w:szCs w:val="22"/>
        </w:rPr>
        <w:t xml:space="preserve">товарно-транспортных накладных; </w:t>
      </w:r>
    </w:p>
    <w:p w:rsidR="007645AF" w:rsidRPr="00174DF9" w:rsidRDefault="007645AF" w:rsidP="00907561">
      <w:pPr>
        <w:pStyle w:val="st-j-0-73-5"/>
        <w:numPr>
          <w:ilvl w:val="0"/>
          <w:numId w:val="37"/>
        </w:numPr>
        <w:suppressAutoHyphens/>
        <w:spacing w:before="80" w:after="0" w:afterAutospacing="0" w:line="276" w:lineRule="auto"/>
        <w:ind w:left="851" w:right="80" w:hanging="284"/>
        <w:contextualSpacing/>
        <w:jc w:val="both"/>
        <w:rPr>
          <w:sz w:val="22"/>
          <w:szCs w:val="22"/>
        </w:rPr>
      </w:pPr>
      <w:r w:rsidRPr="00174DF9">
        <w:rPr>
          <w:sz w:val="22"/>
          <w:szCs w:val="22"/>
        </w:rPr>
        <w:t>иных первичных учетных документов.</w:t>
      </w:r>
    </w:p>
    <w:p w:rsidR="008915D2" w:rsidRPr="00B802D2" w:rsidRDefault="008915D2" w:rsidP="00F87947">
      <w:pPr>
        <w:pStyle w:val="st-j-0-73-5"/>
        <w:suppressAutoHyphens/>
        <w:spacing w:before="80" w:beforeAutospacing="0" w:after="80" w:afterAutospacing="0" w:line="276" w:lineRule="auto"/>
        <w:ind w:right="80" w:firstLine="284"/>
        <w:contextualSpacing/>
        <w:jc w:val="both"/>
        <w:rPr>
          <w:sz w:val="22"/>
          <w:szCs w:val="22"/>
        </w:rPr>
      </w:pPr>
      <w:r w:rsidRPr="00B802D2">
        <w:rPr>
          <w:sz w:val="22"/>
          <w:szCs w:val="22"/>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w:t>
      </w:r>
      <w:r w:rsidRPr="00B802D2">
        <w:rPr>
          <w:rStyle w:val="apple-converted-space"/>
          <w:sz w:val="22"/>
          <w:szCs w:val="22"/>
        </w:rPr>
        <w:t> </w:t>
      </w:r>
      <w:hyperlink r:id="rId16"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E24A8F">
          <w:rPr>
            <w:rStyle w:val="a7"/>
            <w:color w:val="auto"/>
            <w:sz w:val="22"/>
            <w:szCs w:val="22"/>
            <w:u w:val="none"/>
          </w:rPr>
          <w:t>Карточке</w:t>
        </w:r>
      </w:hyperlink>
      <w:r w:rsidRPr="00E24A8F">
        <w:rPr>
          <w:rStyle w:val="apple-converted-space"/>
          <w:sz w:val="22"/>
          <w:szCs w:val="22"/>
        </w:rPr>
        <w:t> </w:t>
      </w:r>
      <w:r w:rsidRPr="00E24A8F">
        <w:rPr>
          <w:sz w:val="22"/>
          <w:szCs w:val="22"/>
        </w:rPr>
        <w:t>учета средств и расчетов и (или) в Журнале операций расчетов с дебиторами по доходам.</w:t>
      </w:r>
      <w:bookmarkStart w:id="33" w:name="2201"/>
      <w:bookmarkEnd w:id="33"/>
    </w:p>
    <w:p w:rsidR="00F87947" w:rsidRPr="00B802D2" w:rsidRDefault="00F87947" w:rsidP="00F87947">
      <w:pPr>
        <w:pStyle w:val="st-j-0-73-5"/>
        <w:suppressAutoHyphens/>
        <w:spacing w:before="80" w:beforeAutospacing="0" w:after="80" w:afterAutospacing="0" w:line="276" w:lineRule="auto"/>
        <w:ind w:right="80" w:firstLine="284"/>
        <w:contextualSpacing/>
        <w:jc w:val="both"/>
        <w:rPr>
          <w:sz w:val="22"/>
          <w:szCs w:val="22"/>
        </w:rPr>
      </w:pPr>
    </w:p>
    <w:p w:rsidR="008915D2" w:rsidRPr="00B802D2" w:rsidRDefault="008915D2" w:rsidP="00F87947">
      <w:pPr>
        <w:pStyle w:val="st-j-0-73-5"/>
        <w:suppressAutoHyphens/>
        <w:spacing w:before="80" w:beforeAutospacing="0" w:after="80" w:afterAutospacing="0" w:line="276" w:lineRule="auto"/>
        <w:ind w:right="80" w:firstLine="284"/>
        <w:contextualSpacing/>
        <w:jc w:val="both"/>
        <w:rPr>
          <w:sz w:val="22"/>
          <w:szCs w:val="22"/>
        </w:rPr>
      </w:pPr>
      <w:r w:rsidRPr="00B802D2">
        <w:rPr>
          <w:sz w:val="22"/>
          <w:szCs w:val="22"/>
        </w:rPr>
        <w:t>Отражение операций по счету осуществляется в</w:t>
      </w:r>
      <w:r w:rsidRPr="00B802D2">
        <w:rPr>
          <w:rStyle w:val="apple-converted-space"/>
          <w:sz w:val="22"/>
          <w:szCs w:val="22"/>
        </w:rPr>
        <w:t> </w:t>
      </w:r>
      <w:hyperlink r:id="rId17"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B802D2">
          <w:rPr>
            <w:rStyle w:val="a7"/>
            <w:color w:val="auto"/>
            <w:sz w:val="22"/>
            <w:szCs w:val="22"/>
            <w:u w:val="none"/>
          </w:rPr>
          <w:t>Журнале</w:t>
        </w:r>
      </w:hyperlink>
      <w:r w:rsidRPr="00B802D2">
        <w:rPr>
          <w:rStyle w:val="apple-converted-space"/>
          <w:sz w:val="22"/>
          <w:szCs w:val="22"/>
        </w:rPr>
        <w:t> </w:t>
      </w:r>
      <w:r w:rsidRPr="00B802D2">
        <w:rPr>
          <w:sz w:val="22"/>
          <w:szCs w:val="22"/>
        </w:rPr>
        <w:t>операций расчетов с дебиторами по доходам.</w:t>
      </w:r>
    </w:p>
    <w:p w:rsidR="0049246D" w:rsidRDefault="0049246D" w:rsidP="0049246D">
      <w:pPr>
        <w:tabs>
          <w:tab w:val="left" w:pos="0"/>
          <w:tab w:val="left" w:pos="1276"/>
        </w:tabs>
        <w:spacing w:line="360" w:lineRule="auto"/>
        <w:contextualSpacing/>
        <w:jc w:val="both"/>
        <w:rPr>
          <w:color w:val="auto"/>
        </w:rPr>
      </w:pPr>
    </w:p>
    <w:p w:rsidR="00845695" w:rsidRPr="00010035" w:rsidRDefault="00845695" w:rsidP="00845695">
      <w:pPr>
        <w:tabs>
          <w:tab w:val="left" w:pos="0"/>
          <w:tab w:val="left" w:pos="1276"/>
        </w:tabs>
        <w:spacing w:line="276" w:lineRule="auto"/>
        <w:ind w:firstLine="284"/>
        <w:contextualSpacing/>
        <w:jc w:val="both"/>
        <w:rPr>
          <w:b/>
          <w:color w:val="auto"/>
          <w:sz w:val="22"/>
          <w:szCs w:val="22"/>
        </w:rPr>
      </w:pPr>
      <w:r w:rsidRPr="00F90368">
        <w:rPr>
          <w:b/>
          <w:color w:val="auto"/>
          <w:sz w:val="22"/>
          <w:szCs w:val="22"/>
        </w:rPr>
        <w:t>209 «Расчеты по ущербу и иным доходам</w:t>
      </w:r>
      <w:r w:rsidRPr="00010035">
        <w:rPr>
          <w:b/>
          <w:color w:val="auto"/>
          <w:sz w:val="22"/>
          <w:szCs w:val="22"/>
        </w:rPr>
        <w:t>»</w:t>
      </w:r>
    </w:p>
    <w:p w:rsidR="00845695" w:rsidRDefault="00845695" w:rsidP="00845695">
      <w:pPr>
        <w:tabs>
          <w:tab w:val="left" w:pos="0"/>
          <w:tab w:val="left" w:pos="1276"/>
        </w:tabs>
        <w:spacing w:line="276" w:lineRule="auto"/>
        <w:ind w:firstLine="284"/>
        <w:contextualSpacing/>
        <w:jc w:val="both"/>
        <w:rPr>
          <w:color w:val="auto"/>
          <w:sz w:val="22"/>
          <w:szCs w:val="22"/>
        </w:rPr>
      </w:pPr>
    </w:p>
    <w:p w:rsidR="00845695" w:rsidRPr="00F90368" w:rsidRDefault="00845695" w:rsidP="00845695">
      <w:pPr>
        <w:tabs>
          <w:tab w:val="left" w:pos="0"/>
          <w:tab w:val="left" w:pos="1276"/>
        </w:tabs>
        <w:spacing w:line="276" w:lineRule="auto"/>
        <w:ind w:firstLine="284"/>
        <w:contextualSpacing/>
        <w:jc w:val="both"/>
        <w:rPr>
          <w:color w:val="auto"/>
          <w:sz w:val="22"/>
          <w:szCs w:val="22"/>
        </w:rPr>
      </w:pPr>
      <w:r>
        <w:rPr>
          <w:color w:val="auto"/>
          <w:sz w:val="22"/>
          <w:szCs w:val="22"/>
        </w:rPr>
        <w:t>В Учреждении на счете учитываются</w:t>
      </w:r>
      <w:r w:rsidRPr="00F90368">
        <w:rPr>
          <w:color w:val="auto"/>
          <w:sz w:val="22"/>
          <w:szCs w:val="22"/>
        </w:rPr>
        <w:t>:</w:t>
      </w:r>
    </w:p>
    <w:p w:rsidR="00845695" w:rsidRPr="00E24A8F" w:rsidRDefault="00845695" w:rsidP="00907561">
      <w:pPr>
        <w:numPr>
          <w:ilvl w:val="0"/>
          <w:numId w:val="94"/>
        </w:numPr>
        <w:tabs>
          <w:tab w:val="left" w:pos="0"/>
        </w:tabs>
        <w:spacing w:line="276" w:lineRule="auto"/>
        <w:contextualSpacing/>
        <w:jc w:val="both"/>
        <w:rPr>
          <w:color w:val="auto"/>
          <w:sz w:val="22"/>
          <w:szCs w:val="22"/>
        </w:rPr>
      </w:pPr>
      <w:r w:rsidRPr="00E24A8F">
        <w:rPr>
          <w:color w:val="auto"/>
          <w:sz w:val="22"/>
          <w:szCs w:val="22"/>
        </w:rPr>
        <w:t>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w:t>
      </w:r>
    </w:p>
    <w:p w:rsidR="00845695" w:rsidRPr="00E24A8F" w:rsidRDefault="00845695" w:rsidP="00907561">
      <w:pPr>
        <w:numPr>
          <w:ilvl w:val="0"/>
          <w:numId w:val="95"/>
        </w:numPr>
        <w:tabs>
          <w:tab w:val="left" w:pos="0"/>
        </w:tabs>
        <w:spacing w:line="276" w:lineRule="auto"/>
        <w:contextualSpacing/>
        <w:jc w:val="both"/>
        <w:rPr>
          <w:color w:val="auto"/>
          <w:sz w:val="22"/>
          <w:szCs w:val="22"/>
        </w:rPr>
      </w:pPr>
      <w:r w:rsidRPr="00E24A8F">
        <w:rPr>
          <w:color w:val="auto"/>
          <w:sz w:val="22"/>
          <w:szCs w:val="22"/>
        </w:rPr>
        <w:t>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845695" w:rsidRPr="00E24A8F" w:rsidRDefault="00845695" w:rsidP="00907561">
      <w:pPr>
        <w:numPr>
          <w:ilvl w:val="0"/>
          <w:numId w:val="95"/>
        </w:numPr>
        <w:tabs>
          <w:tab w:val="left" w:pos="0"/>
        </w:tabs>
        <w:spacing w:line="276" w:lineRule="auto"/>
        <w:contextualSpacing/>
        <w:jc w:val="both"/>
        <w:rPr>
          <w:color w:val="auto"/>
          <w:sz w:val="22"/>
          <w:szCs w:val="22"/>
        </w:rPr>
      </w:pPr>
      <w:r w:rsidRPr="00E24A8F">
        <w:rPr>
          <w:color w:val="auto"/>
          <w:sz w:val="22"/>
          <w:szCs w:val="22"/>
        </w:rPr>
        <w:t>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845695" w:rsidRPr="00E24A8F" w:rsidRDefault="00845695" w:rsidP="00907561">
      <w:pPr>
        <w:numPr>
          <w:ilvl w:val="0"/>
          <w:numId w:val="95"/>
        </w:numPr>
        <w:tabs>
          <w:tab w:val="left" w:pos="0"/>
        </w:tabs>
        <w:spacing w:line="276" w:lineRule="auto"/>
        <w:contextualSpacing/>
        <w:jc w:val="both"/>
        <w:rPr>
          <w:color w:val="auto"/>
          <w:sz w:val="22"/>
          <w:szCs w:val="22"/>
        </w:rPr>
      </w:pPr>
      <w:r w:rsidRPr="00E24A8F">
        <w:rPr>
          <w:color w:val="auto"/>
          <w:sz w:val="22"/>
          <w:szCs w:val="22"/>
        </w:rPr>
        <w:t>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845695" w:rsidRPr="00E24A8F" w:rsidRDefault="00845695" w:rsidP="00907561">
      <w:pPr>
        <w:numPr>
          <w:ilvl w:val="0"/>
          <w:numId w:val="95"/>
        </w:numPr>
        <w:tabs>
          <w:tab w:val="left" w:pos="0"/>
        </w:tabs>
        <w:spacing w:line="276" w:lineRule="auto"/>
        <w:contextualSpacing/>
        <w:jc w:val="both"/>
        <w:rPr>
          <w:color w:val="auto"/>
          <w:sz w:val="22"/>
          <w:szCs w:val="22"/>
        </w:rPr>
      </w:pPr>
      <w:r w:rsidRPr="00E24A8F">
        <w:rPr>
          <w:color w:val="auto"/>
          <w:sz w:val="22"/>
          <w:szCs w:val="22"/>
        </w:rPr>
        <w:t>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w:t>
      </w:r>
    </w:p>
    <w:p w:rsidR="00845695" w:rsidRPr="00F90368" w:rsidRDefault="00845695" w:rsidP="00845695">
      <w:pPr>
        <w:tabs>
          <w:tab w:val="left" w:pos="0"/>
        </w:tabs>
        <w:spacing w:line="276" w:lineRule="auto"/>
        <w:ind w:firstLine="284"/>
        <w:contextualSpacing/>
        <w:jc w:val="both"/>
        <w:rPr>
          <w:color w:val="auto"/>
          <w:sz w:val="22"/>
          <w:szCs w:val="22"/>
        </w:rPr>
      </w:pPr>
    </w:p>
    <w:p w:rsidR="00845695" w:rsidRPr="00F90368" w:rsidRDefault="00845695" w:rsidP="00845695">
      <w:pPr>
        <w:tabs>
          <w:tab w:val="left" w:pos="0"/>
        </w:tabs>
        <w:spacing w:line="276" w:lineRule="auto"/>
        <w:ind w:firstLine="284"/>
        <w:contextualSpacing/>
        <w:jc w:val="both"/>
        <w:rPr>
          <w:color w:val="auto"/>
          <w:sz w:val="22"/>
          <w:szCs w:val="22"/>
        </w:rPr>
      </w:pPr>
      <w:r w:rsidRPr="00F90368">
        <w:rPr>
          <w:color w:val="auto"/>
          <w:sz w:val="22"/>
          <w:szCs w:val="22"/>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845695" w:rsidRPr="00F90368" w:rsidRDefault="00845695" w:rsidP="00845695">
      <w:pPr>
        <w:tabs>
          <w:tab w:val="left" w:pos="0"/>
        </w:tabs>
        <w:spacing w:line="276" w:lineRule="auto"/>
        <w:ind w:firstLine="284"/>
        <w:contextualSpacing/>
        <w:jc w:val="both"/>
        <w:rPr>
          <w:color w:val="auto"/>
          <w:sz w:val="22"/>
          <w:szCs w:val="22"/>
        </w:rPr>
      </w:pPr>
    </w:p>
    <w:p w:rsidR="00845695" w:rsidRPr="00F90368" w:rsidRDefault="00845695" w:rsidP="00845695">
      <w:pPr>
        <w:tabs>
          <w:tab w:val="left" w:pos="0"/>
        </w:tabs>
        <w:spacing w:line="276" w:lineRule="auto"/>
        <w:ind w:firstLine="284"/>
        <w:contextualSpacing/>
        <w:jc w:val="both"/>
        <w:rPr>
          <w:color w:val="auto"/>
          <w:sz w:val="22"/>
          <w:szCs w:val="22"/>
        </w:rPr>
      </w:pPr>
      <w:r w:rsidRPr="00F90368">
        <w:rPr>
          <w:color w:val="auto"/>
          <w:sz w:val="22"/>
          <w:szCs w:val="22"/>
        </w:rPr>
        <w:t>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845695" w:rsidRPr="00F90368" w:rsidRDefault="00845695" w:rsidP="00845695">
      <w:pPr>
        <w:tabs>
          <w:tab w:val="left" w:pos="0"/>
        </w:tabs>
        <w:spacing w:line="276" w:lineRule="auto"/>
        <w:ind w:firstLine="284"/>
        <w:contextualSpacing/>
        <w:jc w:val="both"/>
        <w:rPr>
          <w:color w:val="auto"/>
          <w:sz w:val="22"/>
          <w:szCs w:val="22"/>
        </w:rPr>
      </w:pPr>
    </w:p>
    <w:p w:rsidR="00845695" w:rsidRPr="00F90368" w:rsidRDefault="00845695" w:rsidP="00845695">
      <w:pPr>
        <w:tabs>
          <w:tab w:val="left" w:pos="0"/>
        </w:tabs>
        <w:spacing w:line="276" w:lineRule="auto"/>
        <w:ind w:firstLine="284"/>
        <w:contextualSpacing/>
        <w:jc w:val="both"/>
        <w:rPr>
          <w:color w:val="auto"/>
          <w:sz w:val="22"/>
          <w:szCs w:val="22"/>
        </w:rPr>
      </w:pPr>
      <w:r w:rsidRPr="00F90368">
        <w:rPr>
          <w:color w:val="auto"/>
          <w:sz w:val="22"/>
          <w:szCs w:val="22"/>
        </w:rPr>
        <w:t>Отражение операций по счету осуществляется в Журнале операций расчетов с дебиторами по доходам.</w:t>
      </w:r>
    </w:p>
    <w:p w:rsidR="00EF3B29" w:rsidRDefault="00EF3B29" w:rsidP="00F87947">
      <w:pPr>
        <w:tabs>
          <w:tab w:val="left" w:pos="0"/>
          <w:tab w:val="left" w:pos="1276"/>
        </w:tabs>
        <w:spacing w:line="276" w:lineRule="auto"/>
        <w:ind w:firstLine="284"/>
        <w:contextualSpacing/>
        <w:jc w:val="both"/>
        <w:rPr>
          <w:color w:val="auto"/>
          <w:sz w:val="22"/>
          <w:szCs w:val="22"/>
        </w:rPr>
      </w:pPr>
    </w:p>
    <w:p w:rsidR="00EF3B29" w:rsidRPr="00845695" w:rsidRDefault="00EF3B29" w:rsidP="00EF3B29">
      <w:pPr>
        <w:tabs>
          <w:tab w:val="left" w:pos="0"/>
        </w:tabs>
        <w:spacing w:line="276" w:lineRule="auto"/>
        <w:ind w:firstLine="284"/>
        <w:contextualSpacing/>
        <w:jc w:val="both"/>
        <w:rPr>
          <w:b/>
          <w:color w:val="auto"/>
        </w:rPr>
      </w:pPr>
      <w:r w:rsidRPr="00845695">
        <w:rPr>
          <w:b/>
          <w:color w:val="auto"/>
        </w:rPr>
        <w:t>Аренда</w:t>
      </w:r>
    </w:p>
    <w:p w:rsidR="00EF3B29" w:rsidRPr="00845695" w:rsidRDefault="00EF3B29" w:rsidP="00EF3B29">
      <w:pPr>
        <w:tabs>
          <w:tab w:val="left" w:pos="0"/>
        </w:tabs>
        <w:spacing w:line="276" w:lineRule="auto"/>
        <w:ind w:firstLine="284"/>
        <w:contextualSpacing/>
        <w:jc w:val="both"/>
        <w:rPr>
          <w:color w:val="auto"/>
          <w:sz w:val="22"/>
          <w:szCs w:val="22"/>
        </w:rPr>
      </w:pPr>
    </w:p>
    <w:p w:rsidR="00EF3B29" w:rsidRPr="00845695" w:rsidRDefault="00EF3B29" w:rsidP="00EF3B29">
      <w:pPr>
        <w:tabs>
          <w:tab w:val="left" w:pos="0"/>
        </w:tabs>
        <w:spacing w:line="276" w:lineRule="auto"/>
        <w:contextualSpacing/>
        <w:jc w:val="both"/>
        <w:rPr>
          <w:color w:val="auto"/>
          <w:sz w:val="22"/>
          <w:szCs w:val="22"/>
        </w:rPr>
      </w:pPr>
      <w:r w:rsidRPr="00845695">
        <w:rPr>
          <w:color w:val="auto"/>
          <w:sz w:val="22"/>
          <w:szCs w:val="22"/>
        </w:rPr>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 России от 31 декабря 2016 г. N 258н "Об утверждении федерального стандарта бухгалтерского учета для организаций государственного сектора "Аренда".</w:t>
      </w:r>
    </w:p>
    <w:p w:rsidR="00EF3B29" w:rsidRPr="00845695" w:rsidRDefault="00EF3B29" w:rsidP="00EF3B29">
      <w:pPr>
        <w:tabs>
          <w:tab w:val="left" w:pos="0"/>
        </w:tabs>
        <w:spacing w:line="276" w:lineRule="auto"/>
        <w:contextualSpacing/>
        <w:jc w:val="both"/>
        <w:rPr>
          <w:color w:val="auto"/>
          <w:sz w:val="22"/>
          <w:szCs w:val="22"/>
        </w:rPr>
      </w:pPr>
    </w:p>
    <w:p w:rsidR="00EF3B29" w:rsidRPr="00845695" w:rsidRDefault="00EF3B29" w:rsidP="00EF3B29">
      <w:pPr>
        <w:tabs>
          <w:tab w:val="left" w:pos="0"/>
        </w:tabs>
        <w:spacing w:line="276" w:lineRule="auto"/>
        <w:contextualSpacing/>
        <w:jc w:val="both"/>
        <w:rPr>
          <w:color w:val="auto"/>
          <w:sz w:val="22"/>
          <w:szCs w:val="22"/>
        </w:rPr>
      </w:pPr>
      <w:r w:rsidRPr="00845695">
        <w:rPr>
          <w:color w:val="auto"/>
          <w:sz w:val="22"/>
          <w:szCs w:val="22"/>
        </w:rPr>
        <w:t>В целях применения с 1 января 2018 года СГС «Аренда» Учреждением установлены следующие положения, регулирующие порядок учета объектов аренды:</w:t>
      </w:r>
    </w:p>
    <w:p w:rsidR="00EF3B29" w:rsidRPr="00845695" w:rsidRDefault="00EF3B29" w:rsidP="00EF3B29">
      <w:pPr>
        <w:tabs>
          <w:tab w:val="left" w:pos="0"/>
        </w:tabs>
        <w:spacing w:line="276" w:lineRule="auto"/>
        <w:contextualSpacing/>
        <w:jc w:val="both"/>
        <w:rPr>
          <w:color w:val="auto"/>
          <w:sz w:val="22"/>
          <w:szCs w:val="22"/>
        </w:rPr>
      </w:pPr>
    </w:p>
    <w:p w:rsidR="00EF3B29" w:rsidRPr="00845695" w:rsidRDefault="00EF3B29" w:rsidP="00EF3B29">
      <w:pPr>
        <w:tabs>
          <w:tab w:val="left" w:pos="0"/>
        </w:tabs>
        <w:spacing w:line="276" w:lineRule="auto"/>
        <w:contextualSpacing/>
        <w:jc w:val="both"/>
        <w:rPr>
          <w:color w:val="auto"/>
          <w:sz w:val="22"/>
          <w:szCs w:val="22"/>
        </w:rPr>
      </w:pPr>
      <w:r w:rsidRPr="00845695">
        <w:rPr>
          <w:color w:val="auto"/>
          <w:sz w:val="22"/>
          <w:szCs w:val="22"/>
        </w:rPr>
        <w:t>– применяемые способы амортизации относительно групп объектов учета аренды;</w:t>
      </w:r>
    </w:p>
    <w:p w:rsidR="00EF3B29" w:rsidRPr="00845695" w:rsidRDefault="00EF3B29" w:rsidP="00EF3B29">
      <w:pPr>
        <w:tabs>
          <w:tab w:val="left" w:pos="0"/>
        </w:tabs>
        <w:spacing w:line="276" w:lineRule="auto"/>
        <w:contextualSpacing/>
        <w:jc w:val="both"/>
        <w:rPr>
          <w:color w:val="auto"/>
          <w:sz w:val="22"/>
          <w:szCs w:val="22"/>
        </w:rPr>
      </w:pPr>
    </w:p>
    <w:p w:rsidR="00EF3B29" w:rsidRPr="00E24A8F" w:rsidRDefault="00EF3B29" w:rsidP="00EF3B29">
      <w:pPr>
        <w:tabs>
          <w:tab w:val="left" w:pos="0"/>
        </w:tabs>
        <w:spacing w:line="276" w:lineRule="auto"/>
        <w:ind w:left="1134"/>
        <w:contextualSpacing/>
        <w:jc w:val="both"/>
        <w:rPr>
          <w:color w:val="auto"/>
          <w:sz w:val="22"/>
          <w:szCs w:val="22"/>
        </w:rPr>
      </w:pPr>
      <w:r w:rsidRPr="00845695">
        <w:rPr>
          <w:color w:val="auto"/>
          <w:sz w:val="22"/>
          <w:szCs w:val="22"/>
        </w:rPr>
        <w:t xml:space="preserve">Установить в Учреждении единый метод начисления амортизации по всем объектам аренды </w:t>
      </w:r>
      <w:r w:rsidRPr="00E24A8F">
        <w:rPr>
          <w:color w:val="auto"/>
          <w:sz w:val="22"/>
          <w:szCs w:val="22"/>
        </w:rPr>
        <w:t>- Линейный.</w:t>
      </w:r>
    </w:p>
    <w:p w:rsidR="00EF3B29" w:rsidRPr="00EF3B29" w:rsidRDefault="00EF3B29" w:rsidP="00EF3B29">
      <w:pPr>
        <w:tabs>
          <w:tab w:val="left" w:pos="0"/>
        </w:tabs>
        <w:spacing w:line="276" w:lineRule="auto"/>
        <w:contextualSpacing/>
        <w:jc w:val="both"/>
        <w:rPr>
          <w:color w:val="auto"/>
          <w:sz w:val="22"/>
          <w:szCs w:val="22"/>
          <w:highlight w:val="cyan"/>
        </w:rPr>
      </w:pPr>
    </w:p>
    <w:p w:rsidR="00EF3B29" w:rsidRPr="00845695" w:rsidRDefault="00EF3B29" w:rsidP="00EF3B29">
      <w:pPr>
        <w:tabs>
          <w:tab w:val="left" w:pos="0"/>
        </w:tabs>
        <w:spacing w:line="276" w:lineRule="auto"/>
        <w:contextualSpacing/>
        <w:jc w:val="both"/>
        <w:rPr>
          <w:color w:val="auto"/>
          <w:sz w:val="22"/>
          <w:szCs w:val="22"/>
        </w:rPr>
      </w:pPr>
      <w:r w:rsidRPr="00845695">
        <w:rPr>
          <w:color w:val="auto"/>
          <w:sz w:val="22"/>
          <w:szCs w:val="22"/>
        </w:rPr>
        <w:t>– особенности применения первичных (сводных) учетных документов 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реклассификации объектов учета аренды;</w:t>
      </w:r>
    </w:p>
    <w:p w:rsidR="00EF3B29" w:rsidRPr="00845695" w:rsidRDefault="00EF3B29" w:rsidP="00EF3B29">
      <w:pPr>
        <w:tabs>
          <w:tab w:val="left" w:pos="0"/>
        </w:tabs>
        <w:spacing w:line="276" w:lineRule="auto"/>
        <w:contextualSpacing/>
        <w:jc w:val="both"/>
        <w:rPr>
          <w:color w:val="auto"/>
          <w:sz w:val="22"/>
          <w:szCs w:val="22"/>
        </w:rPr>
      </w:pPr>
    </w:p>
    <w:p w:rsidR="00EF3B29" w:rsidRPr="00845695" w:rsidRDefault="00EF3B29" w:rsidP="00EF3B29">
      <w:pPr>
        <w:tabs>
          <w:tab w:val="left" w:pos="0"/>
        </w:tabs>
        <w:spacing w:line="276" w:lineRule="auto"/>
        <w:contextualSpacing/>
        <w:jc w:val="both"/>
        <w:rPr>
          <w:color w:val="auto"/>
          <w:sz w:val="22"/>
          <w:szCs w:val="22"/>
        </w:rPr>
      </w:pPr>
      <w:r w:rsidRPr="00845695">
        <w:rPr>
          <w:color w:val="auto"/>
          <w:sz w:val="22"/>
          <w:szCs w:val="22"/>
        </w:rPr>
        <w:t>При отражении операций по объектам учета аренды использовать следующие первичные (сводные) учетные документы:</w:t>
      </w:r>
    </w:p>
    <w:p w:rsidR="00EF3B29" w:rsidRPr="00845695" w:rsidRDefault="00EF3B29" w:rsidP="00EF3B29">
      <w:pPr>
        <w:tabs>
          <w:tab w:val="left" w:pos="0"/>
        </w:tabs>
        <w:spacing w:line="276" w:lineRule="auto"/>
        <w:contextualSpacing/>
        <w:jc w:val="both"/>
        <w:rPr>
          <w:color w:val="auto"/>
          <w:sz w:val="22"/>
          <w:szCs w:val="22"/>
        </w:rPr>
      </w:pPr>
    </w:p>
    <w:p w:rsidR="00EF3B29" w:rsidRPr="00845695" w:rsidRDefault="00EF3B29" w:rsidP="00907561">
      <w:pPr>
        <w:numPr>
          <w:ilvl w:val="0"/>
          <w:numId w:val="68"/>
        </w:numPr>
        <w:tabs>
          <w:tab w:val="left" w:pos="0"/>
        </w:tabs>
        <w:spacing w:line="276" w:lineRule="auto"/>
        <w:ind w:left="720"/>
        <w:contextualSpacing/>
        <w:jc w:val="both"/>
        <w:rPr>
          <w:color w:val="auto"/>
          <w:sz w:val="22"/>
          <w:szCs w:val="22"/>
        </w:rPr>
      </w:pPr>
      <w:r w:rsidRPr="00845695">
        <w:rPr>
          <w:color w:val="auto"/>
          <w:sz w:val="22"/>
          <w:szCs w:val="22"/>
        </w:rPr>
        <w:t>Акт об оказании услуг;</w:t>
      </w:r>
    </w:p>
    <w:p w:rsidR="00EF3B29" w:rsidRPr="00845695" w:rsidRDefault="00EF3B29" w:rsidP="00907561">
      <w:pPr>
        <w:numPr>
          <w:ilvl w:val="0"/>
          <w:numId w:val="68"/>
        </w:numPr>
        <w:tabs>
          <w:tab w:val="left" w:pos="0"/>
        </w:tabs>
        <w:spacing w:line="276" w:lineRule="auto"/>
        <w:ind w:left="720"/>
        <w:contextualSpacing/>
        <w:jc w:val="both"/>
        <w:rPr>
          <w:color w:val="auto"/>
          <w:sz w:val="22"/>
          <w:szCs w:val="22"/>
        </w:rPr>
      </w:pPr>
      <w:r w:rsidRPr="00845695">
        <w:rPr>
          <w:color w:val="auto"/>
          <w:sz w:val="22"/>
          <w:szCs w:val="22"/>
        </w:rPr>
        <w:t>Счет-фактура;</w:t>
      </w:r>
    </w:p>
    <w:p w:rsidR="00EF3B29" w:rsidRPr="00845695" w:rsidRDefault="00EF3B29" w:rsidP="00907561">
      <w:pPr>
        <w:numPr>
          <w:ilvl w:val="0"/>
          <w:numId w:val="68"/>
        </w:numPr>
        <w:tabs>
          <w:tab w:val="left" w:pos="0"/>
        </w:tabs>
        <w:spacing w:line="276" w:lineRule="auto"/>
        <w:ind w:left="720"/>
        <w:contextualSpacing/>
        <w:jc w:val="both"/>
        <w:rPr>
          <w:color w:val="auto"/>
          <w:sz w:val="22"/>
          <w:szCs w:val="22"/>
        </w:rPr>
      </w:pPr>
      <w:r w:rsidRPr="00845695">
        <w:rPr>
          <w:color w:val="auto"/>
          <w:sz w:val="22"/>
          <w:szCs w:val="22"/>
        </w:rPr>
        <w:t>Акт сверки взаиморасчетов;</w:t>
      </w:r>
    </w:p>
    <w:p w:rsidR="00EF3B29" w:rsidRPr="00845695" w:rsidRDefault="00EF3B29" w:rsidP="00907561">
      <w:pPr>
        <w:numPr>
          <w:ilvl w:val="0"/>
          <w:numId w:val="68"/>
        </w:numPr>
        <w:tabs>
          <w:tab w:val="left" w:pos="0"/>
        </w:tabs>
        <w:spacing w:line="276" w:lineRule="auto"/>
        <w:ind w:left="720"/>
        <w:contextualSpacing/>
        <w:jc w:val="both"/>
        <w:rPr>
          <w:color w:val="auto"/>
          <w:sz w:val="22"/>
          <w:szCs w:val="22"/>
        </w:rPr>
      </w:pPr>
      <w:r w:rsidRPr="00845695">
        <w:rPr>
          <w:color w:val="auto"/>
          <w:sz w:val="22"/>
          <w:szCs w:val="22"/>
        </w:rPr>
        <w:t>Бухгалтерская справка (ф.0504833).</w:t>
      </w:r>
    </w:p>
    <w:p w:rsidR="00EF3B29" w:rsidRPr="00845695" w:rsidRDefault="00EF3B29" w:rsidP="00EF3B29">
      <w:pPr>
        <w:tabs>
          <w:tab w:val="left" w:pos="0"/>
        </w:tabs>
        <w:spacing w:line="276" w:lineRule="auto"/>
        <w:contextualSpacing/>
        <w:jc w:val="both"/>
        <w:rPr>
          <w:color w:val="auto"/>
          <w:sz w:val="22"/>
          <w:szCs w:val="22"/>
        </w:rPr>
      </w:pPr>
    </w:p>
    <w:p w:rsidR="00EF3B29" w:rsidRPr="00845695" w:rsidRDefault="00EF3B29" w:rsidP="00EF3B29">
      <w:pPr>
        <w:tabs>
          <w:tab w:val="left" w:pos="0"/>
        </w:tabs>
        <w:spacing w:line="276" w:lineRule="auto"/>
        <w:contextualSpacing/>
        <w:jc w:val="both"/>
        <w:rPr>
          <w:color w:val="auto"/>
          <w:sz w:val="22"/>
          <w:szCs w:val="22"/>
        </w:rPr>
      </w:pPr>
      <w:r w:rsidRPr="00845695">
        <w:rPr>
          <w:color w:val="auto"/>
          <w:sz w:val="22"/>
          <w:szCs w:val="22"/>
        </w:rPr>
        <w:t>– порядок проведения инвентаризации объектов учета аренды, принимаемый с учетом положений Приказа Минфина РФ от 30.03.2015 № 52н</w:t>
      </w:r>
    </w:p>
    <w:p w:rsidR="00EF3B29" w:rsidRPr="00845695" w:rsidRDefault="00EF3B29" w:rsidP="00EF3B29">
      <w:pPr>
        <w:tabs>
          <w:tab w:val="left" w:pos="0"/>
        </w:tabs>
        <w:spacing w:line="276" w:lineRule="auto"/>
        <w:contextualSpacing/>
        <w:jc w:val="both"/>
        <w:rPr>
          <w:color w:val="auto"/>
          <w:sz w:val="22"/>
          <w:szCs w:val="22"/>
        </w:rPr>
      </w:pPr>
    </w:p>
    <w:p w:rsidR="00EF3B29" w:rsidRPr="00845695" w:rsidRDefault="00EF3B29" w:rsidP="00EF3B29">
      <w:pPr>
        <w:tabs>
          <w:tab w:val="left" w:pos="0"/>
        </w:tabs>
        <w:spacing w:line="276" w:lineRule="auto"/>
        <w:ind w:left="284"/>
        <w:contextualSpacing/>
        <w:jc w:val="both"/>
        <w:rPr>
          <w:color w:val="auto"/>
          <w:sz w:val="22"/>
          <w:szCs w:val="22"/>
        </w:rPr>
      </w:pPr>
      <w:r w:rsidRPr="00845695">
        <w:rPr>
          <w:color w:val="auto"/>
          <w:sz w:val="22"/>
          <w:szCs w:val="22"/>
        </w:rPr>
        <w:t>При проведении инвентаризации объектов учета аренды, подлежат инвентаризации следующие объекты:</w:t>
      </w:r>
    </w:p>
    <w:p w:rsidR="00EF3B29" w:rsidRPr="00845695" w:rsidRDefault="00EF3B29" w:rsidP="00EF3B29">
      <w:pPr>
        <w:tabs>
          <w:tab w:val="left" w:pos="0"/>
        </w:tabs>
        <w:spacing w:line="276" w:lineRule="auto"/>
        <w:ind w:left="284"/>
        <w:contextualSpacing/>
        <w:jc w:val="both"/>
        <w:rPr>
          <w:color w:val="auto"/>
          <w:sz w:val="22"/>
          <w:szCs w:val="22"/>
        </w:rPr>
      </w:pPr>
      <w:r w:rsidRPr="00845695">
        <w:rPr>
          <w:color w:val="auto"/>
          <w:sz w:val="22"/>
          <w:szCs w:val="22"/>
        </w:rPr>
        <w:lastRenderedPageBreak/>
        <w:t>Основные средства (101);</w:t>
      </w:r>
    </w:p>
    <w:p w:rsidR="00EF3B29" w:rsidRPr="00845695" w:rsidRDefault="00EF3B29" w:rsidP="00EF3B29">
      <w:pPr>
        <w:tabs>
          <w:tab w:val="left" w:pos="0"/>
        </w:tabs>
        <w:spacing w:line="276" w:lineRule="auto"/>
        <w:ind w:left="284"/>
        <w:contextualSpacing/>
        <w:jc w:val="both"/>
        <w:rPr>
          <w:color w:val="auto"/>
          <w:sz w:val="22"/>
          <w:szCs w:val="22"/>
        </w:rPr>
      </w:pPr>
      <w:r w:rsidRPr="00845695">
        <w:rPr>
          <w:color w:val="auto"/>
          <w:sz w:val="22"/>
          <w:szCs w:val="22"/>
        </w:rPr>
        <w:t>Имущество на забалансовых счетах учета (01, 25, 26);</w:t>
      </w:r>
    </w:p>
    <w:p w:rsidR="00EF3B29" w:rsidRPr="00845695" w:rsidRDefault="00EF3B29" w:rsidP="00EF3B29">
      <w:pPr>
        <w:tabs>
          <w:tab w:val="left" w:pos="0"/>
        </w:tabs>
        <w:spacing w:line="276" w:lineRule="auto"/>
        <w:ind w:left="284"/>
        <w:contextualSpacing/>
        <w:jc w:val="both"/>
        <w:rPr>
          <w:color w:val="auto"/>
          <w:sz w:val="22"/>
          <w:szCs w:val="22"/>
        </w:rPr>
      </w:pPr>
      <w:r w:rsidRPr="00845695">
        <w:rPr>
          <w:color w:val="auto"/>
          <w:sz w:val="22"/>
          <w:szCs w:val="22"/>
        </w:rPr>
        <w:t>Взаиморасчеты с арендаторами (арендодателями).</w:t>
      </w:r>
    </w:p>
    <w:p w:rsidR="00EF3B29" w:rsidRPr="00845695" w:rsidRDefault="00EF3B29" w:rsidP="00EF3B29">
      <w:pPr>
        <w:tabs>
          <w:tab w:val="left" w:pos="0"/>
        </w:tabs>
        <w:spacing w:line="276" w:lineRule="auto"/>
        <w:ind w:left="284"/>
        <w:contextualSpacing/>
        <w:jc w:val="both"/>
        <w:rPr>
          <w:color w:val="auto"/>
          <w:sz w:val="22"/>
          <w:szCs w:val="22"/>
        </w:rPr>
      </w:pPr>
    </w:p>
    <w:p w:rsidR="00EF3B29" w:rsidRPr="00845695" w:rsidRDefault="00EF3B29" w:rsidP="00EF3B29">
      <w:pPr>
        <w:tabs>
          <w:tab w:val="left" w:pos="0"/>
        </w:tabs>
        <w:spacing w:line="276" w:lineRule="auto"/>
        <w:ind w:left="284"/>
        <w:contextualSpacing/>
        <w:jc w:val="both"/>
        <w:rPr>
          <w:color w:val="auto"/>
          <w:sz w:val="22"/>
          <w:szCs w:val="22"/>
        </w:rPr>
      </w:pPr>
      <w:r w:rsidRPr="00845695">
        <w:rPr>
          <w:color w:val="auto"/>
          <w:sz w:val="22"/>
          <w:szCs w:val="22"/>
        </w:rPr>
        <w:t>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активов.</w:t>
      </w:r>
    </w:p>
    <w:p w:rsidR="00EF3B29" w:rsidRPr="00845695" w:rsidRDefault="00EF3B29" w:rsidP="00EF3B29">
      <w:pPr>
        <w:tabs>
          <w:tab w:val="left" w:pos="0"/>
        </w:tabs>
        <w:spacing w:line="276" w:lineRule="auto"/>
        <w:ind w:left="284"/>
        <w:contextualSpacing/>
        <w:jc w:val="both"/>
        <w:rPr>
          <w:color w:val="auto"/>
          <w:sz w:val="22"/>
          <w:szCs w:val="22"/>
        </w:rPr>
      </w:pPr>
    </w:p>
    <w:p w:rsidR="00EF3B29" w:rsidRPr="00845695" w:rsidRDefault="00EF3B29" w:rsidP="00EF3B29">
      <w:pPr>
        <w:tabs>
          <w:tab w:val="left" w:pos="0"/>
        </w:tabs>
        <w:spacing w:line="276" w:lineRule="auto"/>
        <w:contextualSpacing/>
        <w:jc w:val="both"/>
        <w:rPr>
          <w:color w:val="auto"/>
          <w:sz w:val="22"/>
          <w:szCs w:val="22"/>
        </w:rPr>
      </w:pPr>
      <w:r w:rsidRPr="00845695">
        <w:rPr>
          <w:color w:val="auto"/>
          <w:sz w:val="22"/>
          <w:szCs w:val="22"/>
        </w:rPr>
        <w:t>Классификация объектов учета аренды для целей бухгалтерского учета относится к сфере профессионального суждения бухгалтера.</w:t>
      </w:r>
    </w:p>
    <w:p w:rsidR="00EF3B29" w:rsidRPr="00845695" w:rsidRDefault="00EF3B29" w:rsidP="00EF3B29">
      <w:pPr>
        <w:tabs>
          <w:tab w:val="left" w:pos="0"/>
        </w:tabs>
        <w:spacing w:line="276" w:lineRule="auto"/>
        <w:ind w:left="284"/>
        <w:contextualSpacing/>
        <w:jc w:val="both"/>
        <w:rPr>
          <w:color w:val="auto"/>
          <w:sz w:val="22"/>
          <w:szCs w:val="22"/>
        </w:rPr>
      </w:pPr>
    </w:p>
    <w:p w:rsidR="00EF3B29" w:rsidRPr="00845695" w:rsidRDefault="00EF3B29" w:rsidP="00EF3B29">
      <w:pPr>
        <w:tabs>
          <w:tab w:val="left" w:pos="0"/>
        </w:tabs>
        <w:spacing w:line="276" w:lineRule="auto"/>
        <w:ind w:firstLine="284"/>
        <w:contextualSpacing/>
        <w:jc w:val="right"/>
        <w:rPr>
          <w:b/>
          <w:color w:val="auto"/>
        </w:rPr>
      </w:pPr>
      <w:r w:rsidRPr="00845695">
        <w:rPr>
          <w:b/>
          <w:color w:val="auto"/>
        </w:rPr>
        <w:t>Пример</w:t>
      </w:r>
    </w:p>
    <w:p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845695">
        <w:rPr>
          <w:rFonts w:eastAsia="Times New Roman" w:cs="+mn-cs"/>
          <w:b/>
          <w:bCs/>
          <w:kern w:val="24"/>
          <w:sz w:val="22"/>
          <w:szCs w:val="22"/>
          <w:lang w:eastAsia="ru-RU"/>
        </w:rPr>
        <w:t xml:space="preserve">Профессиональное суждение бухгалтера </w:t>
      </w:r>
    </w:p>
    <w:p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845695">
        <w:rPr>
          <w:rFonts w:eastAsia="Times New Roman" w:cs="+mn-cs"/>
          <w:b/>
          <w:bCs/>
          <w:kern w:val="24"/>
          <w:sz w:val="22"/>
          <w:szCs w:val="22"/>
          <w:lang w:eastAsia="ru-RU"/>
        </w:rPr>
        <w:t> </w:t>
      </w:r>
    </w:p>
    <w:p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845695">
        <w:rPr>
          <w:rFonts w:eastAsia="Times New Roman" w:cs="+mn-cs"/>
          <w:bCs/>
          <w:kern w:val="24"/>
          <w:sz w:val="22"/>
          <w:szCs w:val="22"/>
          <w:lang w:eastAsia="ru-RU"/>
        </w:rPr>
        <w:t>«___» _________________ 20__ г.</w:t>
      </w:r>
    </w:p>
    <w:p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845695">
        <w:rPr>
          <w:rFonts w:eastAsia="Times New Roman" w:cs="+mn-cs"/>
          <w:bCs/>
          <w:kern w:val="24"/>
          <w:sz w:val="22"/>
          <w:szCs w:val="22"/>
          <w:lang w:eastAsia="ru-RU"/>
        </w:rPr>
        <w:t> </w:t>
      </w:r>
    </w:p>
    <w:p w:rsidR="00EF3B29" w:rsidRPr="00EF3B2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845695">
        <w:rPr>
          <w:rFonts w:eastAsia="Times New Roman" w:cs="+mn-cs"/>
          <w:bCs/>
          <w:kern w:val="24"/>
          <w:sz w:val="22"/>
          <w:szCs w:val="22"/>
          <w:lang w:eastAsia="ru-RU"/>
        </w:rPr>
        <w:t>1.Договор № __ от « __» _______________ 20__ г. ____________________________</w:t>
      </w:r>
    </w:p>
    <w:p w:rsidR="00EF3B29" w:rsidRPr="00EF3B29"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EF3B29">
        <w:rPr>
          <w:rFonts w:eastAsia="Times New Roman" w:cs="+mn-cs"/>
          <w:bCs/>
          <w:i/>
          <w:iCs/>
          <w:color w:val="FF0000"/>
          <w:kern w:val="24"/>
          <w:sz w:val="22"/>
          <w:szCs w:val="22"/>
          <w:lang w:eastAsia="ru-RU"/>
        </w:rPr>
        <w:t xml:space="preserve">                                                      </w:t>
      </w:r>
      <w:r w:rsidRPr="00EF3B29">
        <w:rPr>
          <w:rFonts w:eastAsia="Times New Roman" w:cs="+mn-cs"/>
          <w:bCs/>
          <w:i/>
          <w:iCs/>
          <w:color w:val="auto"/>
          <w:kern w:val="24"/>
          <w:sz w:val="22"/>
          <w:szCs w:val="22"/>
          <w:highlight w:val="green"/>
          <w:lang w:eastAsia="ru-RU"/>
        </w:rPr>
        <w:t>(подпадает (не подпадает))</w:t>
      </w:r>
    </w:p>
    <w:p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845695">
        <w:rPr>
          <w:rFonts w:eastAsia="Times New Roman" w:cs="+mn-cs"/>
          <w:bCs/>
          <w:kern w:val="24"/>
          <w:sz w:val="22"/>
          <w:szCs w:val="22"/>
          <w:lang w:eastAsia="ru-RU"/>
        </w:rPr>
        <w:t>под действие СГС «Аренда» .</w:t>
      </w:r>
    </w:p>
    <w:p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845695">
        <w:rPr>
          <w:rFonts w:eastAsia="Times New Roman" w:cs="+mn-cs"/>
          <w:bCs/>
          <w:kern w:val="24"/>
          <w:sz w:val="22"/>
          <w:szCs w:val="22"/>
          <w:lang w:eastAsia="ru-RU"/>
        </w:rPr>
        <w:t>   </w:t>
      </w:r>
    </w:p>
    <w:p w:rsidR="00EF3B29" w:rsidRPr="00EF3B2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845695">
        <w:rPr>
          <w:rFonts w:eastAsia="Times New Roman" w:cs="+mn-cs"/>
          <w:bCs/>
          <w:kern w:val="24"/>
          <w:sz w:val="22"/>
          <w:szCs w:val="22"/>
          <w:lang w:eastAsia="ru-RU"/>
        </w:rPr>
        <w:t>2.Договор № __ от « __» _______________ 20__ г. относится к ________________________ аренде.</w:t>
      </w:r>
    </w:p>
    <w:p w:rsidR="00EF3B29" w:rsidRPr="00EF3B2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EF3B29">
        <w:rPr>
          <w:rFonts w:eastAsia="Times New Roman" w:cs="+mn-cs"/>
          <w:bCs/>
          <w:i/>
          <w:iCs/>
          <w:color w:val="auto"/>
          <w:kern w:val="24"/>
          <w:sz w:val="22"/>
          <w:szCs w:val="22"/>
          <w:highlight w:val="green"/>
          <w:lang w:eastAsia="ru-RU"/>
        </w:rPr>
        <w:t>(операционной, финансовой аренде, операционной аренде на льготных условия, финансовой аренде на льготных условиях)</w:t>
      </w:r>
      <w:r w:rsidRPr="00EF3B29">
        <w:rPr>
          <w:rFonts w:eastAsia="Times New Roman" w:cs="+mn-cs"/>
          <w:bCs/>
          <w:i/>
          <w:iCs/>
          <w:color w:val="auto"/>
          <w:kern w:val="24"/>
          <w:sz w:val="22"/>
          <w:szCs w:val="22"/>
          <w:lang w:eastAsia="ru-RU"/>
        </w:rPr>
        <w:t xml:space="preserve"> </w:t>
      </w:r>
    </w:p>
    <w:p w:rsidR="00EF3B29" w:rsidRPr="00EF3B2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EF3B29">
        <w:rPr>
          <w:rFonts w:eastAsia="Times New Roman" w:cs="+mn-cs"/>
          <w:bCs/>
          <w:i/>
          <w:iCs/>
          <w:kern w:val="24"/>
          <w:sz w:val="22"/>
          <w:szCs w:val="22"/>
          <w:lang w:eastAsia="ru-RU"/>
        </w:rPr>
        <w:t> </w:t>
      </w:r>
    </w:p>
    <w:p w:rsidR="00EF3B29" w:rsidRPr="00EF3B2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845695">
        <w:rPr>
          <w:rFonts w:eastAsia="Times New Roman" w:cs="+mn-cs"/>
          <w:bCs/>
          <w:kern w:val="24"/>
          <w:sz w:val="22"/>
          <w:szCs w:val="22"/>
          <w:lang w:eastAsia="ru-RU"/>
        </w:rPr>
        <w:t>Возникающие объекты бухгалтерского учета подлежат отражению на счетах бухгалтерского учета по правилам учета объектов ______________________________________________ аренды:</w:t>
      </w:r>
    </w:p>
    <w:p w:rsidR="00EF3B29" w:rsidRPr="00EF3B2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EF3B29">
        <w:rPr>
          <w:rFonts w:eastAsia="Times New Roman" w:cs="+mn-cs"/>
          <w:bCs/>
          <w:i/>
          <w:iCs/>
          <w:color w:val="auto"/>
          <w:kern w:val="24"/>
          <w:sz w:val="22"/>
          <w:szCs w:val="22"/>
          <w:highlight w:val="green"/>
          <w:lang w:eastAsia="ru-RU"/>
        </w:rPr>
        <w:t>(операционной, финансовой аренде, операционной аренде на льготных условия, финансовой аренде на льготных условиях)</w:t>
      </w:r>
      <w:r w:rsidRPr="00EF3B29">
        <w:rPr>
          <w:rFonts w:eastAsia="Times New Roman" w:cs="+mn-cs"/>
          <w:bCs/>
          <w:i/>
          <w:iCs/>
          <w:color w:val="auto"/>
          <w:kern w:val="24"/>
          <w:sz w:val="22"/>
          <w:szCs w:val="22"/>
          <w:lang w:eastAsia="ru-RU"/>
        </w:rPr>
        <w:t xml:space="preserve"> </w:t>
      </w:r>
    </w:p>
    <w:p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845695">
        <w:rPr>
          <w:rFonts w:eastAsia="Times New Roman" w:cs="+mn-cs"/>
          <w:bCs/>
          <w:kern w:val="24"/>
          <w:sz w:val="22"/>
          <w:szCs w:val="22"/>
          <w:lang w:eastAsia="ru-RU"/>
        </w:rPr>
        <w:t xml:space="preserve">у арендатора - согласно пунктам </w:t>
      </w:r>
      <w:r w:rsidRPr="00845695">
        <w:rPr>
          <w:rFonts w:eastAsia="Times New Roman" w:cs="+mn-cs"/>
          <w:bCs/>
          <w:kern w:val="24"/>
          <w:sz w:val="22"/>
          <w:szCs w:val="22"/>
          <w:highlight w:val="yellow"/>
          <w:lang w:eastAsia="ru-RU"/>
        </w:rPr>
        <w:t>20, 21</w:t>
      </w:r>
      <w:r w:rsidRPr="00845695">
        <w:rPr>
          <w:rFonts w:eastAsia="Times New Roman" w:cs="+mn-cs"/>
          <w:bCs/>
          <w:kern w:val="24"/>
          <w:sz w:val="22"/>
          <w:szCs w:val="22"/>
          <w:lang w:eastAsia="ru-RU"/>
        </w:rPr>
        <w:t xml:space="preserve"> СГС "Аренда";</w:t>
      </w:r>
    </w:p>
    <w:p w:rsidR="00EF3B29" w:rsidRPr="00EF3B2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845695">
        <w:rPr>
          <w:rFonts w:eastAsia="Times New Roman" w:cs="+mn-cs"/>
          <w:bCs/>
          <w:kern w:val="24"/>
          <w:sz w:val="22"/>
          <w:szCs w:val="22"/>
          <w:lang w:eastAsia="ru-RU"/>
        </w:rPr>
        <w:t xml:space="preserve">у арендодателя - согласно пунктам </w:t>
      </w:r>
      <w:r w:rsidRPr="00845695">
        <w:rPr>
          <w:rFonts w:eastAsia="Times New Roman" w:cs="+mn-cs"/>
          <w:bCs/>
          <w:kern w:val="24"/>
          <w:sz w:val="22"/>
          <w:szCs w:val="22"/>
          <w:highlight w:val="yellow"/>
          <w:lang w:eastAsia="ru-RU"/>
        </w:rPr>
        <w:t>24, 25</w:t>
      </w:r>
      <w:r w:rsidRPr="00845695">
        <w:rPr>
          <w:rFonts w:eastAsia="Times New Roman" w:cs="+mn-cs"/>
          <w:bCs/>
          <w:kern w:val="24"/>
          <w:sz w:val="22"/>
          <w:szCs w:val="22"/>
          <w:lang w:eastAsia="ru-RU"/>
        </w:rPr>
        <w:t xml:space="preserve"> СГС "Аренда".</w:t>
      </w:r>
    </w:p>
    <w:p w:rsidR="00EF3B29" w:rsidRPr="00F87947" w:rsidRDefault="00EF3B29" w:rsidP="00F87947">
      <w:pPr>
        <w:tabs>
          <w:tab w:val="left" w:pos="0"/>
          <w:tab w:val="left" w:pos="1276"/>
        </w:tabs>
        <w:spacing w:line="276" w:lineRule="auto"/>
        <w:ind w:firstLine="284"/>
        <w:contextualSpacing/>
        <w:jc w:val="both"/>
        <w:rPr>
          <w:color w:val="auto"/>
          <w:sz w:val="22"/>
          <w:szCs w:val="22"/>
        </w:rPr>
      </w:pPr>
    </w:p>
    <w:p w:rsidR="000C53B3" w:rsidRDefault="000C53B3" w:rsidP="000C53B3">
      <w:pPr>
        <w:pStyle w:val="4"/>
        <w:tabs>
          <w:tab w:val="left" w:pos="0"/>
        </w:tabs>
        <w:ind w:firstLine="284"/>
        <w:rPr>
          <w:rFonts w:ascii="Calibri" w:hAnsi="Calibri" w:cs="Calibri"/>
        </w:rPr>
      </w:pPr>
      <w:bookmarkStart w:id="34" w:name="_4.9_Доходы_будущих_1"/>
      <w:bookmarkEnd w:id="34"/>
      <w:r w:rsidRPr="00E24A8F">
        <w:rPr>
          <w:rFonts w:ascii="Calibri" w:hAnsi="Calibri" w:cs="Calibri"/>
        </w:rPr>
        <w:t>4.7 Расчеты по выплатам</w:t>
      </w:r>
    </w:p>
    <w:p w:rsidR="000C53B3" w:rsidRDefault="000C53B3" w:rsidP="000C53B3">
      <w:pPr>
        <w:pStyle w:val="4"/>
        <w:tabs>
          <w:tab w:val="left" w:pos="0"/>
        </w:tabs>
        <w:ind w:firstLine="284"/>
        <w:rPr>
          <w:sz w:val="24"/>
          <w:szCs w:val="24"/>
        </w:rPr>
      </w:pPr>
      <w:r>
        <w:rPr>
          <w:sz w:val="24"/>
          <w:szCs w:val="24"/>
        </w:rPr>
        <w:t>20600 «Расчеты по выданным авансам»</w:t>
      </w:r>
    </w:p>
    <w:p w:rsidR="000C53B3" w:rsidRDefault="000C53B3" w:rsidP="000C53B3"/>
    <w:p w:rsidR="000C53B3" w:rsidRDefault="000C53B3" w:rsidP="000C53B3">
      <w:pPr>
        <w:ind w:firstLine="284"/>
        <w:rPr>
          <w:color w:val="auto"/>
          <w:sz w:val="22"/>
          <w:szCs w:val="22"/>
        </w:rPr>
      </w:pPr>
      <w:r w:rsidRPr="00721B39">
        <w:rPr>
          <w:color w:val="auto"/>
          <w:sz w:val="22"/>
          <w:szCs w:val="22"/>
        </w:rPr>
        <w:t>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0C53B3" w:rsidRDefault="000C53B3" w:rsidP="000C53B3">
      <w:pPr>
        <w:ind w:firstLine="284"/>
        <w:rPr>
          <w:color w:val="auto"/>
          <w:sz w:val="22"/>
          <w:szCs w:val="22"/>
        </w:rPr>
      </w:pPr>
    </w:p>
    <w:p w:rsidR="000C53B3" w:rsidRPr="00721B39" w:rsidRDefault="000C53B3" w:rsidP="000C53B3">
      <w:pPr>
        <w:ind w:firstLine="284"/>
        <w:rPr>
          <w:color w:val="auto"/>
          <w:sz w:val="22"/>
          <w:szCs w:val="22"/>
        </w:rPr>
      </w:pPr>
    </w:p>
    <w:p w:rsidR="000C53B3" w:rsidRDefault="000C53B3" w:rsidP="000C53B3">
      <w:pPr>
        <w:ind w:firstLine="284"/>
        <w:jc w:val="both"/>
        <w:rPr>
          <w:color w:val="auto"/>
          <w:sz w:val="22"/>
          <w:szCs w:val="22"/>
        </w:rPr>
      </w:pPr>
      <w:r w:rsidRPr="00721B39">
        <w:rPr>
          <w:color w:val="auto"/>
          <w:sz w:val="22"/>
          <w:szCs w:val="22"/>
        </w:rPr>
        <w:t>Аналитический учет расчетов с поставщиками по выданным авансам ведется в разрезе</w:t>
      </w:r>
      <w:r>
        <w:rPr>
          <w:color w:val="auto"/>
          <w:sz w:val="22"/>
          <w:szCs w:val="22"/>
        </w:rPr>
        <w:t>:</w:t>
      </w:r>
    </w:p>
    <w:p w:rsidR="000C53B3" w:rsidRPr="00E24A8F" w:rsidRDefault="000C53B3" w:rsidP="00907561">
      <w:pPr>
        <w:numPr>
          <w:ilvl w:val="0"/>
          <w:numId w:val="99"/>
        </w:numPr>
        <w:jc w:val="both"/>
        <w:rPr>
          <w:color w:val="auto"/>
          <w:sz w:val="22"/>
          <w:szCs w:val="22"/>
        </w:rPr>
      </w:pPr>
      <w:r w:rsidRPr="00E24A8F">
        <w:rPr>
          <w:color w:val="auto"/>
          <w:sz w:val="22"/>
          <w:szCs w:val="22"/>
        </w:rPr>
        <w:t>контрагентов;</w:t>
      </w:r>
    </w:p>
    <w:p w:rsidR="000C53B3" w:rsidRPr="00E24A8F" w:rsidRDefault="000C53B3" w:rsidP="00907561">
      <w:pPr>
        <w:numPr>
          <w:ilvl w:val="0"/>
          <w:numId w:val="99"/>
        </w:numPr>
        <w:jc w:val="both"/>
        <w:rPr>
          <w:color w:val="auto"/>
          <w:sz w:val="22"/>
          <w:szCs w:val="22"/>
        </w:rPr>
      </w:pPr>
      <w:r w:rsidRPr="00E24A8F">
        <w:rPr>
          <w:color w:val="auto"/>
          <w:sz w:val="22"/>
          <w:szCs w:val="22"/>
        </w:rPr>
        <w:t>договоров и иных оснований возникновения обязательств,</w:t>
      </w:r>
    </w:p>
    <w:p w:rsidR="000C53B3" w:rsidRPr="00721B39" w:rsidRDefault="000C53B3" w:rsidP="000C53B3">
      <w:pPr>
        <w:ind w:firstLine="284"/>
        <w:jc w:val="both"/>
        <w:rPr>
          <w:color w:val="auto"/>
          <w:sz w:val="22"/>
          <w:szCs w:val="22"/>
        </w:rPr>
      </w:pPr>
      <w:r w:rsidRPr="00721B39">
        <w:rPr>
          <w:color w:val="auto"/>
          <w:sz w:val="22"/>
          <w:szCs w:val="22"/>
        </w:rPr>
        <w:t>по соответствующим им суммам выданных авансов в Карточке учета средств и расчетов либо в Журнале по расчетам с поставщиками и подрядчиками.</w:t>
      </w:r>
    </w:p>
    <w:p w:rsidR="000C53B3" w:rsidRPr="00721B39" w:rsidRDefault="000C53B3" w:rsidP="000C53B3">
      <w:pPr>
        <w:ind w:firstLine="284"/>
        <w:jc w:val="both"/>
        <w:rPr>
          <w:color w:val="auto"/>
          <w:sz w:val="22"/>
          <w:szCs w:val="22"/>
        </w:rPr>
      </w:pPr>
    </w:p>
    <w:p w:rsidR="000C53B3" w:rsidRPr="00721B39" w:rsidRDefault="000C53B3" w:rsidP="000C53B3">
      <w:pPr>
        <w:ind w:firstLine="284"/>
        <w:jc w:val="both"/>
        <w:rPr>
          <w:color w:val="auto"/>
          <w:sz w:val="22"/>
          <w:szCs w:val="22"/>
        </w:rPr>
      </w:pPr>
      <w:r w:rsidRPr="00721B39">
        <w:rPr>
          <w:color w:val="auto"/>
          <w:sz w:val="22"/>
          <w:szCs w:val="22"/>
        </w:rPr>
        <w:t>Отражение операций по счету осуществляется в Журнале по расчетам с поставщиками и подрядчиками.</w:t>
      </w:r>
    </w:p>
    <w:p w:rsidR="000C53B3" w:rsidRPr="007D1876" w:rsidRDefault="000C53B3" w:rsidP="000C53B3"/>
    <w:p w:rsidR="00E24A8F" w:rsidRDefault="00E24A8F" w:rsidP="000C53B3">
      <w:pPr>
        <w:tabs>
          <w:tab w:val="left" w:pos="0"/>
        </w:tabs>
        <w:spacing w:line="360" w:lineRule="auto"/>
        <w:ind w:firstLine="284"/>
        <w:contextualSpacing/>
        <w:jc w:val="both"/>
        <w:rPr>
          <w:b/>
          <w:bCs/>
        </w:rPr>
      </w:pPr>
    </w:p>
    <w:p w:rsidR="000C53B3" w:rsidRPr="006041D7" w:rsidRDefault="000C53B3" w:rsidP="000C53B3">
      <w:pPr>
        <w:tabs>
          <w:tab w:val="left" w:pos="0"/>
        </w:tabs>
        <w:spacing w:line="360" w:lineRule="auto"/>
        <w:ind w:firstLine="284"/>
        <w:contextualSpacing/>
        <w:jc w:val="both"/>
        <w:rPr>
          <w:b/>
        </w:rPr>
      </w:pPr>
      <w:r>
        <w:rPr>
          <w:b/>
          <w:bCs/>
        </w:rPr>
        <w:lastRenderedPageBreak/>
        <w:t>20800 «Расчеты с подотчетными лицами»</w:t>
      </w: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 xml:space="preserve">Наличные денежные средства под отчет выдаются на хозяйственно-операционные нужды материально ответственным лицам, в соответствии с Приложением № 6.6 «Перечень сотрудников (должностей), которым разрешена выдача наличных денежных средств под отчет». Денежные средства под отчет выдаются на основании письменного заявления подотчетного лица с указанием назначения аванса и срока, на который он выдается. Выдача денежных средств под отчет осуществляется </w:t>
      </w:r>
      <w:r w:rsidR="005C59BD">
        <w:rPr>
          <w:color w:val="auto"/>
          <w:sz w:val="22"/>
          <w:szCs w:val="22"/>
        </w:rPr>
        <w:t>безналичным способом(перечисление на карту подотчетного лица)</w:t>
      </w: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 xml:space="preserve">Денежные средства выдаются в пределах сумм, определяемых целевым назначением. Подотчетные лица, получившие наличные денежные средства под отчет на расходы, не связанные с командировкой, </w:t>
      </w:r>
      <w:r w:rsidRPr="005C59BD">
        <w:rPr>
          <w:color w:val="auto"/>
          <w:sz w:val="22"/>
          <w:szCs w:val="22"/>
        </w:rPr>
        <w:t>обязаны не позднее 10 рабочих дней с даты их выдачи предъявить в учреждение Авансовый отчет об израсходованных суммах и произвести</w:t>
      </w:r>
      <w:r w:rsidRPr="00044505">
        <w:rPr>
          <w:color w:val="auto"/>
          <w:sz w:val="22"/>
          <w:szCs w:val="22"/>
        </w:rPr>
        <w:t xml:space="preserve"> окончательный расчет по ним.</w:t>
      </w: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Выдача наличных денежных средств под отчет производится в соответствии с Приложением № 6.14 «Порядок выдачи наличных денежных средств под отчет» при условии предоставления подотчетным лицом полного отчета по ранее выданному ему авансу, за исключением случаев нахождения у подотчетного лица проездных документов.</w:t>
      </w: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 xml:space="preserve">Денежные средства под отчет на командировочные расходы могут выдаваться как наличным, так и безналичным способом. Подотчетные лица, получившие денежные средства под отчет на командировку, обязаны </w:t>
      </w:r>
      <w:r w:rsidRPr="005C59BD">
        <w:rPr>
          <w:color w:val="auto"/>
          <w:sz w:val="22"/>
          <w:szCs w:val="22"/>
        </w:rPr>
        <w:t>не позднее 3-х рабочих дней со дня возвращения из командировки предъявить в бухгалтерию Авансовый с приложением оправдательных документов.</w:t>
      </w: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 xml:space="preserve">Основанием для выплаты работнику перерасхода или внесения им в кассу неиспользованного аванса служит Авансовый отчет, </w:t>
      </w:r>
      <w:r w:rsidRPr="005C59BD">
        <w:rPr>
          <w:color w:val="auto"/>
          <w:sz w:val="22"/>
          <w:szCs w:val="22"/>
        </w:rPr>
        <w:t>утвержденный руководителем учреждения.</w:t>
      </w: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В исключительных случаях срок предоставления Авансового отчета может быть продлен на основании служебной записки работника, согласованной руководителем учреждения, с указанием причин.</w:t>
      </w: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Аналитический учет расчетов с подотчетными лицами ведется в Журнале по</w:t>
      </w:r>
      <w:r>
        <w:rPr>
          <w:color w:val="auto"/>
          <w:sz w:val="22"/>
          <w:szCs w:val="22"/>
        </w:rPr>
        <w:t xml:space="preserve"> расчетам с подотчетными лицами в разрезе:</w:t>
      </w:r>
    </w:p>
    <w:p w:rsidR="000C53B3" w:rsidRPr="005C59BD" w:rsidRDefault="000C53B3" w:rsidP="00907561">
      <w:pPr>
        <w:numPr>
          <w:ilvl w:val="0"/>
          <w:numId w:val="98"/>
        </w:numPr>
        <w:tabs>
          <w:tab w:val="left" w:pos="0"/>
        </w:tabs>
        <w:spacing w:after="195" w:line="276" w:lineRule="auto"/>
        <w:contextualSpacing/>
        <w:jc w:val="both"/>
        <w:rPr>
          <w:color w:val="auto"/>
          <w:sz w:val="22"/>
          <w:szCs w:val="22"/>
        </w:rPr>
      </w:pPr>
      <w:r w:rsidRPr="005C59BD">
        <w:rPr>
          <w:color w:val="auto"/>
          <w:sz w:val="22"/>
          <w:szCs w:val="22"/>
        </w:rPr>
        <w:t>подотчетных лиц;</w:t>
      </w:r>
    </w:p>
    <w:p w:rsidR="000C53B3" w:rsidRPr="005C59BD" w:rsidRDefault="000C53B3" w:rsidP="00907561">
      <w:pPr>
        <w:numPr>
          <w:ilvl w:val="0"/>
          <w:numId w:val="98"/>
        </w:numPr>
        <w:tabs>
          <w:tab w:val="left" w:pos="0"/>
        </w:tabs>
        <w:spacing w:after="195" w:line="276" w:lineRule="auto"/>
        <w:contextualSpacing/>
        <w:jc w:val="both"/>
        <w:rPr>
          <w:color w:val="auto"/>
          <w:sz w:val="22"/>
          <w:szCs w:val="22"/>
        </w:rPr>
      </w:pPr>
      <w:r w:rsidRPr="005C59BD">
        <w:rPr>
          <w:color w:val="auto"/>
          <w:sz w:val="22"/>
          <w:szCs w:val="22"/>
        </w:rPr>
        <w:t>документов расчетов (Авансовых отчетов).</w:t>
      </w: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 xml:space="preserve"> </w:t>
      </w: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Журнал операций расчетов с подотчетными лицами применяется для операций с подотчетными лицами учреждения (по движению денежных средств, принятию подтверждающих документами расходов подотчетного лица).</w:t>
      </w: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Записи в Журнал операций с подотчетными лицами отражаются на основании утвержденных руководителем учреждения Авансовых отчетов, первичных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В Главную книгу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lastRenderedPageBreak/>
        <w:t>Отражение операций по проверенным и принятым к учету Авансовым отчетам осуществляется в Журнале расчетов с подотчетными лицами ежемесячно.</w:t>
      </w:r>
    </w:p>
    <w:p w:rsidR="000C53B3" w:rsidRPr="00246061" w:rsidRDefault="000C53B3" w:rsidP="000C53B3">
      <w:pPr>
        <w:tabs>
          <w:tab w:val="left" w:pos="0"/>
          <w:tab w:val="num" w:pos="1276"/>
        </w:tabs>
        <w:spacing w:after="195" w:line="276" w:lineRule="auto"/>
        <w:ind w:firstLine="284"/>
        <w:contextualSpacing/>
        <w:jc w:val="both"/>
        <w:rPr>
          <w:i/>
          <w:color w:val="auto"/>
          <w:sz w:val="20"/>
          <w:szCs w:val="20"/>
        </w:rPr>
      </w:pPr>
    </w:p>
    <w:p w:rsidR="000C53B3" w:rsidRPr="00803644" w:rsidRDefault="000C53B3" w:rsidP="000C53B3">
      <w:pPr>
        <w:pStyle w:val="4"/>
        <w:tabs>
          <w:tab w:val="left" w:pos="0"/>
        </w:tabs>
        <w:ind w:firstLine="284"/>
        <w:rPr>
          <w:sz w:val="22"/>
          <w:szCs w:val="22"/>
        </w:rPr>
      </w:pPr>
      <w:bookmarkStart w:id="35" w:name="_4.7_Учет_расчетов"/>
      <w:bookmarkEnd w:id="35"/>
      <w:r w:rsidRPr="00803644">
        <w:rPr>
          <w:sz w:val="22"/>
          <w:szCs w:val="22"/>
        </w:rPr>
        <w:t>30200 «Расчеты по принятым обязательствам»</w:t>
      </w:r>
    </w:p>
    <w:p w:rsidR="000C53B3" w:rsidRPr="000833AA" w:rsidRDefault="000C53B3" w:rsidP="000C53B3"/>
    <w:p w:rsidR="000C53B3" w:rsidRDefault="000C53B3" w:rsidP="000C53B3">
      <w:pPr>
        <w:ind w:firstLine="284"/>
        <w:jc w:val="both"/>
        <w:rPr>
          <w:sz w:val="22"/>
          <w:szCs w:val="22"/>
        </w:rPr>
      </w:pPr>
      <w:r w:rsidRPr="000833AA">
        <w:rPr>
          <w:sz w:val="22"/>
          <w:szCs w:val="22"/>
        </w:rPr>
        <w:t>Счет предназначен для учета расчетов по принятым учреждением обязательствам перед</w:t>
      </w:r>
      <w:r>
        <w:rPr>
          <w:sz w:val="22"/>
          <w:szCs w:val="22"/>
        </w:rPr>
        <w:t>:</w:t>
      </w:r>
    </w:p>
    <w:p w:rsidR="000C53B3" w:rsidRDefault="000C53B3" w:rsidP="000C53B3">
      <w:pPr>
        <w:ind w:firstLine="284"/>
        <w:jc w:val="both"/>
        <w:rPr>
          <w:sz w:val="22"/>
          <w:szCs w:val="22"/>
        </w:rPr>
      </w:pPr>
    </w:p>
    <w:p w:rsidR="000C53B3" w:rsidRPr="005C59BD" w:rsidRDefault="000C53B3" w:rsidP="00907561">
      <w:pPr>
        <w:numPr>
          <w:ilvl w:val="0"/>
          <w:numId w:val="101"/>
        </w:numPr>
        <w:jc w:val="both"/>
        <w:rPr>
          <w:sz w:val="22"/>
          <w:szCs w:val="22"/>
        </w:rPr>
      </w:pPr>
      <w:r w:rsidRPr="005C59BD">
        <w:rPr>
          <w:sz w:val="22"/>
          <w:szCs w:val="22"/>
        </w:rPr>
        <w:t>физическими лицами в части начисленных им суммам заработной платы,</w:t>
      </w:r>
    </w:p>
    <w:p w:rsidR="000C53B3" w:rsidRPr="005C59BD" w:rsidRDefault="000C53B3" w:rsidP="00907561">
      <w:pPr>
        <w:numPr>
          <w:ilvl w:val="0"/>
          <w:numId w:val="101"/>
        </w:numPr>
        <w:jc w:val="both"/>
        <w:rPr>
          <w:sz w:val="22"/>
          <w:szCs w:val="22"/>
        </w:rPr>
      </w:pPr>
      <w:r w:rsidRPr="005C59BD">
        <w:rPr>
          <w:sz w:val="22"/>
          <w:szCs w:val="22"/>
        </w:rPr>
        <w:t>денежного довольствия,</w:t>
      </w:r>
    </w:p>
    <w:p w:rsidR="000C53B3" w:rsidRPr="005C59BD" w:rsidRDefault="000C53B3" w:rsidP="00907561">
      <w:pPr>
        <w:numPr>
          <w:ilvl w:val="0"/>
          <w:numId w:val="101"/>
        </w:numPr>
        <w:jc w:val="both"/>
        <w:rPr>
          <w:sz w:val="22"/>
          <w:szCs w:val="22"/>
        </w:rPr>
      </w:pPr>
      <w:r w:rsidRPr="005C59BD">
        <w:rPr>
          <w:sz w:val="22"/>
          <w:szCs w:val="22"/>
        </w:rPr>
        <w:t>стипендиям,</w:t>
      </w:r>
    </w:p>
    <w:p w:rsidR="000C53B3" w:rsidRPr="005C59BD" w:rsidRDefault="000C53B3" w:rsidP="00907561">
      <w:pPr>
        <w:numPr>
          <w:ilvl w:val="0"/>
          <w:numId w:val="101"/>
        </w:numPr>
        <w:jc w:val="both"/>
        <w:rPr>
          <w:sz w:val="22"/>
          <w:szCs w:val="22"/>
        </w:rPr>
      </w:pPr>
      <w:r w:rsidRPr="005C59BD">
        <w:rPr>
          <w:sz w:val="22"/>
          <w:szCs w:val="22"/>
        </w:rPr>
        <w:t>пенсиям,</w:t>
      </w:r>
    </w:p>
    <w:p w:rsidR="000C53B3" w:rsidRPr="005C59BD" w:rsidRDefault="000C53B3" w:rsidP="00907561">
      <w:pPr>
        <w:numPr>
          <w:ilvl w:val="0"/>
          <w:numId w:val="101"/>
        </w:numPr>
        <w:jc w:val="both"/>
        <w:rPr>
          <w:sz w:val="22"/>
          <w:szCs w:val="22"/>
        </w:rPr>
      </w:pPr>
      <w:r w:rsidRPr="005C59BD">
        <w:rPr>
          <w:sz w:val="22"/>
          <w:szCs w:val="22"/>
        </w:rPr>
        <w:t>пособиям,</w:t>
      </w:r>
    </w:p>
    <w:p w:rsidR="000C53B3" w:rsidRPr="005C59BD" w:rsidRDefault="000C53B3" w:rsidP="00907561">
      <w:pPr>
        <w:numPr>
          <w:ilvl w:val="0"/>
          <w:numId w:val="101"/>
        </w:numPr>
        <w:jc w:val="both"/>
        <w:rPr>
          <w:sz w:val="22"/>
          <w:szCs w:val="22"/>
        </w:rPr>
      </w:pPr>
      <w:r w:rsidRPr="005C59BD">
        <w:rPr>
          <w:sz w:val="22"/>
          <w:szCs w:val="22"/>
        </w:rPr>
        <w:t>иным выплатам, в том числе социальным,</w:t>
      </w:r>
    </w:p>
    <w:p w:rsidR="000C53B3" w:rsidRPr="005C59BD" w:rsidRDefault="000C53B3" w:rsidP="00907561">
      <w:pPr>
        <w:numPr>
          <w:ilvl w:val="0"/>
          <w:numId w:val="101"/>
        </w:numPr>
        <w:jc w:val="both"/>
        <w:rPr>
          <w:sz w:val="22"/>
          <w:szCs w:val="22"/>
        </w:rPr>
      </w:pPr>
      <w:r w:rsidRPr="005C59BD">
        <w:rPr>
          <w:sz w:val="22"/>
          <w:szCs w:val="22"/>
        </w:rPr>
        <w:t>выплатам перед субъектами гражданских прав, в том числе в рамках исполнения организациями, осуществляющими полномочия получателя бюджетных средств,</w:t>
      </w:r>
    </w:p>
    <w:p w:rsidR="000C53B3" w:rsidRPr="005C59BD" w:rsidRDefault="000C53B3" w:rsidP="00907561">
      <w:pPr>
        <w:numPr>
          <w:ilvl w:val="0"/>
          <w:numId w:val="101"/>
        </w:numPr>
        <w:jc w:val="both"/>
        <w:rPr>
          <w:sz w:val="22"/>
          <w:szCs w:val="22"/>
        </w:rPr>
      </w:pPr>
      <w:r w:rsidRPr="005C59BD">
        <w:rPr>
          <w:sz w:val="22"/>
          <w:szCs w:val="22"/>
        </w:rPr>
        <w:t>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w:t>
      </w:r>
    </w:p>
    <w:p w:rsidR="000C53B3" w:rsidRPr="005C59BD" w:rsidRDefault="000C53B3" w:rsidP="00907561">
      <w:pPr>
        <w:numPr>
          <w:ilvl w:val="0"/>
          <w:numId w:val="101"/>
        </w:numPr>
        <w:jc w:val="both"/>
        <w:rPr>
          <w:sz w:val="22"/>
          <w:szCs w:val="22"/>
        </w:rPr>
      </w:pPr>
      <w:r w:rsidRPr="005C59BD">
        <w:rPr>
          <w:sz w:val="22"/>
          <w:szCs w:val="22"/>
        </w:rPr>
        <w:t>за поставленные материальные ценности,</w:t>
      </w:r>
    </w:p>
    <w:p w:rsidR="000C53B3" w:rsidRPr="005C59BD" w:rsidRDefault="000C53B3" w:rsidP="00907561">
      <w:pPr>
        <w:numPr>
          <w:ilvl w:val="0"/>
          <w:numId w:val="101"/>
        </w:numPr>
        <w:jc w:val="both"/>
        <w:rPr>
          <w:sz w:val="22"/>
          <w:szCs w:val="22"/>
        </w:rPr>
      </w:pPr>
      <w:r w:rsidRPr="005C59BD">
        <w:rPr>
          <w:sz w:val="22"/>
          <w:szCs w:val="22"/>
        </w:rPr>
        <w:t>оказанные услуги, выполненные работы,</w:t>
      </w:r>
    </w:p>
    <w:p w:rsidR="000C53B3" w:rsidRPr="005C59BD" w:rsidRDefault="000C53B3" w:rsidP="00907561">
      <w:pPr>
        <w:numPr>
          <w:ilvl w:val="0"/>
          <w:numId w:val="101"/>
        </w:numPr>
        <w:jc w:val="both"/>
        <w:rPr>
          <w:sz w:val="22"/>
          <w:szCs w:val="22"/>
        </w:rPr>
      </w:pPr>
      <w:r w:rsidRPr="005C59BD">
        <w:rPr>
          <w:sz w:val="22"/>
          <w:szCs w:val="22"/>
        </w:rPr>
        <w:t>по иным основаниям, вытекающим из условий договоров, соглашений.</w:t>
      </w:r>
    </w:p>
    <w:p w:rsidR="000C53B3" w:rsidRDefault="000C53B3" w:rsidP="000C53B3"/>
    <w:p w:rsidR="000C53B3" w:rsidRPr="000833AA" w:rsidRDefault="000C53B3" w:rsidP="000C53B3">
      <w:pPr>
        <w:jc w:val="both"/>
        <w:rPr>
          <w:sz w:val="22"/>
          <w:szCs w:val="22"/>
        </w:rPr>
      </w:pPr>
      <w:r w:rsidRPr="000833AA">
        <w:rPr>
          <w:sz w:val="22"/>
          <w:szCs w:val="22"/>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p>
    <w:p w:rsidR="000C53B3" w:rsidRPr="000833AA" w:rsidRDefault="000C53B3" w:rsidP="000C53B3">
      <w:pPr>
        <w:jc w:val="both"/>
        <w:rPr>
          <w:sz w:val="22"/>
          <w:szCs w:val="22"/>
        </w:rPr>
      </w:pPr>
    </w:p>
    <w:p w:rsidR="000C53B3" w:rsidRDefault="000C53B3" w:rsidP="000C53B3">
      <w:pPr>
        <w:jc w:val="both"/>
        <w:rPr>
          <w:sz w:val="22"/>
          <w:szCs w:val="22"/>
        </w:rPr>
      </w:pPr>
      <w:r w:rsidRPr="000833AA">
        <w:rPr>
          <w:sz w:val="22"/>
          <w:szCs w:val="22"/>
        </w:rPr>
        <w:t xml:space="preserve">Аналитический учет расчетов по пенсиям, пособиям и иным социальным выплатам ведется в Карточке учета средств и расчетов либо в Журнале по прочим операциям в </w:t>
      </w:r>
      <w:r>
        <w:rPr>
          <w:sz w:val="22"/>
          <w:szCs w:val="22"/>
        </w:rPr>
        <w:t>разрезе:</w:t>
      </w:r>
    </w:p>
    <w:p w:rsidR="000C53B3" w:rsidRPr="005C59BD" w:rsidRDefault="000C53B3" w:rsidP="00907561">
      <w:pPr>
        <w:numPr>
          <w:ilvl w:val="0"/>
          <w:numId w:val="102"/>
        </w:numPr>
        <w:jc w:val="both"/>
        <w:rPr>
          <w:sz w:val="22"/>
          <w:szCs w:val="22"/>
        </w:rPr>
      </w:pPr>
      <w:r w:rsidRPr="005C59BD">
        <w:rPr>
          <w:sz w:val="22"/>
          <w:szCs w:val="22"/>
        </w:rPr>
        <w:t>контрагентов.</w:t>
      </w:r>
    </w:p>
    <w:p w:rsidR="000C53B3" w:rsidRDefault="000C53B3" w:rsidP="000C53B3">
      <w:pPr>
        <w:jc w:val="both"/>
        <w:rPr>
          <w:sz w:val="22"/>
          <w:szCs w:val="22"/>
        </w:rPr>
      </w:pPr>
    </w:p>
    <w:p w:rsidR="000C53B3" w:rsidRPr="000833AA" w:rsidRDefault="000C53B3" w:rsidP="000C53B3">
      <w:pPr>
        <w:jc w:val="both"/>
        <w:rPr>
          <w:sz w:val="22"/>
          <w:szCs w:val="22"/>
        </w:rPr>
      </w:pPr>
      <w:r w:rsidRPr="000833AA">
        <w:rPr>
          <w:sz w:val="22"/>
          <w:szCs w:val="22"/>
        </w:rPr>
        <w:t>Отражение о</w:t>
      </w:r>
      <w:r>
        <w:rPr>
          <w:sz w:val="22"/>
          <w:szCs w:val="22"/>
        </w:rPr>
        <w:t xml:space="preserve">пераций по счету осуществляется </w:t>
      </w:r>
      <w:r w:rsidRPr="000833AA">
        <w:rPr>
          <w:sz w:val="22"/>
          <w:szCs w:val="22"/>
        </w:rPr>
        <w:t>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0C53B3" w:rsidRPr="00803644" w:rsidRDefault="000C53B3" w:rsidP="000C53B3">
      <w:pPr>
        <w:pStyle w:val="4"/>
        <w:tabs>
          <w:tab w:val="left" w:pos="0"/>
        </w:tabs>
        <w:ind w:firstLine="284"/>
        <w:rPr>
          <w:sz w:val="22"/>
          <w:szCs w:val="22"/>
        </w:rPr>
      </w:pPr>
      <w:r w:rsidRPr="00803644">
        <w:rPr>
          <w:sz w:val="22"/>
          <w:szCs w:val="22"/>
        </w:rPr>
        <w:t>Учет расчетов по оплате труда</w:t>
      </w:r>
    </w:p>
    <w:p w:rsidR="000C53B3" w:rsidRPr="00FA6417" w:rsidRDefault="000C53B3" w:rsidP="000C53B3"/>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r w:rsidRPr="005C59BD">
        <w:rPr>
          <w:color w:val="auto"/>
          <w:sz w:val="22"/>
          <w:szCs w:val="22"/>
        </w:rPr>
        <w:t>Операции по начислению заработной платы производится согласно «Положения об оплате труда</w:t>
      </w:r>
      <w:r w:rsidR="005C59BD">
        <w:rPr>
          <w:color w:val="auto"/>
          <w:sz w:val="22"/>
          <w:szCs w:val="22"/>
        </w:rPr>
        <w:t xml:space="preserve"> выборных должностей, муниципальных служащих, немуниципальных служащих, обслуживающего персонала», «Положения о премировании служащих»</w:t>
      </w:r>
      <w:r w:rsidRPr="005C59BD">
        <w:rPr>
          <w:color w:val="auto"/>
          <w:sz w:val="22"/>
          <w:szCs w:val="22"/>
        </w:rPr>
        <w:t xml:space="preserve"> и штатному расписанию утвержденному </w:t>
      </w:r>
      <w:r w:rsidR="005C59BD">
        <w:rPr>
          <w:color w:val="auto"/>
          <w:sz w:val="22"/>
          <w:szCs w:val="22"/>
        </w:rPr>
        <w:t>главой МО «Бичурский район».</w:t>
      </w:r>
    </w:p>
    <w:p w:rsidR="000C53B3" w:rsidRDefault="000C53B3" w:rsidP="000C53B3">
      <w:pPr>
        <w:tabs>
          <w:tab w:val="left" w:pos="0"/>
          <w:tab w:val="num" w:pos="1276"/>
        </w:tabs>
        <w:spacing w:after="195" w:line="276" w:lineRule="auto"/>
        <w:ind w:firstLine="284"/>
        <w:contextualSpacing/>
        <w:jc w:val="both"/>
        <w:rPr>
          <w:color w:val="auto"/>
          <w:sz w:val="22"/>
          <w:szCs w:val="22"/>
        </w:rPr>
      </w:pP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 xml:space="preserve">В соответствии с Трудовым кодексом Российской Федерации, Постановлениями Правительства Российской Федерации от 24.12.2007 N </w:t>
      </w:r>
      <w:r w:rsidRPr="005C59BD">
        <w:rPr>
          <w:color w:val="auto"/>
          <w:sz w:val="22"/>
          <w:szCs w:val="22"/>
        </w:rPr>
        <w:t>922 (с изменениями и дополнениями) "Об особенностях порядка исчисления средней заработной платы"  и от 06.09.2007 N 562 (с изменениями и дополнениями)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
    <w:p w:rsidR="000C53B3" w:rsidRDefault="000C53B3" w:rsidP="000C53B3">
      <w:pPr>
        <w:tabs>
          <w:tab w:val="left" w:pos="0"/>
          <w:tab w:val="num" w:pos="1276"/>
        </w:tabs>
        <w:spacing w:after="195" w:line="360" w:lineRule="auto"/>
        <w:ind w:firstLine="709"/>
        <w:contextualSpacing/>
        <w:jc w:val="both"/>
        <w:rPr>
          <w:b/>
          <w:color w:val="auto"/>
        </w:rPr>
      </w:pPr>
    </w:p>
    <w:p w:rsidR="000C53B3" w:rsidRPr="00803644" w:rsidRDefault="000C53B3" w:rsidP="000C53B3">
      <w:pPr>
        <w:tabs>
          <w:tab w:val="left" w:pos="0"/>
          <w:tab w:val="num" w:pos="1276"/>
        </w:tabs>
        <w:spacing w:after="195" w:line="360" w:lineRule="auto"/>
        <w:ind w:firstLine="284"/>
        <w:contextualSpacing/>
        <w:jc w:val="both"/>
        <w:rPr>
          <w:b/>
          <w:color w:val="auto"/>
          <w:sz w:val="22"/>
          <w:szCs w:val="22"/>
        </w:rPr>
      </w:pPr>
      <w:r w:rsidRPr="00803644">
        <w:rPr>
          <w:b/>
          <w:color w:val="auto"/>
          <w:sz w:val="22"/>
          <w:szCs w:val="22"/>
        </w:rPr>
        <w:t>Порядок формирования Табеля учета использования рабочего времени (ф. 0504421)</w:t>
      </w:r>
    </w:p>
    <w:p w:rsidR="000C53B3" w:rsidRPr="005C59BD" w:rsidRDefault="000C53B3" w:rsidP="000C53B3">
      <w:pPr>
        <w:tabs>
          <w:tab w:val="left" w:pos="0"/>
          <w:tab w:val="num" w:pos="1276"/>
        </w:tabs>
        <w:spacing w:after="195" w:line="276" w:lineRule="auto"/>
        <w:ind w:firstLine="284"/>
        <w:contextualSpacing/>
        <w:jc w:val="both"/>
        <w:rPr>
          <w:color w:val="auto"/>
          <w:sz w:val="22"/>
          <w:szCs w:val="22"/>
        </w:rPr>
      </w:pPr>
      <w:r w:rsidRPr="005C59BD">
        <w:rPr>
          <w:color w:val="auto"/>
          <w:sz w:val="22"/>
          <w:szCs w:val="22"/>
        </w:rPr>
        <w:lastRenderedPageBreak/>
        <w:t>Табель учета использования рабочего времени (ф. 0504421) применяется для учета использования рабочего времени – заполняется по явкам.</w:t>
      </w: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p>
    <w:p w:rsidR="000C53B3" w:rsidRPr="00044505" w:rsidRDefault="000C53B3" w:rsidP="000C53B3">
      <w:pPr>
        <w:tabs>
          <w:tab w:val="left" w:pos="0"/>
          <w:tab w:val="num" w:pos="1276"/>
        </w:tabs>
        <w:spacing w:after="195" w:line="276" w:lineRule="auto"/>
        <w:contextualSpacing/>
        <w:jc w:val="both"/>
        <w:rPr>
          <w:color w:val="auto"/>
          <w:sz w:val="20"/>
          <w:szCs w:val="20"/>
        </w:rPr>
      </w:pPr>
      <w:r w:rsidRPr="00044505">
        <w:rPr>
          <w:color w:val="auto"/>
          <w:sz w:val="20"/>
          <w:szCs w:val="20"/>
        </w:rPr>
        <w:t xml:space="preserve">     </w:t>
      </w: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Обязанность по ведению табеля возлагается:</w:t>
      </w:r>
    </w:p>
    <w:p w:rsidR="000C53B3" w:rsidRPr="00044505" w:rsidRDefault="005C59BD" w:rsidP="000C53B3">
      <w:pPr>
        <w:tabs>
          <w:tab w:val="left" w:pos="0"/>
          <w:tab w:val="num" w:pos="1276"/>
        </w:tabs>
        <w:spacing w:after="195" w:line="276" w:lineRule="auto"/>
        <w:ind w:firstLine="284"/>
        <w:contextualSpacing/>
        <w:jc w:val="both"/>
        <w:rPr>
          <w:color w:val="auto"/>
          <w:sz w:val="22"/>
          <w:szCs w:val="22"/>
        </w:rPr>
      </w:pPr>
      <w:r>
        <w:rPr>
          <w:color w:val="auto"/>
          <w:sz w:val="22"/>
          <w:szCs w:val="22"/>
        </w:rPr>
        <w:t>На отдел кадров- Консультанта кадровой службы.</w:t>
      </w: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 xml:space="preserve">     </w:t>
      </w: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Ответственные за ведение табеля учета использования рабочего времени лица:</w:t>
      </w:r>
    </w:p>
    <w:p w:rsidR="000C53B3" w:rsidRDefault="005C59BD" w:rsidP="000C53B3">
      <w:pPr>
        <w:tabs>
          <w:tab w:val="left" w:pos="0"/>
          <w:tab w:val="num" w:pos="1276"/>
        </w:tabs>
        <w:spacing w:after="195" w:line="276" w:lineRule="auto"/>
        <w:ind w:firstLine="284"/>
        <w:contextualSpacing/>
        <w:jc w:val="both"/>
        <w:rPr>
          <w:color w:val="auto"/>
          <w:sz w:val="22"/>
          <w:szCs w:val="22"/>
        </w:rPr>
      </w:pPr>
      <w:r>
        <w:rPr>
          <w:color w:val="auto"/>
          <w:sz w:val="22"/>
          <w:szCs w:val="22"/>
        </w:rPr>
        <w:t>2 раза в месяц представляют табель в отдел учета и отчетности.</w:t>
      </w:r>
    </w:p>
    <w:p w:rsidR="000C53B3" w:rsidRDefault="000C53B3" w:rsidP="005C59BD">
      <w:pPr>
        <w:tabs>
          <w:tab w:val="left" w:pos="0"/>
          <w:tab w:val="num" w:pos="1276"/>
        </w:tabs>
        <w:spacing w:after="195" w:line="276" w:lineRule="auto"/>
        <w:contextualSpacing/>
        <w:jc w:val="both"/>
        <w:rPr>
          <w:color w:val="auto"/>
          <w:sz w:val="22"/>
          <w:szCs w:val="22"/>
        </w:rPr>
      </w:pPr>
      <w:r w:rsidRPr="00044505">
        <w:rPr>
          <w:color w:val="auto"/>
          <w:sz w:val="22"/>
          <w:szCs w:val="22"/>
        </w:rPr>
        <w:t xml:space="preserve">    </w:t>
      </w: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Заполнение табеля учета использования рабочего времени производится:</w:t>
      </w:r>
    </w:p>
    <w:p w:rsidR="000C53B3" w:rsidRPr="005C59BD" w:rsidRDefault="000C53B3" w:rsidP="00907561">
      <w:pPr>
        <w:numPr>
          <w:ilvl w:val="0"/>
          <w:numId w:val="43"/>
        </w:numPr>
        <w:tabs>
          <w:tab w:val="left" w:pos="0"/>
        </w:tabs>
        <w:spacing w:after="195" w:line="276" w:lineRule="auto"/>
        <w:ind w:left="851" w:hanging="284"/>
        <w:contextualSpacing/>
        <w:jc w:val="both"/>
        <w:rPr>
          <w:color w:val="auto"/>
          <w:sz w:val="22"/>
          <w:szCs w:val="22"/>
        </w:rPr>
      </w:pPr>
      <w:r w:rsidRPr="005C59BD">
        <w:rPr>
          <w:color w:val="auto"/>
          <w:sz w:val="22"/>
          <w:szCs w:val="22"/>
        </w:rPr>
        <w:t>в разрезе стру</w:t>
      </w:r>
      <w:r w:rsidR="000A53AA">
        <w:rPr>
          <w:color w:val="auto"/>
          <w:sz w:val="22"/>
          <w:szCs w:val="22"/>
        </w:rPr>
        <w:t>ктурных подразделений (отделов,служб, секторов</w:t>
      </w:r>
      <w:r w:rsidRPr="005C59BD">
        <w:rPr>
          <w:color w:val="auto"/>
          <w:sz w:val="22"/>
          <w:szCs w:val="22"/>
        </w:rPr>
        <w:t>).</w:t>
      </w:r>
    </w:p>
    <w:p w:rsidR="000C53B3" w:rsidRDefault="000C53B3" w:rsidP="000A53AA">
      <w:pPr>
        <w:tabs>
          <w:tab w:val="left" w:pos="0"/>
          <w:tab w:val="num" w:pos="1276"/>
        </w:tabs>
        <w:spacing w:after="195" w:line="276" w:lineRule="auto"/>
        <w:contextualSpacing/>
        <w:jc w:val="both"/>
        <w:rPr>
          <w:color w:val="auto"/>
          <w:sz w:val="22"/>
          <w:szCs w:val="22"/>
        </w:rPr>
      </w:pP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Дополнительно применяемые условные обозначения, сверх регламентированных, Приказом 52н:</w:t>
      </w:r>
    </w:p>
    <w:p w:rsidR="000C53B3" w:rsidRPr="00044505" w:rsidRDefault="000C53B3" w:rsidP="00907561">
      <w:pPr>
        <w:numPr>
          <w:ilvl w:val="0"/>
          <w:numId w:val="42"/>
        </w:numPr>
        <w:tabs>
          <w:tab w:val="left" w:pos="0"/>
        </w:tabs>
        <w:spacing w:after="195" w:line="276" w:lineRule="auto"/>
        <w:ind w:left="851" w:hanging="284"/>
        <w:contextualSpacing/>
        <w:jc w:val="both"/>
        <w:rPr>
          <w:color w:val="auto"/>
          <w:sz w:val="22"/>
          <w:szCs w:val="22"/>
        </w:rPr>
      </w:pPr>
      <w:r w:rsidRPr="00044505">
        <w:rPr>
          <w:color w:val="auto"/>
          <w:sz w:val="22"/>
          <w:szCs w:val="22"/>
        </w:rPr>
        <w:t>Дни донора – ДД;</w:t>
      </w:r>
    </w:p>
    <w:p w:rsidR="000C53B3" w:rsidRPr="00044505" w:rsidRDefault="000C53B3" w:rsidP="00907561">
      <w:pPr>
        <w:numPr>
          <w:ilvl w:val="0"/>
          <w:numId w:val="42"/>
        </w:numPr>
        <w:tabs>
          <w:tab w:val="left" w:pos="0"/>
        </w:tabs>
        <w:spacing w:after="195" w:line="276" w:lineRule="auto"/>
        <w:ind w:left="851" w:hanging="284"/>
        <w:contextualSpacing/>
        <w:jc w:val="both"/>
        <w:rPr>
          <w:color w:val="auto"/>
          <w:sz w:val="22"/>
          <w:szCs w:val="22"/>
        </w:rPr>
      </w:pPr>
      <w:r w:rsidRPr="00044505">
        <w:rPr>
          <w:color w:val="auto"/>
          <w:sz w:val="22"/>
          <w:szCs w:val="22"/>
        </w:rPr>
        <w:t>Продолжительность работы в дневное время – Я;</w:t>
      </w:r>
    </w:p>
    <w:p w:rsidR="000C53B3" w:rsidRPr="00044505" w:rsidRDefault="000C53B3" w:rsidP="00907561">
      <w:pPr>
        <w:numPr>
          <w:ilvl w:val="0"/>
          <w:numId w:val="42"/>
        </w:numPr>
        <w:tabs>
          <w:tab w:val="left" w:pos="0"/>
        </w:tabs>
        <w:spacing w:after="195" w:line="276" w:lineRule="auto"/>
        <w:ind w:left="851" w:hanging="284"/>
        <w:contextualSpacing/>
        <w:jc w:val="both"/>
        <w:rPr>
          <w:color w:val="auto"/>
          <w:sz w:val="22"/>
          <w:szCs w:val="22"/>
        </w:rPr>
      </w:pPr>
      <w:r w:rsidRPr="00044505">
        <w:rPr>
          <w:color w:val="auto"/>
          <w:sz w:val="22"/>
          <w:szCs w:val="22"/>
        </w:rPr>
        <w:t>Продолжительность работы в ночное время – Н;</w:t>
      </w:r>
    </w:p>
    <w:p w:rsidR="000C53B3" w:rsidRPr="00044505" w:rsidRDefault="000C53B3" w:rsidP="00907561">
      <w:pPr>
        <w:numPr>
          <w:ilvl w:val="0"/>
          <w:numId w:val="42"/>
        </w:numPr>
        <w:tabs>
          <w:tab w:val="left" w:pos="0"/>
        </w:tabs>
        <w:spacing w:after="195" w:line="276" w:lineRule="auto"/>
        <w:ind w:left="851" w:hanging="284"/>
        <w:contextualSpacing/>
        <w:jc w:val="both"/>
        <w:rPr>
          <w:color w:val="auto"/>
          <w:sz w:val="22"/>
          <w:szCs w:val="22"/>
        </w:rPr>
      </w:pPr>
      <w:r w:rsidRPr="00044505">
        <w:rPr>
          <w:color w:val="auto"/>
          <w:sz w:val="22"/>
          <w:szCs w:val="22"/>
        </w:rPr>
        <w:t>Продолжительность сверхурочной работы – С;</w:t>
      </w: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И т.д.</w:t>
      </w:r>
    </w:p>
    <w:p w:rsidR="000C53B3" w:rsidRDefault="000C53B3" w:rsidP="000C53B3">
      <w:pPr>
        <w:tabs>
          <w:tab w:val="left" w:pos="0"/>
          <w:tab w:val="num" w:pos="1276"/>
        </w:tabs>
        <w:spacing w:after="195" w:line="276" w:lineRule="auto"/>
        <w:ind w:firstLine="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 xml:space="preserve">Выплата заработной платы и иных выплат производится в денежном выражении </w:t>
      </w:r>
      <w:r w:rsidRPr="000A53AA">
        <w:rPr>
          <w:color w:val="auto"/>
          <w:sz w:val="22"/>
          <w:szCs w:val="22"/>
        </w:rPr>
        <w:t>на счета карт,</w:t>
      </w:r>
      <w:r w:rsidRPr="00044505">
        <w:rPr>
          <w:color w:val="auto"/>
          <w:sz w:val="22"/>
          <w:szCs w:val="22"/>
        </w:rPr>
        <w:t xml:space="preserve"> открывае</w:t>
      </w:r>
      <w:r w:rsidR="000A53AA">
        <w:rPr>
          <w:color w:val="auto"/>
          <w:sz w:val="22"/>
          <w:szCs w:val="22"/>
        </w:rPr>
        <w:t>мых в Банках</w:t>
      </w:r>
      <w:r w:rsidRPr="00044505">
        <w:rPr>
          <w:color w:val="auto"/>
          <w:sz w:val="22"/>
          <w:szCs w:val="22"/>
        </w:rPr>
        <w:t xml:space="preserve"> сотрудникам учреждения по их письменному заявлению.</w:t>
      </w:r>
      <w:r w:rsidR="000A53AA">
        <w:rPr>
          <w:color w:val="auto"/>
          <w:sz w:val="22"/>
          <w:szCs w:val="22"/>
        </w:rPr>
        <w:t xml:space="preserve"> Обязательна карта платежной системы «МИР». </w:t>
      </w: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 xml:space="preserve">Выплата денежного содержания за первую половину месяца производится </w:t>
      </w:r>
      <w:r w:rsidR="000A53AA">
        <w:rPr>
          <w:color w:val="auto"/>
          <w:sz w:val="22"/>
          <w:szCs w:val="22"/>
        </w:rPr>
        <w:t>18</w:t>
      </w:r>
      <w:r w:rsidRPr="00044505">
        <w:rPr>
          <w:color w:val="auto"/>
          <w:sz w:val="22"/>
          <w:szCs w:val="22"/>
        </w:rPr>
        <w:t xml:space="preserve"> числа текущего месяца, за вторую половину - </w:t>
      </w:r>
      <w:r w:rsidR="000A53AA">
        <w:rPr>
          <w:color w:val="auto"/>
          <w:sz w:val="22"/>
          <w:szCs w:val="22"/>
        </w:rPr>
        <w:t>3</w:t>
      </w:r>
      <w:r w:rsidRPr="000A53AA">
        <w:rPr>
          <w:color w:val="auto"/>
          <w:sz w:val="22"/>
          <w:szCs w:val="22"/>
        </w:rPr>
        <w:t xml:space="preserve"> числа месяца, следующего за расчетным.</w:t>
      </w:r>
      <w:r w:rsidRPr="00044505">
        <w:rPr>
          <w:color w:val="auto"/>
          <w:sz w:val="22"/>
          <w:szCs w:val="22"/>
        </w:rPr>
        <w:t xml:space="preserve">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w:t>
      </w:r>
      <w:r w:rsidR="000A53AA">
        <w:rPr>
          <w:color w:val="auto"/>
          <w:sz w:val="22"/>
          <w:szCs w:val="22"/>
        </w:rPr>
        <w:t>джета в текущем финансовом году в срок до 28 декабря.</w:t>
      </w: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0C53B3" w:rsidRPr="00044505" w:rsidRDefault="000C53B3" w:rsidP="000C53B3">
      <w:pPr>
        <w:tabs>
          <w:tab w:val="num" w:pos="851"/>
        </w:tabs>
        <w:spacing w:after="195" w:line="276" w:lineRule="auto"/>
        <w:ind w:left="851" w:hanging="284"/>
        <w:contextualSpacing/>
        <w:jc w:val="both"/>
        <w:rPr>
          <w:color w:val="auto"/>
          <w:sz w:val="22"/>
          <w:szCs w:val="22"/>
        </w:rPr>
      </w:pPr>
      <w:r w:rsidRPr="00044505">
        <w:rPr>
          <w:color w:val="auto"/>
          <w:sz w:val="22"/>
          <w:szCs w:val="22"/>
        </w:rPr>
        <w:t>1) для возмещения неотработанного аванса, выданного в счет заработной платы;</w:t>
      </w:r>
    </w:p>
    <w:p w:rsidR="000C53B3" w:rsidRPr="00044505" w:rsidRDefault="000C53B3" w:rsidP="000C53B3">
      <w:pPr>
        <w:tabs>
          <w:tab w:val="num" w:pos="851"/>
        </w:tabs>
        <w:spacing w:after="195" w:line="276" w:lineRule="auto"/>
        <w:ind w:left="851" w:hanging="284"/>
        <w:contextualSpacing/>
        <w:jc w:val="both"/>
        <w:rPr>
          <w:color w:val="auto"/>
          <w:sz w:val="22"/>
          <w:szCs w:val="22"/>
        </w:rPr>
      </w:pPr>
      <w:r w:rsidRPr="00044505">
        <w:rPr>
          <w:color w:val="auto"/>
          <w:sz w:val="22"/>
          <w:szCs w:val="22"/>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0C53B3" w:rsidRDefault="000C53B3" w:rsidP="000C53B3">
      <w:pPr>
        <w:tabs>
          <w:tab w:val="num" w:pos="851"/>
        </w:tabs>
        <w:spacing w:after="195" w:line="276" w:lineRule="auto"/>
        <w:ind w:left="851" w:hanging="284"/>
        <w:contextualSpacing/>
        <w:jc w:val="both"/>
        <w:rPr>
          <w:color w:val="auto"/>
          <w:sz w:val="22"/>
          <w:szCs w:val="22"/>
        </w:rPr>
      </w:pPr>
      <w:r w:rsidRPr="00044505">
        <w:rPr>
          <w:color w:val="auto"/>
          <w:sz w:val="22"/>
          <w:szCs w:val="22"/>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0C53B3" w:rsidRPr="00044505" w:rsidRDefault="000C53B3" w:rsidP="000C53B3">
      <w:pPr>
        <w:tabs>
          <w:tab w:val="num" w:pos="851"/>
        </w:tabs>
        <w:spacing w:after="195" w:line="276" w:lineRule="auto"/>
        <w:ind w:left="851" w:hanging="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0C53B3" w:rsidRPr="00044505" w:rsidRDefault="000C53B3" w:rsidP="000C53B3">
      <w:pPr>
        <w:tabs>
          <w:tab w:val="left" w:pos="0"/>
          <w:tab w:val="num" w:pos="1276"/>
        </w:tabs>
        <w:spacing w:after="195" w:line="276" w:lineRule="auto"/>
        <w:ind w:firstLine="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B8110C">
        <w:rPr>
          <w:color w:val="auto"/>
          <w:sz w:val="22"/>
          <w:szCs w:val="22"/>
        </w:rPr>
        <w:t>Журнал операций расчетов по оплате труда, денежному довольствию и стипендиям формируется согласно своду Расчетно-платежных ведомостей на основании первичных документов: табелей учета использования рабочего времени, приказов (выписок) о зачислении, увольнении, перемещении, отпусках (для штатных сотрудников); документов, подтверждающих право на получение государственных пособий, пенсий, выплат, компенсаций.</w:t>
      </w:r>
    </w:p>
    <w:p w:rsidR="000C53B3" w:rsidRDefault="000C53B3" w:rsidP="000C53B3">
      <w:pPr>
        <w:tabs>
          <w:tab w:val="left" w:pos="0"/>
          <w:tab w:val="num" w:pos="1276"/>
        </w:tabs>
        <w:spacing w:after="195" w:line="276" w:lineRule="auto"/>
        <w:ind w:firstLine="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D051D1">
        <w:rPr>
          <w:color w:val="auto"/>
          <w:sz w:val="22"/>
          <w:szCs w:val="22"/>
        </w:rPr>
        <w:t xml:space="preserve">Аналитический учет расчетов по оплате труда и стипендиям ведется в Журнале операций расчетов по оплате труда, денежному довольствию и стипендиям в </w:t>
      </w:r>
      <w:r>
        <w:rPr>
          <w:color w:val="auto"/>
          <w:sz w:val="22"/>
          <w:szCs w:val="22"/>
        </w:rPr>
        <w:t>разрезе:</w:t>
      </w:r>
    </w:p>
    <w:p w:rsidR="000C53B3" w:rsidRPr="000A53AA" w:rsidRDefault="000C53B3" w:rsidP="00907561">
      <w:pPr>
        <w:numPr>
          <w:ilvl w:val="0"/>
          <w:numId w:val="100"/>
        </w:numPr>
        <w:tabs>
          <w:tab w:val="left" w:pos="0"/>
        </w:tabs>
        <w:spacing w:after="195" w:line="276" w:lineRule="auto"/>
        <w:contextualSpacing/>
        <w:jc w:val="both"/>
        <w:rPr>
          <w:color w:val="auto"/>
          <w:sz w:val="22"/>
          <w:szCs w:val="22"/>
        </w:rPr>
      </w:pPr>
      <w:r w:rsidRPr="000A53AA">
        <w:rPr>
          <w:color w:val="auto"/>
          <w:sz w:val="22"/>
          <w:szCs w:val="22"/>
        </w:rPr>
        <w:t>контрагентов.</w:t>
      </w:r>
    </w:p>
    <w:p w:rsidR="000C53B3" w:rsidRPr="00B8110C" w:rsidRDefault="000C53B3" w:rsidP="000C53B3">
      <w:pPr>
        <w:tabs>
          <w:tab w:val="left" w:pos="0"/>
          <w:tab w:val="num" w:pos="1276"/>
        </w:tabs>
        <w:spacing w:after="195" w:line="276" w:lineRule="auto"/>
        <w:ind w:firstLine="284"/>
        <w:contextualSpacing/>
        <w:jc w:val="both"/>
        <w:rPr>
          <w:color w:val="auto"/>
          <w:sz w:val="22"/>
          <w:szCs w:val="22"/>
        </w:rPr>
      </w:pPr>
    </w:p>
    <w:p w:rsidR="000C53B3" w:rsidRPr="00B8110C" w:rsidRDefault="000C53B3" w:rsidP="000C53B3">
      <w:pPr>
        <w:tabs>
          <w:tab w:val="left" w:pos="0"/>
          <w:tab w:val="num" w:pos="1276"/>
        </w:tabs>
        <w:spacing w:after="195" w:line="276" w:lineRule="auto"/>
        <w:ind w:firstLine="284"/>
        <w:contextualSpacing/>
        <w:jc w:val="both"/>
        <w:rPr>
          <w:color w:val="auto"/>
          <w:sz w:val="22"/>
          <w:szCs w:val="22"/>
        </w:rPr>
      </w:pPr>
      <w:r w:rsidRPr="00B8110C">
        <w:rPr>
          <w:color w:val="auto"/>
          <w:sz w:val="22"/>
          <w:szCs w:val="22"/>
        </w:rPr>
        <w:t>В Главную книгу ежемесячно переносятся обороты по операциям, отраженным в Журнале операций расчетов по оплате труда, денежному довольствию и стипендиям.</w:t>
      </w:r>
    </w:p>
    <w:p w:rsidR="000C53B3" w:rsidRPr="00B8110C" w:rsidRDefault="000C53B3" w:rsidP="000C53B3">
      <w:pPr>
        <w:tabs>
          <w:tab w:val="left" w:pos="0"/>
          <w:tab w:val="num" w:pos="1276"/>
        </w:tabs>
        <w:spacing w:after="195" w:line="276" w:lineRule="auto"/>
        <w:ind w:firstLine="284"/>
        <w:contextualSpacing/>
        <w:jc w:val="both"/>
        <w:rPr>
          <w:color w:val="auto"/>
          <w:sz w:val="22"/>
          <w:szCs w:val="22"/>
        </w:rPr>
      </w:pPr>
    </w:p>
    <w:p w:rsidR="000C53B3" w:rsidRPr="00B8110C" w:rsidRDefault="000C53B3" w:rsidP="000C53B3">
      <w:pPr>
        <w:tabs>
          <w:tab w:val="left" w:pos="0"/>
          <w:tab w:val="num" w:pos="1276"/>
        </w:tabs>
        <w:spacing w:after="195" w:line="276" w:lineRule="auto"/>
        <w:ind w:firstLine="284"/>
        <w:contextualSpacing/>
        <w:jc w:val="both"/>
        <w:rPr>
          <w:color w:val="auto"/>
          <w:sz w:val="22"/>
          <w:szCs w:val="22"/>
        </w:rPr>
      </w:pPr>
      <w:r w:rsidRPr="00B8110C">
        <w:rPr>
          <w:color w:val="auto"/>
          <w:sz w:val="22"/>
          <w:szCs w:val="22"/>
        </w:rPr>
        <w:t>Журнал операций по прочим операциям применяется для учета операций, не отраженных в других Журналах операций.</w:t>
      </w:r>
    </w:p>
    <w:p w:rsidR="000C53B3" w:rsidRPr="00B8110C" w:rsidRDefault="000C53B3" w:rsidP="000C53B3">
      <w:pPr>
        <w:tabs>
          <w:tab w:val="left" w:pos="0"/>
          <w:tab w:val="num" w:pos="1276"/>
        </w:tabs>
        <w:spacing w:after="195" w:line="276" w:lineRule="auto"/>
        <w:ind w:firstLine="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B8110C">
        <w:rPr>
          <w:color w:val="auto"/>
          <w:sz w:val="22"/>
          <w:szCs w:val="22"/>
        </w:rPr>
        <w:t>Журнал операций расчетов по оплате труда, денежному довольствию и стипендиям</w:t>
      </w:r>
      <w:r w:rsidRPr="00044505">
        <w:rPr>
          <w:color w:val="auto"/>
          <w:sz w:val="22"/>
          <w:szCs w:val="22"/>
        </w:rPr>
        <w:t xml:space="preserve"> составляется с приложением свода расчетных ведомостей.</w:t>
      </w:r>
    </w:p>
    <w:p w:rsidR="000C53B3" w:rsidRDefault="000C53B3" w:rsidP="000C53B3">
      <w:pPr>
        <w:tabs>
          <w:tab w:val="left" w:pos="0"/>
          <w:tab w:val="num" w:pos="1276"/>
        </w:tabs>
        <w:spacing w:after="195" w:line="276" w:lineRule="auto"/>
        <w:ind w:firstLine="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b/>
          <w:color w:val="auto"/>
          <w:sz w:val="22"/>
          <w:szCs w:val="22"/>
        </w:rPr>
      </w:pPr>
      <w:r w:rsidRPr="00BB6D37">
        <w:rPr>
          <w:b/>
          <w:color w:val="auto"/>
          <w:sz w:val="22"/>
          <w:szCs w:val="22"/>
        </w:rPr>
        <w:t>30400 «Прочие расчеты с кредиторами»</w:t>
      </w:r>
    </w:p>
    <w:p w:rsidR="000C53B3" w:rsidRDefault="000C53B3" w:rsidP="000C53B3">
      <w:pPr>
        <w:tabs>
          <w:tab w:val="left" w:pos="0"/>
          <w:tab w:val="num" w:pos="1276"/>
        </w:tabs>
        <w:spacing w:after="195" w:line="276" w:lineRule="auto"/>
        <w:ind w:firstLine="284"/>
        <w:contextualSpacing/>
        <w:jc w:val="both"/>
        <w:rPr>
          <w:b/>
          <w:color w:val="auto"/>
          <w:sz w:val="22"/>
          <w:szCs w:val="22"/>
        </w:rPr>
      </w:pPr>
    </w:p>
    <w:p w:rsidR="000C53B3" w:rsidRPr="00F8682A" w:rsidRDefault="000C53B3" w:rsidP="000C53B3">
      <w:pPr>
        <w:tabs>
          <w:tab w:val="left" w:pos="0"/>
          <w:tab w:val="num" w:pos="1276"/>
        </w:tabs>
        <w:spacing w:after="195" w:line="276" w:lineRule="auto"/>
        <w:ind w:firstLine="284"/>
        <w:contextualSpacing/>
        <w:jc w:val="both"/>
        <w:rPr>
          <w:color w:val="auto"/>
          <w:sz w:val="22"/>
          <w:szCs w:val="22"/>
        </w:rPr>
      </w:pPr>
      <w:r w:rsidRPr="00F8682A">
        <w:rPr>
          <w:color w:val="auto"/>
          <w:sz w:val="22"/>
          <w:szCs w:val="22"/>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w:t>
      </w:r>
      <w:r>
        <w:rPr>
          <w:color w:val="auto"/>
          <w:sz w:val="22"/>
          <w:szCs w:val="22"/>
        </w:rPr>
        <w:t>, в разрезе</w:t>
      </w:r>
      <w:r w:rsidRPr="00F8682A">
        <w:rPr>
          <w:color w:val="auto"/>
          <w:sz w:val="22"/>
          <w:szCs w:val="22"/>
        </w:rPr>
        <w:t>:</w:t>
      </w:r>
      <w:bookmarkStart w:id="36" w:name="304001"/>
      <w:bookmarkEnd w:id="36"/>
    </w:p>
    <w:p w:rsidR="000C53B3" w:rsidRDefault="000C53B3" w:rsidP="000C53B3">
      <w:pPr>
        <w:tabs>
          <w:tab w:val="left" w:pos="0"/>
          <w:tab w:val="num" w:pos="1276"/>
        </w:tabs>
        <w:spacing w:after="195" w:line="276" w:lineRule="auto"/>
        <w:ind w:firstLine="284"/>
        <w:contextualSpacing/>
        <w:jc w:val="both"/>
        <w:rPr>
          <w:color w:val="auto"/>
          <w:sz w:val="22"/>
          <w:szCs w:val="22"/>
        </w:rPr>
      </w:pPr>
      <w:r w:rsidRPr="00F8682A">
        <w:rPr>
          <w:color w:val="auto"/>
          <w:sz w:val="22"/>
          <w:szCs w:val="22"/>
        </w:rPr>
        <w:t>1 "Расчеты по средствам, полученным во временное распоряжение"</w:t>
      </w:r>
      <w:bookmarkStart w:id="37" w:name="304002"/>
      <w:bookmarkEnd w:id="37"/>
      <w:r>
        <w:rPr>
          <w:color w:val="auto"/>
          <w:sz w:val="22"/>
          <w:szCs w:val="22"/>
        </w:rPr>
        <w:t>:</w:t>
      </w:r>
    </w:p>
    <w:p w:rsidR="000C53B3" w:rsidRPr="000A53AA" w:rsidRDefault="000C53B3" w:rsidP="00907561">
      <w:pPr>
        <w:numPr>
          <w:ilvl w:val="0"/>
          <w:numId w:val="100"/>
        </w:numPr>
        <w:tabs>
          <w:tab w:val="left" w:pos="0"/>
        </w:tabs>
        <w:spacing w:after="195" w:line="276" w:lineRule="auto"/>
        <w:contextualSpacing/>
        <w:jc w:val="both"/>
        <w:rPr>
          <w:color w:val="auto"/>
          <w:sz w:val="22"/>
          <w:szCs w:val="22"/>
        </w:rPr>
      </w:pPr>
      <w:r w:rsidRPr="000A53AA">
        <w:rPr>
          <w:color w:val="auto"/>
          <w:sz w:val="22"/>
          <w:szCs w:val="22"/>
        </w:rPr>
        <w:t>контрагентов;</w:t>
      </w: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F8682A">
        <w:rPr>
          <w:color w:val="auto"/>
          <w:sz w:val="22"/>
          <w:szCs w:val="22"/>
        </w:rPr>
        <w:t>2 "Расчеты с депонентами"</w:t>
      </w:r>
      <w:bookmarkStart w:id="38" w:name="304003"/>
      <w:bookmarkEnd w:id="38"/>
      <w:r>
        <w:rPr>
          <w:color w:val="auto"/>
          <w:sz w:val="22"/>
          <w:szCs w:val="22"/>
        </w:rPr>
        <w:t>:</w:t>
      </w:r>
    </w:p>
    <w:p w:rsidR="000C53B3" w:rsidRPr="000A53AA" w:rsidRDefault="000C53B3" w:rsidP="00907561">
      <w:pPr>
        <w:numPr>
          <w:ilvl w:val="0"/>
          <w:numId w:val="100"/>
        </w:numPr>
        <w:tabs>
          <w:tab w:val="left" w:pos="0"/>
        </w:tabs>
        <w:spacing w:after="195" w:line="276" w:lineRule="auto"/>
        <w:contextualSpacing/>
        <w:jc w:val="both"/>
        <w:rPr>
          <w:color w:val="auto"/>
          <w:sz w:val="22"/>
          <w:szCs w:val="22"/>
        </w:rPr>
      </w:pPr>
      <w:r w:rsidRPr="000A53AA">
        <w:rPr>
          <w:color w:val="auto"/>
          <w:sz w:val="22"/>
          <w:szCs w:val="22"/>
        </w:rPr>
        <w:t>контрагентов;</w:t>
      </w: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F8682A">
        <w:rPr>
          <w:color w:val="auto"/>
          <w:sz w:val="22"/>
          <w:szCs w:val="22"/>
        </w:rPr>
        <w:t>3 "Расчеты по удержаниям из выплат по оплате труда"</w:t>
      </w:r>
      <w:bookmarkStart w:id="39" w:name="304004"/>
      <w:bookmarkEnd w:id="39"/>
      <w:r>
        <w:rPr>
          <w:color w:val="auto"/>
          <w:sz w:val="22"/>
          <w:szCs w:val="22"/>
        </w:rPr>
        <w:t>:</w:t>
      </w:r>
    </w:p>
    <w:p w:rsidR="000C53B3" w:rsidRPr="000A53AA" w:rsidRDefault="000C53B3" w:rsidP="00907561">
      <w:pPr>
        <w:numPr>
          <w:ilvl w:val="0"/>
          <w:numId w:val="100"/>
        </w:numPr>
        <w:tabs>
          <w:tab w:val="left" w:pos="0"/>
        </w:tabs>
        <w:spacing w:after="195" w:line="276" w:lineRule="auto"/>
        <w:contextualSpacing/>
        <w:jc w:val="both"/>
        <w:rPr>
          <w:color w:val="auto"/>
          <w:sz w:val="22"/>
          <w:szCs w:val="22"/>
        </w:rPr>
      </w:pPr>
      <w:r w:rsidRPr="000A53AA">
        <w:rPr>
          <w:color w:val="auto"/>
          <w:sz w:val="22"/>
          <w:szCs w:val="22"/>
        </w:rPr>
        <w:t>контрагентов;</w:t>
      </w: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F8682A">
        <w:rPr>
          <w:color w:val="auto"/>
          <w:sz w:val="22"/>
          <w:szCs w:val="22"/>
        </w:rPr>
        <w:t>4 "Внутриведомственные расчеты"</w:t>
      </w:r>
      <w:bookmarkStart w:id="40" w:name="304005"/>
      <w:bookmarkEnd w:id="40"/>
      <w:r>
        <w:rPr>
          <w:color w:val="auto"/>
          <w:sz w:val="22"/>
          <w:szCs w:val="22"/>
        </w:rPr>
        <w:t>:</w:t>
      </w:r>
    </w:p>
    <w:p w:rsidR="000C53B3" w:rsidRPr="000A53AA" w:rsidRDefault="000C53B3" w:rsidP="00907561">
      <w:pPr>
        <w:numPr>
          <w:ilvl w:val="0"/>
          <w:numId w:val="100"/>
        </w:numPr>
        <w:tabs>
          <w:tab w:val="left" w:pos="0"/>
        </w:tabs>
        <w:spacing w:after="195" w:line="276" w:lineRule="auto"/>
        <w:contextualSpacing/>
        <w:jc w:val="both"/>
        <w:rPr>
          <w:color w:val="auto"/>
          <w:sz w:val="22"/>
          <w:szCs w:val="22"/>
        </w:rPr>
      </w:pPr>
      <w:r w:rsidRPr="000A53AA">
        <w:rPr>
          <w:color w:val="auto"/>
          <w:sz w:val="22"/>
          <w:szCs w:val="22"/>
        </w:rPr>
        <w:t>контрагентов;</w:t>
      </w: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0C53B3">
        <w:rPr>
          <w:color w:val="auto"/>
          <w:sz w:val="22"/>
          <w:szCs w:val="22"/>
        </w:rPr>
        <w:t>5 "Расчеты по платежам из бюджета с финансовым органом</w:t>
      </w:r>
      <w:r w:rsidRPr="00F8682A">
        <w:rPr>
          <w:color w:val="auto"/>
          <w:sz w:val="22"/>
          <w:szCs w:val="22"/>
        </w:rPr>
        <w:t>"</w:t>
      </w:r>
      <w:r>
        <w:rPr>
          <w:color w:val="auto"/>
          <w:sz w:val="22"/>
          <w:szCs w:val="22"/>
        </w:rPr>
        <w:t>:</w:t>
      </w:r>
    </w:p>
    <w:p w:rsidR="000C53B3" w:rsidRPr="000A53AA" w:rsidRDefault="000C53B3" w:rsidP="00907561">
      <w:pPr>
        <w:numPr>
          <w:ilvl w:val="0"/>
          <w:numId w:val="100"/>
        </w:numPr>
        <w:tabs>
          <w:tab w:val="left" w:pos="0"/>
        </w:tabs>
        <w:spacing w:after="195" w:line="276" w:lineRule="auto"/>
        <w:ind w:hanging="437"/>
        <w:contextualSpacing/>
        <w:jc w:val="both"/>
        <w:rPr>
          <w:color w:val="auto"/>
          <w:sz w:val="22"/>
          <w:szCs w:val="22"/>
        </w:rPr>
      </w:pPr>
      <w:r w:rsidRPr="000A53AA">
        <w:rPr>
          <w:color w:val="auto"/>
          <w:sz w:val="22"/>
          <w:szCs w:val="22"/>
        </w:rPr>
        <w:t>разделы лицевых счетов;</w:t>
      </w:r>
    </w:p>
    <w:p w:rsidR="000C53B3" w:rsidRDefault="000C53B3" w:rsidP="000C53B3">
      <w:pPr>
        <w:tabs>
          <w:tab w:val="left" w:pos="0"/>
          <w:tab w:val="num" w:pos="1276"/>
        </w:tabs>
        <w:spacing w:after="195" w:line="276" w:lineRule="auto"/>
        <w:ind w:firstLine="284"/>
        <w:contextualSpacing/>
        <w:jc w:val="both"/>
        <w:rPr>
          <w:color w:val="auto"/>
          <w:sz w:val="22"/>
          <w:szCs w:val="22"/>
        </w:rPr>
      </w:pPr>
      <w:r w:rsidRPr="00F8682A">
        <w:rPr>
          <w:color w:val="auto"/>
          <w:sz w:val="22"/>
          <w:szCs w:val="22"/>
        </w:rPr>
        <w:t xml:space="preserve">6 </w:t>
      </w:r>
      <w:r>
        <w:rPr>
          <w:color w:val="auto"/>
          <w:sz w:val="22"/>
          <w:szCs w:val="22"/>
        </w:rPr>
        <w:t>"Расчеты с прочими кредиторами":</w:t>
      </w:r>
    </w:p>
    <w:p w:rsidR="000C53B3" w:rsidRPr="000A53AA" w:rsidRDefault="000C53B3" w:rsidP="00907561">
      <w:pPr>
        <w:numPr>
          <w:ilvl w:val="0"/>
          <w:numId w:val="100"/>
        </w:numPr>
        <w:tabs>
          <w:tab w:val="left" w:pos="0"/>
        </w:tabs>
        <w:spacing w:after="195" w:line="276" w:lineRule="auto"/>
        <w:contextualSpacing/>
        <w:jc w:val="both"/>
        <w:rPr>
          <w:color w:val="auto"/>
          <w:sz w:val="22"/>
          <w:szCs w:val="22"/>
        </w:rPr>
      </w:pPr>
      <w:r w:rsidRPr="000A53AA">
        <w:rPr>
          <w:color w:val="auto"/>
          <w:sz w:val="22"/>
          <w:szCs w:val="22"/>
        </w:rPr>
        <w:t>контрагентов.</w:t>
      </w:r>
    </w:p>
    <w:p w:rsidR="000C53B3" w:rsidRDefault="000C53B3" w:rsidP="000C53B3">
      <w:pPr>
        <w:pStyle w:val="4"/>
        <w:tabs>
          <w:tab w:val="left" w:pos="0"/>
        </w:tabs>
        <w:ind w:firstLine="284"/>
        <w:rPr>
          <w:rFonts w:ascii="Calibri" w:hAnsi="Calibri" w:cs="Calibri"/>
        </w:rPr>
      </w:pPr>
      <w:bookmarkStart w:id="41" w:name="_4.8_Учет_доходов"/>
      <w:bookmarkEnd w:id="41"/>
      <w:r w:rsidRPr="000A53AA">
        <w:rPr>
          <w:rFonts w:ascii="Calibri" w:hAnsi="Calibri" w:cs="Calibri"/>
        </w:rPr>
        <w:t>4.8 Учет доходов и расходов текущего финансового года, финансовый результат прошлых отчетных периодов</w:t>
      </w:r>
    </w:p>
    <w:p w:rsidR="000C53B3" w:rsidRDefault="000C53B3" w:rsidP="000C53B3"/>
    <w:p w:rsidR="000C53B3" w:rsidRPr="00580C10" w:rsidRDefault="000C53B3" w:rsidP="000C53B3">
      <w:pPr>
        <w:tabs>
          <w:tab w:val="left" w:pos="0"/>
        </w:tabs>
        <w:spacing w:line="276" w:lineRule="auto"/>
        <w:ind w:firstLine="284"/>
        <w:contextualSpacing/>
        <w:jc w:val="both"/>
        <w:rPr>
          <w:color w:val="auto"/>
          <w:sz w:val="22"/>
          <w:szCs w:val="22"/>
        </w:rPr>
      </w:pPr>
      <w:r w:rsidRPr="00580C10">
        <w:rPr>
          <w:color w:val="auto"/>
          <w:sz w:val="22"/>
          <w:szCs w:val="22"/>
        </w:rPr>
        <w:t>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
    <w:p w:rsidR="000C53B3" w:rsidRPr="00580C10" w:rsidRDefault="000C53B3" w:rsidP="000C53B3">
      <w:pPr>
        <w:tabs>
          <w:tab w:val="left" w:pos="0"/>
        </w:tabs>
        <w:spacing w:line="276" w:lineRule="auto"/>
        <w:ind w:firstLine="284"/>
        <w:contextualSpacing/>
        <w:jc w:val="both"/>
        <w:rPr>
          <w:color w:val="auto"/>
          <w:sz w:val="22"/>
          <w:szCs w:val="22"/>
        </w:rPr>
      </w:pPr>
    </w:p>
    <w:p w:rsidR="000C53B3" w:rsidRPr="00580C10" w:rsidRDefault="000C53B3" w:rsidP="000C53B3">
      <w:pPr>
        <w:tabs>
          <w:tab w:val="left" w:pos="0"/>
        </w:tabs>
        <w:spacing w:line="276" w:lineRule="auto"/>
        <w:ind w:firstLine="284"/>
        <w:contextualSpacing/>
        <w:jc w:val="both"/>
        <w:rPr>
          <w:color w:val="auto"/>
          <w:sz w:val="22"/>
          <w:szCs w:val="22"/>
        </w:rPr>
      </w:pPr>
      <w:r w:rsidRPr="00580C10">
        <w:rPr>
          <w:color w:val="auto"/>
          <w:sz w:val="22"/>
          <w:szCs w:val="22"/>
        </w:rPr>
        <w:t>040110000 "Доходы текущего финансового года";</w:t>
      </w:r>
    </w:p>
    <w:p w:rsidR="000C53B3" w:rsidRDefault="000C53B3" w:rsidP="000C53B3">
      <w:pPr>
        <w:tabs>
          <w:tab w:val="left" w:pos="0"/>
        </w:tabs>
        <w:spacing w:line="276" w:lineRule="auto"/>
        <w:ind w:firstLine="284"/>
        <w:contextualSpacing/>
        <w:jc w:val="both"/>
        <w:rPr>
          <w:color w:val="auto"/>
          <w:sz w:val="22"/>
          <w:szCs w:val="22"/>
        </w:rPr>
      </w:pPr>
      <w:r w:rsidRPr="00580C10">
        <w:rPr>
          <w:color w:val="auto"/>
          <w:sz w:val="22"/>
          <w:szCs w:val="22"/>
        </w:rPr>
        <w:t>040120000 "Расходы текущего финансового года".</w:t>
      </w:r>
    </w:p>
    <w:p w:rsidR="000C53B3" w:rsidRDefault="000C53B3" w:rsidP="000C53B3">
      <w:pPr>
        <w:tabs>
          <w:tab w:val="left" w:pos="0"/>
        </w:tabs>
        <w:spacing w:line="276" w:lineRule="auto"/>
        <w:ind w:firstLine="284"/>
        <w:contextualSpacing/>
        <w:jc w:val="both"/>
        <w:rPr>
          <w:color w:val="auto"/>
          <w:sz w:val="22"/>
          <w:szCs w:val="22"/>
        </w:rPr>
      </w:pPr>
    </w:p>
    <w:p w:rsidR="000C53B3" w:rsidRDefault="000C53B3" w:rsidP="000C53B3">
      <w:pPr>
        <w:pStyle w:val="4"/>
        <w:tabs>
          <w:tab w:val="left" w:pos="0"/>
        </w:tabs>
        <w:ind w:firstLine="284"/>
        <w:rPr>
          <w:b w:val="0"/>
          <w:sz w:val="22"/>
          <w:szCs w:val="22"/>
        </w:rPr>
      </w:pPr>
      <w:r>
        <w:rPr>
          <w:b w:val="0"/>
          <w:sz w:val="22"/>
          <w:szCs w:val="22"/>
        </w:rPr>
        <w:t>Д</w:t>
      </w:r>
      <w:r w:rsidRPr="00F544DD">
        <w:rPr>
          <w:b w:val="0"/>
          <w:sz w:val="22"/>
          <w:szCs w:val="22"/>
        </w:rPr>
        <w:t>ля учета финансового результата учреждения прошлых отчетных периодов</w:t>
      </w:r>
      <w:r>
        <w:rPr>
          <w:b w:val="0"/>
          <w:sz w:val="22"/>
          <w:szCs w:val="22"/>
        </w:rPr>
        <w:t xml:space="preserve"> Учреждением применяется счет </w:t>
      </w:r>
      <w:r w:rsidRPr="00F544DD">
        <w:rPr>
          <w:b w:val="0"/>
          <w:sz w:val="22"/>
          <w:szCs w:val="22"/>
        </w:rPr>
        <w:t>40130 "Финансовый результат прошлых отчетных периодов"</w:t>
      </w:r>
      <w:r>
        <w:rPr>
          <w:b w:val="0"/>
          <w:sz w:val="22"/>
          <w:szCs w:val="22"/>
        </w:rPr>
        <w:t>.</w:t>
      </w:r>
    </w:p>
    <w:p w:rsidR="000C53B3" w:rsidRPr="00F544DD" w:rsidRDefault="000C53B3" w:rsidP="000C53B3"/>
    <w:p w:rsidR="000C53B3" w:rsidRPr="00FB50F5" w:rsidRDefault="000C53B3" w:rsidP="000C53B3">
      <w:pPr>
        <w:pStyle w:val="4"/>
        <w:tabs>
          <w:tab w:val="left" w:pos="0"/>
        </w:tabs>
        <w:ind w:firstLine="284"/>
        <w:rPr>
          <w:rFonts w:ascii="Calibri" w:hAnsi="Calibri" w:cs="Calibri"/>
        </w:rPr>
      </w:pPr>
      <w:r w:rsidRPr="00FB50F5">
        <w:rPr>
          <w:rFonts w:ascii="Calibri" w:hAnsi="Calibri" w:cs="Calibri"/>
        </w:rPr>
        <w:t>4.9 Доходы будущих периодов</w:t>
      </w:r>
    </w:p>
    <w:p w:rsidR="000C53B3" w:rsidRPr="006041D7" w:rsidRDefault="000C53B3" w:rsidP="000C53B3">
      <w:pPr>
        <w:tabs>
          <w:tab w:val="left" w:pos="0"/>
          <w:tab w:val="left" w:pos="1276"/>
        </w:tabs>
        <w:spacing w:line="360" w:lineRule="auto"/>
        <w:ind w:firstLine="709"/>
        <w:contextualSpacing/>
        <w:jc w:val="both"/>
        <w:rPr>
          <w:color w:val="auto"/>
        </w:rPr>
      </w:pPr>
    </w:p>
    <w:p w:rsidR="000C53B3" w:rsidRPr="002229F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 xml:space="preserve">Доходы будущих периодов – это доходы, начисленные (полученные) в отчетном периоде, но относящиеся к будущим отчетным периодам. К числу доходов будущих периодов учреждения, согласно </w:t>
      </w:r>
      <w:r w:rsidRPr="002229F3">
        <w:rPr>
          <w:i/>
          <w:color w:val="auto"/>
          <w:sz w:val="22"/>
          <w:szCs w:val="22"/>
        </w:rPr>
        <w:t>п. 301 Инструкции № 157н</w:t>
      </w:r>
      <w:r w:rsidRPr="002229F3">
        <w:rPr>
          <w:color w:val="auto"/>
          <w:sz w:val="22"/>
          <w:szCs w:val="22"/>
        </w:rPr>
        <w:t xml:space="preserve"> относятся: </w:t>
      </w:r>
    </w:p>
    <w:p w:rsidR="000C53B3" w:rsidRPr="00AC21CF" w:rsidRDefault="000C53B3" w:rsidP="00907561">
      <w:pPr>
        <w:numPr>
          <w:ilvl w:val="0"/>
          <w:numId w:val="38"/>
        </w:numPr>
        <w:tabs>
          <w:tab w:val="clear" w:pos="360"/>
          <w:tab w:val="left" w:pos="851"/>
        </w:tabs>
        <w:spacing w:line="276" w:lineRule="auto"/>
        <w:ind w:left="851" w:hanging="284"/>
        <w:contextualSpacing/>
        <w:jc w:val="both"/>
        <w:rPr>
          <w:color w:val="auto"/>
          <w:sz w:val="22"/>
          <w:szCs w:val="22"/>
        </w:rPr>
      </w:pPr>
      <w:r w:rsidRPr="00AC21CF">
        <w:rPr>
          <w:color w:val="auto"/>
          <w:sz w:val="22"/>
          <w:szCs w:val="22"/>
        </w:rPr>
        <w:t xml:space="preserve">доходы, начисленные за выполненные и сданные заказчикам отдельные этапы работ, услуг, не относящиеся к доходам текущего отчетного периода; </w:t>
      </w:r>
    </w:p>
    <w:p w:rsidR="000C53B3" w:rsidRPr="00AC21CF" w:rsidRDefault="000C53B3" w:rsidP="00907561">
      <w:pPr>
        <w:numPr>
          <w:ilvl w:val="0"/>
          <w:numId w:val="38"/>
        </w:numPr>
        <w:tabs>
          <w:tab w:val="clear" w:pos="360"/>
          <w:tab w:val="left" w:pos="851"/>
        </w:tabs>
        <w:spacing w:line="276" w:lineRule="auto"/>
        <w:ind w:left="851" w:hanging="284"/>
        <w:contextualSpacing/>
        <w:jc w:val="both"/>
        <w:rPr>
          <w:color w:val="auto"/>
          <w:sz w:val="22"/>
          <w:szCs w:val="22"/>
        </w:rPr>
      </w:pPr>
      <w:r w:rsidRPr="00AC21CF">
        <w:rPr>
          <w:color w:val="auto"/>
          <w:sz w:val="22"/>
          <w:szCs w:val="22"/>
        </w:rPr>
        <w:t xml:space="preserve">доходы, полученные от продукции животноводства (приплод, привес, прирост животных) и земледелия; </w:t>
      </w:r>
    </w:p>
    <w:p w:rsidR="000C53B3" w:rsidRPr="00AC21CF" w:rsidRDefault="000C53B3" w:rsidP="00907561">
      <w:pPr>
        <w:numPr>
          <w:ilvl w:val="0"/>
          <w:numId w:val="38"/>
        </w:numPr>
        <w:tabs>
          <w:tab w:val="clear" w:pos="360"/>
          <w:tab w:val="left" w:pos="851"/>
        </w:tabs>
        <w:spacing w:line="276" w:lineRule="auto"/>
        <w:ind w:left="851" w:hanging="284"/>
        <w:contextualSpacing/>
        <w:jc w:val="both"/>
        <w:rPr>
          <w:color w:val="auto"/>
          <w:sz w:val="22"/>
          <w:szCs w:val="22"/>
        </w:rPr>
      </w:pPr>
      <w:r w:rsidRPr="00AC21CF">
        <w:rPr>
          <w:color w:val="auto"/>
          <w:sz w:val="22"/>
          <w:szCs w:val="22"/>
        </w:rPr>
        <w:t xml:space="preserve">доходы по месячным, квартальным, годовым абонементам; </w:t>
      </w:r>
    </w:p>
    <w:p w:rsidR="000C53B3" w:rsidRPr="00AC21CF" w:rsidRDefault="000C53B3" w:rsidP="00907561">
      <w:pPr>
        <w:numPr>
          <w:ilvl w:val="0"/>
          <w:numId w:val="69"/>
        </w:numPr>
        <w:tabs>
          <w:tab w:val="left" w:pos="851"/>
        </w:tabs>
        <w:spacing w:line="276" w:lineRule="auto"/>
        <w:ind w:firstLine="207"/>
        <w:contextualSpacing/>
        <w:jc w:val="both"/>
        <w:rPr>
          <w:color w:val="auto"/>
          <w:sz w:val="22"/>
          <w:szCs w:val="22"/>
        </w:rPr>
      </w:pPr>
      <w:r w:rsidRPr="00AC21CF">
        <w:rPr>
          <w:color w:val="auto"/>
          <w:sz w:val="22"/>
          <w:szCs w:val="22"/>
        </w:rPr>
        <w:t>по договору аренды (имущественного найма);</w:t>
      </w:r>
    </w:p>
    <w:p w:rsidR="000C53B3" w:rsidRPr="00AC21CF" w:rsidRDefault="000C53B3" w:rsidP="00907561">
      <w:pPr>
        <w:numPr>
          <w:ilvl w:val="0"/>
          <w:numId w:val="69"/>
        </w:numPr>
        <w:tabs>
          <w:tab w:val="left" w:pos="851"/>
        </w:tabs>
        <w:spacing w:line="276" w:lineRule="auto"/>
        <w:ind w:firstLine="207"/>
        <w:contextualSpacing/>
        <w:jc w:val="both"/>
        <w:rPr>
          <w:color w:val="auto"/>
          <w:sz w:val="22"/>
          <w:szCs w:val="22"/>
        </w:rPr>
      </w:pPr>
      <w:r w:rsidRPr="00AC21CF">
        <w:rPr>
          <w:color w:val="auto"/>
          <w:sz w:val="22"/>
          <w:szCs w:val="22"/>
        </w:rPr>
        <w:t>по договору безвозмездного пользования;</w:t>
      </w:r>
    </w:p>
    <w:p w:rsidR="000C53B3" w:rsidRPr="00AC21CF" w:rsidRDefault="000C53B3" w:rsidP="00907561">
      <w:pPr>
        <w:numPr>
          <w:ilvl w:val="0"/>
          <w:numId w:val="38"/>
        </w:numPr>
        <w:tabs>
          <w:tab w:val="clear" w:pos="360"/>
          <w:tab w:val="left" w:pos="851"/>
        </w:tabs>
        <w:spacing w:line="276" w:lineRule="auto"/>
        <w:ind w:left="851" w:hanging="284"/>
        <w:contextualSpacing/>
        <w:jc w:val="both"/>
        <w:rPr>
          <w:color w:val="auto"/>
          <w:sz w:val="22"/>
          <w:szCs w:val="22"/>
        </w:rPr>
      </w:pPr>
      <w:r w:rsidRPr="00AC21CF">
        <w:rPr>
          <w:color w:val="auto"/>
          <w:sz w:val="22"/>
          <w:szCs w:val="22"/>
        </w:rPr>
        <w:t xml:space="preserve">иные аналогичные доходы. </w:t>
      </w:r>
    </w:p>
    <w:p w:rsidR="000C53B3" w:rsidRPr="002229F3" w:rsidRDefault="000C53B3" w:rsidP="000C53B3">
      <w:pPr>
        <w:tabs>
          <w:tab w:val="left" w:pos="851"/>
        </w:tabs>
        <w:spacing w:line="276" w:lineRule="auto"/>
        <w:ind w:left="851"/>
        <w:contextualSpacing/>
        <w:jc w:val="both"/>
        <w:rPr>
          <w:color w:val="auto"/>
          <w:sz w:val="22"/>
          <w:szCs w:val="22"/>
          <w:highlight w:val="yellow"/>
        </w:rPr>
      </w:pPr>
    </w:p>
    <w:p w:rsidR="000C53B3" w:rsidRPr="002229F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 xml:space="preserve">Организация аналитического учета доходов будущих периодов осуществляется: </w:t>
      </w:r>
    </w:p>
    <w:p w:rsidR="000C53B3" w:rsidRPr="00AC21CF" w:rsidRDefault="000C53B3" w:rsidP="00907561">
      <w:pPr>
        <w:numPr>
          <w:ilvl w:val="0"/>
          <w:numId w:val="39"/>
        </w:numPr>
        <w:tabs>
          <w:tab w:val="clear" w:pos="360"/>
          <w:tab w:val="left" w:pos="0"/>
          <w:tab w:val="left" w:pos="851"/>
        </w:tabs>
        <w:spacing w:line="276" w:lineRule="auto"/>
        <w:ind w:left="851" w:hanging="284"/>
        <w:contextualSpacing/>
        <w:jc w:val="both"/>
        <w:rPr>
          <w:color w:val="auto"/>
          <w:sz w:val="22"/>
          <w:szCs w:val="22"/>
        </w:rPr>
      </w:pPr>
      <w:r w:rsidRPr="00AC21CF">
        <w:rPr>
          <w:color w:val="auto"/>
          <w:sz w:val="22"/>
          <w:szCs w:val="22"/>
        </w:rPr>
        <w:t>по видам доходов (поступлений), предусмотренных сметой (планом финансово-хозяйственной деятельности) учреждения;</w:t>
      </w:r>
    </w:p>
    <w:p w:rsidR="000C53B3" w:rsidRPr="00AC21CF" w:rsidRDefault="000C53B3" w:rsidP="00907561">
      <w:pPr>
        <w:numPr>
          <w:ilvl w:val="0"/>
          <w:numId w:val="39"/>
        </w:numPr>
        <w:tabs>
          <w:tab w:val="clear" w:pos="360"/>
          <w:tab w:val="left" w:pos="0"/>
          <w:tab w:val="left" w:pos="851"/>
        </w:tabs>
        <w:spacing w:line="276" w:lineRule="auto"/>
        <w:ind w:left="851" w:hanging="284"/>
        <w:contextualSpacing/>
        <w:jc w:val="both"/>
        <w:rPr>
          <w:color w:val="auto"/>
          <w:sz w:val="22"/>
          <w:szCs w:val="22"/>
        </w:rPr>
      </w:pPr>
      <w:r w:rsidRPr="00AC21CF">
        <w:rPr>
          <w:color w:val="auto"/>
          <w:sz w:val="22"/>
          <w:szCs w:val="22"/>
        </w:rPr>
        <w:t>в разрезе договоров, соглашений.</w:t>
      </w:r>
    </w:p>
    <w:p w:rsidR="000C53B3" w:rsidRPr="00AC21CF" w:rsidRDefault="000C53B3" w:rsidP="000C53B3">
      <w:pPr>
        <w:tabs>
          <w:tab w:val="left" w:pos="0"/>
          <w:tab w:val="left" w:pos="851"/>
        </w:tabs>
        <w:spacing w:line="276" w:lineRule="auto"/>
        <w:contextualSpacing/>
        <w:jc w:val="both"/>
        <w:rPr>
          <w:color w:val="auto"/>
          <w:sz w:val="22"/>
          <w:szCs w:val="22"/>
        </w:rPr>
      </w:pPr>
    </w:p>
    <w:p w:rsidR="000C53B3" w:rsidRPr="002229F3" w:rsidRDefault="000C53B3" w:rsidP="000C53B3">
      <w:pPr>
        <w:tabs>
          <w:tab w:val="left" w:pos="0"/>
          <w:tab w:val="left" w:pos="851"/>
        </w:tabs>
        <w:spacing w:line="276" w:lineRule="auto"/>
        <w:ind w:left="851" w:hanging="284"/>
        <w:contextualSpacing/>
        <w:jc w:val="both"/>
        <w:rPr>
          <w:color w:val="auto"/>
          <w:sz w:val="22"/>
          <w:szCs w:val="22"/>
        </w:rPr>
      </w:pPr>
      <w:r w:rsidRPr="002229F3">
        <w:rPr>
          <w:color w:val="auto"/>
          <w:sz w:val="22"/>
          <w:szCs w:val="22"/>
        </w:rPr>
        <w:t>Доходы признаются:</w:t>
      </w:r>
    </w:p>
    <w:p w:rsidR="000C53B3" w:rsidRPr="00AC21CF" w:rsidRDefault="000C53B3" w:rsidP="00907561">
      <w:pPr>
        <w:numPr>
          <w:ilvl w:val="0"/>
          <w:numId w:val="40"/>
        </w:numPr>
        <w:tabs>
          <w:tab w:val="left" w:pos="0"/>
          <w:tab w:val="left" w:pos="851"/>
        </w:tabs>
        <w:spacing w:line="276" w:lineRule="auto"/>
        <w:ind w:left="851" w:hanging="284"/>
        <w:contextualSpacing/>
        <w:jc w:val="both"/>
        <w:rPr>
          <w:color w:val="auto"/>
          <w:sz w:val="22"/>
          <w:szCs w:val="22"/>
        </w:rPr>
      </w:pPr>
      <w:r w:rsidRPr="00AC21CF">
        <w:rPr>
          <w:color w:val="auto"/>
          <w:sz w:val="22"/>
          <w:szCs w:val="22"/>
        </w:rPr>
        <w:t>в том отчетном (налоговом) периоде, которому они относятся независимо от факта их оплаты (метод начисления);</w:t>
      </w:r>
    </w:p>
    <w:p w:rsidR="000C53B3" w:rsidRPr="00AC21CF" w:rsidRDefault="000C53B3" w:rsidP="00907561">
      <w:pPr>
        <w:numPr>
          <w:ilvl w:val="0"/>
          <w:numId w:val="40"/>
        </w:numPr>
        <w:tabs>
          <w:tab w:val="left" w:pos="0"/>
          <w:tab w:val="left" w:pos="851"/>
        </w:tabs>
        <w:spacing w:line="276" w:lineRule="auto"/>
        <w:ind w:left="851" w:hanging="284"/>
        <w:contextualSpacing/>
        <w:jc w:val="both"/>
        <w:rPr>
          <w:color w:val="auto"/>
          <w:sz w:val="22"/>
          <w:szCs w:val="22"/>
        </w:rPr>
      </w:pPr>
      <w:r w:rsidRPr="00AC21CF">
        <w:rPr>
          <w:color w:val="auto"/>
          <w:sz w:val="22"/>
          <w:szCs w:val="22"/>
        </w:rPr>
        <w:t>по факту поступления денежных средств.</w:t>
      </w:r>
    </w:p>
    <w:p w:rsidR="000C53B3" w:rsidRPr="00AC21CF" w:rsidRDefault="000C53B3" w:rsidP="000C53B3">
      <w:pPr>
        <w:tabs>
          <w:tab w:val="left" w:pos="0"/>
          <w:tab w:val="left" w:pos="851"/>
        </w:tabs>
        <w:spacing w:line="276" w:lineRule="auto"/>
        <w:ind w:left="851"/>
        <w:contextualSpacing/>
        <w:jc w:val="both"/>
        <w:rPr>
          <w:color w:val="auto"/>
          <w:sz w:val="22"/>
          <w:szCs w:val="22"/>
        </w:rPr>
      </w:pPr>
    </w:p>
    <w:p w:rsidR="000C53B3" w:rsidRPr="00FB50F5" w:rsidRDefault="000C53B3" w:rsidP="000C53B3">
      <w:pPr>
        <w:pStyle w:val="4"/>
        <w:tabs>
          <w:tab w:val="left" w:pos="0"/>
        </w:tabs>
        <w:ind w:firstLine="284"/>
        <w:rPr>
          <w:rFonts w:ascii="Calibri" w:hAnsi="Calibri" w:cs="Calibri"/>
        </w:rPr>
      </w:pPr>
      <w:bookmarkStart w:id="42" w:name="_4.10_Расходы_будущих"/>
      <w:bookmarkEnd w:id="42"/>
      <w:r w:rsidRPr="00FB50F5">
        <w:rPr>
          <w:rFonts w:ascii="Calibri" w:hAnsi="Calibri" w:cs="Calibri"/>
        </w:rPr>
        <w:t>4.10 Расходы будущих периодов</w:t>
      </w:r>
    </w:p>
    <w:p w:rsidR="000C53B3" w:rsidRPr="006041D7" w:rsidRDefault="000C53B3" w:rsidP="000C53B3">
      <w:pPr>
        <w:tabs>
          <w:tab w:val="left" w:pos="0"/>
          <w:tab w:val="left" w:pos="1276"/>
        </w:tabs>
        <w:spacing w:line="360" w:lineRule="auto"/>
        <w:ind w:firstLine="709"/>
        <w:contextualSpacing/>
        <w:jc w:val="both"/>
        <w:rPr>
          <w:color w:val="auto"/>
        </w:rPr>
      </w:pPr>
    </w:p>
    <w:p w:rsidR="000C53B3" w:rsidRPr="002229F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Расходы будущих периодов - учет сумм расходов, начисленных учреждением в отчетном периоде, но относящихся к будущим отчетным периодам.</w:t>
      </w:r>
    </w:p>
    <w:p w:rsidR="000C53B3" w:rsidRPr="005F1BF8" w:rsidRDefault="000C53B3" w:rsidP="00C467AC">
      <w:pPr>
        <w:tabs>
          <w:tab w:val="left" w:pos="0"/>
          <w:tab w:val="left" w:pos="1276"/>
        </w:tabs>
        <w:spacing w:line="276" w:lineRule="auto"/>
        <w:ind w:firstLine="284"/>
        <w:contextualSpacing/>
        <w:jc w:val="both"/>
        <w:rPr>
          <w:color w:val="auto"/>
          <w:sz w:val="22"/>
          <w:szCs w:val="22"/>
        </w:rPr>
      </w:pPr>
      <w:r w:rsidRPr="002229F3">
        <w:rPr>
          <w:color w:val="auto"/>
          <w:sz w:val="22"/>
          <w:szCs w:val="22"/>
        </w:rPr>
        <w:t>Так как учреждение не создает соответствующий резерв предстоящих расходов, отражаются расходы, связанные:</w:t>
      </w:r>
    </w:p>
    <w:p w:rsidR="000C53B3" w:rsidRPr="005F1BF8" w:rsidRDefault="000C53B3" w:rsidP="00907561">
      <w:pPr>
        <w:numPr>
          <w:ilvl w:val="0"/>
          <w:numId w:val="41"/>
        </w:numPr>
        <w:tabs>
          <w:tab w:val="left" w:pos="0"/>
          <w:tab w:val="left" w:pos="851"/>
        </w:tabs>
        <w:spacing w:line="276" w:lineRule="auto"/>
        <w:ind w:left="851" w:hanging="284"/>
        <w:contextualSpacing/>
        <w:jc w:val="both"/>
        <w:rPr>
          <w:color w:val="auto"/>
          <w:sz w:val="22"/>
          <w:szCs w:val="22"/>
        </w:rPr>
      </w:pPr>
      <w:r w:rsidRPr="005F1BF8">
        <w:rPr>
          <w:color w:val="auto"/>
          <w:sz w:val="22"/>
          <w:szCs w:val="22"/>
        </w:rPr>
        <w:t>со страхованием имущества, гражданской ответственности;</w:t>
      </w:r>
    </w:p>
    <w:p w:rsidR="000C53B3" w:rsidRPr="005F1BF8" w:rsidRDefault="000C53B3" w:rsidP="00907561">
      <w:pPr>
        <w:numPr>
          <w:ilvl w:val="0"/>
          <w:numId w:val="41"/>
        </w:numPr>
        <w:tabs>
          <w:tab w:val="left" w:pos="0"/>
          <w:tab w:val="left" w:pos="851"/>
        </w:tabs>
        <w:spacing w:line="276" w:lineRule="auto"/>
        <w:ind w:left="851" w:hanging="284"/>
        <w:contextualSpacing/>
        <w:jc w:val="both"/>
        <w:rPr>
          <w:color w:val="auto"/>
          <w:sz w:val="22"/>
          <w:szCs w:val="22"/>
        </w:rPr>
      </w:pPr>
      <w:r w:rsidRPr="005F1BF8">
        <w:rPr>
          <w:color w:val="auto"/>
          <w:sz w:val="22"/>
          <w:szCs w:val="22"/>
        </w:rPr>
        <w:t>добровольным страхованием (пенсионным обеспечением) сотрудников учреждения;</w:t>
      </w:r>
    </w:p>
    <w:p w:rsidR="000C53B3" w:rsidRPr="005F1BF8" w:rsidRDefault="000C53B3" w:rsidP="00907561">
      <w:pPr>
        <w:numPr>
          <w:ilvl w:val="0"/>
          <w:numId w:val="41"/>
        </w:numPr>
        <w:tabs>
          <w:tab w:val="left" w:pos="0"/>
          <w:tab w:val="left" w:pos="851"/>
        </w:tabs>
        <w:spacing w:line="276" w:lineRule="auto"/>
        <w:ind w:left="851" w:hanging="284"/>
        <w:contextualSpacing/>
        <w:jc w:val="both"/>
        <w:rPr>
          <w:color w:val="auto"/>
          <w:sz w:val="22"/>
          <w:szCs w:val="22"/>
        </w:rPr>
      </w:pPr>
      <w:r w:rsidRPr="005F1BF8">
        <w:rPr>
          <w:color w:val="auto"/>
          <w:sz w:val="22"/>
          <w:szCs w:val="22"/>
        </w:rPr>
        <w:t>приобретением неисключительного права пользования нематериальными активами в течение нескольких отчетных периодов;</w:t>
      </w:r>
    </w:p>
    <w:p w:rsidR="000C53B3" w:rsidRPr="005F1BF8" w:rsidRDefault="000C53B3" w:rsidP="00907561">
      <w:pPr>
        <w:numPr>
          <w:ilvl w:val="0"/>
          <w:numId w:val="41"/>
        </w:numPr>
        <w:tabs>
          <w:tab w:val="left" w:pos="0"/>
          <w:tab w:val="left" w:pos="851"/>
        </w:tabs>
        <w:spacing w:line="276" w:lineRule="auto"/>
        <w:ind w:hanging="862"/>
        <w:contextualSpacing/>
        <w:jc w:val="both"/>
        <w:rPr>
          <w:color w:val="auto"/>
          <w:sz w:val="22"/>
          <w:szCs w:val="22"/>
        </w:rPr>
      </w:pPr>
      <w:r w:rsidRPr="005F1BF8">
        <w:rPr>
          <w:color w:val="auto"/>
          <w:sz w:val="22"/>
          <w:szCs w:val="22"/>
        </w:rPr>
        <w:t>по договору аренды (имущественного найма);</w:t>
      </w:r>
    </w:p>
    <w:p w:rsidR="000C53B3" w:rsidRPr="005F1BF8" w:rsidRDefault="000C53B3" w:rsidP="00907561">
      <w:pPr>
        <w:numPr>
          <w:ilvl w:val="0"/>
          <w:numId w:val="41"/>
        </w:numPr>
        <w:tabs>
          <w:tab w:val="left" w:pos="0"/>
          <w:tab w:val="left" w:pos="851"/>
        </w:tabs>
        <w:spacing w:line="276" w:lineRule="auto"/>
        <w:ind w:hanging="862"/>
        <w:contextualSpacing/>
        <w:jc w:val="both"/>
        <w:rPr>
          <w:color w:val="auto"/>
          <w:sz w:val="22"/>
          <w:szCs w:val="22"/>
        </w:rPr>
      </w:pPr>
      <w:r w:rsidRPr="005F1BF8">
        <w:rPr>
          <w:color w:val="auto"/>
          <w:sz w:val="22"/>
          <w:szCs w:val="22"/>
        </w:rPr>
        <w:t>по договору безвозмездного пользования;</w:t>
      </w:r>
    </w:p>
    <w:p w:rsidR="000C53B3" w:rsidRDefault="000C53B3" w:rsidP="00907561">
      <w:pPr>
        <w:numPr>
          <w:ilvl w:val="0"/>
          <w:numId w:val="41"/>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иными аналогичными расходами.</w:t>
      </w:r>
    </w:p>
    <w:p w:rsidR="000C53B3" w:rsidRPr="002229F3" w:rsidRDefault="000C53B3" w:rsidP="000C53B3">
      <w:pPr>
        <w:tabs>
          <w:tab w:val="left" w:pos="0"/>
          <w:tab w:val="left" w:pos="851"/>
        </w:tabs>
        <w:spacing w:line="276" w:lineRule="auto"/>
        <w:ind w:left="851"/>
        <w:contextualSpacing/>
        <w:jc w:val="both"/>
        <w:rPr>
          <w:color w:val="auto"/>
          <w:sz w:val="22"/>
          <w:szCs w:val="22"/>
        </w:rPr>
      </w:pPr>
    </w:p>
    <w:p w:rsidR="000C53B3" w:rsidRDefault="000C53B3" w:rsidP="000C53B3">
      <w:pPr>
        <w:tabs>
          <w:tab w:val="left" w:pos="0"/>
          <w:tab w:val="left" w:pos="1276"/>
        </w:tabs>
        <w:spacing w:line="276" w:lineRule="auto"/>
        <w:ind w:firstLine="284"/>
        <w:contextualSpacing/>
        <w:jc w:val="both"/>
        <w:rPr>
          <w:color w:val="auto"/>
          <w:sz w:val="22"/>
          <w:szCs w:val="22"/>
        </w:rPr>
      </w:pPr>
    </w:p>
    <w:p w:rsidR="000C53B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 xml:space="preserve">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w:t>
      </w:r>
      <w:r>
        <w:rPr>
          <w:color w:val="auto"/>
          <w:sz w:val="22"/>
          <w:szCs w:val="22"/>
        </w:rPr>
        <w:t>порядке:</w:t>
      </w:r>
    </w:p>
    <w:p w:rsidR="000C53B3" w:rsidRPr="00C467AC" w:rsidRDefault="000C53B3" w:rsidP="00907561">
      <w:pPr>
        <w:numPr>
          <w:ilvl w:val="0"/>
          <w:numId w:val="96"/>
        </w:numPr>
        <w:tabs>
          <w:tab w:val="left" w:pos="0"/>
          <w:tab w:val="left" w:pos="851"/>
        </w:tabs>
        <w:spacing w:line="276" w:lineRule="auto"/>
        <w:ind w:left="851" w:hanging="207"/>
        <w:contextualSpacing/>
        <w:jc w:val="both"/>
        <w:rPr>
          <w:color w:val="auto"/>
          <w:sz w:val="22"/>
          <w:szCs w:val="22"/>
        </w:rPr>
      </w:pPr>
      <w:r w:rsidRPr="00C467AC">
        <w:rPr>
          <w:color w:val="auto"/>
          <w:sz w:val="22"/>
          <w:szCs w:val="22"/>
        </w:rPr>
        <w:t>пропорционально объему продукции (работ, услуг), в течение периода, к которому они относятся.</w:t>
      </w:r>
    </w:p>
    <w:p w:rsidR="000C53B3" w:rsidRDefault="000C53B3" w:rsidP="000C53B3">
      <w:pPr>
        <w:tabs>
          <w:tab w:val="left" w:pos="0"/>
          <w:tab w:val="left" w:pos="851"/>
        </w:tabs>
        <w:spacing w:line="276" w:lineRule="auto"/>
        <w:contextualSpacing/>
        <w:jc w:val="both"/>
        <w:rPr>
          <w:color w:val="auto"/>
          <w:sz w:val="22"/>
          <w:szCs w:val="22"/>
        </w:rPr>
      </w:pPr>
    </w:p>
    <w:p w:rsidR="000C53B3" w:rsidRDefault="000C53B3" w:rsidP="000C53B3">
      <w:pPr>
        <w:tabs>
          <w:tab w:val="left" w:pos="0"/>
          <w:tab w:val="left" w:pos="851"/>
        </w:tabs>
        <w:spacing w:line="276" w:lineRule="auto"/>
        <w:ind w:firstLine="284"/>
        <w:contextualSpacing/>
        <w:jc w:val="both"/>
        <w:rPr>
          <w:b/>
          <w:color w:val="auto"/>
          <w:sz w:val="22"/>
          <w:szCs w:val="22"/>
        </w:rPr>
      </w:pPr>
      <w:r w:rsidRPr="00C467AC">
        <w:rPr>
          <w:b/>
          <w:color w:val="auto"/>
          <w:sz w:val="22"/>
          <w:szCs w:val="22"/>
        </w:rPr>
        <w:t>Порядок отнесения платежей учреждения (лицензиата) за предоставленное ему право использования результатами интеллектуальной деятельности (средств индивидуализации), производимыми в виде периодических платежей (единовременного фиксированного платежа) согласно условиям договора на финансовый результат в составе расходов текущего финансового года (расходов будущих периодов)</w:t>
      </w:r>
    </w:p>
    <w:p w:rsidR="000C53B3" w:rsidRDefault="000C53B3" w:rsidP="000C53B3">
      <w:pPr>
        <w:tabs>
          <w:tab w:val="left" w:pos="0"/>
          <w:tab w:val="left" w:pos="851"/>
        </w:tabs>
        <w:spacing w:line="276" w:lineRule="auto"/>
        <w:ind w:firstLine="284"/>
        <w:contextualSpacing/>
        <w:jc w:val="both"/>
        <w:rPr>
          <w:b/>
          <w:color w:val="auto"/>
          <w:sz w:val="22"/>
          <w:szCs w:val="22"/>
        </w:rPr>
      </w:pPr>
    </w:p>
    <w:p w:rsidR="000C53B3" w:rsidRPr="00C467AC" w:rsidRDefault="000C53B3" w:rsidP="000C53B3">
      <w:pPr>
        <w:tabs>
          <w:tab w:val="left" w:pos="0"/>
          <w:tab w:val="left" w:pos="851"/>
        </w:tabs>
        <w:spacing w:line="276" w:lineRule="auto"/>
        <w:ind w:firstLine="284"/>
        <w:contextualSpacing/>
        <w:jc w:val="both"/>
        <w:rPr>
          <w:color w:val="auto"/>
          <w:sz w:val="22"/>
          <w:szCs w:val="22"/>
        </w:rPr>
      </w:pPr>
      <w:r w:rsidRPr="00C467AC">
        <w:rPr>
          <w:color w:val="auto"/>
          <w:sz w:val="22"/>
          <w:szCs w:val="22"/>
        </w:rPr>
        <w:t>В учете Учреждения расходы, произведенные по лицензионному договору на приобретение неисключительных прав на программное обеспечение отражаются следующими бухгалтерскими записями:</w:t>
      </w:r>
    </w:p>
    <w:p w:rsidR="000C53B3" w:rsidRPr="00413495" w:rsidRDefault="000C53B3" w:rsidP="000C53B3">
      <w:pPr>
        <w:tabs>
          <w:tab w:val="left" w:pos="0"/>
          <w:tab w:val="left" w:pos="851"/>
        </w:tabs>
        <w:spacing w:line="276" w:lineRule="auto"/>
        <w:ind w:firstLine="284"/>
        <w:contextualSpacing/>
        <w:jc w:val="both"/>
        <w:rPr>
          <w:color w:val="auto"/>
          <w:sz w:val="22"/>
          <w:szCs w:val="22"/>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2"/>
        <w:gridCol w:w="1574"/>
        <w:gridCol w:w="2031"/>
      </w:tblGrid>
      <w:tr w:rsidR="000C53B3" w:rsidRPr="00C467AC" w:rsidTr="00611445">
        <w:tc>
          <w:tcPr>
            <w:tcW w:w="5292" w:type="dxa"/>
            <w:shd w:val="clear" w:color="auto" w:fill="D9D9D9"/>
          </w:tcPr>
          <w:p w:rsidR="000C53B3" w:rsidRPr="00C467AC" w:rsidRDefault="000C53B3" w:rsidP="00611445">
            <w:pPr>
              <w:tabs>
                <w:tab w:val="left" w:pos="0"/>
                <w:tab w:val="left" w:pos="851"/>
              </w:tabs>
              <w:spacing w:line="276" w:lineRule="auto"/>
              <w:contextualSpacing/>
              <w:jc w:val="center"/>
              <w:rPr>
                <w:b/>
                <w:color w:val="auto"/>
                <w:sz w:val="22"/>
                <w:szCs w:val="22"/>
              </w:rPr>
            </w:pPr>
            <w:r w:rsidRPr="00C467AC">
              <w:rPr>
                <w:b/>
                <w:color w:val="auto"/>
                <w:sz w:val="22"/>
                <w:szCs w:val="22"/>
              </w:rPr>
              <w:t>Содержание операции</w:t>
            </w:r>
          </w:p>
        </w:tc>
        <w:tc>
          <w:tcPr>
            <w:tcW w:w="1574" w:type="dxa"/>
            <w:shd w:val="clear" w:color="auto" w:fill="D9D9D9"/>
          </w:tcPr>
          <w:p w:rsidR="000C53B3" w:rsidRPr="00C467AC" w:rsidRDefault="000C53B3" w:rsidP="00611445">
            <w:pPr>
              <w:tabs>
                <w:tab w:val="left" w:pos="0"/>
                <w:tab w:val="left" w:pos="851"/>
              </w:tabs>
              <w:spacing w:line="276" w:lineRule="auto"/>
              <w:contextualSpacing/>
              <w:jc w:val="center"/>
              <w:rPr>
                <w:b/>
                <w:color w:val="auto"/>
                <w:sz w:val="22"/>
                <w:szCs w:val="22"/>
              </w:rPr>
            </w:pPr>
            <w:r w:rsidRPr="00C467AC">
              <w:rPr>
                <w:b/>
                <w:color w:val="auto"/>
                <w:sz w:val="22"/>
                <w:szCs w:val="22"/>
              </w:rPr>
              <w:t>Дебет</w:t>
            </w:r>
          </w:p>
        </w:tc>
        <w:tc>
          <w:tcPr>
            <w:tcW w:w="2031" w:type="dxa"/>
            <w:shd w:val="clear" w:color="auto" w:fill="D9D9D9"/>
          </w:tcPr>
          <w:p w:rsidR="000C53B3" w:rsidRPr="00C467AC" w:rsidRDefault="000C53B3" w:rsidP="00611445">
            <w:pPr>
              <w:tabs>
                <w:tab w:val="left" w:pos="0"/>
                <w:tab w:val="left" w:pos="851"/>
              </w:tabs>
              <w:spacing w:line="276" w:lineRule="auto"/>
              <w:contextualSpacing/>
              <w:jc w:val="center"/>
              <w:rPr>
                <w:b/>
                <w:color w:val="auto"/>
                <w:sz w:val="22"/>
                <w:szCs w:val="22"/>
              </w:rPr>
            </w:pPr>
            <w:r w:rsidRPr="00C467AC">
              <w:rPr>
                <w:b/>
                <w:color w:val="auto"/>
                <w:sz w:val="22"/>
                <w:szCs w:val="22"/>
              </w:rPr>
              <w:t>Кредит</w:t>
            </w:r>
          </w:p>
        </w:tc>
      </w:tr>
      <w:tr w:rsidR="000C53B3" w:rsidRPr="00C467AC" w:rsidTr="00611445">
        <w:tc>
          <w:tcPr>
            <w:tcW w:w="5292" w:type="dxa"/>
            <w:shd w:val="clear" w:color="auto" w:fill="auto"/>
          </w:tcPr>
          <w:p w:rsidR="000C53B3" w:rsidRPr="00C467AC" w:rsidRDefault="000C53B3" w:rsidP="00611445">
            <w:pPr>
              <w:tabs>
                <w:tab w:val="left" w:pos="0"/>
                <w:tab w:val="left" w:pos="851"/>
              </w:tabs>
              <w:spacing w:line="276" w:lineRule="auto"/>
              <w:contextualSpacing/>
              <w:jc w:val="both"/>
              <w:rPr>
                <w:color w:val="auto"/>
                <w:sz w:val="22"/>
                <w:szCs w:val="22"/>
              </w:rPr>
            </w:pPr>
            <w:r w:rsidRPr="00C467AC">
              <w:rPr>
                <w:color w:val="auto"/>
                <w:sz w:val="22"/>
                <w:szCs w:val="22"/>
              </w:rPr>
              <w:t>Отражены расходы будущих периодов в сумме приобретенных неисключительных прав на программный продукт</w:t>
            </w:r>
          </w:p>
        </w:tc>
        <w:tc>
          <w:tcPr>
            <w:tcW w:w="1574" w:type="dxa"/>
            <w:shd w:val="clear" w:color="auto" w:fill="auto"/>
          </w:tcPr>
          <w:p w:rsidR="000C53B3" w:rsidRPr="00C467AC" w:rsidRDefault="000C53B3" w:rsidP="00611445">
            <w:pPr>
              <w:tabs>
                <w:tab w:val="left" w:pos="0"/>
                <w:tab w:val="left" w:pos="851"/>
              </w:tabs>
              <w:spacing w:line="276" w:lineRule="auto"/>
              <w:contextualSpacing/>
              <w:jc w:val="center"/>
              <w:rPr>
                <w:color w:val="auto"/>
                <w:sz w:val="22"/>
                <w:szCs w:val="22"/>
              </w:rPr>
            </w:pPr>
            <w:r w:rsidRPr="00C467AC">
              <w:rPr>
                <w:color w:val="auto"/>
                <w:sz w:val="22"/>
                <w:szCs w:val="22"/>
              </w:rPr>
              <w:t>401 50</w:t>
            </w:r>
          </w:p>
        </w:tc>
        <w:tc>
          <w:tcPr>
            <w:tcW w:w="2031" w:type="dxa"/>
            <w:shd w:val="clear" w:color="auto" w:fill="auto"/>
          </w:tcPr>
          <w:p w:rsidR="000C53B3" w:rsidRPr="00C467AC" w:rsidRDefault="000C53B3" w:rsidP="00611445">
            <w:pPr>
              <w:tabs>
                <w:tab w:val="left" w:pos="0"/>
                <w:tab w:val="left" w:pos="851"/>
              </w:tabs>
              <w:spacing w:line="276" w:lineRule="auto"/>
              <w:contextualSpacing/>
              <w:jc w:val="center"/>
              <w:rPr>
                <w:color w:val="auto"/>
                <w:sz w:val="22"/>
                <w:szCs w:val="22"/>
              </w:rPr>
            </w:pPr>
            <w:r w:rsidRPr="00C467AC">
              <w:rPr>
                <w:color w:val="auto"/>
                <w:sz w:val="22"/>
                <w:szCs w:val="22"/>
              </w:rPr>
              <w:t>302 26</w:t>
            </w:r>
          </w:p>
        </w:tc>
      </w:tr>
      <w:tr w:rsidR="000C53B3" w:rsidRPr="00C467AC" w:rsidTr="00611445">
        <w:tc>
          <w:tcPr>
            <w:tcW w:w="5292" w:type="dxa"/>
            <w:shd w:val="clear" w:color="auto" w:fill="auto"/>
          </w:tcPr>
          <w:p w:rsidR="000C53B3" w:rsidRPr="00C467AC" w:rsidRDefault="000C53B3" w:rsidP="00611445">
            <w:pPr>
              <w:tabs>
                <w:tab w:val="left" w:pos="0"/>
                <w:tab w:val="left" w:pos="851"/>
              </w:tabs>
              <w:spacing w:line="276" w:lineRule="auto"/>
              <w:contextualSpacing/>
              <w:jc w:val="both"/>
              <w:rPr>
                <w:color w:val="auto"/>
                <w:sz w:val="22"/>
                <w:szCs w:val="22"/>
              </w:rPr>
            </w:pPr>
            <w:r w:rsidRPr="00C467AC">
              <w:rPr>
                <w:color w:val="auto"/>
                <w:sz w:val="22"/>
                <w:szCs w:val="22"/>
              </w:rPr>
              <w:t>Программный продукт, полученный в пользование, принят к забалансовому учету</w:t>
            </w:r>
          </w:p>
        </w:tc>
        <w:tc>
          <w:tcPr>
            <w:tcW w:w="3605" w:type="dxa"/>
            <w:gridSpan w:val="2"/>
            <w:shd w:val="clear" w:color="auto" w:fill="auto"/>
          </w:tcPr>
          <w:p w:rsidR="000C53B3" w:rsidRPr="00C467AC" w:rsidRDefault="000C53B3" w:rsidP="00611445">
            <w:pPr>
              <w:tabs>
                <w:tab w:val="left" w:pos="0"/>
                <w:tab w:val="left" w:pos="851"/>
              </w:tabs>
              <w:spacing w:line="276" w:lineRule="auto"/>
              <w:contextualSpacing/>
              <w:jc w:val="center"/>
              <w:rPr>
                <w:color w:val="auto"/>
                <w:sz w:val="22"/>
                <w:szCs w:val="22"/>
              </w:rPr>
            </w:pPr>
            <w:r w:rsidRPr="00C467AC">
              <w:rPr>
                <w:color w:val="auto"/>
                <w:sz w:val="22"/>
                <w:szCs w:val="22"/>
              </w:rPr>
              <w:t>Увеличение забалансового счета 01.31</w:t>
            </w:r>
          </w:p>
        </w:tc>
      </w:tr>
      <w:tr w:rsidR="000C53B3" w:rsidRPr="00C467AC" w:rsidTr="00611445">
        <w:tc>
          <w:tcPr>
            <w:tcW w:w="5292" w:type="dxa"/>
            <w:shd w:val="clear" w:color="auto" w:fill="auto"/>
          </w:tcPr>
          <w:p w:rsidR="000C53B3" w:rsidRPr="00C467AC" w:rsidRDefault="000C53B3" w:rsidP="00611445">
            <w:pPr>
              <w:tabs>
                <w:tab w:val="left" w:pos="0"/>
                <w:tab w:val="left" w:pos="851"/>
              </w:tabs>
              <w:spacing w:line="276" w:lineRule="auto"/>
              <w:contextualSpacing/>
              <w:jc w:val="both"/>
              <w:rPr>
                <w:color w:val="auto"/>
                <w:sz w:val="22"/>
                <w:szCs w:val="22"/>
              </w:rPr>
            </w:pPr>
            <w:r w:rsidRPr="00C467AC">
              <w:rPr>
                <w:color w:val="auto"/>
                <w:sz w:val="22"/>
                <w:szCs w:val="22"/>
              </w:rPr>
              <w:t>Оплачена задолженность перед поставщиком</w:t>
            </w:r>
          </w:p>
        </w:tc>
        <w:tc>
          <w:tcPr>
            <w:tcW w:w="1574" w:type="dxa"/>
            <w:shd w:val="clear" w:color="auto" w:fill="auto"/>
          </w:tcPr>
          <w:p w:rsidR="000C53B3" w:rsidRPr="00C467AC" w:rsidRDefault="000C53B3" w:rsidP="00611445">
            <w:pPr>
              <w:tabs>
                <w:tab w:val="left" w:pos="0"/>
                <w:tab w:val="left" w:pos="851"/>
              </w:tabs>
              <w:spacing w:line="276" w:lineRule="auto"/>
              <w:contextualSpacing/>
              <w:jc w:val="center"/>
              <w:rPr>
                <w:color w:val="auto"/>
                <w:sz w:val="22"/>
                <w:szCs w:val="22"/>
              </w:rPr>
            </w:pPr>
            <w:r w:rsidRPr="00C467AC">
              <w:rPr>
                <w:color w:val="auto"/>
                <w:sz w:val="22"/>
                <w:szCs w:val="22"/>
              </w:rPr>
              <w:t>302 26</w:t>
            </w:r>
          </w:p>
        </w:tc>
        <w:tc>
          <w:tcPr>
            <w:tcW w:w="2031" w:type="dxa"/>
            <w:shd w:val="clear" w:color="auto" w:fill="auto"/>
          </w:tcPr>
          <w:p w:rsidR="000C53B3" w:rsidRPr="00C467AC" w:rsidRDefault="004F162E" w:rsidP="00611445">
            <w:pPr>
              <w:tabs>
                <w:tab w:val="left" w:pos="0"/>
                <w:tab w:val="left" w:pos="851"/>
              </w:tabs>
              <w:spacing w:line="276" w:lineRule="auto"/>
              <w:contextualSpacing/>
              <w:jc w:val="center"/>
              <w:rPr>
                <w:color w:val="auto"/>
                <w:sz w:val="22"/>
                <w:szCs w:val="22"/>
              </w:rPr>
            </w:pPr>
            <w:r w:rsidRPr="00C467AC">
              <w:rPr>
                <w:color w:val="auto"/>
                <w:sz w:val="22"/>
                <w:szCs w:val="22"/>
              </w:rPr>
              <w:t>304 05</w:t>
            </w:r>
          </w:p>
        </w:tc>
      </w:tr>
      <w:tr w:rsidR="000C53B3" w:rsidRPr="00C467AC" w:rsidTr="00611445">
        <w:tc>
          <w:tcPr>
            <w:tcW w:w="5292" w:type="dxa"/>
            <w:shd w:val="clear" w:color="auto" w:fill="auto"/>
          </w:tcPr>
          <w:p w:rsidR="000C53B3" w:rsidRPr="00C467AC" w:rsidRDefault="000C53B3" w:rsidP="00C467AC">
            <w:pPr>
              <w:tabs>
                <w:tab w:val="left" w:pos="0"/>
                <w:tab w:val="left" w:pos="851"/>
              </w:tabs>
              <w:spacing w:line="276" w:lineRule="auto"/>
              <w:contextualSpacing/>
              <w:rPr>
                <w:color w:val="auto"/>
                <w:sz w:val="22"/>
                <w:szCs w:val="22"/>
              </w:rPr>
            </w:pPr>
            <w:r w:rsidRPr="00C467AC">
              <w:rPr>
                <w:color w:val="auto"/>
                <w:sz w:val="22"/>
                <w:szCs w:val="22"/>
              </w:rPr>
              <w:t xml:space="preserve">Отражено </w:t>
            </w:r>
            <w:r w:rsidR="00C467AC" w:rsidRPr="00C467AC">
              <w:rPr>
                <w:color w:val="auto"/>
                <w:sz w:val="22"/>
                <w:szCs w:val="22"/>
              </w:rPr>
              <w:t xml:space="preserve">ежемесячное </w:t>
            </w:r>
            <w:r w:rsidRPr="00C467AC">
              <w:rPr>
                <w:color w:val="auto"/>
                <w:sz w:val="22"/>
                <w:szCs w:val="22"/>
              </w:rPr>
              <w:t xml:space="preserve"> отнесение расходов будущих периодов на  финансовый результат текущего отчетного периода  </w:t>
            </w:r>
          </w:p>
        </w:tc>
        <w:tc>
          <w:tcPr>
            <w:tcW w:w="1574" w:type="dxa"/>
            <w:shd w:val="clear" w:color="auto" w:fill="auto"/>
          </w:tcPr>
          <w:p w:rsidR="000C53B3" w:rsidRPr="00C467AC" w:rsidRDefault="000C53B3" w:rsidP="004F162E">
            <w:pPr>
              <w:tabs>
                <w:tab w:val="left" w:pos="0"/>
                <w:tab w:val="left" w:pos="851"/>
              </w:tabs>
              <w:spacing w:line="276" w:lineRule="auto"/>
              <w:contextualSpacing/>
              <w:jc w:val="center"/>
              <w:rPr>
                <w:color w:val="auto"/>
                <w:sz w:val="22"/>
                <w:szCs w:val="22"/>
              </w:rPr>
            </w:pPr>
            <w:r w:rsidRPr="00C467AC">
              <w:rPr>
                <w:color w:val="auto"/>
                <w:sz w:val="22"/>
                <w:szCs w:val="22"/>
              </w:rPr>
              <w:t>401 20.226</w:t>
            </w:r>
          </w:p>
        </w:tc>
        <w:tc>
          <w:tcPr>
            <w:tcW w:w="2031" w:type="dxa"/>
            <w:shd w:val="clear" w:color="auto" w:fill="auto"/>
          </w:tcPr>
          <w:p w:rsidR="000C53B3" w:rsidRPr="00C467AC" w:rsidRDefault="000C53B3" w:rsidP="00611445">
            <w:pPr>
              <w:tabs>
                <w:tab w:val="left" w:pos="0"/>
                <w:tab w:val="left" w:pos="851"/>
              </w:tabs>
              <w:spacing w:line="276" w:lineRule="auto"/>
              <w:contextualSpacing/>
              <w:jc w:val="center"/>
              <w:rPr>
                <w:color w:val="auto"/>
                <w:sz w:val="22"/>
                <w:szCs w:val="22"/>
              </w:rPr>
            </w:pPr>
            <w:r w:rsidRPr="00C467AC">
              <w:rPr>
                <w:color w:val="auto"/>
                <w:sz w:val="22"/>
                <w:szCs w:val="22"/>
              </w:rPr>
              <w:t>401 50</w:t>
            </w:r>
          </w:p>
        </w:tc>
      </w:tr>
      <w:tr w:rsidR="000C53B3" w:rsidRPr="00C467AC" w:rsidTr="00611445">
        <w:tc>
          <w:tcPr>
            <w:tcW w:w="5292" w:type="dxa"/>
            <w:shd w:val="clear" w:color="auto" w:fill="auto"/>
          </w:tcPr>
          <w:p w:rsidR="000C53B3" w:rsidRPr="00C467AC" w:rsidRDefault="000C53B3" w:rsidP="00611445">
            <w:pPr>
              <w:tabs>
                <w:tab w:val="left" w:pos="0"/>
                <w:tab w:val="left" w:pos="851"/>
              </w:tabs>
              <w:spacing w:line="276" w:lineRule="auto"/>
              <w:contextualSpacing/>
              <w:jc w:val="both"/>
              <w:rPr>
                <w:color w:val="auto"/>
                <w:sz w:val="22"/>
                <w:szCs w:val="22"/>
              </w:rPr>
            </w:pPr>
            <w:r w:rsidRPr="00C467AC">
              <w:rPr>
                <w:color w:val="auto"/>
                <w:sz w:val="22"/>
                <w:szCs w:val="22"/>
              </w:rPr>
              <w:t>Списана с забалансового учета стоимость программного продукта по окончании срока        использования программного       продукта</w:t>
            </w:r>
          </w:p>
        </w:tc>
        <w:tc>
          <w:tcPr>
            <w:tcW w:w="3605" w:type="dxa"/>
            <w:gridSpan w:val="2"/>
            <w:shd w:val="clear" w:color="auto" w:fill="auto"/>
          </w:tcPr>
          <w:p w:rsidR="000C53B3" w:rsidRPr="00C467AC" w:rsidRDefault="000C53B3" w:rsidP="00611445">
            <w:pPr>
              <w:tabs>
                <w:tab w:val="left" w:pos="0"/>
                <w:tab w:val="left" w:pos="851"/>
              </w:tabs>
              <w:spacing w:line="276" w:lineRule="auto"/>
              <w:contextualSpacing/>
              <w:jc w:val="center"/>
              <w:rPr>
                <w:color w:val="auto"/>
                <w:sz w:val="22"/>
                <w:szCs w:val="22"/>
              </w:rPr>
            </w:pPr>
            <w:r w:rsidRPr="00C467AC">
              <w:rPr>
                <w:color w:val="auto"/>
                <w:sz w:val="22"/>
                <w:szCs w:val="22"/>
              </w:rPr>
              <w:t>Уменьшение забалансового  счета 01.31</w:t>
            </w:r>
          </w:p>
        </w:tc>
      </w:tr>
    </w:tbl>
    <w:p w:rsidR="000C53B3" w:rsidRPr="00C467AC" w:rsidRDefault="000C53B3" w:rsidP="000C53B3">
      <w:pPr>
        <w:tabs>
          <w:tab w:val="left" w:pos="0"/>
          <w:tab w:val="left" w:pos="851"/>
        </w:tabs>
        <w:spacing w:line="276" w:lineRule="auto"/>
        <w:ind w:firstLine="284"/>
        <w:contextualSpacing/>
        <w:jc w:val="both"/>
        <w:rPr>
          <w:color w:val="auto"/>
          <w:sz w:val="22"/>
          <w:szCs w:val="22"/>
        </w:rPr>
      </w:pPr>
    </w:p>
    <w:p w:rsidR="000C53B3" w:rsidRPr="007C6434" w:rsidRDefault="000C53B3" w:rsidP="000C53B3">
      <w:pPr>
        <w:tabs>
          <w:tab w:val="left" w:pos="0"/>
          <w:tab w:val="left" w:pos="851"/>
        </w:tabs>
        <w:spacing w:line="276" w:lineRule="auto"/>
        <w:ind w:firstLine="284"/>
        <w:contextualSpacing/>
        <w:jc w:val="both"/>
        <w:rPr>
          <w:color w:val="auto"/>
          <w:sz w:val="22"/>
          <w:szCs w:val="22"/>
        </w:rPr>
      </w:pPr>
      <w:r w:rsidRPr="00C467AC">
        <w:rPr>
          <w:color w:val="auto"/>
          <w:sz w:val="22"/>
          <w:szCs w:val="22"/>
        </w:rPr>
        <w:t>Если контрактом установлено, что Учреждение имеет право без ограничения срока использовать программное обеспечение, полученное в пользование на условиях простой (неисключительной) лицензии, то срок его использования устанавливается комиссией учреждения по поступлению и выбытию активов и не зависит от срока действия лицензионного договора. При этом списание указанного программного продукта с забалансового счета 01 "Имущество, полученное в пользование" осуществляется только по истечении срока его использования.</w:t>
      </w:r>
    </w:p>
    <w:p w:rsidR="000C53B3" w:rsidRPr="002229F3" w:rsidRDefault="000C53B3" w:rsidP="000C53B3">
      <w:pPr>
        <w:tabs>
          <w:tab w:val="left" w:pos="0"/>
          <w:tab w:val="left" w:pos="1276"/>
        </w:tabs>
        <w:spacing w:line="276" w:lineRule="auto"/>
        <w:ind w:firstLine="284"/>
        <w:contextualSpacing/>
        <w:jc w:val="both"/>
        <w:rPr>
          <w:color w:val="auto"/>
          <w:sz w:val="22"/>
          <w:szCs w:val="22"/>
        </w:rPr>
      </w:pPr>
    </w:p>
    <w:p w:rsidR="000C53B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0C53B3" w:rsidRDefault="000C53B3" w:rsidP="000C53B3">
      <w:pPr>
        <w:tabs>
          <w:tab w:val="left" w:pos="0"/>
          <w:tab w:val="left" w:pos="1276"/>
        </w:tabs>
        <w:spacing w:line="276" w:lineRule="auto"/>
        <w:ind w:firstLine="284"/>
        <w:contextualSpacing/>
        <w:jc w:val="both"/>
        <w:rPr>
          <w:color w:val="auto"/>
          <w:sz w:val="22"/>
          <w:szCs w:val="22"/>
        </w:rPr>
      </w:pPr>
    </w:p>
    <w:p w:rsidR="000C53B3" w:rsidRDefault="000C53B3" w:rsidP="000C53B3">
      <w:pPr>
        <w:tabs>
          <w:tab w:val="left" w:pos="0"/>
          <w:tab w:val="left" w:pos="1276"/>
        </w:tabs>
        <w:spacing w:line="276" w:lineRule="auto"/>
        <w:ind w:firstLine="284"/>
        <w:contextualSpacing/>
        <w:jc w:val="both"/>
        <w:rPr>
          <w:color w:val="auto"/>
          <w:sz w:val="22"/>
          <w:szCs w:val="22"/>
        </w:rPr>
      </w:pPr>
      <w:r>
        <w:rPr>
          <w:color w:val="auto"/>
          <w:sz w:val="22"/>
          <w:szCs w:val="22"/>
        </w:rPr>
        <w:t>Аналитический учет расходов будущих периодов ведется в разрезе:</w:t>
      </w:r>
    </w:p>
    <w:p w:rsidR="000C53B3" w:rsidRPr="00C467AC" w:rsidRDefault="000C53B3" w:rsidP="00907561">
      <w:pPr>
        <w:numPr>
          <w:ilvl w:val="0"/>
          <w:numId w:val="97"/>
        </w:numPr>
        <w:tabs>
          <w:tab w:val="left" w:pos="0"/>
          <w:tab w:val="left" w:pos="851"/>
        </w:tabs>
        <w:spacing w:line="276" w:lineRule="auto"/>
        <w:contextualSpacing/>
        <w:jc w:val="both"/>
        <w:rPr>
          <w:color w:val="auto"/>
          <w:sz w:val="22"/>
          <w:szCs w:val="22"/>
        </w:rPr>
      </w:pPr>
      <w:r w:rsidRPr="00C467AC">
        <w:rPr>
          <w:color w:val="auto"/>
          <w:sz w:val="22"/>
          <w:szCs w:val="22"/>
        </w:rPr>
        <w:t>Расходов будущих периодов;</w:t>
      </w:r>
    </w:p>
    <w:p w:rsidR="000C53B3" w:rsidRPr="00C467AC" w:rsidRDefault="000C53B3" w:rsidP="00907561">
      <w:pPr>
        <w:numPr>
          <w:ilvl w:val="0"/>
          <w:numId w:val="97"/>
        </w:numPr>
        <w:tabs>
          <w:tab w:val="left" w:pos="0"/>
          <w:tab w:val="left" w:pos="851"/>
        </w:tabs>
        <w:spacing w:line="276" w:lineRule="auto"/>
        <w:contextualSpacing/>
        <w:jc w:val="both"/>
        <w:rPr>
          <w:color w:val="auto"/>
          <w:sz w:val="22"/>
          <w:szCs w:val="22"/>
        </w:rPr>
      </w:pPr>
      <w:r w:rsidRPr="00C467AC">
        <w:rPr>
          <w:color w:val="auto"/>
          <w:sz w:val="22"/>
          <w:szCs w:val="22"/>
        </w:rPr>
        <w:t>Договоров и иных оснований возникновения обязательств;</w:t>
      </w:r>
    </w:p>
    <w:p w:rsidR="000C53B3" w:rsidRPr="00C467AC" w:rsidRDefault="000C53B3" w:rsidP="00907561">
      <w:pPr>
        <w:numPr>
          <w:ilvl w:val="0"/>
          <w:numId w:val="97"/>
        </w:numPr>
        <w:tabs>
          <w:tab w:val="left" w:pos="0"/>
          <w:tab w:val="left" w:pos="851"/>
        </w:tabs>
        <w:spacing w:line="276" w:lineRule="auto"/>
        <w:contextualSpacing/>
        <w:jc w:val="both"/>
        <w:rPr>
          <w:color w:val="auto"/>
          <w:sz w:val="22"/>
          <w:szCs w:val="22"/>
        </w:rPr>
      </w:pPr>
      <w:r w:rsidRPr="00C467AC">
        <w:rPr>
          <w:color w:val="auto"/>
          <w:sz w:val="22"/>
          <w:szCs w:val="22"/>
        </w:rPr>
        <w:t>Номенклатуры.</w:t>
      </w:r>
    </w:p>
    <w:p w:rsidR="000C53B3" w:rsidRPr="002229F3" w:rsidRDefault="000C53B3" w:rsidP="000C53B3">
      <w:pPr>
        <w:tabs>
          <w:tab w:val="left" w:pos="0"/>
          <w:tab w:val="left" w:pos="1276"/>
        </w:tabs>
        <w:spacing w:line="276" w:lineRule="auto"/>
        <w:ind w:firstLine="284"/>
        <w:contextualSpacing/>
        <w:jc w:val="both"/>
        <w:rPr>
          <w:color w:val="auto"/>
          <w:sz w:val="22"/>
          <w:szCs w:val="22"/>
        </w:rPr>
      </w:pPr>
    </w:p>
    <w:p w:rsidR="000C53B3" w:rsidRDefault="000C53B3" w:rsidP="000C53B3">
      <w:pPr>
        <w:tabs>
          <w:tab w:val="left" w:pos="0"/>
          <w:tab w:val="left" w:pos="1276"/>
        </w:tabs>
        <w:spacing w:line="360" w:lineRule="auto"/>
        <w:ind w:firstLine="709"/>
        <w:contextualSpacing/>
        <w:jc w:val="both"/>
        <w:rPr>
          <w:color w:val="auto"/>
        </w:rPr>
      </w:pPr>
    </w:p>
    <w:p w:rsidR="000C53B3" w:rsidRPr="00FB50F5" w:rsidRDefault="000C53B3" w:rsidP="000C53B3">
      <w:pPr>
        <w:tabs>
          <w:tab w:val="left" w:pos="0"/>
          <w:tab w:val="left" w:pos="1276"/>
        </w:tabs>
        <w:spacing w:line="360" w:lineRule="auto"/>
        <w:ind w:firstLine="284"/>
        <w:contextualSpacing/>
        <w:jc w:val="both"/>
        <w:rPr>
          <w:rFonts w:ascii="Calibri" w:hAnsi="Calibri" w:cs="Calibri"/>
          <w:b/>
          <w:color w:val="auto"/>
          <w:sz w:val="28"/>
          <w:szCs w:val="28"/>
        </w:rPr>
      </w:pPr>
      <w:r w:rsidRPr="00FB50F5">
        <w:rPr>
          <w:rFonts w:ascii="Calibri" w:hAnsi="Calibri" w:cs="Calibri"/>
          <w:b/>
          <w:color w:val="auto"/>
          <w:sz w:val="28"/>
          <w:szCs w:val="28"/>
        </w:rPr>
        <w:t xml:space="preserve">4.11 </w:t>
      </w:r>
      <w:r w:rsidRPr="00C467AC">
        <w:rPr>
          <w:rFonts w:ascii="Calibri" w:hAnsi="Calibri" w:cs="Calibri"/>
          <w:b/>
          <w:color w:val="auto"/>
          <w:sz w:val="28"/>
          <w:szCs w:val="28"/>
        </w:rPr>
        <w:t>Порядок формирования резервов</w:t>
      </w:r>
    </w:p>
    <w:p w:rsidR="000C53B3" w:rsidRPr="002229F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 в том числе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 отражается как резервы предстоящих расходов и учитывается на счете 401 60 «Резервы предстоящих расходов».</w:t>
      </w:r>
    </w:p>
    <w:p w:rsidR="000C53B3" w:rsidRPr="002229F3" w:rsidRDefault="000C53B3" w:rsidP="000C53B3">
      <w:pPr>
        <w:tabs>
          <w:tab w:val="left" w:pos="0"/>
          <w:tab w:val="left" w:pos="1276"/>
        </w:tabs>
        <w:spacing w:line="276" w:lineRule="auto"/>
        <w:ind w:firstLine="284"/>
        <w:contextualSpacing/>
        <w:jc w:val="both"/>
        <w:rPr>
          <w:color w:val="auto"/>
          <w:sz w:val="22"/>
          <w:szCs w:val="22"/>
        </w:rPr>
      </w:pPr>
    </w:p>
    <w:p w:rsidR="000C53B3" w:rsidRPr="002229F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Резерв должен использоваться только на покрытие тех затрат, в отношении которых этот резерв был изначально создан.</w:t>
      </w:r>
    </w:p>
    <w:p w:rsidR="000C53B3" w:rsidRPr="002229F3" w:rsidRDefault="000C53B3" w:rsidP="000C53B3">
      <w:pPr>
        <w:tabs>
          <w:tab w:val="left" w:pos="0"/>
          <w:tab w:val="left" w:pos="1276"/>
        </w:tabs>
        <w:spacing w:line="276" w:lineRule="auto"/>
        <w:ind w:firstLine="284"/>
        <w:contextualSpacing/>
        <w:jc w:val="both"/>
        <w:rPr>
          <w:color w:val="auto"/>
          <w:sz w:val="22"/>
          <w:szCs w:val="22"/>
        </w:rPr>
      </w:pPr>
    </w:p>
    <w:p w:rsidR="000C53B3" w:rsidRPr="002229F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0C53B3" w:rsidRPr="002229F3" w:rsidRDefault="000C53B3" w:rsidP="000C53B3">
      <w:pPr>
        <w:tabs>
          <w:tab w:val="left" w:pos="0"/>
          <w:tab w:val="left" w:pos="1276"/>
        </w:tabs>
        <w:spacing w:line="276" w:lineRule="auto"/>
        <w:ind w:firstLine="284"/>
        <w:contextualSpacing/>
        <w:jc w:val="both"/>
        <w:rPr>
          <w:color w:val="auto"/>
          <w:sz w:val="22"/>
          <w:szCs w:val="22"/>
        </w:rPr>
      </w:pPr>
    </w:p>
    <w:p w:rsidR="000C53B3" w:rsidRPr="002229F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Виды формируемых резервов</w:t>
      </w:r>
      <w:r>
        <w:rPr>
          <w:color w:val="auto"/>
          <w:sz w:val="22"/>
          <w:szCs w:val="22"/>
        </w:rPr>
        <w:t xml:space="preserve"> Учреждением</w:t>
      </w:r>
      <w:r w:rsidRPr="002229F3">
        <w:rPr>
          <w:color w:val="auto"/>
          <w:sz w:val="22"/>
          <w:szCs w:val="22"/>
        </w:rPr>
        <w:t>:</w:t>
      </w:r>
    </w:p>
    <w:p w:rsidR="000C53B3" w:rsidRPr="00C467AC" w:rsidRDefault="000C53B3" w:rsidP="000C53B3">
      <w:pPr>
        <w:numPr>
          <w:ilvl w:val="0"/>
          <w:numId w:val="2"/>
        </w:numPr>
        <w:tabs>
          <w:tab w:val="left" w:pos="0"/>
          <w:tab w:val="left" w:pos="851"/>
        </w:tabs>
        <w:spacing w:line="276" w:lineRule="auto"/>
        <w:ind w:left="851" w:hanging="284"/>
        <w:contextualSpacing/>
        <w:jc w:val="both"/>
        <w:rPr>
          <w:color w:val="auto"/>
          <w:sz w:val="22"/>
          <w:szCs w:val="22"/>
        </w:rPr>
      </w:pPr>
      <w:r w:rsidRPr="00C467AC">
        <w:rPr>
          <w:color w:val="auto"/>
          <w:sz w:val="22"/>
          <w:szCs w:val="22"/>
        </w:rPr>
        <w:t>на оплату отпусков;</w:t>
      </w:r>
    </w:p>
    <w:p w:rsidR="000C53B3" w:rsidRPr="00C467AC" w:rsidRDefault="000C53B3" w:rsidP="000C53B3">
      <w:pPr>
        <w:numPr>
          <w:ilvl w:val="0"/>
          <w:numId w:val="2"/>
        </w:numPr>
        <w:tabs>
          <w:tab w:val="left" w:pos="0"/>
          <w:tab w:val="left" w:pos="851"/>
        </w:tabs>
        <w:spacing w:line="276" w:lineRule="auto"/>
        <w:ind w:left="851" w:hanging="284"/>
        <w:contextualSpacing/>
        <w:jc w:val="both"/>
        <w:rPr>
          <w:color w:val="auto"/>
          <w:sz w:val="22"/>
          <w:szCs w:val="22"/>
        </w:rPr>
      </w:pPr>
      <w:r w:rsidRPr="00C467AC">
        <w:rPr>
          <w:color w:val="auto"/>
          <w:sz w:val="22"/>
          <w:szCs w:val="22"/>
        </w:rPr>
        <w:t>резервы по оплате крупных штрафных санкций;</w:t>
      </w:r>
    </w:p>
    <w:p w:rsidR="000C53B3" w:rsidRPr="00C467AC" w:rsidRDefault="000C53B3" w:rsidP="000C53B3">
      <w:pPr>
        <w:numPr>
          <w:ilvl w:val="0"/>
          <w:numId w:val="2"/>
        </w:numPr>
        <w:tabs>
          <w:tab w:val="left" w:pos="0"/>
          <w:tab w:val="left" w:pos="851"/>
        </w:tabs>
        <w:spacing w:line="276" w:lineRule="auto"/>
        <w:contextualSpacing/>
        <w:jc w:val="both"/>
        <w:rPr>
          <w:color w:val="auto"/>
          <w:sz w:val="22"/>
          <w:szCs w:val="22"/>
        </w:rPr>
      </w:pPr>
      <w:r w:rsidRPr="00C467AC">
        <w:rPr>
          <w:color w:val="auto"/>
          <w:sz w:val="22"/>
          <w:szCs w:val="22"/>
        </w:rPr>
        <w:t>иные обязательства, неопределенные по величине и (или) времени исполнения.</w:t>
      </w:r>
    </w:p>
    <w:p w:rsidR="000C53B3" w:rsidRDefault="000C53B3" w:rsidP="000C53B3">
      <w:pPr>
        <w:tabs>
          <w:tab w:val="left" w:pos="0"/>
          <w:tab w:val="left" w:pos="1276"/>
        </w:tabs>
        <w:spacing w:line="360" w:lineRule="auto"/>
        <w:ind w:firstLine="709"/>
        <w:contextualSpacing/>
        <w:jc w:val="both"/>
        <w:rPr>
          <w:color w:val="auto"/>
        </w:rPr>
      </w:pPr>
    </w:p>
    <w:p w:rsidR="000C53B3" w:rsidRDefault="000C53B3" w:rsidP="000C53B3">
      <w:pPr>
        <w:tabs>
          <w:tab w:val="left" w:pos="0"/>
          <w:tab w:val="left" w:pos="1276"/>
        </w:tabs>
        <w:spacing w:line="360" w:lineRule="auto"/>
        <w:contextualSpacing/>
        <w:jc w:val="both"/>
        <w:rPr>
          <w:b/>
          <w:color w:val="auto"/>
        </w:rPr>
      </w:pPr>
      <w:r w:rsidRPr="00C467AC">
        <w:rPr>
          <w:b/>
          <w:color w:val="auto"/>
        </w:rPr>
        <w:t>ПРИМЕР</w:t>
      </w:r>
    </w:p>
    <w:p w:rsidR="000C53B3" w:rsidRPr="00FB50F5" w:rsidRDefault="000C53B3" w:rsidP="000C53B3">
      <w:pPr>
        <w:tabs>
          <w:tab w:val="left" w:pos="0"/>
          <w:tab w:val="left" w:pos="1276"/>
        </w:tabs>
        <w:spacing w:line="276" w:lineRule="auto"/>
        <w:ind w:firstLine="284"/>
        <w:contextualSpacing/>
        <w:jc w:val="both"/>
        <w:rPr>
          <w:rFonts w:ascii="Calibri" w:hAnsi="Calibri" w:cs="Calibri"/>
          <w:b/>
          <w:color w:val="auto"/>
        </w:rPr>
      </w:pPr>
      <w:r w:rsidRPr="00FB50F5">
        <w:rPr>
          <w:rFonts w:ascii="Calibri" w:hAnsi="Calibri" w:cs="Calibri"/>
          <w:b/>
          <w:color w:val="auto"/>
        </w:rPr>
        <w:t>Порядок формирования резерва на оплату отпусков за фактически отработанное время</w:t>
      </w:r>
    </w:p>
    <w:p w:rsidR="000C53B3" w:rsidRPr="002229F3" w:rsidRDefault="000C53B3" w:rsidP="000C53B3">
      <w:pPr>
        <w:tabs>
          <w:tab w:val="left" w:pos="0"/>
          <w:tab w:val="left" w:pos="1276"/>
        </w:tabs>
        <w:spacing w:line="276" w:lineRule="auto"/>
        <w:ind w:firstLine="284"/>
        <w:contextualSpacing/>
        <w:jc w:val="both"/>
        <w:rPr>
          <w:color w:val="auto"/>
          <w:sz w:val="22"/>
          <w:szCs w:val="22"/>
        </w:rPr>
      </w:pPr>
    </w:p>
    <w:p w:rsidR="000C53B3" w:rsidRPr="002229F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 xml:space="preserve">     Детализация счета 0 401 60 000 осуществляется учреждением в следующем порядке:</w:t>
      </w:r>
    </w:p>
    <w:p w:rsidR="000C53B3" w:rsidRPr="002229F3" w:rsidRDefault="000C53B3" w:rsidP="00907561">
      <w:pPr>
        <w:numPr>
          <w:ilvl w:val="0"/>
          <w:numId w:val="44"/>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61 000 - формирование резерва на оплату отпусков за фактически отработанное время;</w:t>
      </w:r>
    </w:p>
    <w:p w:rsidR="000C53B3" w:rsidRPr="002229F3" w:rsidRDefault="000C53B3" w:rsidP="00907561">
      <w:pPr>
        <w:numPr>
          <w:ilvl w:val="0"/>
          <w:numId w:val="44"/>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61 211 - по выплатам работникам;</w:t>
      </w:r>
    </w:p>
    <w:p w:rsidR="000C53B3" w:rsidRPr="002229F3" w:rsidRDefault="000C53B3" w:rsidP="00907561">
      <w:pPr>
        <w:numPr>
          <w:ilvl w:val="0"/>
          <w:numId w:val="44"/>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61 213 - по страховым взносам.</w:t>
      </w:r>
    </w:p>
    <w:p w:rsidR="000C53B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 xml:space="preserve">     </w:t>
      </w:r>
    </w:p>
    <w:p w:rsidR="000C53B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02-07-07/28998.</w:t>
      </w:r>
    </w:p>
    <w:p w:rsidR="000C53B3" w:rsidRPr="002229F3" w:rsidRDefault="000C53B3" w:rsidP="000C53B3">
      <w:pPr>
        <w:tabs>
          <w:tab w:val="left" w:pos="0"/>
          <w:tab w:val="left" w:pos="1276"/>
        </w:tabs>
        <w:spacing w:line="276" w:lineRule="auto"/>
        <w:ind w:firstLine="284"/>
        <w:contextualSpacing/>
        <w:jc w:val="both"/>
        <w:rPr>
          <w:color w:val="auto"/>
          <w:sz w:val="22"/>
          <w:szCs w:val="22"/>
        </w:rPr>
      </w:pPr>
    </w:p>
    <w:p w:rsidR="000C53B3" w:rsidRPr="00C467AC"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 xml:space="preserve">     </w:t>
      </w:r>
      <w:r w:rsidRPr="00C467AC">
        <w:rPr>
          <w:color w:val="auto"/>
          <w:sz w:val="22"/>
          <w:szCs w:val="22"/>
        </w:rPr>
        <w:t>Сумма расходов на оплату предстоящих отпусков определяется по следующей методике.</w:t>
      </w:r>
    </w:p>
    <w:p w:rsidR="000C53B3" w:rsidRPr="00C467AC" w:rsidRDefault="000C53B3" w:rsidP="000C53B3">
      <w:pPr>
        <w:tabs>
          <w:tab w:val="left" w:pos="0"/>
          <w:tab w:val="left" w:pos="1276"/>
        </w:tabs>
        <w:spacing w:line="276" w:lineRule="auto"/>
        <w:ind w:firstLine="284"/>
        <w:contextualSpacing/>
        <w:jc w:val="both"/>
        <w:rPr>
          <w:color w:val="auto"/>
          <w:sz w:val="22"/>
          <w:szCs w:val="22"/>
        </w:rPr>
      </w:pPr>
      <w:r w:rsidRPr="00C467AC">
        <w:rPr>
          <w:color w:val="auto"/>
          <w:sz w:val="22"/>
          <w:szCs w:val="22"/>
        </w:rPr>
        <w:t xml:space="preserve">Расчет производится персонифицировано по каждому сотруднику </w:t>
      </w:r>
      <w:r w:rsidR="00C467AC">
        <w:rPr>
          <w:color w:val="auto"/>
          <w:sz w:val="22"/>
          <w:szCs w:val="22"/>
        </w:rPr>
        <w:t>ежегодно</w:t>
      </w:r>
      <w:r w:rsidRPr="00C467AC">
        <w:rPr>
          <w:color w:val="auto"/>
          <w:sz w:val="22"/>
          <w:szCs w:val="22"/>
        </w:rPr>
        <w:t>:</w:t>
      </w:r>
    </w:p>
    <w:p w:rsidR="000C53B3" w:rsidRPr="002229F3" w:rsidRDefault="000C53B3" w:rsidP="000C53B3">
      <w:pPr>
        <w:tabs>
          <w:tab w:val="left" w:pos="0"/>
          <w:tab w:val="left" w:pos="1276"/>
        </w:tabs>
        <w:spacing w:line="276" w:lineRule="auto"/>
        <w:ind w:firstLine="284"/>
        <w:contextualSpacing/>
        <w:jc w:val="both"/>
        <w:rPr>
          <w:color w:val="auto"/>
          <w:sz w:val="22"/>
          <w:szCs w:val="22"/>
        </w:rPr>
      </w:pPr>
      <w:r w:rsidRPr="00C467AC">
        <w:rPr>
          <w:color w:val="auto"/>
          <w:sz w:val="22"/>
          <w:szCs w:val="22"/>
        </w:rPr>
        <w:t>Резерв отпусков</w:t>
      </w:r>
      <w:r w:rsidRPr="002229F3">
        <w:rPr>
          <w:color w:val="auto"/>
          <w:sz w:val="22"/>
          <w:szCs w:val="22"/>
        </w:rPr>
        <w:t xml:space="preserve"> = К * ЗП, где</w:t>
      </w:r>
    </w:p>
    <w:p w:rsidR="000C53B3" w:rsidRPr="002229F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К - количество не использованных сотрудником дней отпуска за период с начала работы на дату расчета (конец каждого месяца, квартала, года);</w:t>
      </w:r>
    </w:p>
    <w:p w:rsidR="000C53B3" w:rsidRPr="002229F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ЗП - среднедневной заработок сотрудника, исчисленный по правилам расчета среднего заработка для оплаты отпусков на дату расчета резерва.</w:t>
      </w:r>
    </w:p>
    <w:p w:rsidR="000C53B3" w:rsidRPr="002229F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Сумма страховых взносов при формировании резерва может быть рассчитана по каждому работнику индивидуально ежеквартально (ежемесячно, ежегодно):</w:t>
      </w:r>
    </w:p>
    <w:p w:rsidR="000C53B3" w:rsidRPr="002229F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Резерв стр. взн. = К * ЗП * С, где</w:t>
      </w:r>
    </w:p>
    <w:p w:rsidR="000C53B3" w:rsidRPr="002229F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С - ставка страховых взносов.</w:t>
      </w:r>
    </w:p>
    <w:p w:rsidR="000C53B3" w:rsidRPr="002229F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Расчет персонифицировано по каждому сотруднику производится по средствам регистра сведений:</w:t>
      </w:r>
    </w:p>
    <w:p w:rsidR="000C53B3" w:rsidRDefault="000C53B3" w:rsidP="000C53B3">
      <w:pPr>
        <w:tabs>
          <w:tab w:val="left" w:pos="0"/>
          <w:tab w:val="left" w:pos="1276"/>
        </w:tabs>
        <w:spacing w:line="360" w:lineRule="auto"/>
        <w:contextualSpacing/>
        <w:jc w:val="both"/>
        <w:rPr>
          <w:color w:val="auto"/>
        </w:rPr>
      </w:pPr>
      <w:r>
        <w:rPr>
          <w:noProof/>
          <w:lang w:eastAsia="ru-RU"/>
        </w:rPr>
        <w:drawing>
          <wp:inline distT="0" distB="0" distL="0" distR="0">
            <wp:extent cx="5883910" cy="1757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3910" cy="1757045"/>
                    </a:xfrm>
                    <a:prstGeom prst="rect">
                      <a:avLst/>
                    </a:prstGeom>
                    <a:noFill/>
                    <a:ln>
                      <a:noFill/>
                    </a:ln>
                  </pic:spPr>
                </pic:pic>
              </a:graphicData>
            </a:graphic>
          </wp:inline>
        </w:drawing>
      </w:r>
    </w:p>
    <w:p w:rsidR="000C53B3" w:rsidRPr="00EB56CE" w:rsidRDefault="000C53B3" w:rsidP="000C53B3">
      <w:pPr>
        <w:tabs>
          <w:tab w:val="left" w:pos="0"/>
          <w:tab w:val="left" w:pos="1276"/>
        </w:tabs>
        <w:spacing w:line="276" w:lineRule="auto"/>
        <w:ind w:firstLine="284"/>
        <w:contextualSpacing/>
        <w:jc w:val="both"/>
        <w:rPr>
          <w:color w:val="auto"/>
          <w:sz w:val="22"/>
          <w:szCs w:val="22"/>
        </w:rPr>
      </w:pPr>
      <w:r w:rsidRPr="00C467AC">
        <w:rPr>
          <w:color w:val="auto"/>
          <w:sz w:val="22"/>
          <w:szCs w:val="22"/>
        </w:rPr>
        <w:t>Излишне начисленные суммы резерва подлежат сторнированию. В случае недостатка сумм резерва начисление фактических расходов на ремонт основных средств отражается в бюджетном учете в общем порядке по дебету счета  401 20 225 / кредиту счета  302 25.</w:t>
      </w:r>
    </w:p>
    <w:p w:rsidR="00194578" w:rsidRDefault="00194578" w:rsidP="00194578">
      <w:pPr>
        <w:tabs>
          <w:tab w:val="left" w:pos="0"/>
          <w:tab w:val="left" w:pos="1276"/>
        </w:tabs>
        <w:spacing w:line="360" w:lineRule="auto"/>
        <w:ind w:firstLine="709"/>
        <w:contextualSpacing/>
        <w:jc w:val="both"/>
        <w:rPr>
          <w:color w:val="auto"/>
        </w:rPr>
      </w:pPr>
    </w:p>
    <w:p w:rsidR="007B50C4" w:rsidRPr="00BB5100" w:rsidRDefault="007B50C4" w:rsidP="00BB5100">
      <w:pPr>
        <w:tabs>
          <w:tab w:val="left" w:pos="0"/>
          <w:tab w:val="left" w:pos="1276"/>
        </w:tabs>
        <w:spacing w:line="360" w:lineRule="auto"/>
        <w:ind w:firstLine="284"/>
        <w:contextualSpacing/>
        <w:jc w:val="both"/>
        <w:rPr>
          <w:rFonts w:asciiTheme="minorHAnsi" w:hAnsiTheme="minorHAnsi" w:cstheme="minorHAnsi"/>
          <w:b/>
          <w:color w:val="auto"/>
          <w:sz w:val="28"/>
          <w:szCs w:val="28"/>
        </w:rPr>
      </w:pPr>
      <w:r w:rsidRPr="00BB5100">
        <w:rPr>
          <w:rFonts w:asciiTheme="minorHAnsi" w:hAnsiTheme="minorHAnsi" w:cstheme="minorHAnsi"/>
          <w:color w:val="auto"/>
        </w:rPr>
        <w:t xml:space="preserve"> </w:t>
      </w:r>
      <w:r w:rsidRPr="00BB5100">
        <w:rPr>
          <w:rFonts w:asciiTheme="minorHAnsi" w:hAnsiTheme="minorHAnsi" w:cstheme="minorHAnsi"/>
          <w:b/>
          <w:color w:val="auto"/>
          <w:sz w:val="28"/>
          <w:szCs w:val="28"/>
        </w:rPr>
        <w:t>4.12 Событие после отчетной даты</w:t>
      </w:r>
    </w:p>
    <w:p w:rsidR="007B50C4" w:rsidRDefault="007B50C4" w:rsidP="00C950E9">
      <w:pPr>
        <w:tabs>
          <w:tab w:val="left" w:pos="0"/>
          <w:tab w:val="left" w:pos="1276"/>
        </w:tabs>
        <w:spacing w:line="276" w:lineRule="auto"/>
        <w:ind w:firstLine="709"/>
        <w:contextualSpacing/>
        <w:jc w:val="both"/>
        <w:rPr>
          <w:color w:val="auto"/>
        </w:rPr>
      </w:pPr>
    </w:p>
    <w:p w:rsidR="00BB5100" w:rsidRPr="002229F3" w:rsidRDefault="00BB5100" w:rsidP="00BB5100">
      <w:pPr>
        <w:tabs>
          <w:tab w:val="left" w:pos="0"/>
          <w:tab w:val="left" w:pos="1276"/>
        </w:tabs>
        <w:spacing w:line="276" w:lineRule="auto"/>
        <w:ind w:firstLine="284"/>
        <w:contextualSpacing/>
        <w:jc w:val="both"/>
        <w:rPr>
          <w:color w:val="auto"/>
          <w:sz w:val="22"/>
          <w:szCs w:val="22"/>
        </w:rPr>
      </w:pPr>
      <w:r w:rsidRPr="002229F3">
        <w:rPr>
          <w:color w:val="auto"/>
          <w:sz w:val="22"/>
          <w:szCs w:val="22"/>
        </w:rPr>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BB5100" w:rsidRPr="002229F3" w:rsidRDefault="00BB5100" w:rsidP="00BB5100">
      <w:pPr>
        <w:tabs>
          <w:tab w:val="left" w:pos="0"/>
          <w:tab w:val="left" w:pos="1276"/>
        </w:tabs>
        <w:spacing w:line="276" w:lineRule="auto"/>
        <w:ind w:firstLine="284"/>
        <w:contextualSpacing/>
        <w:jc w:val="both"/>
        <w:rPr>
          <w:color w:val="auto"/>
          <w:sz w:val="22"/>
          <w:szCs w:val="22"/>
        </w:rPr>
      </w:pPr>
    </w:p>
    <w:p w:rsidR="00BB5100" w:rsidRDefault="00BB5100" w:rsidP="00BB5100">
      <w:pPr>
        <w:tabs>
          <w:tab w:val="left" w:pos="0"/>
          <w:tab w:val="left" w:pos="1276"/>
        </w:tabs>
        <w:spacing w:line="276" w:lineRule="auto"/>
        <w:ind w:firstLine="284"/>
        <w:contextualSpacing/>
        <w:jc w:val="both"/>
        <w:rPr>
          <w:color w:val="auto"/>
          <w:sz w:val="22"/>
          <w:szCs w:val="22"/>
        </w:rPr>
      </w:pPr>
      <w:r w:rsidRPr="002229F3">
        <w:rPr>
          <w:color w:val="auto"/>
          <w:sz w:val="22"/>
          <w:szCs w:val="22"/>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BB5100" w:rsidRPr="002229F3" w:rsidRDefault="00BB5100" w:rsidP="00BB5100">
      <w:pPr>
        <w:tabs>
          <w:tab w:val="left" w:pos="0"/>
          <w:tab w:val="left" w:pos="1276"/>
        </w:tabs>
        <w:spacing w:line="276" w:lineRule="auto"/>
        <w:ind w:firstLine="284"/>
        <w:contextualSpacing/>
        <w:jc w:val="both"/>
        <w:rPr>
          <w:color w:val="auto"/>
          <w:sz w:val="22"/>
          <w:szCs w:val="22"/>
        </w:rPr>
      </w:pPr>
    </w:p>
    <w:p w:rsidR="00BB5100" w:rsidRPr="00C467AC" w:rsidRDefault="00BB5100" w:rsidP="00BB5100">
      <w:pPr>
        <w:tabs>
          <w:tab w:val="left" w:pos="0"/>
          <w:tab w:val="left" w:pos="1276"/>
        </w:tabs>
        <w:spacing w:line="276" w:lineRule="auto"/>
        <w:ind w:firstLine="284"/>
        <w:contextualSpacing/>
        <w:jc w:val="both"/>
        <w:rPr>
          <w:color w:val="auto"/>
          <w:sz w:val="22"/>
          <w:szCs w:val="22"/>
        </w:rPr>
      </w:pPr>
      <w:r w:rsidRPr="00C467AC">
        <w:rPr>
          <w:color w:val="auto"/>
          <w:sz w:val="22"/>
          <w:szCs w:val="22"/>
        </w:rPr>
        <w:t>Перечень фактов хозяйственной деятельности, которые могут быть признаны событиями после отчетной даты :</w:t>
      </w:r>
    </w:p>
    <w:p w:rsidR="00BB5100" w:rsidRPr="00C467AC" w:rsidRDefault="00BB5100" w:rsidP="00BB5100">
      <w:pPr>
        <w:tabs>
          <w:tab w:val="left" w:pos="851"/>
        </w:tabs>
        <w:spacing w:line="276" w:lineRule="auto"/>
        <w:ind w:left="851" w:hanging="567"/>
        <w:contextualSpacing/>
        <w:jc w:val="both"/>
        <w:rPr>
          <w:color w:val="auto"/>
          <w:sz w:val="22"/>
          <w:szCs w:val="22"/>
        </w:rPr>
      </w:pPr>
      <w:r w:rsidRPr="00C467AC">
        <w:rPr>
          <w:color w:val="auto"/>
          <w:sz w:val="22"/>
          <w:szCs w:val="22"/>
        </w:rPr>
        <w:t>1. События, подтверждающие существовавшие на отчетную дату хозяйственные условия, в которых организация вела свою деятельность:</w:t>
      </w:r>
    </w:p>
    <w:p w:rsidR="00BB5100" w:rsidRPr="00C467AC" w:rsidRDefault="00BB5100" w:rsidP="00907561">
      <w:pPr>
        <w:numPr>
          <w:ilvl w:val="0"/>
          <w:numId w:val="45"/>
        </w:numPr>
        <w:tabs>
          <w:tab w:val="left" w:pos="851"/>
        </w:tabs>
        <w:spacing w:line="276" w:lineRule="auto"/>
        <w:ind w:left="851" w:hanging="284"/>
        <w:contextualSpacing/>
        <w:jc w:val="both"/>
        <w:rPr>
          <w:color w:val="auto"/>
          <w:sz w:val="22"/>
          <w:szCs w:val="22"/>
        </w:rPr>
      </w:pPr>
      <w:r w:rsidRPr="00C467AC">
        <w:rPr>
          <w:color w:val="auto"/>
          <w:sz w:val="22"/>
          <w:szCs w:val="22"/>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BB5100" w:rsidRPr="00C467AC" w:rsidRDefault="00BB5100" w:rsidP="00907561">
      <w:pPr>
        <w:numPr>
          <w:ilvl w:val="0"/>
          <w:numId w:val="45"/>
        </w:numPr>
        <w:tabs>
          <w:tab w:val="left" w:pos="851"/>
        </w:tabs>
        <w:spacing w:line="276" w:lineRule="auto"/>
        <w:ind w:left="851" w:hanging="284"/>
        <w:contextualSpacing/>
        <w:jc w:val="both"/>
        <w:rPr>
          <w:color w:val="auto"/>
          <w:sz w:val="22"/>
          <w:szCs w:val="22"/>
        </w:rPr>
      </w:pPr>
      <w:r w:rsidRPr="00C467AC">
        <w:rPr>
          <w:color w:val="auto"/>
          <w:sz w:val="22"/>
          <w:szCs w:val="22"/>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BB5100" w:rsidRPr="00C467AC" w:rsidRDefault="00BB5100" w:rsidP="00907561">
      <w:pPr>
        <w:numPr>
          <w:ilvl w:val="0"/>
          <w:numId w:val="45"/>
        </w:numPr>
        <w:tabs>
          <w:tab w:val="left" w:pos="851"/>
        </w:tabs>
        <w:spacing w:line="276" w:lineRule="auto"/>
        <w:ind w:left="851" w:hanging="284"/>
        <w:contextualSpacing/>
        <w:jc w:val="both"/>
        <w:rPr>
          <w:color w:val="auto"/>
          <w:sz w:val="22"/>
          <w:szCs w:val="22"/>
        </w:rPr>
      </w:pPr>
      <w:r w:rsidRPr="00C467AC">
        <w:rPr>
          <w:color w:val="auto"/>
          <w:sz w:val="22"/>
          <w:szCs w:val="22"/>
        </w:rPr>
        <w:t>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 обоснован;</w:t>
      </w:r>
    </w:p>
    <w:p w:rsidR="00BB5100" w:rsidRPr="00C467AC" w:rsidRDefault="00BB5100" w:rsidP="00907561">
      <w:pPr>
        <w:numPr>
          <w:ilvl w:val="0"/>
          <w:numId w:val="45"/>
        </w:numPr>
        <w:tabs>
          <w:tab w:val="left" w:pos="851"/>
        </w:tabs>
        <w:spacing w:line="276" w:lineRule="auto"/>
        <w:ind w:left="851" w:hanging="284"/>
        <w:contextualSpacing/>
        <w:jc w:val="both"/>
        <w:rPr>
          <w:color w:val="auto"/>
          <w:sz w:val="22"/>
          <w:szCs w:val="22"/>
        </w:rPr>
      </w:pPr>
      <w:r w:rsidRPr="00C467AC">
        <w:rPr>
          <w:color w:val="auto"/>
          <w:sz w:val="22"/>
          <w:szCs w:val="22"/>
        </w:rPr>
        <w:t>обнаружение после отчетной даты того обстоятельства, что процент готовности объекта строительства, использованный для определения финансового результата по состоянию на отчетную дату методом "Доход по стоимости работ по мере их готовности", был не обоснован;</w:t>
      </w:r>
    </w:p>
    <w:p w:rsidR="00BB5100" w:rsidRPr="00C467AC" w:rsidRDefault="00BB5100" w:rsidP="00907561">
      <w:pPr>
        <w:numPr>
          <w:ilvl w:val="0"/>
          <w:numId w:val="45"/>
        </w:numPr>
        <w:tabs>
          <w:tab w:val="left" w:pos="851"/>
        </w:tabs>
        <w:spacing w:line="276" w:lineRule="auto"/>
        <w:ind w:left="851" w:hanging="284"/>
        <w:contextualSpacing/>
        <w:jc w:val="both"/>
        <w:rPr>
          <w:color w:val="auto"/>
          <w:sz w:val="22"/>
          <w:szCs w:val="22"/>
        </w:rPr>
      </w:pPr>
      <w:r w:rsidRPr="00C467AC">
        <w:rPr>
          <w:color w:val="auto"/>
          <w:sz w:val="22"/>
          <w:szCs w:val="22"/>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BB5100" w:rsidRPr="00C467AC" w:rsidRDefault="00BB5100" w:rsidP="00907561">
      <w:pPr>
        <w:numPr>
          <w:ilvl w:val="0"/>
          <w:numId w:val="45"/>
        </w:numPr>
        <w:tabs>
          <w:tab w:val="left" w:pos="851"/>
        </w:tabs>
        <w:spacing w:line="276" w:lineRule="auto"/>
        <w:ind w:left="851" w:hanging="284"/>
        <w:contextualSpacing/>
        <w:jc w:val="both"/>
        <w:rPr>
          <w:color w:val="auto"/>
          <w:sz w:val="22"/>
          <w:szCs w:val="22"/>
        </w:rPr>
      </w:pPr>
      <w:r w:rsidRPr="00C467AC">
        <w:rPr>
          <w:color w:val="auto"/>
          <w:sz w:val="22"/>
          <w:szCs w:val="22"/>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BB5100" w:rsidRDefault="00BB5100" w:rsidP="00BB5100">
      <w:pPr>
        <w:tabs>
          <w:tab w:val="left" w:pos="851"/>
        </w:tabs>
        <w:spacing w:line="276" w:lineRule="auto"/>
        <w:ind w:left="851" w:hanging="567"/>
        <w:contextualSpacing/>
        <w:jc w:val="both"/>
        <w:rPr>
          <w:color w:val="auto"/>
          <w:sz w:val="22"/>
          <w:szCs w:val="22"/>
          <w:highlight w:val="yellow"/>
        </w:rPr>
      </w:pPr>
    </w:p>
    <w:p w:rsidR="00BB5100" w:rsidRPr="00C467AC" w:rsidRDefault="00BB5100" w:rsidP="00BB5100">
      <w:pPr>
        <w:tabs>
          <w:tab w:val="left" w:pos="851"/>
        </w:tabs>
        <w:spacing w:line="276" w:lineRule="auto"/>
        <w:ind w:left="851" w:hanging="567"/>
        <w:contextualSpacing/>
        <w:jc w:val="both"/>
        <w:rPr>
          <w:color w:val="auto"/>
          <w:sz w:val="22"/>
          <w:szCs w:val="22"/>
        </w:rPr>
      </w:pPr>
      <w:r w:rsidRPr="00C467AC">
        <w:rPr>
          <w:color w:val="auto"/>
          <w:sz w:val="22"/>
          <w:szCs w:val="22"/>
        </w:rPr>
        <w:t>2. События, свидетельствующие о возникших после отчетной даты хозяйственных условиях, в которых организация вела свою деятельность:</w:t>
      </w:r>
    </w:p>
    <w:p w:rsidR="00BB5100" w:rsidRPr="00C467AC" w:rsidRDefault="00BB5100" w:rsidP="00907561">
      <w:pPr>
        <w:numPr>
          <w:ilvl w:val="0"/>
          <w:numId w:val="46"/>
        </w:numPr>
        <w:tabs>
          <w:tab w:val="left" w:pos="851"/>
        </w:tabs>
        <w:spacing w:line="276" w:lineRule="auto"/>
        <w:ind w:left="851" w:hanging="284"/>
        <w:contextualSpacing/>
        <w:jc w:val="both"/>
        <w:rPr>
          <w:color w:val="auto"/>
          <w:sz w:val="22"/>
          <w:szCs w:val="22"/>
        </w:rPr>
      </w:pPr>
      <w:r w:rsidRPr="00C467AC">
        <w:rPr>
          <w:color w:val="auto"/>
          <w:sz w:val="22"/>
          <w:szCs w:val="22"/>
        </w:rPr>
        <w:t>принятие решения о реорганизации организации;</w:t>
      </w:r>
    </w:p>
    <w:p w:rsidR="00BB5100" w:rsidRPr="00C467AC" w:rsidRDefault="00BB5100" w:rsidP="00907561">
      <w:pPr>
        <w:numPr>
          <w:ilvl w:val="0"/>
          <w:numId w:val="46"/>
        </w:numPr>
        <w:tabs>
          <w:tab w:val="left" w:pos="851"/>
        </w:tabs>
        <w:spacing w:line="276" w:lineRule="auto"/>
        <w:ind w:left="851" w:hanging="284"/>
        <w:contextualSpacing/>
        <w:jc w:val="both"/>
        <w:rPr>
          <w:color w:val="auto"/>
          <w:sz w:val="22"/>
          <w:szCs w:val="22"/>
        </w:rPr>
      </w:pPr>
      <w:r w:rsidRPr="00C467AC">
        <w:rPr>
          <w:color w:val="auto"/>
          <w:sz w:val="22"/>
          <w:szCs w:val="22"/>
        </w:rPr>
        <w:t>реконструкция или планируемая реконструкция;</w:t>
      </w:r>
    </w:p>
    <w:p w:rsidR="00BB5100" w:rsidRPr="00C467AC" w:rsidRDefault="00BB5100" w:rsidP="00907561">
      <w:pPr>
        <w:numPr>
          <w:ilvl w:val="0"/>
          <w:numId w:val="46"/>
        </w:numPr>
        <w:tabs>
          <w:tab w:val="left" w:pos="851"/>
        </w:tabs>
        <w:spacing w:line="276" w:lineRule="auto"/>
        <w:ind w:left="851" w:hanging="284"/>
        <w:contextualSpacing/>
        <w:jc w:val="both"/>
        <w:rPr>
          <w:color w:val="auto"/>
          <w:sz w:val="22"/>
          <w:szCs w:val="22"/>
        </w:rPr>
      </w:pPr>
      <w:r w:rsidRPr="00C467AC">
        <w:rPr>
          <w:color w:val="auto"/>
          <w:sz w:val="22"/>
          <w:szCs w:val="22"/>
        </w:rPr>
        <w:t>крупная сделка, связанная с приобретением и выбытием основных средств и финансовых вложений;</w:t>
      </w:r>
    </w:p>
    <w:p w:rsidR="00BB5100" w:rsidRPr="00C467AC" w:rsidRDefault="00BB5100" w:rsidP="00907561">
      <w:pPr>
        <w:numPr>
          <w:ilvl w:val="0"/>
          <w:numId w:val="46"/>
        </w:numPr>
        <w:tabs>
          <w:tab w:val="left" w:pos="851"/>
        </w:tabs>
        <w:spacing w:line="276" w:lineRule="auto"/>
        <w:ind w:left="851" w:hanging="284"/>
        <w:contextualSpacing/>
        <w:jc w:val="both"/>
        <w:rPr>
          <w:color w:val="auto"/>
          <w:sz w:val="22"/>
          <w:szCs w:val="22"/>
        </w:rPr>
      </w:pPr>
      <w:r w:rsidRPr="00C467AC">
        <w:rPr>
          <w:color w:val="auto"/>
          <w:sz w:val="22"/>
          <w:szCs w:val="22"/>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BB5100" w:rsidRPr="00C467AC" w:rsidRDefault="00BB5100" w:rsidP="00907561">
      <w:pPr>
        <w:numPr>
          <w:ilvl w:val="0"/>
          <w:numId w:val="46"/>
        </w:numPr>
        <w:tabs>
          <w:tab w:val="left" w:pos="851"/>
        </w:tabs>
        <w:spacing w:line="276" w:lineRule="auto"/>
        <w:ind w:left="851" w:hanging="284"/>
        <w:contextualSpacing/>
        <w:jc w:val="both"/>
        <w:rPr>
          <w:color w:val="auto"/>
          <w:sz w:val="22"/>
          <w:szCs w:val="22"/>
        </w:rPr>
      </w:pPr>
      <w:r w:rsidRPr="00C467AC">
        <w:rPr>
          <w:color w:val="auto"/>
          <w:sz w:val="22"/>
          <w:szCs w:val="22"/>
        </w:rPr>
        <w:t>прекращение существенной части основной деятельности организации, если это нельзя было предвидеть по состоянию на отчетную дату;</w:t>
      </w:r>
    </w:p>
    <w:p w:rsidR="00BB5100" w:rsidRPr="00C467AC" w:rsidRDefault="00BB5100" w:rsidP="00907561">
      <w:pPr>
        <w:numPr>
          <w:ilvl w:val="0"/>
          <w:numId w:val="46"/>
        </w:numPr>
        <w:tabs>
          <w:tab w:val="left" w:pos="851"/>
        </w:tabs>
        <w:spacing w:line="276" w:lineRule="auto"/>
        <w:ind w:left="851" w:hanging="284"/>
        <w:contextualSpacing/>
        <w:jc w:val="both"/>
        <w:rPr>
          <w:color w:val="auto"/>
          <w:sz w:val="22"/>
          <w:szCs w:val="22"/>
        </w:rPr>
      </w:pPr>
      <w:r w:rsidRPr="00C467AC">
        <w:rPr>
          <w:color w:val="auto"/>
          <w:sz w:val="22"/>
          <w:szCs w:val="22"/>
        </w:rPr>
        <w:t>существенное снижение стоимости основных средств, если это снижение имело место после отчетной даты;</w:t>
      </w:r>
    </w:p>
    <w:p w:rsidR="00BB5100" w:rsidRPr="00C467AC" w:rsidRDefault="00BB5100" w:rsidP="00907561">
      <w:pPr>
        <w:numPr>
          <w:ilvl w:val="0"/>
          <w:numId w:val="46"/>
        </w:numPr>
        <w:tabs>
          <w:tab w:val="left" w:pos="851"/>
        </w:tabs>
        <w:spacing w:line="276" w:lineRule="auto"/>
        <w:ind w:left="851" w:hanging="284"/>
        <w:contextualSpacing/>
        <w:jc w:val="both"/>
        <w:rPr>
          <w:color w:val="auto"/>
          <w:sz w:val="22"/>
          <w:szCs w:val="22"/>
        </w:rPr>
      </w:pPr>
      <w:r w:rsidRPr="00C467AC">
        <w:rPr>
          <w:color w:val="auto"/>
          <w:sz w:val="22"/>
          <w:szCs w:val="22"/>
        </w:rPr>
        <w:t>непрогнозируемое изменение курсов иностранных валют после отчетной даты;</w:t>
      </w:r>
    </w:p>
    <w:p w:rsidR="00BB5100" w:rsidRPr="00C467AC" w:rsidRDefault="00BB5100" w:rsidP="00907561">
      <w:pPr>
        <w:numPr>
          <w:ilvl w:val="0"/>
          <w:numId w:val="46"/>
        </w:numPr>
        <w:tabs>
          <w:tab w:val="left" w:pos="851"/>
        </w:tabs>
        <w:spacing w:line="276" w:lineRule="auto"/>
        <w:ind w:left="851" w:hanging="284"/>
        <w:contextualSpacing/>
        <w:jc w:val="both"/>
        <w:rPr>
          <w:color w:val="auto"/>
          <w:sz w:val="22"/>
          <w:szCs w:val="22"/>
        </w:rPr>
      </w:pPr>
      <w:r w:rsidRPr="00C467AC">
        <w:rPr>
          <w:color w:val="auto"/>
          <w:sz w:val="22"/>
          <w:szCs w:val="22"/>
        </w:rPr>
        <w:t>действия органов государственной власти.</w:t>
      </w:r>
    </w:p>
    <w:p w:rsidR="00BB5100" w:rsidRDefault="00BB5100" w:rsidP="00BB5100">
      <w:pPr>
        <w:tabs>
          <w:tab w:val="left" w:pos="0"/>
          <w:tab w:val="left" w:pos="1276"/>
        </w:tabs>
        <w:spacing w:line="276" w:lineRule="auto"/>
        <w:ind w:firstLine="284"/>
        <w:contextualSpacing/>
        <w:jc w:val="both"/>
        <w:rPr>
          <w:color w:val="auto"/>
          <w:sz w:val="22"/>
          <w:szCs w:val="22"/>
        </w:rPr>
      </w:pPr>
    </w:p>
    <w:p w:rsidR="00BB5100" w:rsidRPr="002229F3" w:rsidRDefault="00BB5100" w:rsidP="00BB5100">
      <w:pPr>
        <w:tabs>
          <w:tab w:val="left" w:pos="0"/>
          <w:tab w:val="left" w:pos="1276"/>
        </w:tabs>
        <w:spacing w:line="276" w:lineRule="auto"/>
        <w:ind w:firstLine="284"/>
        <w:contextualSpacing/>
        <w:jc w:val="both"/>
        <w:rPr>
          <w:color w:val="auto"/>
          <w:sz w:val="22"/>
          <w:szCs w:val="22"/>
        </w:rPr>
      </w:pPr>
      <w:r w:rsidRPr="002229F3">
        <w:rPr>
          <w:color w:val="auto"/>
          <w:sz w:val="22"/>
          <w:szCs w:val="22"/>
        </w:rPr>
        <w:t>Порядок отражения в учете событий после отчетной даты:</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xml:space="preserve">– лицо, ответственное за принятие решения об отражении операций после отчетной даты </w:t>
      </w:r>
      <w:r w:rsidRPr="00C467AC">
        <w:rPr>
          <w:color w:val="auto"/>
          <w:sz w:val="22"/>
          <w:szCs w:val="22"/>
        </w:rPr>
        <w:t>(главный бухгалтер учреждения);</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учредителю;</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– события, подлежат отражению в текстовой части пояснительной записки (ф. 0503760);</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– дату (предельный срок), до которой принимаются первичные учетные документы, отражающие события после отчетной даты (до 20 января года следующего за отчетным);</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– условия существенности указанных событий при отражении результатов деятельности учреждения (</w:t>
      </w:r>
      <w:r w:rsidRPr="00C467AC">
        <w:rPr>
          <w:color w:val="auto"/>
          <w:sz w:val="22"/>
          <w:szCs w:val="22"/>
        </w:rPr>
        <w:t>например, денежная оценка – не менее 1 000 000 рублей).</w:t>
      </w:r>
    </w:p>
    <w:p w:rsidR="00BB5100" w:rsidRDefault="00BB5100" w:rsidP="00BB5100">
      <w:pPr>
        <w:tabs>
          <w:tab w:val="left" w:pos="851"/>
        </w:tabs>
        <w:spacing w:line="276" w:lineRule="auto"/>
        <w:ind w:left="851" w:hanging="284"/>
        <w:contextualSpacing/>
        <w:jc w:val="both"/>
        <w:rPr>
          <w:color w:val="auto"/>
          <w:sz w:val="22"/>
          <w:szCs w:val="22"/>
        </w:rPr>
      </w:pPr>
    </w:p>
    <w:p w:rsidR="00BB5100" w:rsidRDefault="00BB5100" w:rsidP="00BB5100">
      <w:pPr>
        <w:tabs>
          <w:tab w:val="left" w:pos="0"/>
          <w:tab w:val="left" w:pos="1276"/>
        </w:tabs>
        <w:spacing w:line="276" w:lineRule="auto"/>
        <w:ind w:firstLine="284"/>
        <w:contextualSpacing/>
        <w:jc w:val="both"/>
        <w:rPr>
          <w:color w:val="auto"/>
          <w:sz w:val="22"/>
          <w:szCs w:val="22"/>
        </w:rPr>
      </w:pPr>
      <w:r w:rsidRPr="002229F3">
        <w:rPr>
          <w:color w:val="auto"/>
          <w:sz w:val="22"/>
          <w:szCs w:val="22"/>
        </w:rPr>
        <w:t>При наступлении события после отчетной даты в бухгалтерском учете периода, следующего за отчетным, производится сторнировочная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за отчетным, в общем порядке делается запись об этом событии.</w:t>
      </w:r>
    </w:p>
    <w:p w:rsidR="00BB5100" w:rsidRPr="002229F3" w:rsidRDefault="00BB5100" w:rsidP="00BB5100">
      <w:pPr>
        <w:tabs>
          <w:tab w:val="left" w:pos="0"/>
          <w:tab w:val="left" w:pos="1276"/>
        </w:tabs>
        <w:spacing w:line="276" w:lineRule="auto"/>
        <w:ind w:firstLine="284"/>
        <w:contextualSpacing/>
        <w:jc w:val="both"/>
        <w:rPr>
          <w:color w:val="auto"/>
          <w:sz w:val="22"/>
          <w:szCs w:val="22"/>
        </w:rPr>
      </w:pPr>
    </w:p>
    <w:p w:rsidR="007645AF" w:rsidRPr="00C950E9" w:rsidRDefault="007645AF" w:rsidP="00C950E9">
      <w:pPr>
        <w:pStyle w:val="4"/>
        <w:ind w:firstLine="284"/>
        <w:rPr>
          <w:rFonts w:asciiTheme="minorHAnsi" w:hAnsiTheme="minorHAnsi" w:cstheme="minorHAnsi"/>
        </w:rPr>
      </w:pPr>
      <w:bookmarkStart w:id="43" w:name="_4.13_Учет_бюджетных"/>
      <w:bookmarkEnd w:id="43"/>
      <w:r w:rsidRPr="00C950E9">
        <w:rPr>
          <w:rFonts w:asciiTheme="minorHAnsi" w:hAnsiTheme="minorHAnsi" w:cstheme="minorHAnsi"/>
        </w:rPr>
        <w:t>4.1</w:t>
      </w:r>
      <w:r w:rsidR="00B96CFB" w:rsidRPr="00C950E9">
        <w:rPr>
          <w:rFonts w:asciiTheme="minorHAnsi" w:hAnsiTheme="minorHAnsi" w:cstheme="minorHAnsi"/>
        </w:rPr>
        <w:t xml:space="preserve">3 </w:t>
      </w:r>
      <w:r w:rsidRPr="00C950E9">
        <w:rPr>
          <w:rFonts w:asciiTheme="minorHAnsi" w:hAnsiTheme="minorHAnsi" w:cstheme="minorHAnsi"/>
        </w:rPr>
        <w:t>Учет обязательств</w:t>
      </w:r>
    </w:p>
    <w:p w:rsidR="007645AF" w:rsidRPr="00D160BB" w:rsidRDefault="007645AF" w:rsidP="00D160BB">
      <w:pPr>
        <w:tabs>
          <w:tab w:val="left" w:pos="0"/>
          <w:tab w:val="left" w:pos="1276"/>
        </w:tabs>
        <w:spacing w:line="360" w:lineRule="auto"/>
        <w:ind w:firstLine="709"/>
        <w:contextualSpacing/>
        <w:jc w:val="both"/>
        <w:rPr>
          <w:color w:val="auto"/>
        </w:rPr>
      </w:pP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В целях осуществления учета принятых учреждением обязательств (денежных обязательств) используются следующие термины и понятия:</w:t>
      </w:r>
    </w:p>
    <w:p w:rsidR="00F237C1" w:rsidRPr="002229F3" w:rsidRDefault="00F237C1" w:rsidP="00907561">
      <w:pPr>
        <w:numPr>
          <w:ilvl w:val="0"/>
          <w:numId w:val="47"/>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F237C1" w:rsidRPr="002229F3" w:rsidRDefault="00F237C1" w:rsidP="00907561">
      <w:pPr>
        <w:numPr>
          <w:ilvl w:val="0"/>
          <w:numId w:val="47"/>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F237C1" w:rsidRPr="002229F3" w:rsidRDefault="00F237C1" w:rsidP="00907561">
      <w:pPr>
        <w:numPr>
          <w:ilvl w:val="0"/>
          <w:numId w:val="47"/>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F237C1" w:rsidRDefault="00F237C1" w:rsidP="00F237C1">
      <w:pPr>
        <w:tabs>
          <w:tab w:val="left" w:pos="0"/>
          <w:tab w:val="left" w:pos="1276"/>
        </w:tabs>
        <w:spacing w:line="276" w:lineRule="auto"/>
        <w:ind w:firstLine="284"/>
        <w:contextualSpacing/>
        <w:jc w:val="both"/>
        <w:rPr>
          <w:color w:val="auto"/>
          <w:sz w:val="22"/>
          <w:szCs w:val="22"/>
        </w:rPr>
      </w:pP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
    <w:p w:rsidR="00F237C1" w:rsidRDefault="00F237C1" w:rsidP="00F237C1">
      <w:pPr>
        <w:tabs>
          <w:tab w:val="left" w:pos="0"/>
          <w:tab w:val="left" w:pos="1276"/>
        </w:tabs>
        <w:spacing w:line="276" w:lineRule="auto"/>
        <w:ind w:firstLine="284"/>
        <w:contextualSpacing/>
        <w:jc w:val="both"/>
        <w:rPr>
          <w:color w:val="auto"/>
          <w:sz w:val="22"/>
          <w:szCs w:val="22"/>
        </w:rPr>
      </w:pPr>
    </w:p>
    <w:p w:rsidR="00F237C1"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Аналитический учет принятых (принимаемых) учреждением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(планом финансово-хозяйственной деятельности) учреждения.</w:t>
      </w:r>
    </w:p>
    <w:p w:rsidR="00573DEB" w:rsidRDefault="00573DEB" w:rsidP="00F237C1">
      <w:pPr>
        <w:tabs>
          <w:tab w:val="left" w:pos="0"/>
          <w:tab w:val="left" w:pos="1276"/>
        </w:tabs>
        <w:spacing w:line="276" w:lineRule="auto"/>
        <w:ind w:firstLine="284"/>
        <w:contextualSpacing/>
        <w:jc w:val="both"/>
        <w:rPr>
          <w:color w:val="auto"/>
          <w:sz w:val="22"/>
          <w:szCs w:val="22"/>
        </w:rPr>
      </w:pPr>
    </w:p>
    <w:p w:rsidR="00573DEB" w:rsidRPr="00231C33" w:rsidRDefault="00573DEB" w:rsidP="00573DEB">
      <w:pPr>
        <w:tabs>
          <w:tab w:val="left" w:pos="0"/>
          <w:tab w:val="left" w:pos="1276"/>
        </w:tabs>
        <w:spacing w:line="276" w:lineRule="auto"/>
        <w:ind w:firstLine="284"/>
        <w:contextualSpacing/>
        <w:jc w:val="both"/>
        <w:rPr>
          <w:color w:val="auto"/>
          <w:sz w:val="22"/>
          <w:szCs w:val="22"/>
        </w:rPr>
      </w:pPr>
      <w:r w:rsidRPr="00231C33">
        <w:rPr>
          <w:color w:val="auto"/>
          <w:sz w:val="22"/>
          <w:szCs w:val="22"/>
        </w:rPr>
        <w:t>Дополнительный аналитический учет обязательств отраженных на счетах санкционирования ведется в разрезе:</w:t>
      </w:r>
    </w:p>
    <w:p w:rsidR="00573DEB" w:rsidRPr="00231C33" w:rsidRDefault="00573DEB" w:rsidP="00907561">
      <w:pPr>
        <w:numPr>
          <w:ilvl w:val="0"/>
          <w:numId w:val="103"/>
        </w:numPr>
        <w:tabs>
          <w:tab w:val="left" w:pos="0"/>
          <w:tab w:val="left" w:pos="1276"/>
        </w:tabs>
        <w:spacing w:line="276" w:lineRule="auto"/>
        <w:contextualSpacing/>
        <w:jc w:val="both"/>
        <w:rPr>
          <w:color w:val="auto"/>
          <w:sz w:val="22"/>
          <w:szCs w:val="22"/>
        </w:rPr>
      </w:pPr>
      <w:r w:rsidRPr="00231C33">
        <w:rPr>
          <w:color w:val="auto"/>
          <w:sz w:val="22"/>
          <w:szCs w:val="22"/>
        </w:rPr>
        <w:t>принятых обязательств;</w:t>
      </w:r>
    </w:p>
    <w:p w:rsidR="00573DEB" w:rsidRPr="00231C33" w:rsidRDefault="00573DEB" w:rsidP="00907561">
      <w:pPr>
        <w:numPr>
          <w:ilvl w:val="0"/>
          <w:numId w:val="103"/>
        </w:numPr>
        <w:tabs>
          <w:tab w:val="left" w:pos="0"/>
          <w:tab w:val="left" w:pos="1276"/>
        </w:tabs>
        <w:spacing w:line="276" w:lineRule="auto"/>
        <w:contextualSpacing/>
        <w:jc w:val="both"/>
        <w:rPr>
          <w:color w:val="auto"/>
          <w:sz w:val="22"/>
          <w:szCs w:val="22"/>
        </w:rPr>
      </w:pPr>
      <w:r w:rsidRPr="00231C33">
        <w:rPr>
          <w:color w:val="auto"/>
          <w:sz w:val="22"/>
          <w:szCs w:val="22"/>
        </w:rPr>
        <w:t>разделов лицевых счетов.</w:t>
      </w:r>
    </w:p>
    <w:p w:rsidR="00F237C1" w:rsidRDefault="00F237C1" w:rsidP="00C950E9">
      <w:pPr>
        <w:tabs>
          <w:tab w:val="left" w:pos="0"/>
          <w:tab w:val="left" w:pos="1276"/>
        </w:tabs>
        <w:spacing w:line="276" w:lineRule="auto"/>
        <w:ind w:firstLine="284"/>
        <w:contextualSpacing/>
        <w:jc w:val="both"/>
        <w:rPr>
          <w:color w:val="auto"/>
          <w:sz w:val="22"/>
          <w:szCs w:val="22"/>
        </w:rPr>
      </w:pP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Основанием для принятия на учет бюджетного обязательства являются:</w:t>
      </w:r>
    </w:p>
    <w:p w:rsidR="00F237C1" w:rsidRPr="002229F3" w:rsidRDefault="00F237C1" w:rsidP="00907561">
      <w:pPr>
        <w:numPr>
          <w:ilvl w:val="0"/>
          <w:numId w:val="48"/>
        </w:numPr>
        <w:tabs>
          <w:tab w:val="left" w:pos="851"/>
        </w:tabs>
        <w:spacing w:line="276" w:lineRule="auto"/>
        <w:ind w:left="851" w:hanging="284"/>
        <w:contextualSpacing/>
        <w:jc w:val="both"/>
        <w:rPr>
          <w:color w:val="auto"/>
          <w:sz w:val="22"/>
          <w:szCs w:val="22"/>
        </w:rPr>
      </w:pPr>
      <w:r w:rsidRPr="002229F3">
        <w:rPr>
          <w:color w:val="auto"/>
          <w:sz w:val="22"/>
          <w:szCs w:val="22"/>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
    <w:p w:rsidR="00F237C1" w:rsidRPr="002229F3" w:rsidRDefault="00F237C1" w:rsidP="00907561">
      <w:pPr>
        <w:numPr>
          <w:ilvl w:val="0"/>
          <w:numId w:val="48"/>
        </w:numPr>
        <w:tabs>
          <w:tab w:val="left" w:pos="851"/>
          <w:tab w:val="left" w:pos="1276"/>
        </w:tabs>
        <w:spacing w:line="276" w:lineRule="auto"/>
        <w:ind w:left="851" w:hanging="284"/>
        <w:contextualSpacing/>
        <w:jc w:val="both"/>
        <w:rPr>
          <w:color w:val="auto"/>
          <w:sz w:val="22"/>
          <w:szCs w:val="22"/>
        </w:rPr>
      </w:pPr>
      <w:r w:rsidRPr="002229F3">
        <w:rPr>
          <w:color w:val="auto"/>
          <w:sz w:val="22"/>
          <w:szCs w:val="22"/>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 если в договоре не определена сумма, обязательство принимается на основании расчета плановой суммы;</w:t>
      </w:r>
    </w:p>
    <w:p w:rsidR="00F237C1" w:rsidRPr="002229F3" w:rsidRDefault="00F237C1" w:rsidP="00907561">
      <w:pPr>
        <w:numPr>
          <w:ilvl w:val="0"/>
          <w:numId w:val="48"/>
        </w:numPr>
        <w:tabs>
          <w:tab w:val="left" w:pos="851"/>
        </w:tabs>
        <w:spacing w:line="276" w:lineRule="auto"/>
        <w:ind w:left="851" w:hanging="284"/>
        <w:contextualSpacing/>
        <w:jc w:val="both"/>
        <w:rPr>
          <w:color w:val="auto"/>
          <w:sz w:val="22"/>
          <w:szCs w:val="22"/>
        </w:rPr>
      </w:pPr>
      <w:r w:rsidRPr="002229F3">
        <w:rPr>
          <w:color w:val="auto"/>
          <w:sz w:val="22"/>
          <w:szCs w:val="22"/>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F237C1" w:rsidRPr="002229F3" w:rsidRDefault="00F237C1" w:rsidP="00907561">
      <w:pPr>
        <w:numPr>
          <w:ilvl w:val="0"/>
          <w:numId w:val="48"/>
        </w:numPr>
        <w:tabs>
          <w:tab w:val="left" w:pos="851"/>
        </w:tabs>
        <w:spacing w:line="276" w:lineRule="auto"/>
        <w:ind w:left="851" w:hanging="284"/>
        <w:contextualSpacing/>
        <w:jc w:val="both"/>
        <w:rPr>
          <w:color w:val="auto"/>
          <w:sz w:val="22"/>
          <w:szCs w:val="22"/>
        </w:rPr>
      </w:pPr>
      <w:r w:rsidRPr="002229F3">
        <w:rPr>
          <w:color w:val="auto"/>
          <w:sz w:val="22"/>
          <w:szCs w:val="22"/>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F237C1" w:rsidRPr="002229F3" w:rsidRDefault="00F237C1" w:rsidP="00907561">
      <w:pPr>
        <w:numPr>
          <w:ilvl w:val="0"/>
          <w:numId w:val="48"/>
        </w:numPr>
        <w:tabs>
          <w:tab w:val="left" w:pos="851"/>
        </w:tabs>
        <w:spacing w:line="276" w:lineRule="auto"/>
        <w:ind w:left="851" w:hanging="284"/>
        <w:contextualSpacing/>
        <w:jc w:val="both"/>
        <w:rPr>
          <w:color w:val="auto"/>
          <w:sz w:val="22"/>
          <w:szCs w:val="22"/>
        </w:rPr>
      </w:pPr>
      <w:r w:rsidRPr="002229F3">
        <w:rPr>
          <w:color w:val="auto"/>
          <w:sz w:val="22"/>
          <w:szCs w:val="22"/>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F237C1" w:rsidRDefault="00F237C1" w:rsidP="00F237C1">
      <w:pPr>
        <w:tabs>
          <w:tab w:val="left" w:pos="0"/>
          <w:tab w:val="left" w:pos="1276"/>
        </w:tabs>
        <w:spacing w:line="276" w:lineRule="auto"/>
        <w:ind w:firstLine="284"/>
        <w:contextualSpacing/>
        <w:jc w:val="both"/>
        <w:rPr>
          <w:color w:val="auto"/>
          <w:sz w:val="22"/>
          <w:szCs w:val="22"/>
        </w:rPr>
      </w:pP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В части расчетов по оплате труда основанием для принятия обязательства является:</w:t>
      </w:r>
    </w:p>
    <w:p w:rsidR="00F237C1" w:rsidRPr="002229F3" w:rsidRDefault="00F237C1" w:rsidP="00907561">
      <w:pPr>
        <w:numPr>
          <w:ilvl w:val="0"/>
          <w:numId w:val="49"/>
        </w:numPr>
        <w:tabs>
          <w:tab w:val="left" w:pos="851"/>
        </w:tabs>
        <w:spacing w:line="276" w:lineRule="auto"/>
        <w:ind w:left="851" w:hanging="284"/>
        <w:contextualSpacing/>
        <w:jc w:val="both"/>
        <w:rPr>
          <w:color w:val="auto"/>
          <w:sz w:val="22"/>
          <w:szCs w:val="22"/>
        </w:rPr>
      </w:pPr>
      <w:r w:rsidRPr="002229F3">
        <w:rPr>
          <w:color w:val="auto"/>
          <w:sz w:val="22"/>
          <w:szCs w:val="22"/>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F237C1" w:rsidRPr="002229F3" w:rsidRDefault="00F237C1" w:rsidP="00907561">
      <w:pPr>
        <w:numPr>
          <w:ilvl w:val="0"/>
          <w:numId w:val="49"/>
        </w:numPr>
        <w:tabs>
          <w:tab w:val="left" w:pos="851"/>
        </w:tabs>
        <w:spacing w:line="276" w:lineRule="auto"/>
        <w:ind w:left="851" w:hanging="284"/>
        <w:contextualSpacing/>
        <w:jc w:val="both"/>
        <w:rPr>
          <w:color w:val="auto"/>
          <w:sz w:val="22"/>
          <w:szCs w:val="22"/>
        </w:rPr>
      </w:pPr>
      <w:r w:rsidRPr="002229F3">
        <w:rPr>
          <w:color w:val="auto"/>
          <w:sz w:val="22"/>
          <w:szCs w:val="22"/>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F237C1" w:rsidRPr="002229F3" w:rsidRDefault="00F237C1" w:rsidP="00907561">
      <w:pPr>
        <w:numPr>
          <w:ilvl w:val="0"/>
          <w:numId w:val="49"/>
        </w:numPr>
        <w:tabs>
          <w:tab w:val="left" w:pos="851"/>
        </w:tabs>
        <w:spacing w:line="276" w:lineRule="auto"/>
        <w:ind w:left="851" w:hanging="284"/>
        <w:contextualSpacing/>
        <w:jc w:val="both"/>
        <w:rPr>
          <w:color w:val="auto"/>
          <w:sz w:val="22"/>
          <w:szCs w:val="22"/>
        </w:rPr>
      </w:pPr>
      <w:r w:rsidRPr="002229F3">
        <w:rPr>
          <w:color w:val="auto"/>
          <w:sz w:val="22"/>
          <w:szCs w:val="22"/>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F237C1" w:rsidRDefault="00F237C1" w:rsidP="00F237C1">
      <w:pPr>
        <w:tabs>
          <w:tab w:val="left" w:pos="0"/>
          <w:tab w:val="left" w:pos="1276"/>
        </w:tabs>
        <w:spacing w:line="276" w:lineRule="auto"/>
        <w:ind w:firstLine="284"/>
        <w:contextualSpacing/>
        <w:jc w:val="both"/>
        <w:rPr>
          <w:color w:val="auto"/>
          <w:sz w:val="22"/>
          <w:szCs w:val="22"/>
        </w:rPr>
      </w:pP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Суммы ранее принятых обязательств подлежат корректировке:</w:t>
      </w:r>
    </w:p>
    <w:p w:rsidR="00F237C1" w:rsidRPr="002229F3" w:rsidRDefault="00F237C1" w:rsidP="00907561">
      <w:pPr>
        <w:numPr>
          <w:ilvl w:val="0"/>
          <w:numId w:val="50"/>
        </w:numPr>
        <w:tabs>
          <w:tab w:val="left" w:pos="851"/>
        </w:tabs>
        <w:spacing w:line="276" w:lineRule="auto"/>
        <w:ind w:left="851" w:hanging="284"/>
        <w:contextualSpacing/>
        <w:jc w:val="both"/>
        <w:rPr>
          <w:color w:val="auto"/>
          <w:sz w:val="22"/>
          <w:szCs w:val="22"/>
        </w:rPr>
      </w:pPr>
      <w:r w:rsidRPr="002229F3">
        <w:rPr>
          <w:color w:val="auto"/>
          <w:sz w:val="22"/>
          <w:szCs w:val="22"/>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F237C1" w:rsidRPr="002229F3" w:rsidRDefault="00F237C1" w:rsidP="00907561">
      <w:pPr>
        <w:numPr>
          <w:ilvl w:val="0"/>
          <w:numId w:val="50"/>
        </w:numPr>
        <w:tabs>
          <w:tab w:val="left" w:pos="851"/>
        </w:tabs>
        <w:spacing w:line="276" w:lineRule="auto"/>
        <w:ind w:left="851" w:hanging="284"/>
        <w:contextualSpacing/>
        <w:jc w:val="both"/>
        <w:rPr>
          <w:color w:val="auto"/>
          <w:sz w:val="22"/>
          <w:szCs w:val="22"/>
        </w:rPr>
      </w:pPr>
      <w:r w:rsidRPr="002229F3">
        <w:rPr>
          <w:color w:val="auto"/>
          <w:sz w:val="22"/>
          <w:szCs w:val="22"/>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F237C1" w:rsidRPr="002229F3" w:rsidRDefault="00F237C1" w:rsidP="00907561">
      <w:pPr>
        <w:numPr>
          <w:ilvl w:val="0"/>
          <w:numId w:val="50"/>
        </w:numPr>
        <w:tabs>
          <w:tab w:val="left" w:pos="851"/>
        </w:tabs>
        <w:spacing w:line="276" w:lineRule="auto"/>
        <w:ind w:left="851" w:hanging="284"/>
        <w:contextualSpacing/>
        <w:jc w:val="both"/>
        <w:rPr>
          <w:color w:val="auto"/>
          <w:sz w:val="22"/>
          <w:szCs w:val="22"/>
        </w:rPr>
      </w:pPr>
      <w:r w:rsidRPr="002229F3">
        <w:rPr>
          <w:color w:val="auto"/>
          <w:sz w:val="22"/>
          <w:szCs w:val="22"/>
        </w:rPr>
        <w:t>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7645AF" w:rsidRDefault="007645AF" w:rsidP="00D160BB">
      <w:pPr>
        <w:spacing w:line="360" w:lineRule="auto"/>
        <w:ind w:firstLine="709"/>
        <w:contextualSpacing/>
        <w:jc w:val="both"/>
      </w:pPr>
    </w:p>
    <w:p w:rsidR="00573DEB" w:rsidRPr="00231C33" w:rsidRDefault="00573DEB" w:rsidP="00573DEB">
      <w:pPr>
        <w:tabs>
          <w:tab w:val="left" w:pos="0"/>
          <w:tab w:val="left" w:pos="1276"/>
        </w:tabs>
        <w:spacing w:line="360" w:lineRule="auto"/>
        <w:ind w:firstLine="709"/>
        <w:contextualSpacing/>
        <w:jc w:val="both"/>
        <w:rPr>
          <w:rFonts w:ascii="Calibri" w:hAnsi="Calibri" w:cs="Calibri"/>
          <w:b/>
          <w:bCs/>
          <w:sz w:val="22"/>
          <w:szCs w:val="22"/>
        </w:rPr>
      </w:pPr>
      <w:r w:rsidRPr="00231C33">
        <w:rPr>
          <w:rFonts w:ascii="Calibri" w:hAnsi="Calibri" w:cs="Calibri"/>
          <w:b/>
          <w:bCs/>
          <w:sz w:val="22"/>
          <w:szCs w:val="22"/>
        </w:rPr>
        <w:t>Порядок учета принятых (принимаемых, отложенных)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3792"/>
      </w:tblGrid>
      <w:tr w:rsidR="00573DEB" w:rsidRPr="00231C33" w:rsidTr="00611445">
        <w:tc>
          <w:tcPr>
            <w:tcW w:w="817" w:type="dxa"/>
            <w:shd w:val="clear" w:color="auto" w:fill="D9D9D9"/>
          </w:tcPr>
          <w:p w:rsidR="00573DEB" w:rsidRPr="00231C33" w:rsidRDefault="00573DEB" w:rsidP="00611445">
            <w:pPr>
              <w:tabs>
                <w:tab w:val="left" w:pos="0"/>
                <w:tab w:val="left" w:pos="1276"/>
              </w:tabs>
              <w:spacing w:line="360" w:lineRule="auto"/>
              <w:contextualSpacing/>
              <w:jc w:val="center"/>
              <w:rPr>
                <w:b/>
                <w:color w:val="auto"/>
                <w:sz w:val="20"/>
                <w:szCs w:val="20"/>
              </w:rPr>
            </w:pPr>
            <w:r w:rsidRPr="00231C33">
              <w:rPr>
                <w:b/>
                <w:color w:val="auto"/>
                <w:sz w:val="20"/>
                <w:szCs w:val="20"/>
              </w:rPr>
              <w:t>№п</w:t>
            </w:r>
            <w:r w:rsidRPr="00231C33">
              <w:rPr>
                <w:b/>
                <w:color w:val="auto"/>
                <w:sz w:val="20"/>
                <w:szCs w:val="20"/>
                <w:lang w:val="en-US"/>
              </w:rPr>
              <w:t>/</w:t>
            </w:r>
            <w:r w:rsidRPr="00231C33">
              <w:rPr>
                <w:b/>
                <w:color w:val="auto"/>
                <w:sz w:val="20"/>
                <w:szCs w:val="20"/>
              </w:rPr>
              <w:t>п</w:t>
            </w:r>
          </w:p>
        </w:tc>
        <w:tc>
          <w:tcPr>
            <w:tcW w:w="4961" w:type="dxa"/>
            <w:shd w:val="clear" w:color="auto" w:fill="D9D9D9"/>
          </w:tcPr>
          <w:p w:rsidR="00573DEB" w:rsidRPr="00231C33" w:rsidRDefault="00573DEB" w:rsidP="00611445">
            <w:pPr>
              <w:tabs>
                <w:tab w:val="left" w:pos="0"/>
                <w:tab w:val="left" w:pos="1276"/>
              </w:tabs>
              <w:spacing w:line="360" w:lineRule="auto"/>
              <w:contextualSpacing/>
              <w:jc w:val="center"/>
              <w:rPr>
                <w:b/>
                <w:color w:val="auto"/>
                <w:sz w:val="20"/>
                <w:szCs w:val="20"/>
              </w:rPr>
            </w:pPr>
            <w:r w:rsidRPr="00231C33">
              <w:rPr>
                <w:b/>
                <w:color w:val="auto"/>
                <w:sz w:val="20"/>
                <w:szCs w:val="20"/>
              </w:rPr>
              <w:t>Вид обязательства</w:t>
            </w:r>
          </w:p>
        </w:tc>
        <w:tc>
          <w:tcPr>
            <w:tcW w:w="3792" w:type="dxa"/>
            <w:shd w:val="clear" w:color="auto" w:fill="D9D9D9"/>
          </w:tcPr>
          <w:p w:rsidR="00573DEB" w:rsidRPr="00231C33" w:rsidRDefault="00573DEB" w:rsidP="00611445">
            <w:pPr>
              <w:tabs>
                <w:tab w:val="left" w:pos="0"/>
                <w:tab w:val="left" w:pos="1276"/>
              </w:tabs>
              <w:spacing w:line="360" w:lineRule="auto"/>
              <w:contextualSpacing/>
              <w:jc w:val="center"/>
              <w:rPr>
                <w:b/>
                <w:color w:val="auto"/>
                <w:sz w:val="20"/>
                <w:szCs w:val="20"/>
              </w:rPr>
            </w:pPr>
            <w:r w:rsidRPr="00231C33">
              <w:rPr>
                <w:b/>
                <w:color w:val="auto"/>
                <w:sz w:val="20"/>
                <w:szCs w:val="20"/>
              </w:rPr>
              <w:t>Документ-основание</w:t>
            </w:r>
          </w:p>
        </w:tc>
      </w:tr>
      <w:tr w:rsidR="00573DEB" w:rsidRPr="00231C33" w:rsidTr="00611445">
        <w:trPr>
          <w:trHeight w:val="308"/>
        </w:trPr>
        <w:tc>
          <w:tcPr>
            <w:tcW w:w="9570" w:type="dxa"/>
            <w:gridSpan w:val="3"/>
            <w:shd w:val="clear" w:color="auto" w:fill="auto"/>
          </w:tcPr>
          <w:p w:rsidR="00573DEB" w:rsidRPr="00231C33" w:rsidRDefault="00573DEB" w:rsidP="00611445">
            <w:pPr>
              <w:tabs>
                <w:tab w:val="left" w:pos="0"/>
                <w:tab w:val="left" w:pos="1276"/>
              </w:tabs>
              <w:spacing w:line="360" w:lineRule="auto"/>
              <w:contextualSpacing/>
              <w:jc w:val="both"/>
              <w:rPr>
                <w:b/>
                <w:color w:val="auto"/>
                <w:sz w:val="20"/>
                <w:szCs w:val="20"/>
              </w:rPr>
            </w:pPr>
            <w:r w:rsidRPr="00231C33">
              <w:rPr>
                <w:b/>
                <w:color w:val="auto"/>
                <w:sz w:val="20"/>
                <w:szCs w:val="20"/>
              </w:rPr>
              <w:t>1. Обязательства по контрактам (договорам)</w:t>
            </w:r>
          </w:p>
        </w:tc>
      </w:tr>
      <w:tr w:rsidR="00573DEB" w:rsidRPr="00231C33" w:rsidTr="00611445">
        <w:tc>
          <w:tcPr>
            <w:tcW w:w="817" w:type="dxa"/>
            <w:shd w:val="clear" w:color="auto" w:fill="auto"/>
          </w:tcPr>
          <w:p w:rsidR="00573DEB" w:rsidRPr="00231C33" w:rsidRDefault="00573DEB" w:rsidP="00611445">
            <w:pPr>
              <w:tabs>
                <w:tab w:val="left" w:pos="0"/>
                <w:tab w:val="left" w:pos="1276"/>
              </w:tabs>
              <w:spacing w:line="360" w:lineRule="auto"/>
              <w:contextualSpacing/>
              <w:jc w:val="both"/>
              <w:rPr>
                <w:rFonts w:ascii="Calibri" w:hAnsi="Calibri"/>
                <w:b/>
                <w:color w:val="auto"/>
                <w:sz w:val="20"/>
                <w:szCs w:val="20"/>
              </w:rPr>
            </w:pPr>
            <w:r w:rsidRPr="00231C33">
              <w:rPr>
                <w:b/>
                <w:color w:val="auto"/>
                <w:sz w:val="20"/>
                <w:szCs w:val="20"/>
              </w:rPr>
              <w:t>1.1</w:t>
            </w:r>
          </w:p>
        </w:tc>
        <w:tc>
          <w:tcPr>
            <w:tcW w:w="8753" w:type="dxa"/>
            <w:gridSpan w:val="2"/>
            <w:shd w:val="clear" w:color="auto" w:fill="auto"/>
          </w:tcPr>
          <w:p w:rsidR="00573DEB" w:rsidRPr="00231C33" w:rsidRDefault="00573DEB" w:rsidP="00611445">
            <w:pPr>
              <w:tabs>
                <w:tab w:val="left" w:pos="0"/>
                <w:tab w:val="left" w:pos="1276"/>
              </w:tabs>
              <w:contextualSpacing/>
              <w:jc w:val="both"/>
              <w:rPr>
                <w:b/>
                <w:color w:val="auto"/>
                <w:sz w:val="20"/>
                <w:szCs w:val="20"/>
              </w:rPr>
            </w:pPr>
            <w:r w:rsidRPr="00231C33">
              <w:rPr>
                <w:b/>
                <w:color w:val="auto"/>
                <w:sz w:val="20"/>
                <w:szCs w:val="20"/>
              </w:rPr>
              <w:t>Обязательства по контрактам (договорам), заключенным без проведения закупки конкурентным способом</w:t>
            </w:r>
          </w:p>
        </w:tc>
      </w:tr>
      <w:tr w:rsidR="00573DEB" w:rsidRPr="00231C33" w:rsidTr="00611445">
        <w:tc>
          <w:tcPr>
            <w:tcW w:w="817" w:type="dxa"/>
            <w:shd w:val="clear" w:color="auto" w:fill="auto"/>
          </w:tcPr>
          <w:p w:rsidR="00573DEB" w:rsidRPr="00231C33" w:rsidRDefault="00573DEB" w:rsidP="00611445">
            <w:pPr>
              <w:tabs>
                <w:tab w:val="left" w:pos="0"/>
                <w:tab w:val="left" w:pos="1276"/>
              </w:tabs>
              <w:spacing w:line="360" w:lineRule="auto"/>
              <w:contextualSpacing/>
              <w:jc w:val="both"/>
              <w:rPr>
                <w:rFonts w:ascii="Calibri" w:hAnsi="Calibri"/>
                <w:color w:val="auto"/>
                <w:sz w:val="20"/>
                <w:szCs w:val="20"/>
              </w:rPr>
            </w:pPr>
            <w:r w:rsidRPr="00231C33">
              <w:rPr>
                <w:rFonts w:ascii="Calibri" w:hAnsi="Calibri"/>
                <w:color w:val="auto"/>
                <w:sz w:val="20"/>
                <w:szCs w:val="20"/>
              </w:rPr>
              <w:t>1.1.1</w:t>
            </w:r>
          </w:p>
        </w:tc>
        <w:tc>
          <w:tcPr>
            <w:tcW w:w="4961" w:type="dxa"/>
            <w:shd w:val="clear" w:color="auto" w:fill="auto"/>
          </w:tcPr>
          <w:p w:rsidR="00573DEB" w:rsidRPr="00231C33" w:rsidRDefault="00573DEB" w:rsidP="00611445">
            <w:pPr>
              <w:tabs>
                <w:tab w:val="left" w:pos="0"/>
                <w:tab w:val="left" w:pos="1276"/>
              </w:tabs>
              <w:contextualSpacing/>
              <w:rPr>
                <w:color w:val="auto"/>
                <w:sz w:val="20"/>
                <w:szCs w:val="20"/>
              </w:rPr>
            </w:pPr>
            <w:r w:rsidRPr="00231C33">
              <w:rPr>
                <w:color w:val="auto"/>
                <w:sz w:val="20"/>
                <w:szCs w:val="20"/>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sidRPr="00231C33">
              <w:rPr>
                <w:color w:val="auto"/>
                <w:sz w:val="20"/>
                <w:szCs w:val="20"/>
              </w:rPr>
              <w:tab/>
            </w:r>
          </w:p>
        </w:tc>
        <w:tc>
          <w:tcPr>
            <w:tcW w:w="3792" w:type="dxa"/>
            <w:shd w:val="clear" w:color="auto" w:fill="auto"/>
          </w:tcPr>
          <w:p w:rsidR="00573DEB" w:rsidRPr="00231C33" w:rsidRDefault="00573DEB" w:rsidP="00611445">
            <w:pPr>
              <w:tabs>
                <w:tab w:val="left" w:pos="0"/>
                <w:tab w:val="left" w:pos="34"/>
              </w:tabs>
              <w:contextualSpacing/>
              <w:rPr>
                <w:color w:val="auto"/>
                <w:sz w:val="20"/>
                <w:szCs w:val="20"/>
              </w:rPr>
            </w:pPr>
            <w:r w:rsidRPr="00231C33">
              <w:rPr>
                <w:color w:val="auto"/>
                <w:sz w:val="20"/>
                <w:szCs w:val="20"/>
              </w:rPr>
              <w:tab/>
              <w:t>Контракт (договор)</w:t>
            </w:r>
          </w:p>
        </w:tc>
      </w:tr>
      <w:tr w:rsidR="00573DEB" w:rsidRPr="00231C33" w:rsidTr="00611445">
        <w:tc>
          <w:tcPr>
            <w:tcW w:w="817" w:type="dxa"/>
            <w:shd w:val="clear" w:color="auto" w:fill="auto"/>
          </w:tcPr>
          <w:p w:rsidR="00573DEB" w:rsidRPr="00231C33" w:rsidRDefault="00573DEB" w:rsidP="00611445">
            <w:pPr>
              <w:tabs>
                <w:tab w:val="left" w:pos="0"/>
                <w:tab w:val="left" w:pos="1276"/>
              </w:tabs>
              <w:contextualSpacing/>
              <w:jc w:val="both"/>
              <w:rPr>
                <w:b/>
                <w:color w:val="auto"/>
                <w:sz w:val="20"/>
                <w:szCs w:val="20"/>
              </w:rPr>
            </w:pPr>
            <w:r w:rsidRPr="00231C33">
              <w:rPr>
                <w:b/>
                <w:color w:val="auto"/>
                <w:sz w:val="20"/>
                <w:szCs w:val="20"/>
              </w:rPr>
              <w:t>1.2</w:t>
            </w:r>
          </w:p>
        </w:tc>
        <w:tc>
          <w:tcPr>
            <w:tcW w:w="8753" w:type="dxa"/>
            <w:gridSpan w:val="2"/>
            <w:shd w:val="clear" w:color="auto" w:fill="auto"/>
          </w:tcPr>
          <w:p w:rsidR="00573DEB" w:rsidRPr="00231C33" w:rsidRDefault="00573DEB" w:rsidP="00611445">
            <w:pPr>
              <w:tabs>
                <w:tab w:val="left" w:pos="0"/>
                <w:tab w:val="left" w:pos="1276"/>
              </w:tabs>
              <w:contextualSpacing/>
              <w:jc w:val="both"/>
              <w:rPr>
                <w:b/>
                <w:color w:val="auto"/>
                <w:sz w:val="20"/>
                <w:szCs w:val="20"/>
              </w:rPr>
            </w:pPr>
            <w:r w:rsidRPr="00231C33">
              <w:rPr>
                <w:b/>
                <w:color w:val="auto"/>
                <w:sz w:val="20"/>
                <w:szCs w:val="20"/>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573DEB" w:rsidRPr="00231C33" w:rsidTr="00611445">
        <w:tc>
          <w:tcPr>
            <w:tcW w:w="817" w:type="dxa"/>
            <w:shd w:val="clear" w:color="auto" w:fill="auto"/>
          </w:tcPr>
          <w:p w:rsidR="00573DEB" w:rsidRPr="00231C33" w:rsidRDefault="00573DEB" w:rsidP="00611445">
            <w:pPr>
              <w:rPr>
                <w:color w:val="auto"/>
                <w:sz w:val="20"/>
                <w:szCs w:val="20"/>
              </w:rPr>
            </w:pPr>
            <w:r w:rsidRPr="00231C33">
              <w:rPr>
                <w:color w:val="auto"/>
                <w:sz w:val="20"/>
                <w:szCs w:val="20"/>
              </w:rPr>
              <w:t>1.2.1</w:t>
            </w:r>
          </w:p>
        </w:tc>
        <w:tc>
          <w:tcPr>
            <w:tcW w:w="4961"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Проведение закупки товаров (работ, услуг)</w:t>
            </w:r>
          </w:p>
        </w:tc>
        <w:tc>
          <w:tcPr>
            <w:tcW w:w="3792"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Извещение об осуществлении закупки</w:t>
            </w:r>
          </w:p>
        </w:tc>
      </w:tr>
      <w:tr w:rsidR="00573DEB" w:rsidRPr="00231C33" w:rsidTr="00611445">
        <w:tc>
          <w:tcPr>
            <w:tcW w:w="817" w:type="dxa"/>
            <w:shd w:val="clear" w:color="auto" w:fill="auto"/>
          </w:tcPr>
          <w:p w:rsidR="00573DEB" w:rsidRPr="00231C33" w:rsidRDefault="00573DEB" w:rsidP="00611445">
            <w:pPr>
              <w:rPr>
                <w:color w:val="auto"/>
                <w:sz w:val="20"/>
                <w:szCs w:val="20"/>
              </w:rPr>
            </w:pPr>
            <w:r w:rsidRPr="00231C33">
              <w:rPr>
                <w:color w:val="auto"/>
                <w:sz w:val="20"/>
                <w:szCs w:val="20"/>
              </w:rPr>
              <w:t>1.2.2</w:t>
            </w:r>
          </w:p>
        </w:tc>
        <w:tc>
          <w:tcPr>
            <w:tcW w:w="4961"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Принятие обязательства при заключении контракта (договора) по итогам конкурентной закупки</w:t>
            </w:r>
          </w:p>
        </w:tc>
        <w:tc>
          <w:tcPr>
            <w:tcW w:w="3792"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Контракт (договор)</w:t>
            </w:r>
          </w:p>
        </w:tc>
      </w:tr>
      <w:tr w:rsidR="00573DEB" w:rsidRPr="00231C33" w:rsidTr="00611445">
        <w:tc>
          <w:tcPr>
            <w:tcW w:w="817" w:type="dxa"/>
            <w:shd w:val="clear" w:color="auto" w:fill="auto"/>
          </w:tcPr>
          <w:p w:rsidR="00573DEB" w:rsidRPr="00231C33" w:rsidRDefault="00573DEB" w:rsidP="00611445">
            <w:pPr>
              <w:rPr>
                <w:color w:val="auto"/>
                <w:sz w:val="20"/>
                <w:szCs w:val="20"/>
              </w:rPr>
            </w:pPr>
            <w:r w:rsidRPr="00231C33">
              <w:rPr>
                <w:color w:val="auto"/>
                <w:sz w:val="20"/>
                <w:szCs w:val="20"/>
              </w:rPr>
              <w:t>1.2.3</w:t>
            </w:r>
          </w:p>
        </w:tc>
        <w:tc>
          <w:tcPr>
            <w:tcW w:w="4961"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Уточнение принимаемых обязательств на сумму экономии, полученной при осуществлении конкурентной закупки</w:t>
            </w:r>
          </w:p>
        </w:tc>
        <w:tc>
          <w:tcPr>
            <w:tcW w:w="3792"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Контракт (договор)</w:t>
            </w:r>
          </w:p>
        </w:tc>
      </w:tr>
      <w:tr w:rsidR="00573DEB" w:rsidRPr="00D8775C" w:rsidTr="00611445">
        <w:tc>
          <w:tcPr>
            <w:tcW w:w="817" w:type="dxa"/>
            <w:shd w:val="clear" w:color="auto" w:fill="auto"/>
          </w:tcPr>
          <w:p w:rsidR="00573DEB" w:rsidRPr="00231C33" w:rsidRDefault="00573DEB" w:rsidP="00611445">
            <w:pPr>
              <w:rPr>
                <w:color w:val="auto"/>
                <w:sz w:val="20"/>
                <w:szCs w:val="20"/>
              </w:rPr>
            </w:pPr>
            <w:r w:rsidRPr="00231C33">
              <w:rPr>
                <w:color w:val="auto"/>
                <w:sz w:val="20"/>
                <w:szCs w:val="20"/>
              </w:rPr>
              <w:t>1.2.4</w:t>
            </w:r>
          </w:p>
        </w:tc>
        <w:tc>
          <w:tcPr>
            <w:tcW w:w="4961"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3792"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Протокол подведения итогов конкурса, аукциона, запроса котировок или запроса предложений; протокол признания победителя закупки уклонившимся от заключения контракта (договора)</w:t>
            </w:r>
          </w:p>
        </w:tc>
      </w:tr>
      <w:tr w:rsidR="00573DEB" w:rsidRPr="00D8775C" w:rsidTr="00611445">
        <w:tc>
          <w:tcPr>
            <w:tcW w:w="9570" w:type="dxa"/>
            <w:gridSpan w:val="3"/>
            <w:shd w:val="clear" w:color="auto" w:fill="auto"/>
          </w:tcPr>
          <w:p w:rsidR="00573DEB" w:rsidRPr="00231C33" w:rsidRDefault="00573DEB" w:rsidP="00611445">
            <w:pPr>
              <w:tabs>
                <w:tab w:val="left" w:pos="0"/>
                <w:tab w:val="left" w:pos="1276"/>
              </w:tabs>
              <w:spacing w:line="360" w:lineRule="auto"/>
              <w:contextualSpacing/>
              <w:jc w:val="both"/>
              <w:rPr>
                <w:b/>
                <w:color w:val="auto"/>
                <w:sz w:val="20"/>
                <w:szCs w:val="20"/>
              </w:rPr>
            </w:pPr>
            <w:r w:rsidRPr="00231C33">
              <w:rPr>
                <w:b/>
                <w:color w:val="auto"/>
                <w:sz w:val="20"/>
                <w:szCs w:val="20"/>
              </w:rPr>
              <w:t>2. Обязательства по текущей деятельности учреждения</w:t>
            </w:r>
          </w:p>
        </w:tc>
      </w:tr>
      <w:tr w:rsidR="00573DEB" w:rsidRPr="00D8775C" w:rsidTr="00611445">
        <w:tc>
          <w:tcPr>
            <w:tcW w:w="817" w:type="dxa"/>
            <w:shd w:val="clear" w:color="auto" w:fill="auto"/>
          </w:tcPr>
          <w:p w:rsidR="00573DEB" w:rsidRPr="00231C33" w:rsidRDefault="00573DEB" w:rsidP="00611445">
            <w:pPr>
              <w:tabs>
                <w:tab w:val="left" w:pos="0"/>
                <w:tab w:val="left" w:pos="1276"/>
              </w:tabs>
              <w:contextualSpacing/>
              <w:jc w:val="both"/>
              <w:rPr>
                <w:b/>
                <w:color w:val="auto"/>
                <w:sz w:val="20"/>
                <w:szCs w:val="20"/>
              </w:rPr>
            </w:pPr>
            <w:r w:rsidRPr="00231C33">
              <w:rPr>
                <w:b/>
                <w:color w:val="auto"/>
                <w:sz w:val="20"/>
                <w:szCs w:val="20"/>
              </w:rPr>
              <w:t>2.1</w:t>
            </w:r>
          </w:p>
        </w:tc>
        <w:tc>
          <w:tcPr>
            <w:tcW w:w="8753" w:type="dxa"/>
            <w:gridSpan w:val="2"/>
            <w:shd w:val="clear" w:color="auto" w:fill="auto"/>
          </w:tcPr>
          <w:p w:rsidR="00573DEB" w:rsidRPr="00231C33" w:rsidRDefault="00573DEB" w:rsidP="00611445">
            <w:pPr>
              <w:tabs>
                <w:tab w:val="left" w:pos="0"/>
                <w:tab w:val="left" w:pos="1276"/>
              </w:tabs>
              <w:contextualSpacing/>
              <w:jc w:val="both"/>
              <w:rPr>
                <w:b/>
                <w:color w:val="auto"/>
                <w:sz w:val="20"/>
                <w:szCs w:val="20"/>
              </w:rPr>
            </w:pPr>
            <w:r w:rsidRPr="00231C33">
              <w:rPr>
                <w:b/>
                <w:color w:val="auto"/>
                <w:sz w:val="20"/>
                <w:szCs w:val="20"/>
              </w:rPr>
              <w:t>Обязательства по оплате труда</w:t>
            </w:r>
          </w:p>
        </w:tc>
      </w:tr>
      <w:tr w:rsidR="00573DEB" w:rsidRPr="00D8775C" w:rsidTr="00611445">
        <w:tc>
          <w:tcPr>
            <w:tcW w:w="817"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2.1.1</w:t>
            </w:r>
          </w:p>
        </w:tc>
        <w:tc>
          <w:tcPr>
            <w:tcW w:w="4961"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Начисление заработной платы, отпускных работникам</w:t>
            </w:r>
          </w:p>
        </w:tc>
        <w:tc>
          <w:tcPr>
            <w:tcW w:w="3792" w:type="dxa"/>
            <w:shd w:val="clear" w:color="auto" w:fill="auto"/>
          </w:tcPr>
          <w:p w:rsidR="00573DEB" w:rsidRPr="00231C33" w:rsidRDefault="00573DEB" w:rsidP="00611445">
            <w:pPr>
              <w:tabs>
                <w:tab w:val="left" w:pos="0"/>
                <w:tab w:val="left" w:pos="34"/>
              </w:tabs>
              <w:contextualSpacing/>
              <w:jc w:val="both"/>
              <w:rPr>
                <w:color w:val="auto"/>
                <w:sz w:val="20"/>
                <w:szCs w:val="20"/>
              </w:rPr>
            </w:pPr>
            <w:r w:rsidRPr="00231C33">
              <w:rPr>
                <w:color w:val="auto"/>
                <w:sz w:val="20"/>
                <w:szCs w:val="20"/>
              </w:rPr>
              <w:tab/>
              <w:t>Приказ об утверждении штатного расписания с расчетом годового фонда оплаты труда</w:t>
            </w:r>
          </w:p>
        </w:tc>
      </w:tr>
      <w:tr w:rsidR="00573DEB" w:rsidRPr="00D8775C" w:rsidTr="00611445">
        <w:tc>
          <w:tcPr>
            <w:tcW w:w="817"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2.1.2</w:t>
            </w:r>
          </w:p>
        </w:tc>
        <w:tc>
          <w:tcPr>
            <w:tcW w:w="4961"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 xml:space="preserve">Расчетная ведомость </w:t>
            </w:r>
          </w:p>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(ф. 0504402),</w:t>
            </w:r>
          </w:p>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расчетно-платежная ведомость (ф. 0504401),</w:t>
            </w:r>
          </w:p>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карточки индивидуального учета сумм начисленных выплат и иных вознаграждений и сумм начисленных страховых взносов</w:t>
            </w:r>
          </w:p>
        </w:tc>
      </w:tr>
      <w:tr w:rsidR="00573DEB" w:rsidRPr="00D8775C" w:rsidTr="00611445">
        <w:tc>
          <w:tcPr>
            <w:tcW w:w="817" w:type="dxa"/>
            <w:shd w:val="clear" w:color="auto" w:fill="auto"/>
          </w:tcPr>
          <w:p w:rsidR="00573DEB" w:rsidRPr="00231C33" w:rsidRDefault="00573DEB" w:rsidP="00611445">
            <w:pPr>
              <w:tabs>
                <w:tab w:val="left" w:pos="0"/>
                <w:tab w:val="left" w:pos="1276"/>
              </w:tabs>
              <w:spacing w:line="360" w:lineRule="auto"/>
              <w:contextualSpacing/>
              <w:jc w:val="both"/>
              <w:rPr>
                <w:b/>
                <w:color w:val="auto"/>
                <w:sz w:val="20"/>
                <w:szCs w:val="20"/>
              </w:rPr>
            </w:pPr>
            <w:r w:rsidRPr="00231C33">
              <w:rPr>
                <w:b/>
                <w:color w:val="auto"/>
                <w:sz w:val="20"/>
                <w:szCs w:val="20"/>
              </w:rPr>
              <w:t>2.2</w:t>
            </w:r>
          </w:p>
        </w:tc>
        <w:tc>
          <w:tcPr>
            <w:tcW w:w="8753" w:type="dxa"/>
            <w:gridSpan w:val="2"/>
            <w:shd w:val="clear" w:color="auto" w:fill="auto"/>
          </w:tcPr>
          <w:p w:rsidR="00573DEB" w:rsidRPr="00231C33" w:rsidRDefault="00573DEB" w:rsidP="00611445">
            <w:pPr>
              <w:tabs>
                <w:tab w:val="left" w:pos="0"/>
                <w:tab w:val="left" w:pos="1276"/>
              </w:tabs>
              <w:spacing w:line="360" w:lineRule="auto"/>
              <w:contextualSpacing/>
              <w:jc w:val="both"/>
              <w:rPr>
                <w:b/>
                <w:color w:val="auto"/>
                <w:sz w:val="20"/>
                <w:szCs w:val="20"/>
              </w:rPr>
            </w:pPr>
            <w:r w:rsidRPr="00231C33">
              <w:rPr>
                <w:b/>
                <w:color w:val="auto"/>
                <w:sz w:val="20"/>
                <w:szCs w:val="20"/>
              </w:rPr>
              <w:t>Обязательства по расчетам с подотчетными лицами</w:t>
            </w:r>
          </w:p>
        </w:tc>
      </w:tr>
      <w:tr w:rsidR="00573DEB" w:rsidRPr="00D8775C" w:rsidTr="00611445">
        <w:tc>
          <w:tcPr>
            <w:tcW w:w="817" w:type="dxa"/>
            <w:shd w:val="clear" w:color="auto" w:fill="auto"/>
          </w:tcPr>
          <w:p w:rsidR="00573DEB" w:rsidRPr="00231C33" w:rsidRDefault="00573DEB" w:rsidP="00611445">
            <w:pPr>
              <w:tabs>
                <w:tab w:val="left" w:pos="0"/>
                <w:tab w:val="left" w:pos="1276"/>
              </w:tabs>
              <w:spacing w:line="360" w:lineRule="auto"/>
              <w:contextualSpacing/>
              <w:jc w:val="both"/>
              <w:rPr>
                <w:rFonts w:eastAsia="Batang"/>
                <w:color w:val="auto"/>
                <w:sz w:val="20"/>
                <w:szCs w:val="20"/>
              </w:rPr>
            </w:pPr>
            <w:r w:rsidRPr="00231C33">
              <w:rPr>
                <w:rFonts w:eastAsia="Batang"/>
                <w:color w:val="auto"/>
                <w:sz w:val="20"/>
                <w:szCs w:val="20"/>
              </w:rPr>
              <w:t>2.2.1</w:t>
            </w:r>
          </w:p>
        </w:tc>
        <w:tc>
          <w:tcPr>
            <w:tcW w:w="4961" w:type="dxa"/>
            <w:shd w:val="clear" w:color="auto" w:fill="auto"/>
          </w:tcPr>
          <w:p w:rsidR="00573DEB" w:rsidRPr="00231C33" w:rsidRDefault="00573DEB" w:rsidP="00611445">
            <w:pPr>
              <w:tabs>
                <w:tab w:val="left" w:pos="0"/>
                <w:tab w:val="left" w:pos="1310"/>
              </w:tabs>
              <w:contextualSpacing/>
              <w:jc w:val="both"/>
              <w:rPr>
                <w:color w:val="auto"/>
                <w:sz w:val="20"/>
                <w:szCs w:val="20"/>
              </w:rPr>
            </w:pPr>
            <w:r w:rsidRPr="00231C33">
              <w:rPr>
                <w:color w:val="auto"/>
                <w:sz w:val="20"/>
                <w:szCs w:val="20"/>
              </w:rPr>
              <w:t>Выдача денег под отчет сотруднику на приобретение товаров (работ, услуг) за наличный расчет</w:t>
            </w:r>
          </w:p>
        </w:tc>
        <w:tc>
          <w:tcPr>
            <w:tcW w:w="3792"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Письменное заявление на выдачу денежных средств под отчет</w:t>
            </w:r>
          </w:p>
        </w:tc>
      </w:tr>
      <w:tr w:rsidR="00573DEB" w:rsidRPr="00D8775C" w:rsidTr="00611445">
        <w:tc>
          <w:tcPr>
            <w:tcW w:w="817" w:type="dxa"/>
            <w:shd w:val="clear" w:color="auto" w:fill="auto"/>
          </w:tcPr>
          <w:p w:rsidR="00573DEB" w:rsidRPr="00231C33" w:rsidRDefault="00573DEB" w:rsidP="00611445">
            <w:pPr>
              <w:tabs>
                <w:tab w:val="left" w:pos="0"/>
                <w:tab w:val="left" w:pos="1276"/>
              </w:tabs>
              <w:spacing w:line="360" w:lineRule="auto"/>
              <w:contextualSpacing/>
              <w:jc w:val="both"/>
              <w:rPr>
                <w:color w:val="auto"/>
                <w:sz w:val="20"/>
                <w:szCs w:val="20"/>
              </w:rPr>
            </w:pPr>
            <w:r w:rsidRPr="00231C33">
              <w:rPr>
                <w:color w:val="auto"/>
                <w:sz w:val="20"/>
                <w:szCs w:val="20"/>
              </w:rPr>
              <w:t>2.2.2</w:t>
            </w:r>
          </w:p>
        </w:tc>
        <w:tc>
          <w:tcPr>
            <w:tcW w:w="4961" w:type="dxa"/>
            <w:shd w:val="clear" w:color="auto" w:fill="auto"/>
          </w:tcPr>
          <w:p w:rsidR="00573DEB" w:rsidRPr="00231C33" w:rsidRDefault="00573DEB" w:rsidP="00611445">
            <w:pPr>
              <w:tabs>
                <w:tab w:val="left" w:pos="0"/>
                <w:tab w:val="left" w:pos="34"/>
              </w:tabs>
              <w:contextualSpacing/>
              <w:jc w:val="both"/>
              <w:rPr>
                <w:color w:val="auto"/>
                <w:sz w:val="20"/>
                <w:szCs w:val="20"/>
              </w:rPr>
            </w:pPr>
            <w:r w:rsidRPr="00231C33">
              <w:rPr>
                <w:color w:val="auto"/>
                <w:sz w:val="20"/>
                <w:szCs w:val="20"/>
              </w:rPr>
              <w:tab/>
              <w:t>Выдача денег под отчет сотруднику при направлении в командировку</w:t>
            </w:r>
          </w:p>
        </w:tc>
        <w:tc>
          <w:tcPr>
            <w:tcW w:w="3792"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Приказ о направлении в командировку с прилагаемым расчетом командировочных сумм</w:t>
            </w:r>
          </w:p>
        </w:tc>
      </w:tr>
      <w:tr w:rsidR="00573DEB" w:rsidRPr="00D8775C" w:rsidTr="00611445">
        <w:tc>
          <w:tcPr>
            <w:tcW w:w="817" w:type="dxa"/>
            <w:shd w:val="clear" w:color="auto" w:fill="auto"/>
          </w:tcPr>
          <w:p w:rsidR="00573DEB" w:rsidRPr="00231C33" w:rsidRDefault="00573DEB" w:rsidP="00611445">
            <w:pPr>
              <w:tabs>
                <w:tab w:val="left" w:pos="0"/>
                <w:tab w:val="left" w:pos="1276"/>
              </w:tabs>
              <w:spacing w:line="360" w:lineRule="auto"/>
              <w:contextualSpacing/>
              <w:jc w:val="both"/>
              <w:rPr>
                <w:color w:val="auto"/>
                <w:sz w:val="20"/>
                <w:szCs w:val="20"/>
              </w:rPr>
            </w:pPr>
            <w:r w:rsidRPr="00231C33">
              <w:rPr>
                <w:color w:val="auto"/>
                <w:sz w:val="20"/>
                <w:szCs w:val="20"/>
              </w:rPr>
              <w:t>2.2.3</w:t>
            </w:r>
          </w:p>
        </w:tc>
        <w:tc>
          <w:tcPr>
            <w:tcW w:w="4961" w:type="dxa"/>
            <w:shd w:val="clear" w:color="auto" w:fill="auto"/>
          </w:tcPr>
          <w:p w:rsidR="00573DEB" w:rsidRPr="00231C33" w:rsidRDefault="00573DEB" w:rsidP="00611445">
            <w:pPr>
              <w:tabs>
                <w:tab w:val="left" w:pos="0"/>
                <w:tab w:val="left" w:pos="34"/>
              </w:tabs>
              <w:contextualSpacing/>
              <w:jc w:val="both"/>
              <w:rPr>
                <w:color w:val="auto"/>
                <w:sz w:val="20"/>
                <w:szCs w:val="20"/>
              </w:rPr>
            </w:pPr>
            <w:r w:rsidRPr="00231C33">
              <w:rPr>
                <w:color w:val="auto"/>
                <w:sz w:val="20"/>
                <w:szCs w:val="20"/>
              </w:rPr>
              <w:tab/>
              <w:t>Корректировка ранее принятых обязательств в момент принятия к учету авансового отчета (ф. 0504505)</w:t>
            </w:r>
          </w:p>
        </w:tc>
        <w:tc>
          <w:tcPr>
            <w:tcW w:w="3792"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 xml:space="preserve">Авансовый отчет </w:t>
            </w:r>
          </w:p>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(ф. 0504505)</w:t>
            </w:r>
          </w:p>
        </w:tc>
      </w:tr>
      <w:tr w:rsidR="00573DEB" w:rsidRPr="00D8775C" w:rsidTr="00611445">
        <w:tc>
          <w:tcPr>
            <w:tcW w:w="817" w:type="dxa"/>
            <w:shd w:val="clear" w:color="auto" w:fill="auto"/>
          </w:tcPr>
          <w:p w:rsidR="00573DEB" w:rsidRPr="00231C33" w:rsidRDefault="00573DEB" w:rsidP="00611445">
            <w:pPr>
              <w:tabs>
                <w:tab w:val="left" w:pos="0"/>
                <w:tab w:val="left" w:pos="1276"/>
              </w:tabs>
              <w:spacing w:line="360" w:lineRule="auto"/>
              <w:contextualSpacing/>
              <w:jc w:val="both"/>
              <w:rPr>
                <w:b/>
                <w:color w:val="auto"/>
                <w:sz w:val="20"/>
                <w:szCs w:val="20"/>
              </w:rPr>
            </w:pPr>
            <w:r w:rsidRPr="00231C33">
              <w:rPr>
                <w:b/>
                <w:color w:val="auto"/>
                <w:sz w:val="20"/>
                <w:szCs w:val="20"/>
              </w:rPr>
              <w:t>2.3</w:t>
            </w:r>
          </w:p>
        </w:tc>
        <w:tc>
          <w:tcPr>
            <w:tcW w:w="8753" w:type="dxa"/>
            <w:gridSpan w:val="2"/>
            <w:shd w:val="clear" w:color="auto" w:fill="auto"/>
          </w:tcPr>
          <w:p w:rsidR="00573DEB" w:rsidRPr="00231C33" w:rsidRDefault="00573DEB" w:rsidP="00611445">
            <w:pPr>
              <w:tabs>
                <w:tab w:val="left" w:pos="0"/>
                <w:tab w:val="left" w:pos="1276"/>
              </w:tabs>
              <w:spacing w:line="360" w:lineRule="auto"/>
              <w:contextualSpacing/>
              <w:jc w:val="both"/>
              <w:rPr>
                <w:b/>
                <w:color w:val="auto"/>
                <w:sz w:val="20"/>
                <w:szCs w:val="20"/>
              </w:rPr>
            </w:pPr>
            <w:r w:rsidRPr="00231C33">
              <w:rPr>
                <w:b/>
                <w:color w:val="auto"/>
                <w:sz w:val="20"/>
                <w:szCs w:val="20"/>
              </w:rPr>
              <w:t>Обязательства перед бюджетом по уплате налогов, сборов и иных платежей</w:t>
            </w:r>
          </w:p>
        </w:tc>
      </w:tr>
      <w:tr w:rsidR="00573DEB" w:rsidRPr="00D8775C" w:rsidTr="00611445">
        <w:tc>
          <w:tcPr>
            <w:tcW w:w="817" w:type="dxa"/>
            <w:shd w:val="clear" w:color="auto" w:fill="auto"/>
          </w:tcPr>
          <w:p w:rsidR="00573DEB" w:rsidRPr="00231C33" w:rsidRDefault="00573DEB" w:rsidP="00611445">
            <w:pPr>
              <w:tabs>
                <w:tab w:val="left" w:pos="0"/>
                <w:tab w:val="left" w:pos="1276"/>
              </w:tabs>
              <w:spacing w:line="360" w:lineRule="auto"/>
              <w:contextualSpacing/>
              <w:jc w:val="both"/>
              <w:rPr>
                <w:color w:val="auto"/>
                <w:sz w:val="20"/>
                <w:szCs w:val="20"/>
              </w:rPr>
            </w:pPr>
            <w:r w:rsidRPr="00231C33">
              <w:rPr>
                <w:color w:val="auto"/>
                <w:sz w:val="20"/>
                <w:szCs w:val="20"/>
              </w:rPr>
              <w:t>2.3.1</w:t>
            </w:r>
          </w:p>
        </w:tc>
        <w:tc>
          <w:tcPr>
            <w:tcW w:w="4961" w:type="dxa"/>
            <w:shd w:val="clear" w:color="auto" w:fill="auto"/>
          </w:tcPr>
          <w:p w:rsidR="00573DEB" w:rsidRPr="00231C33" w:rsidRDefault="00573DEB" w:rsidP="00611445">
            <w:pPr>
              <w:tabs>
                <w:tab w:val="left" w:pos="0"/>
                <w:tab w:val="left" w:pos="34"/>
              </w:tabs>
              <w:contextualSpacing/>
              <w:jc w:val="both"/>
              <w:rPr>
                <w:color w:val="auto"/>
                <w:sz w:val="20"/>
                <w:szCs w:val="20"/>
              </w:rPr>
            </w:pPr>
            <w:r w:rsidRPr="00231C33">
              <w:rPr>
                <w:color w:val="auto"/>
                <w:sz w:val="20"/>
                <w:szCs w:val="20"/>
              </w:rPr>
              <w:tab/>
              <w:t>Начисление налогов</w:t>
            </w:r>
          </w:p>
        </w:tc>
        <w:tc>
          <w:tcPr>
            <w:tcW w:w="3792"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Налоговые регистры, отражающие расчет налога</w:t>
            </w:r>
          </w:p>
        </w:tc>
      </w:tr>
      <w:tr w:rsidR="00573DEB" w:rsidRPr="00D8775C" w:rsidTr="00611445">
        <w:tc>
          <w:tcPr>
            <w:tcW w:w="817" w:type="dxa"/>
            <w:shd w:val="clear" w:color="auto" w:fill="auto"/>
          </w:tcPr>
          <w:p w:rsidR="00573DEB" w:rsidRPr="00231C33" w:rsidRDefault="00573DEB" w:rsidP="00611445">
            <w:pPr>
              <w:tabs>
                <w:tab w:val="left" w:pos="0"/>
                <w:tab w:val="left" w:pos="1276"/>
              </w:tabs>
              <w:spacing w:line="360" w:lineRule="auto"/>
              <w:contextualSpacing/>
              <w:jc w:val="both"/>
              <w:rPr>
                <w:color w:val="auto"/>
                <w:sz w:val="20"/>
                <w:szCs w:val="20"/>
              </w:rPr>
            </w:pPr>
            <w:r w:rsidRPr="00231C33">
              <w:rPr>
                <w:color w:val="auto"/>
                <w:sz w:val="20"/>
                <w:szCs w:val="20"/>
              </w:rPr>
              <w:t>2.3.2</w:t>
            </w:r>
          </w:p>
        </w:tc>
        <w:tc>
          <w:tcPr>
            <w:tcW w:w="4961"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Начисление всех видов сборов, пошлин, патентных платежей</w:t>
            </w:r>
          </w:p>
        </w:tc>
        <w:tc>
          <w:tcPr>
            <w:tcW w:w="3792" w:type="dxa"/>
            <w:shd w:val="clear" w:color="auto" w:fill="auto"/>
          </w:tcPr>
          <w:p w:rsidR="00573DEB" w:rsidRPr="00231C33" w:rsidRDefault="00573DEB" w:rsidP="00611445">
            <w:pPr>
              <w:tabs>
                <w:tab w:val="left" w:pos="0"/>
                <w:tab w:val="left" w:pos="34"/>
              </w:tabs>
              <w:contextualSpacing/>
              <w:jc w:val="both"/>
              <w:rPr>
                <w:color w:val="auto"/>
                <w:sz w:val="20"/>
                <w:szCs w:val="20"/>
              </w:rPr>
            </w:pPr>
            <w:r w:rsidRPr="00231C33">
              <w:rPr>
                <w:color w:val="auto"/>
                <w:sz w:val="20"/>
                <w:szCs w:val="20"/>
              </w:rPr>
              <w:tab/>
              <w:t xml:space="preserve">Бухгалтерская справка </w:t>
            </w:r>
          </w:p>
          <w:p w:rsidR="00573DEB" w:rsidRPr="00231C33" w:rsidRDefault="00573DEB" w:rsidP="00611445">
            <w:pPr>
              <w:tabs>
                <w:tab w:val="left" w:pos="0"/>
                <w:tab w:val="left" w:pos="34"/>
              </w:tabs>
              <w:contextualSpacing/>
              <w:jc w:val="both"/>
              <w:rPr>
                <w:color w:val="auto"/>
                <w:sz w:val="20"/>
                <w:szCs w:val="20"/>
              </w:rPr>
            </w:pPr>
            <w:r w:rsidRPr="00231C33">
              <w:rPr>
                <w:color w:val="auto"/>
                <w:sz w:val="20"/>
                <w:szCs w:val="20"/>
              </w:rPr>
              <w:t>(ф. 0504833) с приложением расчетов</w:t>
            </w:r>
          </w:p>
        </w:tc>
      </w:tr>
      <w:tr w:rsidR="00573DEB" w:rsidRPr="00D8775C" w:rsidTr="00611445">
        <w:tc>
          <w:tcPr>
            <w:tcW w:w="817" w:type="dxa"/>
            <w:shd w:val="clear" w:color="auto" w:fill="auto"/>
          </w:tcPr>
          <w:p w:rsidR="00573DEB" w:rsidRPr="00231C33" w:rsidRDefault="00573DEB" w:rsidP="00611445">
            <w:pPr>
              <w:tabs>
                <w:tab w:val="left" w:pos="0"/>
                <w:tab w:val="left" w:pos="1276"/>
              </w:tabs>
              <w:spacing w:line="360" w:lineRule="auto"/>
              <w:contextualSpacing/>
              <w:jc w:val="both"/>
              <w:rPr>
                <w:b/>
                <w:color w:val="auto"/>
                <w:sz w:val="20"/>
                <w:szCs w:val="20"/>
              </w:rPr>
            </w:pPr>
            <w:r w:rsidRPr="00231C33">
              <w:rPr>
                <w:b/>
                <w:color w:val="auto"/>
                <w:sz w:val="20"/>
                <w:szCs w:val="20"/>
              </w:rPr>
              <w:t>2.4</w:t>
            </w:r>
          </w:p>
        </w:tc>
        <w:tc>
          <w:tcPr>
            <w:tcW w:w="8753" w:type="dxa"/>
            <w:gridSpan w:val="2"/>
            <w:shd w:val="clear" w:color="auto" w:fill="auto"/>
          </w:tcPr>
          <w:p w:rsidR="00573DEB" w:rsidRPr="00231C33" w:rsidRDefault="00573DEB" w:rsidP="00611445">
            <w:pPr>
              <w:tabs>
                <w:tab w:val="left" w:pos="0"/>
                <w:tab w:val="left" w:pos="34"/>
              </w:tabs>
              <w:spacing w:line="360" w:lineRule="auto"/>
              <w:contextualSpacing/>
              <w:rPr>
                <w:b/>
                <w:color w:val="auto"/>
                <w:sz w:val="20"/>
                <w:szCs w:val="20"/>
              </w:rPr>
            </w:pPr>
            <w:r w:rsidRPr="00231C33">
              <w:rPr>
                <w:color w:val="auto"/>
                <w:sz w:val="20"/>
                <w:szCs w:val="20"/>
              </w:rPr>
              <w:tab/>
            </w:r>
            <w:r w:rsidRPr="00231C33">
              <w:rPr>
                <w:b/>
                <w:color w:val="auto"/>
                <w:sz w:val="20"/>
                <w:szCs w:val="20"/>
              </w:rPr>
              <w:t>Обязательства по возмещению вреда, по другим выплатам</w:t>
            </w:r>
          </w:p>
        </w:tc>
      </w:tr>
      <w:tr w:rsidR="00573DEB" w:rsidRPr="00D8775C" w:rsidTr="00611445">
        <w:tc>
          <w:tcPr>
            <w:tcW w:w="817"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2.4.1</w:t>
            </w:r>
          </w:p>
        </w:tc>
        <w:tc>
          <w:tcPr>
            <w:tcW w:w="4961"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Начисление штрафных санкций и сумм, предписанных судом</w:t>
            </w:r>
          </w:p>
        </w:tc>
        <w:tc>
          <w:tcPr>
            <w:tcW w:w="3792" w:type="dxa"/>
            <w:shd w:val="clear" w:color="auto" w:fill="auto"/>
          </w:tcPr>
          <w:p w:rsidR="00573DEB" w:rsidRPr="00231C33" w:rsidRDefault="00573DEB" w:rsidP="00611445">
            <w:pPr>
              <w:tabs>
                <w:tab w:val="left" w:pos="0"/>
                <w:tab w:val="left" w:pos="34"/>
              </w:tabs>
              <w:contextualSpacing/>
              <w:jc w:val="both"/>
              <w:rPr>
                <w:color w:val="auto"/>
                <w:sz w:val="20"/>
                <w:szCs w:val="20"/>
              </w:rPr>
            </w:pPr>
            <w:r w:rsidRPr="00231C33">
              <w:rPr>
                <w:color w:val="auto"/>
                <w:sz w:val="20"/>
                <w:szCs w:val="20"/>
              </w:rPr>
              <w:tab/>
              <w:t>Исполнительный лист;</w:t>
            </w:r>
          </w:p>
          <w:p w:rsidR="00573DEB" w:rsidRPr="00231C33" w:rsidRDefault="00573DEB" w:rsidP="00611445">
            <w:pPr>
              <w:tabs>
                <w:tab w:val="left" w:pos="0"/>
                <w:tab w:val="left" w:pos="34"/>
              </w:tabs>
              <w:contextualSpacing/>
              <w:jc w:val="both"/>
              <w:rPr>
                <w:color w:val="auto"/>
                <w:sz w:val="20"/>
                <w:szCs w:val="20"/>
              </w:rPr>
            </w:pPr>
            <w:r w:rsidRPr="00231C33">
              <w:rPr>
                <w:color w:val="auto"/>
                <w:sz w:val="20"/>
                <w:szCs w:val="20"/>
              </w:rPr>
              <w:t>судебный приказ;</w:t>
            </w:r>
          </w:p>
          <w:p w:rsidR="00573DEB" w:rsidRPr="00231C33" w:rsidRDefault="00573DEB" w:rsidP="00611445">
            <w:pPr>
              <w:tabs>
                <w:tab w:val="left" w:pos="0"/>
                <w:tab w:val="left" w:pos="34"/>
              </w:tabs>
              <w:contextualSpacing/>
              <w:jc w:val="both"/>
              <w:rPr>
                <w:color w:val="auto"/>
                <w:sz w:val="20"/>
                <w:szCs w:val="20"/>
              </w:rPr>
            </w:pPr>
            <w:r w:rsidRPr="00231C33">
              <w:rPr>
                <w:color w:val="auto"/>
                <w:sz w:val="20"/>
                <w:szCs w:val="20"/>
              </w:rPr>
              <w:t>постановления судебных (следственных) органов;</w:t>
            </w:r>
          </w:p>
          <w:p w:rsidR="00573DEB" w:rsidRPr="00231C33" w:rsidRDefault="00573DEB" w:rsidP="00611445">
            <w:pPr>
              <w:tabs>
                <w:tab w:val="left" w:pos="0"/>
                <w:tab w:val="left" w:pos="34"/>
              </w:tabs>
              <w:contextualSpacing/>
              <w:jc w:val="both"/>
              <w:rPr>
                <w:color w:val="auto"/>
                <w:sz w:val="20"/>
                <w:szCs w:val="20"/>
              </w:rPr>
            </w:pPr>
            <w:r w:rsidRPr="00231C33">
              <w:rPr>
                <w:color w:val="auto"/>
                <w:sz w:val="20"/>
                <w:szCs w:val="20"/>
              </w:rPr>
              <w:t>иные документы, устанавливающие обязательства учреждения</w:t>
            </w:r>
          </w:p>
        </w:tc>
      </w:tr>
      <w:tr w:rsidR="00573DEB" w:rsidRPr="00D8775C" w:rsidTr="00611445">
        <w:tc>
          <w:tcPr>
            <w:tcW w:w="817"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2.4.2</w:t>
            </w:r>
          </w:p>
        </w:tc>
        <w:tc>
          <w:tcPr>
            <w:tcW w:w="4961" w:type="dxa"/>
            <w:shd w:val="clear" w:color="auto" w:fill="auto"/>
          </w:tcPr>
          <w:p w:rsidR="00573DEB" w:rsidRPr="00231C33" w:rsidRDefault="00573DEB" w:rsidP="00611445">
            <w:pPr>
              <w:tabs>
                <w:tab w:val="left" w:pos="0"/>
                <w:tab w:val="left" w:pos="34"/>
              </w:tabs>
              <w:contextualSpacing/>
              <w:jc w:val="both"/>
              <w:rPr>
                <w:color w:val="auto"/>
                <w:sz w:val="20"/>
                <w:szCs w:val="20"/>
              </w:rPr>
            </w:pPr>
            <w:r w:rsidRPr="00231C33">
              <w:rPr>
                <w:color w:val="auto"/>
                <w:sz w:val="20"/>
                <w:szCs w:val="20"/>
              </w:rPr>
              <w:tab/>
              <w:t>Иные обязательства</w:t>
            </w:r>
          </w:p>
        </w:tc>
        <w:tc>
          <w:tcPr>
            <w:tcW w:w="3792"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Документы, подтверждающие возникновение обязательства</w:t>
            </w:r>
          </w:p>
        </w:tc>
      </w:tr>
      <w:tr w:rsidR="00573DEB" w:rsidRPr="00D8775C" w:rsidTr="00611445">
        <w:tc>
          <w:tcPr>
            <w:tcW w:w="9570" w:type="dxa"/>
            <w:gridSpan w:val="3"/>
            <w:shd w:val="clear" w:color="auto" w:fill="auto"/>
          </w:tcPr>
          <w:p w:rsidR="00573DEB" w:rsidRPr="00231C33" w:rsidRDefault="00573DEB" w:rsidP="00611445">
            <w:pPr>
              <w:tabs>
                <w:tab w:val="left" w:pos="0"/>
                <w:tab w:val="left" w:pos="1276"/>
              </w:tabs>
              <w:spacing w:line="360" w:lineRule="auto"/>
              <w:contextualSpacing/>
              <w:jc w:val="both"/>
              <w:rPr>
                <w:b/>
                <w:color w:val="auto"/>
                <w:sz w:val="20"/>
                <w:szCs w:val="20"/>
              </w:rPr>
            </w:pPr>
            <w:r w:rsidRPr="00231C33">
              <w:rPr>
                <w:b/>
                <w:color w:val="auto"/>
                <w:sz w:val="20"/>
                <w:szCs w:val="20"/>
              </w:rPr>
              <w:t>3. Отложенные обязательства</w:t>
            </w:r>
          </w:p>
        </w:tc>
      </w:tr>
      <w:tr w:rsidR="00573DEB" w:rsidRPr="00D8775C" w:rsidTr="00611445">
        <w:tc>
          <w:tcPr>
            <w:tcW w:w="817"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3.1</w:t>
            </w:r>
          </w:p>
        </w:tc>
        <w:tc>
          <w:tcPr>
            <w:tcW w:w="4961"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Принятие обязательства на сумму созданного резерва</w:t>
            </w:r>
          </w:p>
        </w:tc>
        <w:tc>
          <w:tcPr>
            <w:tcW w:w="3792"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 xml:space="preserve">Бухгалтерская справка </w:t>
            </w:r>
          </w:p>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(ф. 0504833) с приложением расчетов</w:t>
            </w:r>
          </w:p>
        </w:tc>
      </w:tr>
      <w:tr w:rsidR="00573DEB" w:rsidRPr="00D8775C" w:rsidTr="00611445">
        <w:tc>
          <w:tcPr>
            <w:tcW w:w="817"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3.2</w:t>
            </w:r>
          </w:p>
        </w:tc>
        <w:tc>
          <w:tcPr>
            <w:tcW w:w="4961" w:type="dxa"/>
            <w:shd w:val="clear" w:color="auto" w:fill="auto"/>
          </w:tcPr>
          <w:p w:rsidR="00573DEB" w:rsidRPr="00231C33" w:rsidRDefault="00573DEB" w:rsidP="00611445">
            <w:pPr>
              <w:tabs>
                <w:tab w:val="left" w:pos="0"/>
                <w:tab w:val="left" w:pos="34"/>
              </w:tabs>
              <w:contextualSpacing/>
              <w:jc w:val="both"/>
              <w:rPr>
                <w:color w:val="auto"/>
                <w:sz w:val="20"/>
                <w:szCs w:val="20"/>
              </w:rPr>
            </w:pPr>
            <w:r w:rsidRPr="00231C33">
              <w:rPr>
                <w:color w:val="auto"/>
                <w:sz w:val="20"/>
                <w:szCs w:val="20"/>
              </w:rPr>
              <w:tab/>
              <w:t>Уменьшение размера созданного резерва</w:t>
            </w:r>
          </w:p>
        </w:tc>
        <w:tc>
          <w:tcPr>
            <w:tcW w:w="3792" w:type="dxa"/>
            <w:shd w:val="clear" w:color="auto" w:fill="auto"/>
          </w:tcPr>
          <w:p w:rsidR="00573DEB" w:rsidRPr="00231C33" w:rsidRDefault="00573DEB" w:rsidP="00611445">
            <w:pPr>
              <w:tabs>
                <w:tab w:val="left" w:pos="0"/>
                <w:tab w:val="left" w:pos="34"/>
              </w:tabs>
              <w:contextualSpacing/>
              <w:jc w:val="both"/>
              <w:rPr>
                <w:color w:val="auto"/>
                <w:sz w:val="20"/>
                <w:szCs w:val="20"/>
              </w:rPr>
            </w:pPr>
            <w:r w:rsidRPr="00231C33">
              <w:rPr>
                <w:color w:val="auto"/>
                <w:sz w:val="20"/>
                <w:szCs w:val="20"/>
              </w:rPr>
              <w:tab/>
              <w:t xml:space="preserve">Приказ руководителя, бухгалтерская справка </w:t>
            </w:r>
          </w:p>
          <w:p w:rsidR="00573DEB" w:rsidRPr="00231C33" w:rsidRDefault="00573DEB" w:rsidP="00611445">
            <w:pPr>
              <w:tabs>
                <w:tab w:val="left" w:pos="0"/>
                <w:tab w:val="left" w:pos="34"/>
              </w:tabs>
              <w:contextualSpacing/>
              <w:jc w:val="both"/>
              <w:rPr>
                <w:color w:val="auto"/>
                <w:sz w:val="20"/>
                <w:szCs w:val="20"/>
              </w:rPr>
            </w:pPr>
            <w:r w:rsidRPr="00231C33">
              <w:rPr>
                <w:color w:val="auto"/>
                <w:sz w:val="20"/>
                <w:szCs w:val="20"/>
              </w:rPr>
              <w:t>(ф. 0504833) с приложением расчетов</w:t>
            </w:r>
          </w:p>
        </w:tc>
      </w:tr>
      <w:tr w:rsidR="00573DEB" w:rsidRPr="00D8775C" w:rsidTr="00611445">
        <w:tc>
          <w:tcPr>
            <w:tcW w:w="817"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3.3</w:t>
            </w:r>
          </w:p>
        </w:tc>
        <w:tc>
          <w:tcPr>
            <w:tcW w:w="4961"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Отражение принятого обязательства в рамках текущего года при осуществлении расходов за счет созданных резервов</w:t>
            </w:r>
          </w:p>
        </w:tc>
        <w:tc>
          <w:tcPr>
            <w:tcW w:w="3792" w:type="dxa"/>
            <w:shd w:val="clear" w:color="auto" w:fill="auto"/>
          </w:tcPr>
          <w:p w:rsidR="00573DEB" w:rsidRPr="00231C33" w:rsidRDefault="00573DEB" w:rsidP="00611445">
            <w:pPr>
              <w:tabs>
                <w:tab w:val="left" w:pos="0"/>
                <w:tab w:val="left" w:pos="1276"/>
              </w:tabs>
              <w:contextualSpacing/>
              <w:jc w:val="both"/>
              <w:rPr>
                <w:color w:val="auto"/>
                <w:sz w:val="20"/>
                <w:szCs w:val="20"/>
              </w:rPr>
            </w:pPr>
            <w:r w:rsidRPr="00231C33">
              <w:rPr>
                <w:color w:val="auto"/>
                <w:sz w:val="20"/>
                <w:szCs w:val="20"/>
              </w:rPr>
              <w:t>Документы, подтверждающие возникновение обязательства</w:t>
            </w:r>
          </w:p>
        </w:tc>
      </w:tr>
    </w:tbl>
    <w:p w:rsidR="00573DEB" w:rsidRPr="00413495" w:rsidRDefault="00573DEB" w:rsidP="00573DEB">
      <w:pPr>
        <w:tabs>
          <w:tab w:val="left" w:pos="0"/>
          <w:tab w:val="left" w:pos="1276"/>
        </w:tabs>
        <w:spacing w:line="360" w:lineRule="auto"/>
        <w:ind w:firstLine="709"/>
        <w:contextualSpacing/>
        <w:jc w:val="both"/>
        <w:rPr>
          <w:color w:val="auto"/>
          <w:highlight w:val="cyan"/>
        </w:rPr>
      </w:pPr>
    </w:p>
    <w:p w:rsidR="00573DEB" w:rsidRPr="00231C33" w:rsidRDefault="00573DEB" w:rsidP="00573DEB">
      <w:pPr>
        <w:tabs>
          <w:tab w:val="left" w:pos="0"/>
          <w:tab w:val="left" w:pos="1276"/>
        </w:tabs>
        <w:spacing w:line="360" w:lineRule="auto"/>
        <w:ind w:firstLine="709"/>
        <w:contextualSpacing/>
        <w:jc w:val="both"/>
        <w:rPr>
          <w:rFonts w:ascii="Calibri" w:hAnsi="Calibri" w:cs="Calibri"/>
          <w:b/>
          <w:bCs/>
          <w:sz w:val="22"/>
          <w:szCs w:val="22"/>
        </w:rPr>
      </w:pPr>
      <w:r w:rsidRPr="00231C33">
        <w:rPr>
          <w:rFonts w:ascii="Calibri" w:hAnsi="Calibri" w:cs="Calibri"/>
          <w:b/>
          <w:bCs/>
          <w:sz w:val="22"/>
          <w:szCs w:val="22"/>
        </w:rPr>
        <w:t>Порядок принятия денежных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3792"/>
      </w:tblGrid>
      <w:tr w:rsidR="00573DEB" w:rsidRPr="00231C33" w:rsidTr="00611445">
        <w:tc>
          <w:tcPr>
            <w:tcW w:w="817" w:type="dxa"/>
            <w:shd w:val="clear" w:color="auto" w:fill="D9D9D9"/>
          </w:tcPr>
          <w:p w:rsidR="00573DEB" w:rsidRPr="00231C33" w:rsidRDefault="00573DEB" w:rsidP="00611445">
            <w:pPr>
              <w:tabs>
                <w:tab w:val="left" w:pos="0"/>
                <w:tab w:val="left" w:pos="1276"/>
              </w:tabs>
              <w:spacing w:line="360" w:lineRule="auto"/>
              <w:contextualSpacing/>
              <w:jc w:val="center"/>
              <w:rPr>
                <w:b/>
                <w:color w:val="auto"/>
                <w:sz w:val="20"/>
                <w:szCs w:val="20"/>
              </w:rPr>
            </w:pPr>
            <w:r w:rsidRPr="00231C33">
              <w:rPr>
                <w:b/>
                <w:color w:val="auto"/>
                <w:sz w:val="20"/>
                <w:szCs w:val="20"/>
              </w:rPr>
              <w:t>№п</w:t>
            </w:r>
            <w:r w:rsidRPr="00231C33">
              <w:rPr>
                <w:b/>
                <w:color w:val="auto"/>
                <w:sz w:val="20"/>
                <w:szCs w:val="20"/>
                <w:lang w:val="en-US"/>
              </w:rPr>
              <w:t>/</w:t>
            </w:r>
            <w:r w:rsidRPr="00231C33">
              <w:rPr>
                <w:b/>
                <w:color w:val="auto"/>
                <w:sz w:val="20"/>
                <w:szCs w:val="20"/>
              </w:rPr>
              <w:t>п</w:t>
            </w:r>
          </w:p>
        </w:tc>
        <w:tc>
          <w:tcPr>
            <w:tcW w:w="4961" w:type="dxa"/>
            <w:shd w:val="clear" w:color="auto" w:fill="D9D9D9"/>
          </w:tcPr>
          <w:p w:rsidR="00573DEB" w:rsidRPr="00231C33" w:rsidRDefault="00573DEB" w:rsidP="00611445">
            <w:pPr>
              <w:tabs>
                <w:tab w:val="left" w:pos="0"/>
                <w:tab w:val="left" w:pos="1276"/>
              </w:tabs>
              <w:spacing w:line="360" w:lineRule="auto"/>
              <w:contextualSpacing/>
              <w:jc w:val="center"/>
              <w:rPr>
                <w:b/>
                <w:color w:val="auto"/>
                <w:sz w:val="20"/>
                <w:szCs w:val="20"/>
              </w:rPr>
            </w:pPr>
            <w:r w:rsidRPr="00231C33">
              <w:rPr>
                <w:b/>
                <w:color w:val="auto"/>
                <w:sz w:val="20"/>
                <w:szCs w:val="20"/>
              </w:rPr>
              <w:t>Вид обязательства</w:t>
            </w:r>
          </w:p>
        </w:tc>
        <w:tc>
          <w:tcPr>
            <w:tcW w:w="3792" w:type="dxa"/>
            <w:shd w:val="clear" w:color="auto" w:fill="D9D9D9"/>
          </w:tcPr>
          <w:p w:rsidR="00573DEB" w:rsidRPr="00231C33" w:rsidRDefault="00573DEB" w:rsidP="00611445">
            <w:pPr>
              <w:tabs>
                <w:tab w:val="left" w:pos="0"/>
                <w:tab w:val="left" w:pos="1276"/>
              </w:tabs>
              <w:spacing w:line="360" w:lineRule="auto"/>
              <w:contextualSpacing/>
              <w:jc w:val="center"/>
              <w:rPr>
                <w:b/>
                <w:color w:val="auto"/>
                <w:sz w:val="20"/>
                <w:szCs w:val="20"/>
              </w:rPr>
            </w:pPr>
            <w:r w:rsidRPr="00231C33">
              <w:rPr>
                <w:b/>
                <w:color w:val="auto"/>
                <w:sz w:val="20"/>
                <w:szCs w:val="20"/>
              </w:rPr>
              <w:t>Документ-основание</w:t>
            </w:r>
          </w:p>
        </w:tc>
      </w:tr>
      <w:tr w:rsidR="00573DEB" w:rsidRPr="00231C33" w:rsidTr="00611445">
        <w:tc>
          <w:tcPr>
            <w:tcW w:w="9570" w:type="dxa"/>
            <w:gridSpan w:val="3"/>
            <w:shd w:val="clear" w:color="auto" w:fill="auto"/>
          </w:tcPr>
          <w:p w:rsidR="00573DEB" w:rsidRPr="00231C33" w:rsidRDefault="00573DEB" w:rsidP="00611445">
            <w:pPr>
              <w:tabs>
                <w:tab w:val="left" w:pos="0"/>
                <w:tab w:val="left" w:pos="1276"/>
              </w:tabs>
              <w:spacing w:line="360" w:lineRule="auto"/>
              <w:contextualSpacing/>
              <w:jc w:val="both"/>
              <w:rPr>
                <w:rFonts w:ascii="Calibri" w:hAnsi="Calibri" w:cs="Calibri"/>
                <w:b/>
                <w:bCs/>
                <w:sz w:val="22"/>
                <w:szCs w:val="22"/>
              </w:rPr>
            </w:pPr>
            <w:r w:rsidRPr="00231C33">
              <w:rPr>
                <w:b/>
                <w:color w:val="auto"/>
                <w:sz w:val="20"/>
                <w:szCs w:val="20"/>
              </w:rPr>
              <w:t>1. Денежные обязательства по контрактам (договорам)</w:t>
            </w:r>
          </w:p>
        </w:tc>
      </w:tr>
      <w:tr w:rsidR="00573DEB" w:rsidRPr="00231C33" w:rsidTr="00611445">
        <w:tc>
          <w:tcPr>
            <w:tcW w:w="817"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bCs/>
                <w:sz w:val="20"/>
                <w:szCs w:val="20"/>
              </w:rPr>
              <w:t>1.1</w:t>
            </w:r>
          </w:p>
        </w:tc>
        <w:tc>
          <w:tcPr>
            <w:tcW w:w="4961"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bCs/>
                <w:sz w:val="20"/>
                <w:szCs w:val="20"/>
              </w:rPr>
              <w:t>Оплата контрактов (договоров) на поставку материальных ценностей</w:t>
            </w:r>
          </w:p>
        </w:tc>
        <w:tc>
          <w:tcPr>
            <w:tcW w:w="3792"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bCs/>
                <w:sz w:val="20"/>
                <w:szCs w:val="20"/>
              </w:rPr>
              <w:t>Товарная накладная и (или) акт приема-передачи</w:t>
            </w:r>
          </w:p>
        </w:tc>
      </w:tr>
      <w:tr w:rsidR="00573DEB" w:rsidRPr="00231C33" w:rsidTr="00611445">
        <w:tc>
          <w:tcPr>
            <w:tcW w:w="817" w:type="dxa"/>
            <w:shd w:val="clear" w:color="auto" w:fill="auto"/>
          </w:tcPr>
          <w:p w:rsidR="00573DEB" w:rsidRPr="00231C33" w:rsidRDefault="00573DEB" w:rsidP="00611445">
            <w:pPr>
              <w:tabs>
                <w:tab w:val="left" w:pos="0"/>
                <w:tab w:val="left" w:pos="1276"/>
              </w:tabs>
              <w:spacing w:line="360" w:lineRule="auto"/>
              <w:contextualSpacing/>
              <w:jc w:val="both"/>
              <w:rPr>
                <w:b/>
                <w:bCs/>
                <w:sz w:val="20"/>
                <w:szCs w:val="20"/>
              </w:rPr>
            </w:pPr>
            <w:r w:rsidRPr="00231C33">
              <w:rPr>
                <w:b/>
                <w:bCs/>
                <w:sz w:val="20"/>
                <w:szCs w:val="20"/>
              </w:rPr>
              <w:t>1.2</w:t>
            </w:r>
          </w:p>
        </w:tc>
        <w:tc>
          <w:tcPr>
            <w:tcW w:w="8753" w:type="dxa"/>
            <w:gridSpan w:val="2"/>
            <w:shd w:val="clear" w:color="auto" w:fill="auto"/>
          </w:tcPr>
          <w:p w:rsidR="00573DEB" w:rsidRPr="00231C33" w:rsidRDefault="00573DEB" w:rsidP="00611445">
            <w:pPr>
              <w:tabs>
                <w:tab w:val="left" w:pos="0"/>
                <w:tab w:val="left" w:pos="1276"/>
              </w:tabs>
              <w:spacing w:line="360" w:lineRule="auto"/>
              <w:contextualSpacing/>
              <w:jc w:val="both"/>
              <w:rPr>
                <w:b/>
                <w:bCs/>
                <w:sz w:val="20"/>
                <w:szCs w:val="20"/>
              </w:rPr>
            </w:pPr>
            <w:r w:rsidRPr="00231C33">
              <w:rPr>
                <w:b/>
                <w:bCs/>
                <w:sz w:val="20"/>
                <w:szCs w:val="20"/>
              </w:rPr>
              <w:t>Оплата контрактов (договоров) на выполнение работ, оказание услуг, в том числе:</w:t>
            </w:r>
          </w:p>
        </w:tc>
      </w:tr>
      <w:tr w:rsidR="00573DEB" w:rsidRPr="00231C33" w:rsidTr="00611445">
        <w:tc>
          <w:tcPr>
            <w:tcW w:w="817"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bCs/>
                <w:sz w:val="20"/>
                <w:szCs w:val="20"/>
              </w:rPr>
              <w:t>1.2.1</w:t>
            </w:r>
          </w:p>
        </w:tc>
        <w:tc>
          <w:tcPr>
            <w:tcW w:w="4961"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sz w:val="20"/>
                <w:szCs w:val="20"/>
              </w:rPr>
              <w:t>Контракты (договоры) на оказание коммунальных, эксплуатационных услуг, услуг связи</w:t>
            </w:r>
          </w:p>
        </w:tc>
        <w:tc>
          <w:tcPr>
            <w:tcW w:w="3792"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bCs/>
                <w:sz w:val="20"/>
                <w:szCs w:val="20"/>
              </w:rPr>
              <w:t>Счет, счет-фактура, универсальный передаточный документ, акт об оказании услуг</w:t>
            </w:r>
          </w:p>
        </w:tc>
      </w:tr>
      <w:tr w:rsidR="00573DEB" w:rsidRPr="00231C33" w:rsidTr="00611445">
        <w:tc>
          <w:tcPr>
            <w:tcW w:w="817"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bCs/>
                <w:sz w:val="20"/>
                <w:szCs w:val="20"/>
              </w:rPr>
              <w:t>1.2.2</w:t>
            </w:r>
          </w:p>
        </w:tc>
        <w:tc>
          <w:tcPr>
            <w:tcW w:w="4961" w:type="dxa"/>
            <w:shd w:val="clear" w:color="auto" w:fill="auto"/>
          </w:tcPr>
          <w:p w:rsidR="00573DEB" w:rsidRPr="00231C33" w:rsidRDefault="00573DEB" w:rsidP="00611445">
            <w:pPr>
              <w:jc w:val="both"/>
              <w:rPr>
                <w:sz w:val="20"/>
                <w:szCs w:val="20"/>
              </w:rPr>
            </w:pPr>
            <w:r w:rsidRPr="00231C33">
              <w:rPr>
                <w:sz w:val="20"/>
                <w:szCs w:val="20"/>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3792"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sz w:val="20"/>
                <w:szCs w:val="20"/>
              </w:rPr>
              <w:t>Акт выполненных работ, справка о стоимости выполненных работ и затрат (ф. КС-3)</w:t>
            </w:r>
          </w:p>
        </w:tc>
      </w:tr>
      <w:tr w:rsidR="00573DEB" w:rsidRPr="00231C33" w:rsidTr="00611445">
        <w:tc>
          <w:tcPr>
            <w:tcW w:w="817"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bCs/>
                <w:sz w:val="20"/>
                <w:szCs w:val="20"/>
              </w:rPr>
              <w:t>1.2.3</w:t>
            </w:r>
          </w:p>
        </w:tc>
        <w:tc>
          <w:tcPr>
            <w:tcW w:w="4961"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sz w:val="20"/>
                <w:szCs w:val="20"/>
              </w:rPr>
              <w:t>Контракты (договоры) на выполнение иных работ (оказание иных услуг)</w:t>
            </w:r>
          </w:p>
        </w:tc>
        <w:tc>
          <w:tcPr>
            <w:tcW w:w="3792"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sz w:val="20"/>
                <w:szCs w:val="20"/>
              </w:rPr>
              <w:t>Контракты (договоры) на выполнение иных работ (оказание иных услуг)</w:t>
            </w:r>
          </w:p>
        </w:tc>
      </w:tr>
      <w:tr w:rsidR="00573DEB" w:rsidRPr="00231C33" w:rsidTr="00611445">
        <w:tc>
          <w:tcPr>
            <w:tcW w:w="817"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bCs/>
                <w:sz w:val="20"/>
                <w:szCs w:val="20"/>
              </w:rPr>
              <w:t>1.3</w:t>
            </w:r>
          </w:p>
        </w:tc>
        <w:tc>
          <w:tcPr>
            <w:tcW w:w="4961"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sz w:val="20"/>
                <w:szCs w:val="20"/>
              </w:rPr>
              <w:t>Контракты (договоры) на выполнение иных работ (оказание иных услуг)</w:t>
            </w:r>
          </w:p>
        </w:tc>
        <w:tc>
          <w:tcPr>
            <w:tcW w:w="3792" w:type="dxa"/>
            <w:shd w:val="clear" w:color="auto" w:fill="auto"/>
          </w:tcPr>
          <w:p w:rsidR="00573DEB" w:rsidRPr="00231C33" w:rsidRDefault="00573DEB" w:rsidP="00611445">
            <w:pPr>
              <w:jc w:val="both"/>
              <w:rPr>
                <w:sz w:val="20"/>
                <w:szCs w:val="20"/>
              </w:rPr>
            </w:pPr>
            <w:r w:rsidRPr="00231C33">
              <w:rPr>
                <w:sz w:val="20"/>
                <w:szCs w:val="20"/>
              </w:rPr>
              <w:t>Контракт (договор), счет на оплату</w:t>
            </w:r>
          </w:p>
          <w:p w:rsidR="00573DEB" w:rsidRPr="00231C33" w:rsidRDefault="00573DEB" w:rsidP="00611445">
            <w:pPr>
              <w:tabs>
                <w:tab w:val="left" w:pos="0"/>
                <w:tab w:val="left" w:pos="1276"/>
              </w:tabs>
              <w:contextualSpacing/>
              <w:jc w:val="both"/>
              <w:rPr>
                <w:bCs/>
                <w:sz w:val="20"/>
                <w:szCs w:val="20"/>
              </w:rPr>
            </w:pPr>
          </w:p>
        </w:tc>
      </w:tr>
      <w:tr w:rsidR="00573DEB" w:rsidRPr="00231C33" w:rsidTr="00611445">
        <w:tc>
          <w:tcPr>
            <w:tcW w:w="9570" w:type="dxa"/>
            <w:gridSpan w:val="3"/>
            <w:shd w:val="clear" w:color="auto" w:fill="auto"/>
          </w:tcPr>
          <w:p w:rsidR="00573DEB" w:rsidRPr="00231C33" w:rsidRDefault="00573DEB" w:rsidP="00611445">
            <w:pPr>
              <w:tabs>
                <w:tab w:val="left" w:pos="0"/>
                <w:tab w:val="left" w:pos="1276"/>
              </w:tabs>
              <w:spacing w:line="360" w:lineRule="auto"/>
              <w:contextualSpacing/>
              <w:jc w:val="both"/>
              <w:rPr>
                <w:bCs/>
                <w:sz w:val="20"/>
                <w:szCs w:val="20"/>
              </w:rPr>
            </w:pPr>
            <w:r w:rsidRPr="00231C33">
              <w:rPr>
                <w:b/>
                <w:bCs/>
                <w:iCs/>
                <w:sz w:val="20"/>
                <w:szCs w:val="20"/>
              </w:rPr>
              <w:t>2. Денежные обязательства по текущей деятельности учреждения</w:t>
            </w:r>
          </w:p>
        </w:tc>
      </w:tr>
      <w:tr w:rsidR="00573DEB" w:rsidRPr="00231C33" w:rsidTr="00611445">
        <w:tc>
          <w:tcPr>
            <w:tcW w:w="817" w:type="dxa"/>
            <w:shd w:val="clear" w:color="auto" w:fill="auto"/>
          </w:tcPr>
          <w:p w:rsidR="00573DEB" w:rsidRPr="00231C33" w:rsidRDefault="00573DEB" w:rsidP="00611445">
            <w:pPr>
              <w:tabs>
                <w:tab w:val="left" w:pos="0"/>
                <w:tab w:val="left" w:pos="1276"/>
              </w:tabs>
              <w:spacing w:line="360" w:lineRule="auto"/>
              <w:contextualSpacing/>
              <w:jc w:val="both"/>
              <w:rPr>
                <w:b/>
                <w:bCs/>
                <w:sz w:val="20"/>
                <w:szCs w:val="20"/>
              </w:rPr>
            </w:pPr>
            <w:r w:rsidRPr="00231C33">
              <w:rPr>
                <w:b/>
                <w:bCs/>
                <w:sz w:val="20"/>
                <w:szCs w:val="20"/>
              </w:rPr>
              <w:t>2.1</w:t>
            </w:r>
          </w:p>
        </w:tc>
        <w:tc>
          <w:tcPr>
            <w:tcW w:w="8753" w:type="dxa"/>
            <w:gridSpan w:val="2"/>
            <w:shd w:val="clear" w:color="auto" w:fill="auto"/>
          </w:tcPr>
          <w:p w:rsidR="00573DEB" w:rsidRPr="00231C33" w:rsidRDefault="00573DEB" w:rsidP="00611445">
            <w:pPr>
              <w:tabs>
                <w:tab w:val="left" w:pos="0"/>
                <w:tab w:val="left" w:pos="1276"/>
              </w:tabs>
              <w:spacing w:line="360" w:lineRule="auto"/>
              <w:contextualSpacing/>
              <w:jc w:val="both"/>
              <w:rPr>
                <w:bCs/>
                <w:sz w:val="20"/>
                <w:szCs w:val="20"/>
              </w:rPr>
            </w:pPr>
            <w:r w:rsidRPr="00231C33">
              <w:rPr>
                <w:b/>
                <w:bCs/>
                <w:sz w:val="20"/>
                <w:szCs w:val="20"/>
              </w:rPr>
              <w:t>Денежные обязательства, связанные с оплатой труда</w:t>
            </w:r>
          </w:p>
        </w:tc>
      </w:tr>
      <w:tr w:rsidR="00573DEB" w:rsidRPr="00231C33" w:rsidTr="00611445">
        <w:tc>
          <w:tcPr>
            <w:tcW w:w="817"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bCs/>
                <w:sz w:val="20"/>
                <w:szCs w:val="20"/>
              </w:rPr>
              <w:t>2.1.1</w:t>
            </w:r>
          </w:p>
        </w:tc>
        <w:tc>
          <w:tcPr>
            <w:tcW w:w="4961"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sz w:val="20"/>
                <w:szCs w:val="20"/>
              </w:rPr>
              <w:t>Выплата заработной платы, отпускных</w:t>
            </w:r>
          </w:p>
        </w:tc>
        <w:tc>
          <w:tcPr>
            <w:tcW w:w="3792" w:type="dxa"/>
            <w:shd w:val="clear" w:color="auto" w:fill="auto"/>
          </w:tcPr>
          <w:p w:rsidR="00573DEB" w:rsidRPr="00231C33" w:rsidRDefault="00573DEB" w:rsidP="00611445">
            <w:pPr>
              <w:widowControl/>
              <w:suppressAutoHyphens w:val="0"/>
              <w:rPr>
                <w:rFonts w:eastAsia="Times New Roman"/>
                <w:color w:val="auto"/>
                <w:lang w:eastAsia="ru-RU"/>
              </w:rPr>
            </w:pPr>
            <w:r w:rsidRPr="00231C33">
              <w:rPr>
                <w:rFonts w:eastAsia="Times New Roman"/>
                <w:sz w:val="20"/>
                <w:szCs w:val="20"/>
                <w:lang w:eastAsia="ru-RU"/>
              </w:rPr>
              <w:t>Расчетная ведомость </w:t>
            </w:r>
            <w:r w:rsidRPr="00231C33">
              <w:rPr>
                <w:rFonts w:eastAsia="Times New Roman"/>
                <w:sz w:val="20"/>
                <w:szCs w:val="20"/>
                <w:lang w:eastAsia="ru-RU"/>
              </w:rPr>
              <w:br/>
              <w:t>(ф. 0504402);</w:t>
            </w:r>
          </w:p>
          <w:p w:rsidR="00573DEB" w:rsidRPr="00231C33" w:rsidRDefault="00573DEB" w:rsidP="00611445">
            <w:pPr>
              <w:widowControl/>
              <w:suppressAutoHyphens w:val="0"/>
              <w:spacing w:before="100" w:beforeAutospacing="1" w:after="100" w:afterAutospacing="1"/>
              <w:rPr>
                <w:rFonts w:eastAsia="Times New Roman"/>
                <w:sz w:val="20"/>
                <w:szCs w:val="20"/>
                <w:lang w:eastAsia="ru-RU"/>
              </w:rPr>
            </w:pPr>
            <w:r w:rsidRPr="00231C33">
              <w:rPr>
                <w:rFonts w:eastAsia="Times New Roman"/>
                <w:sz w:val="20"/>
                <w:szCs w:val="20"/>
                <w:lang w:eastAsia="ru-RU"/>
              </w:rPr>
              <w:t>расчетно-платежная ведомость (ф. 0504401);</w:t>
            </w:r>
          </w:p>
          <w:p w:rsidR="00573DEB" w:rsidRPr="00231C33" w:rsidRDefault="00573DEB" w:rsidP="00611445">
            <w:pPr>
              <w:widowControl/>
              <w:suppressAutoHyphens w:val="0"/>
              <w:spacing w:before="100" w:beforeAutospacing="1" w:after="100" w:afterAutospacing="1"/>
              <w:rPr>
                <w:rFonts w:eastAsia="Times New Roman"/>
                <w:sz w:val="20"/>
                <w:szCs w:val="20"/>
                <w:lang w:eastAsia="ru-RU"/>
              </w:rPr>
            </w:pPr>
            <w:r w:rsidRPr="00231C33">
              <w:rPr>
                <w:rFonts w:eastAsia="Times New Roman"/>
                <w:sz w:val="20"/>
                <w:szCs w:val="20"/>
                <w:lang w:eastAsia="ru-RU"/>
              </w:rPr>
              <w:t xml:space="preserve">записка-расчет об исчислении среднего заработка при предоставлении отпуска, увольнении и других случаях (ф. 0504425); </w:t>
            </w:r>
          </w:p>
          <w:p w:rsidR="00573DEB" w:rsidRPr="00231C33" w:rsidRDefault="00573DEB" w:rsidP="00611445">
            <w:pPr>
              <w:widowControl/>
              <w:suppressAutoHyphens w:val="0"/>
              <w:spacing w:before="100" w:beforeAutospacing="1" w:after="100" w:afterAutospacing="1"/>
              <w:rPr>
                <w:rFonts w:eastAsia="Times New Roman"/>
                <w:sz w:val="20"/>
                <w:szCs w:val="20"/>
                <w:lang w:eastAsia="ru-RU"/>
              </w:rPr>
            </w:pPr>
            <w:r w:rsidRPr="00231C33">
              <w:rPr>
                <w:rFonts w:eastAsia="Times New Roman"/>
                <w:sz w:val="20"/>
                <w:szCs w:val="20"/>
                <w:lang w:eastAsia="ru-RU"/>
              </w:rPr>
              <w:t>иной документ, подтверждающий возникновение денежного обязательства по реализации трудовых функций работника</w:t>
            </w:r>
          </w:p>
          <w:p w:rsidR="00573DEB" w:rsidRPr="00231C33" w:rsidRDefault="00573DEB" w:rsidP="00611445">
            <w:pPr>
              <w:tabs>
                <w:tab w:val="left" w:pos="0"/>
                <w:tab w:val="left" w:pos="1276"/>
              </w:tabs>
              <w:contextualSpacing/>
              <w:jc w:val="both"/>
              <w:rPr>
                <w:bCs/>
                <w:sz w:val="20"/>
                <w:szCs w:val="20"/>
              </w:rPr>
            </w:pPr>
          </w:p>
        </w:tc>
      </w:tr>
      <w:tr w:rsidR="00573DEB" w:rsidRPr="00231C33" w:rsidTr="00611445">
        <w:tc>
          <w:tcPr>
            <w:tcW w:w="817"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bCs/>
                <w:sz w:val="20"/>
                <w:szCs w:val="20"/>
              </w:rPr>
              <w:t>2.1.2</w:t>
            </w:r>
          </w:p>
        </w:tc>
        <w:tc>
          <w:tcPr>
            <w:tcW w:w="4961" w:type="dxa"/>
            <w:shd w:val="clear" w:color="auto" w:fill="auto"/>
          </w:tcPr>
          <w:p w:rsidR="00573DEB" w:rsidRPr="00231C33" w:rsidRDefault="00573DEB" w:rsidP="00611445">
            <w:pPr>
              <w:tabs>
                <w:tab w:val="left" w:pos="0"/>
                <w:tab w:val="left" w:pos="1276"/>
              </w:tabs>
              <w:contextualSpacing/>
              <w:jc w:val="both"/>
              <w:rPr>
                <w:sz w:val="20"/>
                <w:szCs w:val="20"/>
              </w:rPr>
            </w:pPr>
            <w:r w:rsidRPr="00231C33">
              <w:rPr>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shd w:val="clear" w:color="auto" w:fill="auto"/>
          </w:tcPr>
          <w:p w:rsidR="00573DEB" w:rsidRPr="00231C33" w:rsidRDefault="00573DEB" w:rsidP="00611445">
            <w:pPr>
              <w:widowControl/>
              <w:suppressAutoHyphens w:val="0"/>
              <w:rPr>
                <w:sz w:val="20"/>
                <w:szCs w:val="20"/>
              </w:rPr>
            </w:pPr>
            <w:r w:rsidRPr="00231C33">
              <w:rPr>
                <w:sz w:val="20"/>
                <w:szCs w:val="20"/>
              </w:rPr>
              <w:t>Расчетная ведомость </w:t>
            </w:r>
            <w:r w:rsidRPr="00231C33">
              <w:rPr>
                <w:sz w:val="20"/>
                <w:szCs w:val="20"/>
              </w:rPr>
              <w:br/>
              <w:t>(ф. 0504402);</w:t>
            </w:r>
          </w:p>
          <w:p w:rsidR="00573DEB" w:rsidRPr="00231C33" w:rsidRDefault="00573DEB" w:rsidP="00611445">
            <w:pPr>
              <w:widowControl/>
              <w:suppressAutoHyphens w:val="0"/>
              <w:spacing w:before="100" w:beforeAutospacing="1" w:after="100" w:afterAutospacing="1"/>
              <w:rPr>
                <w:sz w:val="20"/>
                <w:szCs w:val="20"/>
              </w:rPr>
            </w:pPr>
            <w:r w:rsidRPr="00231C33">
              <w:rPr>
                <w:sz w:val="20"/>
                <w:szCs w:val="20"/>
              </w:rPr>
              <w:t>расчетно-платежная ведомость (ф. 0504401)</w:t>
            </w:r>
          </w:p>
          <w:p w:rsidR="00573DEB" w:rsidRPr="00231C33" w:rsidRDefault="00573DEB" w:rsidP="00611445">
            <w:pPr>
              <w:tabs>
                <w:tab w:val="left" w:pos="0"/>
                <w:tab w:val="left" w:pos="1276"/>
              </w:tabs>
              <w:contextualSpacing/>
              <w:jc w:val="both"/>
              <w:rPr>
                <w:sz w:val="20"/>
                <w:szCs w:val="20"/>
              </w:rPr>
            </w:pPr>
          </w:p>
        </w:tc>
      </w:tr>
      <w:tr w:rsidR="00573DEB" w:rsidRPr="00231C33" w:rsidTr="00611445">
        <w:trPr>
          <w:trHeight w:val="529"/>
        </w:trPr>
        <w:tc>
          <w:tcPr>
            <w:tcW w:w="817" w:type="dxa"/>
            <w:shd w:val="clear" w:color="auto" w:fill="auto"/>
          </w:tcPr>
          <w:p w:rsidR="00573DEB" w:rsidRPr="00231C33" w:rsidRDefault="00573DEB" w:rsidP="00611445">
            <w:pPr>
              <w:tabs>
                <w:tab w:val="left" w:pos="0"/>
                <w:tab w:val="left" w:pos="1276"/>
              </w:tabs>
              <w:spacing w:line="360" w:lineRule="auto"/>
              <w:contextualSpacing/>
              <w:jc w:val="both"/>
              <w:rPr>
                <w:b/>
                <w:bCs/>
                <w:sz w:val="20"/>
                <w:szCs w:val="20"/>
              </w:rPr>
            </w:pPr>
            <w:r w:rsidRPr="00231C33">
              <w:rPr>
                <w:b/>
                <w:bCs/>
                <w:sz w:val="20"/>
                <w:szCs w:val="20"/>
              </w:rPr>
              <w:t>2.2</w:t>
            </w:r>
          </w:p>
        </w:tc>
        <w:tc>
          <w:tcPr>
            <w:tcW w:w="8753" w:type="dxa"/>
            <w:gridSpan w:val="2"/>
            <w:shd w:val="clear" w:color="auto" w:fill="auto"/>
          </w:tcPr>
          <w:p w:rsidR="00573DEB" w:rsidRPr="00231C33" w:rsidRDefault="00573DEB" w:rsidP="00611445">
            <w:pPr>
              <w:tabs>
                <w:tab w:val="left" w:pos="0"/>
                <w:tab w:val="left" w:pos="1276"/>
              </w:tabs>
              <w:spacing w:line="360" w:lineRule="auto"/>
              <w:contextualSpacing/>
              <w:jc w:val="both"/>
              <w:rPr>
                <w:b/>
                <w:sz w:val="20"/>
                <w:szCs w:val="20"/>
              </w:rPr>
            </w:pPr>
            <w:r w:rsidRPr="00231C33">
              <w:rPr>
                <w:b/>
                <w:sz w:val="20"/>
                <w:szCs w:val="20"/>
              </w:rPr>
              <w:t>Денежные обязательства по расчетам с подотчетными лицами</w:t>
            </w:r>
          </w:p>
        </w:tc>
      </w:tr>
      <w:tr w:rsidR="00573DEB" w:rsidRPr="00231C33" w:rsidTr="00611445">
        <w:tc>
          <w:tcPr>
            <w:tcW w:w="817"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bCs/>
                <w:sz w:val="20"/>
                <w:szCs w:val="20"/>
              </w:rPr>
              <w:t>2.2.1</w:t>
            </w:r>
          </w:p>
        </w:tc>
        <w:tc>
          <w:tcPr>
            <w:tcW w:w="4961" w:type="dxa"/>
            <w:shd w:val="clear" w:color="auto" w:fill="auto"/>
          </w:tcPr>
          <w:p w:rsidR="00573DEB" w:rsidRPr="00231C33" w:rsidRDefault="00573DEB" w:rsidP="00611445">
            <w:pPr>
              <w:tabs>
                <w:tab w:val="left" w:pos="0"/>
                <w:tab w:val="left" w:pos="1276"/>
              </w:tabs>
              <w:contextualSpacing/>
              <w:jc w:val="both"/>
              <w:rPr>
                <w:sz w:val="20"/>
                <w:szCs w:val="20"/>
              </w:rPr>
            </w:pPr>
            <w:r w:rsidRPr="00231C33">
              <w:rPr>
                <w:sz w:val="20"/>
                <w:szCs w:val="20"/>
              </w:rPr>
              <w:t>Выдача денежных средств под отчет сотруднику на приобретение товаров (работ, услуг) за наличный расчет</w:t>
            </w:r>
          </w:p>
        </w:tc>
        <w:tc>
          <w:tcPr>
            <w:tcW w:w="3792" w:type="dxa"/>
            <w:shd w:val="clear" w:color="auto" w:fill="auto"/>
          </w:tcPr>
          <w:p w:rsidR="00573DEB" w:rsidRPr="00231C33" w:rsidRDefault="00573DEB" w:rsidP="00611445">
            <w:pPr>
              <w:tabs>
                <w:tab w:val="left" w:pos="0"/>
                <w:tab w:val="left" w:pos="1276"/>
              </w:tabs>
              <w:contextualSpacing/>
              <w:jc w:val="both"/>
              <w:rPr>
                <w:sz w:val="20"/>
                <w:szCs w:val="20"/>
              </w:rPr>
            </w:pPr>
            <w:r w:rsidRPr="00231C33">
              <w:rPr>
                <w:sz w:val="20"/>
                <w:szCs w:val="20"/>
              </w:rPr>
              <w:t>Письменное заявление на выдачу денежных средств под отчет</w:t>
            </w:r>
          </w:p>
        </w:tc>
      </w:tr>
      <w:tr w:rsidR="00573DEB" w:rsidRPr="00D8775C" w:rsidTr="00611445">
        <w:tc>
          <w:tcPr>
            <w:tcW w:w="817"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bCs/>
                <w:sz w:val="20"/>
                <w:szCs w:val="20"/>
              </w:rPr>
              <w:t>2.2.2</w:t>
            </w:r>
          </w:p>
        </w:tc>
        <w:tc>
          <w:tcPr>
            <w:tcW w:w="4961" w:type="dxa"/>
            <w:shd w:val="clear" w:color="auto" w:fill="auto"/>
          </w:tcPr>
          <w:p w:rsidR="00573DEB" w:rsidRPr="00231C33" w:rsidRDefault="00573DEB" w:rsidP="00611445">
            <w:pPr>
              <w:tabs>
                <w:tab w:val="left" w:pos="0"/>
                <w:tab w:val="left" w:pos="1276"/>
              </w:tabs>
              <w:contextualSpacing/>
              <w:jc w:val="both"/>
              <w:rPr>
                <w:sz w:val="20"/>
                <w:szCs w:val="20"/>
              </w:rPr>
            </w:pPr>
            <w:r w:rsidRPr="00231C33">
              <w:rPr>
                <w:sz w:val="20"/>
                <w:szCs w:val="20"/>
              </w:rPr>
              <w:t>Выдача денежных средств под отчет сотруднику при направлении в командировку</w:t>
            </w:r>
          </w:p>
        </w:tc>
        <w:tc>
          <w:tcPr>
            <w:tcW w:w="3792" w:type="dxa"/>
            <w:shd w:val="clear" w:color="auto" w:fill="auto"/>
          </w:tcPr>
          <w:p w:rsidR="00573DEB" w:rsidRPr="00231C33" w:rsidRDefault="00573DEB" w:rsidP="00611445">
            <w:pPr>
              <w:tabs>
                <w:tab w:val="left" w:pos="0"/>
                <w:tab w:val="left" w:pos="1276"/>
              </w:tabs>
              <w:contextualSpacing/>
              <w:jc w:val="both"/>
              <w:rPr>
                <w:sz w:val="20"/>
                <w:szCs w:val="20"/>
              </w:rPr>
            </w:pPr>
            <w:r w:rsidRPr="00231C33">
              <w:rPr>
                <w:sz w:val="20"/>
                <w:szCs w:val="20"/>
              </w:rPr>
              <w:t>Приказ о направлении в командировку с прилагаемым расчетом командировочных сумм</w:t>
            </w:r>
          </w:p>
        </w:tc>
      </w:tr>
      <w:tr w:rsidR="00573DEB" w:rsidRPr="00D8775C" w:rsidTr="00611445">
        <w:tc>
          <w:tcPr>
            <w:tcW w:w="817"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bCs/>
                <w:sz w:val="20"/>
                <w:szCs w:val="20"/>
              </w:rPr>
              <w:t>2.2.3</w:t>
            </w:r>
          </w:p>
        </w:tc>
        <w:tc>
          <w:tcPr>
            <w:tcW w:w="4961" w:type="dxa"/>
            <w:shd w:val="clear" w:color="auto" w:fill="auto"/>
          </w:tcPr>
          <w:p w:rsidR="00573DEB" w:rsidRPr="00231C33" w:rsidRDefault="00573DEB" w:rsidP="00611445">
            <w:pPr>
              <w:tabs>
                <w:tab w:val="left" w:pos="0"/>
                <w:tab w:val="left" w:pos="1276"/>
              </w:tabs>
              <w:contextualSpacing/>
              <w:jc w:val="both"/>
              <w:rPr>
                <w:sz w:val="20"/>
                <w:szCs w:val="20"/>
              </w:rPr>
            </w:pPr>
            <w:r w:rsidRPr="00231C33">
              <w:rPr>
                <w:sz w:val="20"/>
                <w:szCs w:val="20"/>
              </w:rPr>
              <w:t>Корректировка ранее принятых денежных обязательств в момент принятия к учету авансового отчета (ф. 0504505)</w:t>
            </w:r>
          </w:p>
        </w:tc>
        <w:tc>
          <w:tcPr>
            <w:tcW w:w="3792" w:type="dxa"/>
            <w:shd w:val="clear" w:color="auto" w:fill="auto"/>
          </w:tcPr>
          <w:p w:rsidR="00573DEB" w:rsidRPr="00231C33" w:rsidRDefault="00573DEB" w:rsidP="00611445">
            <w:pPr>
              <w:tabs>
                <w:tab w:val="left" w:pos="0"/>
                <w:tab w:val="left" w:pos="1276"/>
              </w:tabs>
              <w:contextualSpacing/>
              <w:jc w:val="both"/>
              <w:rPr>
                <w:sz w:val="20"/>
                <w:szCs w:val="20"/>
              </w:rPr>
            </w:pPr>
            <w:r w:rsidRPr="00231C33">
              <w:rPr>
                <w:sz w:val="20"/>
                <w:szCs w:val="20"/>
              </w:rPr>
              <w:t>Авансовый отчет (ф. 0504505)</w:t>
            </w:r>
          </w:p>
        </w:tc>
      </w:tr>
      <w:tr w:rsidR="00573DEB" w:rsidRPr="00D8775C" w:rsidTr="00611445">
        <w:tc>
          <w:tcPr>
            <w:tcW w:w="817" w:type="dxa"/>
            <w:shd w:val="clear" w:color="auto" w:fill="auto"/>
          </w:tcPr>
          <w:p w:rsidR="00573DEB" w:rsidRPr="00231C33" w:rsidRDefault="00573DEB" w:rsidP="00611445">
            <w:pPr>
              <w:tabs>
                <w:tab w:val="left" w:pos="0"/>
                <w:tab w:val="left" w:pos="1276"/>
              </w:tabs>
              <w:spacing w:line="360" w:lineRule="auto"/>
              <w:contextualSpacing/>
              <w:jc w:val="both"/>
              <w:rPr>
                <w:b/>
                <w:bCs/>
                <w:sz w:val="20"/>
                <w:szCs w:val="20"/>
              </w:rPr>
            </w:pPr>
            <w:r w:rsidRPr="00231C33">
              <w:rPr>
                <w:b/>
                <w:bCs/>
                <w:sz w:val="20"/>
                <w:szCs w:val="20"/>
              </w:rPr>
              <w:t>2.3</w:t>
            </w:r>
          </w:p>
        </w:tc>
        <w:tc>
          <w:tcPr>
            <w:tcW w:w="8753" w:type="dxa"/>
            <w:gridSpan w:val="2"/>
            <w:shd w:val="clear" w:color="auto" w:fill="auto"/>
          </w:tcPr>
          <w:p w:rsidR="00573DEB" w:rsidRPr="00231C33" w:rsidRDefault="00573DEB" w:rsidP="00611445">
            <w:pPr>
              <w:tabs>
                <w:tab w:val="left" w:pos="0"/>
                <w:tab w:val="left" w:pos="1276"/>
              </w:tabs>
              <w:spacing w:line="360" w:lineRule="auto"/>
              <w:contextualSpacing/>
              <w:jc w:val="both"/>
              <w:rPr>
                <w:b/>
                <w:sz w:val="20"/>
                <w:szCs w:val="20"/>
              </w:rPr>
            </w:pPr>
            <w:r w:rsidRPr="00231C33">
              <w:rPr>
                <w:b/>
                <w:sz w:val="20"/>
                <w:szCs w:val="20"/>
              </w:rPr>
              <w:t>Денежные обязательства перед бюджетом по уплате налогов, сборов и иных платежей</w:t>
            </w:r>
          </w:p>
        </w:tc>
      </w:tr>
      <w:tr w:rsidR="00573DEB" w:rsidRPr="00D8775C" w:rsidTr="00611445">
        <w:tc>
          <w:tcPr>
            <w:tcW w:w="817"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bCs/>
                <w:sz w:val="20"/>
                <w:szCs w:val="20"/>
              </w:rPr>
              <w:t>2.3.1</w:t>
            </w:r>
          </w:p>
        </w:tc>
        <w:tc>
          <w:tcPr>
            <w:tcW w:w="4961" w:type="dxa"/>
            <w:shd w:val="clear" w:color="auto" w:fill="auto"/>
          </w:tcPr>
          <w:p w:rsidR="00573DEB" w:rsidRPr="00231C33" w:rsidRDefault="00573DEB" w:rsidP="00611445">
            <w:pPr>
              <w:tabs>
                <w:tab w:val="left" w:pos="0"/>
                <w:tab w:val="left" w:pos="1276"/>
              </w:tabs>
              <w:contextualSpacing/>
              <w:jc w:val="both"/>
              <w:rPr>
                <w:sz w:val="20"/>
                <w:szCs w:val="20"/>
              </w:rPr>
            </w:pPr>
            <w:r w:rsidRPr="00231C33">
              <w:rPr>
                <w:sz w:val="20"/>
                <w:szCs w:val="20"/>
              </w:rPr>
              <w:t>Уплата налогов</w:t>
            </w:r>
          </w:p>
          <w:p w:rsidR="00573DEB" w:rsidRPr="00231C33" w:rsidRDefault="00573DEB" w:rsidP="00611445">
            <w:pPr>
              <w:tabs>
                <w:tab w:val="left" w:pos="0"/>
                <w:tab w:val="left" w:pos="1276"/>
              </w:tabs>
              <w:contextualSpacing/>
              <w:jc w:val="both"/>
              <w:rPr>
                <w:sz w:val="20"/>
                <w:szCs w:val="20"/>
              </w:rPr>
            </w:pPr>
          </w:p>
        </w:tc>
        <w:tc>
          <w:tcPr>
            <w:tcW w:w="3792" w:type="dxa"/>
            <w:shd w:val="clear" w:color="auto" w:fill="auto"/>
          </w:tcPr>
          <w:p w:rsidR="00573DEB" w:rsidRPr="00231C33" w:rsidRDefault="00573DEB" w:rsidP="00611445">
            <w:pPr>
              <w:tabs>
                <w:tab w:val="left" w:pos="0"/>
                <w:tab w:val="left" w:pos="1276"/>
              </w:tabs>
              <w:contextualSpacing/>
              <w:jc w:val="both"/>
              <w:rPr>
                <w:sz w:val="20"/>
                <w:szCs w:val="20"/>
              </w:rPr>
            </w:pPr>
            <w:r w:rsidRPr="00231C33">
              <w:rPr>
                <w:sz w:val="20"/>
                <w:szCs w:val="20"/>
              </w:rPr>
              <w:t>Налоговые декларации, расчеты</w:t>
            </w:r>
          </w:p>
          <w:p w:rsidR="00573DEB" w:rsidRPr="00231C33" w:rsidRDefault="00573DEB" w:rsidP="00611445">
            <w:pPr>
              <w:tabs>
                <w:tab w:val="left" w:pos="0"/>
                <w:tab w:val="left" w:pos="1276"/>
              </w:tabs>
              <w:contextualSpacing/>
              <w:jc w:val="both"/>
              <w:rPr>
                <w:sz w:val="20"/>
                <w:szCs w:val="20"/>
              </w:rPr>
            </w:pPr>
          </w:p>
        </w:tc>
      </w:tr>
      <w:tr w:rsidR="00573DEB" w:rsidRPr="00D8775C" w:rsidTr="00611445">
        <w:tc>
          <w:tcPr>
            <w:tcW w:w="817"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bCs/>
                <w:sz w:val="20"/>
                <w:szCs w:val="20"/>
              </w:rPr>
              <w:t>2.3.2</w:t>
            </w:r>
          </w:p>
        </w:tc>
        <w:tc>
          <w:tcPr>
            <w:tcW w:w="4961" w:type="dxa"/>
            <w:shd w:val="clear" w:color="auto" w:fill="auto"/>
          </w:tcPr>
          <w:p w:rsidR="00573DEB" w:rsidRPr="00231C33" w:rsidRDefault="00573DEB" w:rsidP="00611445">
            <w:pPr>
              <w:tabs>
                <w:tab w:val="left" w:pos="0"/>
                <w:tab w:val="left" w:pos="1276"/>
              </w:tabs>
              <w:contextualSpacing/>
              <w:jc w:val="both"/>
              <w:rPr>
                <w:sz w:val="20"/>
                <w:szCs w:val="20"/>
              </w:rPr>
            </w:pPr>
            <w:r w:rsidRPr="00231C33">
              <w:rPr>
                <w:sz w:val="20"/>
                <w:szCs w:val="20"/>
              </w:rPr>
              <w:t>Уплата всех видов сборов, пошлин, патентных платежей</w:t>
            </w:r>
          </w:p>
          <w:p w:rsidR="00573DEB" w:rsidRPr="00231C33" w:rsidRDefault="00573DEB" w:rsidP="00611445">
            <w:pPr>
              <w:tabs>
                <w:tab w:val="left" w:pos="0"/>
                <w:tab w:val="left" w:pos="1276"/>
              </w:tabs>
              <w:contextualSpacing/>
              <w:jc w:val="both"/>
              <w:rPr>
                <w:sz w:val="20"/>
                <w:szCs w:val="20"/>
              </w:rPr>
            </w:pPr>
          </w:p>
        </w:tc>
        <w:tc>
          <w:tcPr>
            <w:tcW w:w="3792" w:type="dxa"/>
            <w:shd w:val="clear" w:color="auto" w:fill="auto"/>
          </w:tcPr>
          <w:p w:rsidR="00573DEB" w:rsidRPr="00231C33" w:rsidRDefault="00573DEB" w:rsidP="00611445">
            <w:pPr>
              <w:tabs>
                <w:tab w:val="left" w:pos="0"/>
                <w:tab w:val="left" w:pos="1276"/>
              </w:tabs>
              <w:contextualSpacing/>
              <w:jc w:val="both"/>
              <w:rPr>
                <w:sz w:val="20"/>
                <w:szCs w:val="20"/>
              </w:rPr>
            </w:pPr>
            <w:r w:rsidRPr="00231C33">
              <w:rPr>
                <w:sz w:val="20"/>
                <w:szCs w:val="20"/>
              </w:rPr>
              <w:t>Бухгалтерская справка </w:t>
            </w:r>
            <w:r w:rsidRPr="00231C33">
              <w:rPr>
                <w:sz w:val="20"/>
                <w:szCs w:val="20"/>
              </w:rPr>
              <w:br/>
              <w:t>(ф. 0504833) с приложением расчетов</w:t>
            </w:r>
          </w:p>
        </w:tc>
      </w:tr>
      <w:tr w:rsidR="00573DEB" w:rsidRPr="00D8775C" w:rsidTr="00611445">
        <w:tc>
          <w:tcPr>
            <w:tcW w:w="817" w:type="dxa"/>
            <w:shd w:val="clear" w:color="auto" w:fill="auto"/>
          </w:tcPr>
          <w:p w:rsidR="00573DEB" w:rsidRPr="00231C33" w:rsidRDefault="00573DEB" w:rsidP="00611445">
            <w:pPr>
              <w:tabs>
                <w:tab w:val="left" w:pos="0"/>
                <w:tab w:val="left" w:pos="1276"/>
              </w:tabs>
              <w:contextualSpacing/>
              <w:jc w:val="both"/>
              <w:rPr>
                <w:b/>
                <w:bCs/>
                <w:sz w:val="20"/>
                <w:szCs w:val="20"/>
              </w:rPr>
            </w:pPr>
            <w:r w:rsidRPr="00231C33">
              <w:rPr>
                <w:b/>
                <w:bCs/>
                <w:sz w:val="20"/>
                <w:szCs w:val="20"/>
              </w:rPr>
              <w:t>2.4</w:t>
            </w:r>
          </w:p>
        </w:tc>
        <w:tc>
          <w:tcPr>
            <w:tcW w:w="8753" w:type="dxa"/>
            <w:gridSpan w:val="2"/>
            <w:shd w:val="clear" w:color="auto" w:fill="auto"/>
          </w:tcPr>
          <w:p w:rsidR="00573DEB" w:rsidRPr="00231C33" w:rsidRDefault="00573DEB" w:rsidP="00611445">
            <w:pPr>
              <w:tabs>
                <w:tab w:val="left" w:pos="0"/>
                <w:tab w:val="left" w:pos="1276"/>
              </w:tabs>
              <w:spacing w:line="360" w:lineRule="auto"/>
              <w:contextualSpacing/>
              <w:jc w:val="both"/>
              <w:rPr>
                <w:b/>
                <w:sz w:val="20"/>
                <w:szCs w:val="20"/>
              </w:rPr>
            </w:pPr>
            <w:r w:rsidRPr="00231C33">
              <w:rPr>
                <w:b/>
                <w:sz w:val="20"/>
                <w:szCs w:val="20"/>
              </w:rPr>
              <w:t>Денежные обязательства по возмещению вреда, по другим выплатам</w:t>
            </w:r>
          </w:p>
        </w:tc>
      </w:tr>
      <w:tr w:rsidR="00573DEB" w:rsidRPr="00D8775C" w:rsidTr="00611445">
        <w:tc>
          <w:tcPr>
            <w:tcW w:w="817"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bCs/>
                <w:sz w:val="20"/>
                <w:szCs w:val="20"/>
              </w:rPr>
              <w:t>2.4.1</w:t>
            </w:r>
          </w:p>
        </w:tc>
        <w:tc>
          <w:tcPr>
            <w:tcW w:w="4961" w:type="dxa"/>
            <w:shd w:val="clear" w:color="auto" w:fill="auto"/>
          </w:tcPr>
          <w:p w:rsidR="00573DEB" w:rsidRPr="00231C33" w:rsidRDefault="00573DEB" w:rsidP="00611445">
            <w:pPr>
              <w:tabs>
                <w:tab w:val="left" w:pos="0"/>
                <w:tab w:val="left" w:pos="1276"/>
              </w:tabs>
              <w:contextualSpacing/>
              <w:jc w:val="both"/>
              <w:rPr>
                <w:sz w:val="20"/>
                <w:szCs w:val="20"/>
              </w:rPr>
            </w:pPr>
            <w:r w:rsidRPr="00231C33">
              <w:rPr>
                <w:sz w:val="20"/>
                <w:szCs w:val="20"/>
              </w:rPr>
              <w:t>Уплата штрафных санкций и сумм, предписанных судом</w:t>
            </w:r>
          </w:p>
        </w:tc>
        <w:tc>
          <w:tcPr>
            <w:tcW w:w="3792" w:type="dxa"/>
            <w:shd w:val="clear" w:color="auto" w:fill="auto"/>
          </w:tcPr>
          <w:p w:rsidR="00573DEB" w:rsidRPr="00231C33" w:rsidRDefault="00573DEB" w:rsidP="00611445">
            <w:pPr>
              <w:widowControl/>
              <w:suppressAutoHyphens w:val="0"/>
              <w:rPr>
                <w:sz w:val="20"/>
                <w:szCs w:val="20"/>
              </w:rPr>
            </w:pPr>
            <w:r w:rsidRPr="00231C33">
              <w:rPr>
                <w:sz w:val="20"/>
                <w:szCs w:val="20"/>
              </w:rPr>
              <w:t>Исполнительный лист;</w:t>
            </w:r>
          </w:p>
          <w:p w:rsidR="00573DEB" w:rsidRPr="00231C33" w:rsidRDefault="00573DEB" w:rsidP="00611445">
            <w:pPr>
              <w:widowControl/>
              <w:suppressAutoHyphens w:val="0"/>
              <w:spacing w:before="100" w:beforeAutospacing="1" w:after="100" w:afterAutospacing="1"/>
              <w:rPr>
                <w:sz w:val="20"/>
                <w:szCs w:val="20"/>
              </w:rPr>
            </w:pPr>
            <w:r w:rsidRPr="00231C33">
              <w:rPr>
                <w:sz w:val="20"/>
                <w:szCs w:val="20"/>
              </w:rPr>
              <w:t>судебный приказ;</w:t>
            </w:r>
          </w:p>
          <w:p w:rsidR="00573DEB" w:rsidRPr="00231C33" w:rsidRDefault="00573DEB" w:rsidP="00611445">
            <w:pPr>
              <w:widowControl/>
              <w:suppressAutoHyphens w:val="0"/>
              <w:spacing w:before="100" w:beforeAutospacing="1" w:after="100" w:afterAutospacing="1"/>
              <w:rPr>
                <w:sz w:val="20"/>
                <w:szCs w:val="20"/>
              </w:rPr>
            </w:pPr>
            <w:r w:rsidRPr="00231C33">
              <w:rPr>
                <w:sz w:val="20"/>
                <w:szCs w:val="20"/>
              </w:rPr>
              <w:t>постановления судебных (следственных) органов;</w:t>
            </w:r>
          </w:p>
          <w:p w:rsidR="00573DEB" w:rsidRPr="00231C33" w:rsidRDefault="00573DEB" w:rsidP="00611445">
            <w:pPr>
              <w:widowControl/>
              <w:suppressAutoHyphens w:val="0"/>
              <w:spacing w:before="100" w:beforeAutospacing="1" w:after="100" w:afterAutospacing="1"/>
              <w:rPr>
                <w:sz w:val="20"/>
                <w:szCs w:val="20"/>
              </w:rPr>
            </w:pPr>
            <w:r w:rsidRPr="00231C33">
              <w:rPr>
                <w:sz w:val="20"/>
                <w:szCs w:val="20"/>
              </w:rPr>
              <w:t>иные документы, устанавливающие обязательства учреждения</w:t>
            </w:r>
          </w:p>
        </w:tc>
      </w:tr>
      <w:tr w:rsidR="00573DEB" w:rsidRPr="00D8775C" w:rsidTr="00611445">
        <w:tc>
          <w:tcPr>
            <w:tcW w:w="817" w:type="dxa"/>
            <w:shd w:val="clear" w:color="auto" w:fill="auto"/>
          </w:tcPr>
          <w:p w:rsidR="00573DEB" w:rsidRPr="00231C33" w:rsidRDefault="00573DEB" w:rsidP="00611445">
            <w:pPr>
              <w:tabs>
                <w:tab w:val="left" w:pos="0"/>
                <w:tab w:val="left" w:pos="1276"/>
              </w:tabs>
              <w:contextualSpacing/>
              <w:jc w:val="both"/>
              <w:rPr>
                <w:bCs/>
                <w:sz w:val="20"/>
                <w:szCs w:val="20"/>
              </w:rPr>
            </w:pPr>
            <w:r w:rsidRPr="00231C33">
              <w:rPr>
                <w:bCs/>
                <w:sz w:val="20"/>
                <w:szCs w:val="20"/>
              </w:rPr>
              <w:t>2.4.2</w:t>
            </w:r>
          </w:p>
        </w:tc>
        <w:tc>
          <w:tcPr>
            <w:tcW w:w="4961" w:type="dxa"/>
            <w:shd w:val="clear" w:color="auto" w:fill="auto"/>
          </w:tcPr>
          <w:p w:rsidR="00573DEB" w:rsidRPr="00231C33" w:rsidRDefault="00573DEB" w:rsidP="00611445">
            <w:pPr>
              <w:tabs>
                <w:tab w:val="left" w:pos="0"/>
                <w:tab w:val="left" w:pos="1276"/>
              </w:tabs>
              <w:contextualSpacing/>
              <w:jc w:val="both"/>
              <w:rPr>
                <w:sz w:val="20"/>
                <w:szCs w:val="20"/>
              </w:rPr>
            </w:pPr>
            <w:r w:rsidRPr="00231C33">
              <w:rPr>
                <w:sz w:val="20"/>
                <w:szCs w:val="20"/>
              </w:rPr>
              <w:t>Иные денежные обязательства учреждения, подлежащие исполнению в текущем финансовом году</w:t>
            </w:r>
          </w:p>
        </w:tc>
        <w:tc>
          <w:tcPr>
            <w:tcW w:w="3792" w:type="dxa"/>
            <w:shd w:val="clear" w:color="auto" w:fill="auto"/>
          </w:tcPr>
          <w:p w:rsidR="00573DEB" w:rsidRPr="00231C33" w:rsidRDefault="00573DEB" w:rsidP="00611445">
            <w:pPr>
              <w:tabs>
                <w:tab w:val="left" w:pos="0"/>
                <w:tab w:val="left" w:pos="1276"/>
              </w:tabs>
              <w:contextualSpacing/>
              <w:jc w:val="both"/>
              <w:rPr>
                <w:sz w:val="20"/>
                <w:szCs w:val="20"/>
              </w:rPr>
            </w:pPr>
            <w:r w:rsidRPr="00231C33">
              <w:rPr>
                <w:sz w:val="20"/>
                <w:szCs w:val="20"/>
              </w:rPr>
              <w:t>Документы, являющиеся основанием для оплаты обязательств</w:t>
            </w:r>
          </w:p>
        </w:tc>
      </w:tr>
    </w:tbl>
    <w:p w:rsidR="005264A2" w:rsidRPr="006E3FDD" w:rsidRDefault="00371144" w:rsidP="006E3FDD">
      <w:pPr>
        <w:pStyle w:val="4"/>
        <w:ind w:firstLine="284"/>
        <w:rPr>
          <w:rFonts w:asciiTheme="minorHAnsi" w:hAnsiTheme="minorHAnsi" w:cstheme="minorHAnsi"/>
        </w:rPr>
      </w:pPr>
      <w:bookmarkStart w:id="44" w:name="_4.9_Доходы_будущих"/>
      <w:bookmarkStart w:id="45" w:name="_4.11_Учет_бюджетных"/>
      <w:bookmarkStart w:id="46" w:name="_4.14_Учет_на"/>
      <w:bookmarkEnd w:id="44"/>
      <w:bookmarkEnd w:id="45"/>
      <w:bookmarkEnd w:id="46"/>
      <w:r w:rsidRPr="006E3FDD">
        <w:rPr>
          <w:rFonts w:asciiTheme="minorHAnsi" w:hAnsiTheme="minorHAnsi" w:cstheme="minorHAnsi"/>
        </w:rPr>
        <w:t>4.14</w:t>
      </w:r>
      <w:r w:rsidR="00E317CB" w:rsidRPr="006E3FDD">
        <w:rPr>
          <w:rFonts w:asciiTheme="minorHAnsi" w:hAnsiTheme="minorHAnsi" w:cstheme="minorHAnsi"/>
        </w:rPr>
        <w:t xml:space="preserve"> </w:t>
      </w:r>
      <w:r w:rsidR="005264A2" w:rsidRPr="006E3FDD">
        <w:rPr>
          <w:rFonts w:asciiTheme="minorHAnsi" w:hAnsiTheme="minorHAnsi" w:cstheme="minorHAnsi"/>
        </w:rPr>
        <w:t>Учет на забалансовых счетах</w:t>
      </w:r>
    </w:p>
    <w:p w:rsidR="009174FB" w:rsidRPr="009174FB" w:rsidRDefault="009174FB" w:rsidP="009174FB"/>
    <w:p w:rsidR="006E3FDD" w:rsidRDefault="006E3FDD" w:rsidP="006E3FDD">
      <w:pPr>
        <w:tabs>
          <w:tab w:val="left" w:pos="0"/>
          <w:tab w:val="left" w:pos="1276"/>
        </w:tabs>
        <w:spacing w:line="276" w:lineRule="auto"/>
        <w:ind w:firstLine="284"/>
        <w:contextualSpacing/>
        <w:jc w:val="both"/>
        <w:rPr>
          <w:color w:val="auto"/>
          <w:sz w:val="22"/>
          <w:szCs w:val="22"/>
        </w:rPr>
      </w:pPr>
      <w:r w:rsidRPr="002229F3">
        <w:rPr>
          <w:color w:val="auto"/>
          <w:sz w:val="22"/>
          <w:szCs w:val="22"/>
        </w:rPr>
        <w:t>На забалансовых счетах учреждением учитываются: ценности, находящиеся у учреждения, но не закрепленные за ним на праве оперативного управления.</w:t>
      </w:r>
    </w:p>
    <w:p w:rsidR="006E3FDD" w:rsidRPr="002229F3" w:rsidRDefault="006E3FDD" w:rsidP="006E3FDD">
      <w:pPr>
        <w:tabs>
          <w:tab w:val="left" w:pos="0"/>
          <w:tab w:val="left" w:pos="1276"/>
        </w:tabs>
        <w:spacing w:line="276" w:lineRule="auto"/>
        <w:ind w:firstLine="284"/>
        <w:contextualSpacing/>
        <w:jc w:val="both"/>
        <w:rPr>
          <w:color w:val="auto"/>
          <w:sz w:val="22"/>
          <w:szCs w:val="22"/>
        </w:rPr>
      </w:pPr>
    </w:p>
    <w:p w:rsidR="006E3FDD" w:rsidRDefault="006E3FDD" w:rsidP="006E3FDD">
      <w:pPr>
        <w:tabs>
          <w:tab w:val="left" w:pos="0"/>
          <w:tab w:val="left" w:pos="1276"/>
        </w:tabs>
        <w:spacing w:line="276" w:lineRule="auto"/>
        <w:ind w:firstLine="284"/>
        <w:contextualSpacing/>
        <w:jc w:val="both"/>
        <w:rPr>
          <w:color w:val="auto"/>
          <w:sz w:val="22"/>
          <w:szCs w:val="22"/>
        </w:rPr>
      </w:pPr>
      <w:r w:rsidRPr="002229F3">
        <w:rPr>
          <w:color w:val="auto"/>
          <w:sz w:val="22"/>
          <w:szCs w:val="22"/>
        </w:rPr>
        <w:t>Учет на забалансовых счетах ведется по простой системе.</w:t>
      </w:r>
    </w:p>
    <w:p w:rsidR="006E3FDD" w:rsidRPr="002229F3" w:rsidRDefault="006E3FDD" w:rsidP="006E3FDD">
      <w:pPr>
        <w:tabs>
          <w:tab w:val="left" w:pos="0"/>
          <w:tab w:val="left" w:pos="1276"/>
        </w:tabs>
        <w:spacing w:line="276" w:lineRule="auto"/>
        <w:ind w:firstLine="284"/>
        <w:contextualSpacing/>
        <w:jc w:val="both"/>
        <w:rPr>
          <w:color w:val="auto"/>
          <w:sz w:val="22"/>
          <w:szCs w:val="22"/>
        </w:rPr>
      </w:pPr>
    </w:p>
    <w:p w:rsidR="006E3FDD" w:rsidRDefault="006E3FDD" w:rsidP="006E3FDD">
      <w:pPr>
        <w:tabs>
          <w:tab w:val="left" w:pos="0"/>
          <w:tab w:val="left" w:pos="1276"/>
        </w:tabs>
        <w:spacing w:line="276" w:lineRule="auto"/>
        <w:ind w:firstLine="284"/>
        <w:contextualSpacing/>
        <w:jc w:val="both"/>
        <w:rPr>
          <w:color w:val="auto"/>
          <w:sz w:val="22"/>
          <w:szCs w:val="22"/>
        </w:rPr>
      </w:pPr>
      <w:r w:rsidRPr="002229F3">
        <w:rPr>
          <w:color w:val="auto"/>
          <w:sz w:val="22"/>
          <w:szCs w:val="22"/>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6E3FDD" w:rsidRPr="002229F3" w:rsidRDefault="006E3FDD" w:rsidP="006E3FDD">
      <w:pPr>
        <w:tabs>
          <w:tab w:val="left" w:pos="0"/>
          <w:tab w:val="left" w:pos="1276"/>
        </w:tabs>
        <w:spacing w:line="276" w:lineRule="auto"/>
        <w:ind w:firstLine="284"/>
        <w:contextualSpacing/>
        <w:jc w:val="both"/>
        <w:rPr>
          <w:color w:val="auto"/>
          <w:sz w:val="22"/>
          <w:szCs w:val="22"/>
        </w:rPr>
      </w:pPr>
    </w:p>
    <w:p w:rsidR="006E3FDD" w:rsidRPr="002229F3" w:rsidRDefault="006E3FDD" w:rsidP="006E3FDD">
      <w:pPr>
        <w:tabs>
          <w:tab w:val="left" w:pos="0"/>
        </w:tabs>
        <w:spacing w:line="276" w:lineRule="auto"/>
        <w:ind w:firstLine="284"/>
        <w:contextualSpacing/>
        <w:jc w:val="both"/>
        <w:rPr>
          <w:sz w:val="22"/>
          <w:szCs w:val="22"/>
        </w:rPr>
      </w:pPr>
      <w:r w:rsidRPr="002229F3">
        <w:rPr>
          <w:sz w:val="22"/>
          <w:szCs w:val="22"/>
        </w:rPr>
        <w:t xml:space="preserve">На забалансовых счетах учреждение учитывает следующие виды имущества: </w:t>
      </w:r>
    </w:p>
    <w:p w:rsidR="006E3FDD" w:rsidRDefault="006E3FDD" w:rsidP="00D160BB">
      <w:pPr>
        <w:tabs>
          <w:tab w:val="left" w:pos="0"/>
        </w:tabs>
        <w:spacing w:line="360" w:lineRule="auto"/>
        <w:ind w:firstLine="709"/>
        <w:contextualSpacing/>
        <w:jc w:val="both"/>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03"/>
        <w:gridCol w:w="2430"/>
        <w:gridCol w:w="3757"/>
      </w:tblGrid>
      <w:tr w:rsidR="006E3FDD" w:rsidRPr="00E77387" w:rsidTr="00B802D2">
        <w:trPr>
          <w:tblHeader/>
        </w:trPr>
        <w:tc>
          <w:tcPr>
            <w:tcW w:w="675"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ind w:firstLine="709"/>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br w:type="page"/>
              <w:t xml:space="preserve"> Код счета</w:t>
            </w:r>
          </w:p>
        </w:tc>
        <w:tc>
          <w:tcPr>
            <w:tcW w:w="2403"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Наименование счета</w:t>
            </w:r>
          </w:p>
        </w:tc>
        <w:tc>
          <w:tcPr>
            <w:tcW w:w="2430"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Регистр аналитического учета</w:t>
            </w:r>
          </w:p>
        </w:tc>
        <w:tc>
          <w:tcPr>
            <w:tcW w:w="3757"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Разрез аналитического учета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01</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полученное в пользование»</w:t>
            </w:r>
          </w:p>
        </w:tc>
        <w:tc>
          <w:tcPr>
            <w:tcW w:w="2430" w:type="dxa"/>
            <w:shd w:val="clear" w:color="auto" w:fill="auto"/>
          </w:tcPr>
          <w:p w:rsidR="006E3FDD" w:rsidRPr="004E3C69" w:rsidRDefault="00316A13"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hyperlink r:id="rId19"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4E3C69">
                <w:rPr>
                  <w:rFonts w:eastAsia="Times New Roman"/>
                  <w:bCs/>
                  <w:noProof/>
                  <w:color w:val="0000FF"/>
                  <w:sz w:val="20"/>
                  <w:szCs w:val="20"/>
                  <w:u w:val="single"/>
                  <w:lang w:eastAsia="ru-RU"/>
                </w:rPr>
                <w:t>Карточк</w:t>
              </w:r>
            </w:hyperlink>
            <w:r w:rsidR="006E3FDD" w:rsidRPr="004E3C69">
              <w:rPr>
                <w:rFonts w:eastAsia="Times New Roman"/>
                <w:bCs/>
                <w:noProof/>
                <w:color w:val="auto"/>
                <w:sz w:val="20"/>
                <w:szCs w:val="20"/>
                <w:lang w:eastAsia="ru-RU"/>
              </w:rPr>
              <w:t>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02</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"Материальные ценности, принятые на хранение"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владельцев (заказчиков), по видам, сортам и местам хранения (нахождения).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03</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"Бланки строгой отчетности"</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Книга по учету бланков строгой отчетности (ф.0504045)</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По каждому виду бланков строгой отчетности в разрезе ответственных за их хранение и (или) выдачу лиц и мест хранения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04</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"Задолженность неплатежеспособных дебиторов"</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средств и расчетов (ф.0504051)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tc>
      </w:tr>
      <w:tr w:rsidR="006E3FDD" w:rsidRPr="00E77387" w:rsidTr="00B802D2">
        <w:tc>
          <w:tcPr>
            <w:tcW w:w="675" w:type="dxa"/>
            <w:shd w:val="clear" w:color="auto" w:fill="auto"/>
          </w:tcPr>
          <w:p w:rsidR="006E3FDD" w:rsidRPr="008B4A42"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8B4A42">
              <w:rPr>
                <w:rFonts w:eastAsia="Times New Roman"/>
                <w:bCs/>
                <w:noProof/>
                <w:color w:val="auto"/>
                <w:sz w:val="20"/>
                <w:szCs w:val="20"/>
                <w:lang w:eastAsia="ru-RU"/>
              </w:rPr>
              <w:t xml:space="preserve"> 17</w:t>
            </w:r>
          </w:p>
        </w:tc>
        <w:tc>
          <w:tcPr>
            <w:tcW w:w="2403" w:type="dxa"/>
            <w:shd w:val="clear" w:color="auto" w:fill="auto"/>
          </w:tcPr>
          <w:p w:rsidR="006E3FDD" w:rsidRPr="008B4A42" w:rsidRDefault="00B740F5" w:rsidP="00B740F5">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8B4A42">
              <w:rPr>
                <w:rFonts w:eastAsia="Times New Roman"/>
                <w:bCs/>
                <w:noProof/>
                <w:color w:val="auto"/>
                <w:sz w:val="20"/>
                <w:szCs w:val="20"/>
                <w:lang w:eastAsia="ru-RU"/>
              </w:rPr>
              <w:t>"Поступления денежных средств</w:t>
            </w:r>
            <w:r w:rsidR="006E3FDD" w:rsidRPr="008B4A42">
              <w:rPr>
                <w:rFonts w:eastAsia="Times New Roman"/>
                <w:bCs/>
                <w:noProof/>
                <w:color w:val="auto"/>
                <w:sz w:val="20"/>
                <w:szCs w:val="20"/>
                <w:lang w:eastAsia="ru-RU"/>
              </w:rPr>
              <w:t>"</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F624E3">
              <w:rPr>
                <w:rFonts w:eastAsia="Times New Roman"/>
                <w:bCs/>
                <w:noProof/>
                <w:color w:val="auto"/>
                <w:sz w:val="20"/>
                <w:szCs w:val="20"/>
                <w:lang w:eastAsia="ru-RU"/>
              </w:rPr>
              <w:t>Многографная карточка</w:t>
            </w:r>
            <w:r w:rsidRPr="004E3C69">
              <w:rPr>
                <w:rFonts w:eastAsia="Times New Roman"/>
                <w:bCs/>
                <w:noProof/>
                <w:color w:val="auto"/>
                <w:sz w:val="20"/>
                <w:szCs w:val="20"/>
                <w:lang w:eastAsia="ru-RU"/>
              </w:rPr>
              <w:t xml:space="preserve"> (ф.0504054) и (или) в Карточка учета средств и расчетов (ф.0504051)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 xml:space="preserve">В разрезе счетов (лицевых счетов) учреждения и по видам выплат средств бюджета или видам поступлений. </w:t>
            </w:r>
          </w:p>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Счет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поступлений денежных средств (возврата указанных поступлений)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18</w:t>
            </w:r>
          </w:p>
        </w:tc>
        <w:tc>
          <w:tcPr>
            <w:tcW w:w="2403" w:type="dxa"/>
            <w:shd w:val="clear" w:color="auto" w:fill="auto"/>
          </w:tcPr>
          <w:p w:rsidR="006E3FDD" w:rsidRPr="004E3C69" w:rsidRDefault="00B740F5" w:rsidP="00B740F5">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8B4A42">
              <w:rPr>
                <w:rFonts w:eastAsia="Times New Roman"/>
                <w:bCs/>
                <w:noProof/>
                <w:color w:val="auto"/>
                <w:sz w:val="20"/>
                <w:szCs w:val="20"/>
                <w:lang w:eastAsia="ru-RU"/>
              </w:rPr>
              <w:t>"Выбытия денежных средств</w:t>
            </w:r>
            <w:r w:rsidR="006E3FDD" w:rsidRPr="008B4A42">
              <w:rPr>
                <w:rFonts w:eastAsia="Times New Roman"/>
                <w:bCs/>
                <w:noProof/>
                <w:color w:val="auto"/>
                <w:sz w:val="20"/>
                <w:szCs w:val="20"/>
                <w:lang w:eastAsia="ru-RU"/>
              </w:rPr>
              <w:t>"</w:t>
            </w:r>
          </w:p>
        </w:tc>
        <w:tc>
          <w:tcPr>
            <w:tcW w:w="2430" w:type="dxa"/>
            <w:shd w:val="clear" w:color="auto" w:fill="auto"/>
          </w:tcPr>
          <w:p w:rsidR="006E3FDD" w:rsidRPr="004E3C69" w:rsidRDefault="00316A13"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hyperlink r:id="rId20"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F624E3">
                <w:rPr>
                  <w:rFonts w:eastAsia="Times New Roman"/>
                  <w:bCs/>
                  <w:noProof/>
                  <w:color w:val="auto"/>
                  <w:sz w:val="20"/>
                  <w:szCs w:val="20"/>
                  <w:lang w:eastAsia="ru-RU"/>
                </w:rPr>
                <w:t>Многографная карточк</w:t>
              </w:r>
            </w:hyperlink>
            <w:r w:rsidR="006E3FDD" w:rsidRPr="00F624E3">
              <w:rPr>
                <w:rFonts w:eastAsia="Times New Roman"/>
                <w:bCs/>
                <w:noProof/>
                <w:color w:val="auto"/>
                <w:sz w:val="20"/>
                <w:szCs w:val="20"/>
                <w:lang w:eastAsia="ru-RU"/>
              </w:rPr>
              <w:t xml:space="preserve">а (ф.0504054) и (или) </w:t>
            </w:r>
            <w:hyperlink r:id="rId21"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F624E3">
                <w:rPr>
                  <w:rFonts w:eastAsia="Times New Roman"/>
                  <w:bCs/>
                  <w:noProof/>
                  <w:color w:val="auto"/>
                  <w:sz w:val="20"/>
                  <w:szCs w:val="20"/>
                  <w:lang w:eastAsia="ru-RU"/>
                </w:rPr>
                <w:t>Карточк</w:t>
              </w:r>
            </w:hyperlink>
            <w:r w:rsidR="006E3FDD" w:rsidRPr="00F624E3">
              <w:rPr>
                <w:rFonts w:eastAsia="Times New Roman"/>
                <w:bCs/>
                <w:noProof/>
                <w:color w:val="auto"/>
                <w:sz w:val="20"/>
                <w:szCs w:val="20"/>
                <w:lang w:eastAsia="ru-RU"/>
              </w:rPr>
              <w:t>а уч</w:t>
            </w:r>
            <w:r w:rsidR="006E3FDD" w:rsidRPr="004E3C69">
              <w:rPr>
                <w:rFonts w:eastAsia="Times New Roman"/>
                <w:bCs/>
                <w:noProof/>
                <w:color w:val="auto"/>
                <w:sz w:val="20"/>
                <w:szCs w:val="20"/>
                <w:lang w:eastAsia="ru-RU"/>
              </w:rPr>
              <w:t>ета средств и расчетов (ф.0504051)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 xml:space="preserve">В разрезе счетов (лицевых счетов) учреждения и по видам выплат. </w:t>
            </w:r>
          </w:p>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Счет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выплат денежных средств (восстановлений выплат)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20</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"Задолженность, невостребованная кредиторами"</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средств и расчетов (ф.0504051)</w:t>
            </w:r>
          </w:p>
        </w:tc>
        <w:tc>
          <w:tcPr>
            <w:tcW w:w="3757" w:type="dxa"/>
            <w:tcBorders>
              <w:bottom w:val="single" w:sz="4" w:space="0" w:color="auto"/>
            </w:tcBorders>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21</w:t>
            </w:r>
          </w:p>
        </w:tc>
        <w:tc>
          <w:tcPr>
            <w:tcW w:w="2403" w:type="dxa"/>
            <w:shd w:val="clear" w:color="auto" w:fill="auto"/>
          </w:tcPr>
          <w:p w:rsidR="006E3FDD" w:rsidRPr="008B4A42" w:rsidRDefault="006E3FDD" w:rsidP="008B4A4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highlight w:val="cyan"/>
                <w:lang w:eastAsia="ru-RU"/>
              </w:rPr>
            </w:pPr>
            <w:r w:rsidRPr="00573DEB">
              <w:rPr>
                <w:rFonts w:eastAsia="Times New Roman"/>
                <w:bCs/>
                <w:noProof/>
                <w:color w:val="auto"/>
                <w:sz w:val="20"/>
                <w:szCs w:val="20"/>
                <w:lang w:eastAsia="ru-RU"/>
              </w:rPr>
              <w:t>"Основные средства в эксплуатации"</w:t>
            </w:r>
          </w:p>
        </w:tc>
        <w:tc>
          <w:tcPr>
            <w:tcW w:w="2430" w:type="dxa"/>
            <w:tcBorders>
              <w:bottom w:val="single" w:sz="4" w:space="0" w:color="auto"/>
            </w:tcBorders>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tcBorders>
              <w:bottom w:val="single" w:sz="4" w:space="0" w:color="auto"/>
            </w:tcBorders>
            <w:shd w:val="clear" w:color="auto" w:fill="FFFF00"/>
          </w:tcPr>
          <w:p w:rsidR="006E3FDD" w:rsidRPr="00231C33"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231C33">
              <w:rPr>
                <w:rFonts w:eastAsia="Times New Roman"/>
                <w:bCs/>
                <w:noProof/>
                <w:color w:val="auto"/>
                <w:sz w:val="20"/>
                <w:szCs w:val="20"/>
                <w:lang w:eastAsia="ru-RU"/>
              </w:rPr>
              <w:t>В разрезе объекта НФА и места хранения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22</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"Материальные ценности, полученные по централизованному снабжению"</w:t>
            </w:r>
          </w:p>
        </w:tc>
        <w:tc>
          <w:tcPr>
            <w:tcW w:w="2430" w:type="dxa"/>
            <w:shd w:val="clear" w:color="auto" w:fill="FFFF00"/>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FFFF00"/>
          </w:tcPr>
          <w:p w:rsidR="006E3FDD" w:rsidRPr="00231C33" w:rsidRDefault="006E3FDD" w:rsidP="00B802D2">
            <w:pPr>
              <w:widowControl/>
              <w:tabs>
                <w:tab w:val="num" w:pos="0"/>
                <w:tab w:val="left" w:pos="142"/>
                <w:tab w:val="right" w:leader="dot" w:pos="9345"/>
              </w:tabs>
              <w:suppressAutoHyphens w:val="0"/>
              <w:spacing w:before="40" w:after="40" w:line="276" w:lineRule="auto"/>
              <w:ind w:firstLine="9"/>
              <w:contextualSpacing/>
              <w:jc w:val="both"/>
              <w:rPr>
                <w:rFonts w:eastAsia="Times New Roman"/>
                <w:bCs/>
                <w:noProof/>
                <w:color w:val="auto"/>
                <w:sz w:val="20"/>
                <w:szCs w:val="20"/>
                <w:lang w:eastAsia="ru-RU"/>
              </w:rPr>
            </w:pPr>
            <w:r w:rsidRPr="00231C33">
              <w:rPr>
                <w:rFonts w:eastAsia="Times New Roman"/>
                <w:bCs/>
                <w:noProof/>
                <w:color w:val="auto"/>
                <w:sz w:val="20"/>
                <w:szCs w:val="20"/>
                <w:lang w:eastAsia="ru-RU"/>
              </w:rPr>
              <w:t>В разрезе контрагентов, объекта НФА и места хранения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24</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доверительное управление"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управляющих имуществом, мест их нахождения по видам имущества в структуре групп, его количества и стоимости.</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25</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возмездное пользование (аренду)"</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арендаторов (пользователей) имущества, мест его нахождения, по видам имущества в структуре групп,  его количеству и стоимости.</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26</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безвозмездное пользование"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пользователей имущества, мест его нахождения, по видам имущества в структуре групп, его количеству и стоимости.</w:t>
            </w:r>
          </w:p>
        </w:tc>
      </w:tr>
      <w:tr w:rsidR="008B4A42" w:rsidRPr="00E77387" w:rsidTr="00B802D2">
        <w:tc>
          <w:tcPr>
            <w:tcW w:w="675" w:type="dxa"/>
            <w:shd w:val="clear" w:color="auto" w:fill="auto"/>
          </w:tcPr>
          <w:p w:rsidR="008B4A42" w:rsidRPr="00573DEB" w:rsidRDefault="008B4A42" w:rsidP="00F13DC6">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573DEB">
              <w:rPr>
                <w:rFonts w:eastAsia="Times New Roman"/>
                <w:bCs/>
                <w:noProof/>
                <w:color w:val="auto"/>
                <w:sz w:val="20"/>
                <w:szCs w:val="20"/>
                <w:lang w:eastAsia="ru-RU"/>
              </w:rPr>
              <w:t>229</w:t>
            </w:r>
          </w:p>
        </w:tc>
        <w:tc>
          <w:tcPr>
            <w:tcW w:w="2403" w:type="dxa"/>
            <w:shd w:val="clear" w:color="auto" w:fill="auto"/>
          </w:tcPr>
          <w:p w:rsidR="008B4A42" w:rsidRPr="00573DEB"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573DEB">
              <w:rPr>
                <w:rFonts w:eastAsia="Times New Roman"/>
                <w:bCs/>
                <w:noProof/>
                <w:color w:val="auto"/>
                <w:sz w:val="20"/>
                <w:szCs w:val="20"/>
                <w:lang w:eastAsia="ru-RU"/>
              </w:rPr>
              <w:t>«Представленные субсидии на приобретение жилья»</w:t>
            </w:r>
          </w:p>
        </w:tc>
        <w:tc>
          <w:tcPr>
            <w:tcW w:w="2430" w:type="dxa"/>
            <w:shd w:val="clear" w:color="auto" w:fill="auto"/>
          </w:tcPr>
          <w:p w:rsidR="008B4A42" w:rsidRPr="00573DEB"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573DEB">
              <w:rPr>
                <w:rFonts w:eastAsia="Times New Roman"/>
                <w:bCs/>
                <w:noProof/>
                <w:color w:val="auto"/>
                <w:sz w:val="20"/>
                <w:szCs w:val="20"/>
                <w:lang w:eastAsia="ru-RU"/>
              </w:rPr>
              <w:t>Многографная карточка (ф.0504054) и (или) Карточка учета средств и расчетов (ф.0504051)</w:t>
            </w:r>
          </w:p>
        </w:tc>
        <w:tc>
          <w:tcPr>
            <w:tcW w:w="3757" w:type="dxa"/>
            <w:shd w:val="clear" w:color="auto" w:fill="auto"/>
          </w:tcPr>
          <w:p w:rsidR="008B4A42" w:rsidRPr="00573DEB"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573DEB">
              <w:rPr>
                <w:rFonts w:eastAsia="Times New Roman"/>
                <w:bCs/>
                <w:noProof/>
                <w:color w:val="auto"/>
                <w:sz w:val="20"/>
                <w:szCs w:val="20"/>
                <w:lang w:eastAsia="ru-RU"/>
              </w:rPr>
              <w:t>В разрезе получателей субсидий</w:t>
            </w:r>
          </w:p>
        </w:tc>
      </w:tr>
    </w:tbl>
    <w:p w:rsidR="006E3FDD" w:rsidRPr="006041D7" w:rsidRDefault="006E3FDD" w:rsidP="006E3FDD">
      <w:pPr>
        <w:tabs>
          <w:tab w:val="num" w:pos="0"/>
          <w:tab w:val="left" w:pos="142"/>
          <w:tab w:val="left" w:pos="1276"/>
        </w:tabs>
        <w:spacing w:line="360" w:lineRule="auto"/>
        <w:ind w:firstLine="709"/>
        <w:contextualSpacing/>
        <w:jc w:val="both"/>
        <w:rPr>
          <w:b/>
          <w:color w:val="auto"/>
        </w:rPr>
      </w:pPr>
    </w:p>
    <w:p w:rsidR="00B308AB" w:rsidRPr="00354E17" w:rsidRDefault="00B308AB" w:rsidP="00B308AB">
      <w:pPr>
        <w:tabs>
          <w:tab w:val="num" w:pos="0"/>
          <w:tab w:val="left" w:pos="142"/>
        </w:tabs>
        <w:spacing w:line="360" w:lineRule="auto"/>
        <w:ind w:firstLine="284"/>
        <w:contextualSpacing/>
        <w:jc w:val="both"/>
        <w:rPr>
          <w:rFonts w:ascii="Calibri" w:hAnsi="Calibri" w:cs="Calibri"/>
          <w:b/>
          <w:color w:val="auto"/>
        </w:rPr>
      </w:pPr>
      <w:r w:rsidRPr="00354E17">
        <w:rPr>
          <w:rFonts w:ascii="Calibri" w:hAnsi="Calibri" w:cs="Calibri"/>
          <w:b/>
          <w:color w:val="auto"/>
        </w:rPr>
        <w:t>Материальные ценности, принятые на хранение</w:t>
      </w:r>
    </w:p>
    <w:p w:rsidR="00611445" w:rsidRDefault="00611445" w:rsidP="00611445">
      <w:pPr>
        <w:tabs>
          <w:tab w:val="num" w:pos="0"/>
          <w:tab w:val="left" w:pos="142"/>
        </w:tabs>
        <w:spacing w:line="360" w:lineRule="auto"/>
        <w:ind w:firstLine="284"/>
        <w:contextualSpacing/>
        <w:jc w:val="both"/>
        <w:rPr>
          <w:color w:val="auto"/>
          <w:sz w:val="22"/>
          <w:szCs w:val="22"/>
        </w:rPr>
      </w:pPr>
      <w:r w:rsidRPr="00557796">
        <w:rPr>
          <w:color w:val="auto"/>
          <w:sz w:val="22"/>
          <w:szCs w:val="22"/>
        </w:rPr>
        <w:t>Материальные ценности, принятые к учету в составе основных средств, в отношении которых комиссией учреждения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забалансовом счете 02</w:t>
      </w:r>
      <w:r>
        <w:rPr>
          <w:color w:val="auto"/>
          <w:sz w:val="22"/>
          <w:szCs w:val="22"/>
        </w:rPr>
        <w:t>.1</w:t>
      </w:r>
      <w:r w:rsidRPr="00557796">
        <w:rPr>
          <w:color w:val="auto"/>
          <w:sz w:val="22"/>
          <w:szCs w:val="22"/>
        </w:rPr>
        <w:t xml:space="preserve"> "</w:t>
      </w:r>
      <w:r>
        <w:rPr>
          <w:color w:val="auto"/>
          <w:sz w:val="22"/>
          <w:szCs w:val="22"/>
        </w:rPr>
        <w:t>Основные средства</w:t>
      </w:r>
      <w:r w:rsidRPr="00557796">
        <w:rPr>
          <w:color w:val="auto"/>
          <w:sz w:val="22"/>
          <w:szCs w:val="22"/>
        </w:rPr>
        <w:t xml:space="preserve"> на хранени</w:t>
      </w:r>
      <w:r>
        <w:rPr>
          <w:color w:val="auto"/>
          <w:sz w:val="22"/>
          <w:szCs w:val="22"/>
        </w:rPr>
        <w:t>и</w:t>
      </w:r>
      <w:r w:rsidRPr="00557796">
        <w:rPr>
          <w:color w:val="auto"/>
          <w:sz w:val="22"/>
          <w:szCs w:val="22"/>
        </w:rPr>
        <w:t>" до дальнейшего определения функционального назначения указанного имущества (вовлечения в хозяйственный оборот, продажи или списания) в условной оценке один объект, один рубль.</w:t>
      </w:r>
      <w:r>
        <w:rPr>
          <w:color w:val="auto"/>
          <w:sz w:val="22"/>
          <w:szCs w:val="22"/>
        </w:rPr>
        <w:t xml:space="preserve"> Аналитический учет по данным объектам ведется в разрезе:</w:t>
      </w:r>
    </w:p>
    <w:p w:rsidR="00611445" w:rsidRDefault="00611445" w:rsidP="00907561">
      <w:pPr>
        <w:numPr>
          <w:ilvl w:val="0"/>
          <w:numId w:val="104"/>
        </w:numPr>
        <w:tabs>
          <w:tab w:val="left" w:pos="142"/>
        </w:tabs>
        <w:spacing w:line="276" w:lineRule="auto"/>
        <w:contextualSpacing/>
        <w:jc w:val="both"/>
        <w:rPr>
          <w:color w:val="auto"/>
          <w:sz w:val="22"/>
          <w:szCs w:val="22"/>
        </w:rPr>
      </w:pPr>
      <w:r>
        <w:rPr>
          <w:color w:val="auto"/>
          <w:sz w:val="22"/>
          <w:szCs w:val="22"/>
        </w:rPr>
        <w:t xml:space="preserve">Контрагент </w:t>
      </w:r>
    </w:p>
    <w:p w:rsidR="00611445" w:rsidRDefault="00611445" w:rsidP="00907561">
      <w:pPr>
        <w:numPr>
          <w:ilvl w:val="0"/>
          <w:numId w:val="104"/>
        </w:numPr>
        <w:tabs>
          <w:tab w:val="left" w:pos="142"/>
        </w:tabs>
        <w:spacing w:line="276" w:lineRule="auto"/>
        <w:contextualSpacing/>
        <w:jc w:val="both"/>
        <w:rPr>
          <w:color w:val="auto"/>
          <w:sz w:val="22"/>
          <w:szCs w:val="22"/>
        </w:rPr>
      </w:pPr>
      <w:r>
        <w:rPr>
          <w:color w:val="auto"/>
          <w:sz w:val="22"/>
          <w:szCs w:val="22"/>
        </w:rPr>
        <w:t>Основное средство;</w:t>
      </w:r>
    </w:p>
    <w:p w:rsidR="00611445" w:rsidRPr="00557796" w:rsidRDefault="00611445" w:rsidP="00907561">
      <w:pPr>
        <w:numPr>
          <w:ilvl w:val="0"/>
          <w:numId w:val="104"/>
        </w:numPr>
        <w:tabs>
          <w:tab w:val="left" w:pos="142"/>
        </w:tabs>
        <w:spacing w:line="276" w:lineRule="auto"/>
        <w:contextualSpacing/>
        <w:jc w:val="both"/>
        <w:rPr>
          <w:color w:val="auto"/>
          <w:sz w:val="22"/>
          <w:szCs w:val="22"/>
        </w:rPr>
      </w:pPr>
      <w:r>
        <w:rPr>
          <w:color w:val="auto"/>
          <w:sz w:val="22"/>
          <w:szCs w:val="22"/>
        </w:rPr>
        <w:t>Центр материальной ответственности.</w:t>
      </w:r>
    </w:p>
    <w:p w:rsidR="00B308AB" w:rsidRDefault="00B308AB" w:rsidP="006E3FDD">
      <w:pPr>
        <w:tabs>
          <w:tab w:val="num" w:pos="0"/>
          <w:tab w:val="left" w:pos="142"/>
        </w:tabs>
        <w:spacing w:line="360" w:lineRule="auto"/>
        <w:ind w:firstLine="284"/>
        <w:contextualSpacing/>
        <w:jc w:val="both"/>
        <w:rPr>
          <w:rFonts w:ascii="Calibri" w:hAnsi="Calibri" w:cs="Calibri"/>
          <w:b/>
          <w:color w:val="auto"/>
        </w:rPr>
      </w:pPr>
    </w:p>
    <w:p w:rsidR="006E3FDD" w:rsidRPr="00FB50F5" w:rsidRDefault="006E3FDD" w:rsidP="006E3FDD">
      <w:pPr>
        <w:tabs>
          <w:tab w:val="num" w:pos="0"/>
          <w:tab w:val="left" w:pos="142"/>
        </w:tabs>
        <w:spacing w:line="360" w:lineRule="auto"/>
        <w:ind w:firstLine="284"/>
        <w:contextualSpacing/>
        <w:jc w:val="both"/>
        <w:rPr>
          <w:rFonts w:ascii="Calibri" w:hAnsi="Calibri" w:cs="Calibri"/>
          <w:b/>
          <w:color w:val="auto"/>
        </w:rPr>
      </w:pPr>
      <w:r w:rsidRPr="00FB50F5">
        <w:rPr>
          <w:rFonts w:ascii="Calibri" w:hAnsi="Calibri" w:cs="Calibri"/>
          <w:b/>
          <w:color w:val="auto"/>
        </w:rPr>
        <w:t>Бланки строгой отчетности</w:t>
      </w:r>
    </w:p>
    <w:p w:rsidR="006E3FDD" w:rsidRPr="00255998" w:rsidRDefault="006E3FDD" w:rsidP="006E3FDD">
      <w:pPr>
        <w:tabs>
          <w:tab w:val="num" w:pos="0"/>
          <w:tab w:val="left" w:pos="142"/>
        </w:tabs>
        <w:spacing w:line="276" w:lineRule="auto"/>
        <w:ind w:firstLine="709"/>
        <w:contextualSpacing/>
        <w:jc w:val="both"/>
        <w:rPr>
          <w:color w:val="auto"/>
          <w:sz w:val="22"/>
          <w:szCs w:val="22"/>
        </w:rPr>
      </w:pPr>
      <w:r w:rsidRPr="00255998">
        <w:rPr>
          <w:color w:val="auto"/>
          <w:sz w:val="22"/>
          <w:szCs w:val="22"/>
        </w:rPr>
        <w:t xml:space="preserve">Учет находящихся на хранении и выдаваемых в рамках хозяйственной деятельности учреждения бланков строгой отчетности </w:t>
      </w:r>
      <w:r w:rsidRPr="00354E17">
        <w:rPr>
          <w:color w:val="auto"/>
          <w:sz w:val="22"/>
          <w:szCs w:val="22"/>
        </w:rPr>
        <w:t>(бланков трудовых книжек, вкладышей к ним, аттестатов, свидетельств, сертификатов, квитанций и иных бланков строгой отчетности) на забалансовом счете 03 осуществляется:</w:t>
      </w:r>
    </w:p>
    <w:p w:rsidR="006E3FDD" w:rsidRDefault="006E3FDD" w:rsidP="00907561">
      <w:pPr>
        <w:numPr>
          <w:ilvl w:val="0"/>
          <w:numId w:val="52"/>
        </w:numPr>
        <w:tabs>
          <w:tab w:val="left" w:pos="851"/>
        </w:tabs>
        <w:spacing w:line="276" w:lineRule="auto"/>
        <w:ind w:left="851" w:hanging="284"/>
        <w:contextualSpacing/>
        <w:jc w:val="both"/>
        <w:rPr>
          <w:color w:val="auto"/>
          <w:sz w:val="22"/>
          <w:szCs w:val="22"/>
        </w:rPr>
      </w:pPr>
      <w:r w:rsidRPr="00255998">
        <w:rPr>
          <w:color w:val="auto"/>
          <w:sz w:val="22"/>
          <w:szCs w:val="22"/>
        </w:rPr>
        <w:t>в условной оценке один бланк, один рубль.</w:t>
      </w:r>
    </w:p>
    <w:p w:rsidR="006E3FDD" w:rsidRPr="00255998" w:rsidRDefault="006E3FDD" w:rsidP="006E3FDD">
      <w:pPr>
        <w:tabs>
          <w:tab w:val="left" w:pos="851"/>
        </w:tabs>
        <w:spacing w:line="276" w:lineRule="auto"/>
        <w:ind w:left="851"/>
        <w:contextualSpacing/>
        <w:jc w:val="both"/>
        <w:rPr>
          <w:color w:val="auto"/>
          <w:sz w:val="22"/>
          <w:szCs w:val="22"/>
        </w:rPr>
      </w:pPr>
    </w:p>
    <w:p w:rsidR="006E3FDD" w:rsidRDefault="006E3FDD" w:rsidP="006E3FDD">
      <w:pPr>
        <w:tabs>
          <w:tab w:val="num" w:pos="0"/>
          <w:tab w:val="left" w:pos="142"/>
          <w:tab w:val="num" w:pos="1276"/>
        </w:tabs>
        <w:spacing w:after="195" w:line="276" w:lineRule="auto"/>
        <w:ind w:firstLine="709"/>
        <w:contextualSpacing/>
        <w:jc w:val="both"/>
        <w:rPr>
          <w:color w:val="auto"/>
          <w:sz w:val="22"/>
          <w:szCs w:val="22"/>
        </w:rPr>
      </w:pPr>
    </w:p>
    <w:p w:rsidR="006E3FDD" w:rsidRPr="00255998" w:rsidRDefault="006E3FDD" w:rsidP="006E3FDD">
      <w:pPr>
        <w:tabs>
          <w:tab w:val="num" w:pos="0"/>
          <w:tab w:val="left" w:pos="142"/>
          <w:tab w:val="num" w:pos="1276"/>
        </w:tabs>
        <w:spacing w:after="195" w:line="276" w:lineRule="auto"/>
        <w:ind w:firstLine="709"/>
        <w:contextualSpacing/>
        <w:jc w:val="both"/>
        <w:rPr>
          <w:color w:val="auto"/>
          <w:sz w:val="22"/>
          <w:szCs w:val="22"/>
        </w:rPr>
      </w:pPr>
      <w:r w:rsidRPr="00255998">
        <w:rPr>
          <w:color w:val="auto"/>
          <w:sz w:val="22"/>
          <w:szCs w:val="22"/>
        </w:rPr>
        <w:t>Ответственность за учет, хранение и выдачу бланков строгой отчетности возлагается:</w:t>
      </w:r>
    </w:p>
    <w:p w:rsidR="006E3FDD" w:rsidRPr="00255998" w:rsidRDefault="006E3FDD" w:rsidP="00907561">
      <w:pPr>
        <w:numPr>
          <w:ilvl w:val="0"/>
          <w:numId w:val="51"/>
        </w:numPr>
        <w:tabs>
          <w:tab w:val="clear" w:pos="436"/>
          <w:tab w:val="num" w:pos="0"/>
          <w:tab w:val="left" w:pos="851"/>
        </w:tabs>
        <w:spacing w:line="276" w:lineRule="auto"/>
        <w:ind w:left="851" w:hanging="284"/>
        <w:contextualSpacing/>
        <w:jc w:val="both"/>
        <w:rPr>
          <w:color w:val="auto"/>
          <w:sz w:val="22"/>
          <w:szCs w:val="22"/>
        </w:rPr>
      </w:pPr>
      <w:r w:rsidRPr="00255998">
        <w:rPr>
          <w:color w:val="auto"/>
          <w:sz w:val="22"/>
          <w:szCs w:val="22"/>
        </w:rPr>
        <w:t>за бланки трудовых книжек и вкладышей к ним – на</w:t>
      </w:r>
      <w:r w:rsidR="00354E17">
        <w:rPr>
          <w:color w:val="auto"/>
          <w:sz w:val="22"/>
          <w:szCs w:val="22"/>
        </w:rPr>
        <w:t xml:space="preserve"> Консультанта кадровой службы.</w:t>
      </w:r>
      <w:r w:rsidRPr="00255998">
        <w:rPr>
          <w:color w:val="auto"/>
          <w:sz w:val="22"/>
          <w:szCs w:val="22"/>
        </w:rPr>
        <w:t xml:space="preserve"> </w:t>
      </w:r>
    </w:p>
    <w:p w:rsidR="006E3FDD" w:rsidRPr="006041D7" w:rsidRDefault="006E3FDD" w:rsidP="006E3FDD">
      <w:pPr>
        <w:tabs>
          <w:tab w:val="num" w:pos="0"/>
          <w:tab w:val="left" w:pos="142"/>
          <w:tab w:val="left" w:pos="1276"/>
        </w:tabs>
        <w:spacing w:line="360" w:lineRule="auto"/>
        <w:ind w:firstLine="709"/>
        <w:contextualSpacing/>
        <w:jc w:val="both"/>
        <w:rPr>
          <w:color w:val="auto"/>
          <w:highlight w:val="yellow"/>
          <w:shd w:val="clear" w:color="auto" w:fill="FFFF00"/>
        </w:rPr>
      </w:pPr>
    </w:p>
    <w:p w:rsidR="006E3FDD" w:rsidRDefault="006E3FDD" w:rsidP="006E3FDD">
      <w:pPr>
        <w:pStyle w:val="HTML"/>
        <w:tabs>
          <w:tab w:val="num" w:pos="0"/>
          <w:tab w:val="left" w:pos="142"/>
        </w:tabs>
        <w:spacing w:line="360" w:lineRule="auto"/>
        <w:ind w:firstLine="709"/>
        <w:contextualSpacing/>
        <w:jc w:val="both"/>
        <w:rPr>
          <w:rFonts w:ascii="Times New Roman" w:hAnsi="Times New Roman"/>
          <w:sz w:val="24"/>
          <w:szCs w:val="24"/>
        </w:rPr>
      </w:pPr>
      <w:bookmarkStart w:id="47" w:name="1"/>
      <w:bookmarkStart w:id="48" w:name="9"/>
      <w:bookmarkEnd w:id="47"/>
      <w:bookmarkEnd w:id="48"/>
      <w:r w:rsidRPr="006041D7">
        <w:rPr>
          <w:rFonts w:ascii="Times New Roman" w:hAnsi="Times New Roman"/>
          <w:sz w:val="24"/>
          <w:szCs w:val="24"/>
        </w:rPr>
        <w:t> </w:t>
      </w:r>
      <w:bookmarkStart w:id="49" w:name="14"/>
      <w:bookmarkStart w:id="50" w:name="16"/>
      <w:bookmarkEnd w:id="49"/>
      <w:bookmarkEnd w:id="50"/>
    </w:p>
    <w:p w:rsidR="00611445" w:rsidRDefault="00611445" w:rsidP="00611445">
      <w:pPr>
        <w:tabs>
          <w:tab w:val="left" w:pos="0"/>
        </w:tabs>
        <w:spacing w:after="195" w:line="276" w:lineRule="auto"/>
        <w:ind w:firstLine="284"/>
        <w:contextualSpacing/>
        <w:jc w:val="both"/>
        <w:rPr>
          <w:rFonts w:ascii="Calibri" w:hAnsi="Calibri" w:cs="Calibri"/>
          <w:b/>
        </w:rPr>
      </w:pPr>
      <w:r w:rsidRPr="00354E17">
        <w:rPr>
          <w:rFonts w:ascii="Calibri" w:hAnsi="Calibri" w:cs="Calibri"/>
          <w:b/>
        </w:rPr>
        <w:t>Порядок списания задолженности учреждения, невостребованной кредиторами, с забалансового учета</w:t>
      </w:r>
    </w:p>
    <w:p w:rsidR="00611445" w:rsidRDefault="00611445" w:rsidP="00611445">
      <w:pPr>
        <w:tabs>
          <w:tab w:val="left" w:pos="0"/>
        </w:tabs>
        <w:spacing w:after="195" w:line="276" w:lineRule="auto"/>
        <w:ind w:firstLine="284"/>
        <w:contextualSpacing/>
        <w:jc w:val="both"/>
        <w:rPr>
          <w:rFonts w:ascii="Calibri" w:hAnsi="Calibri" w:cs="Calibri"/>
          <w:b/>
        </w:rPr>
      </w:pPr>
    </w:p>
    <w:p w:rsidR="00611445" w:rsidRDefault="00611445" w:rsidP="00611445">
      <w:pPr>
        <w:tabs>
          <w:tab w:val="left" w:pos="0"/>
        </w:tabs>
        <w:spacing w:after="195" w:line="276" w:lineRule="auto"/>
        <w:ind w:firstLine="284"/>
        <w:contextualSpacing/>
        <w:jc w:val="both"/>
        <w:rPr>
          <w:sz w:val="22"/>
          <w:szCs w:val="22"/>
        </w:rPr>
      </w:pPr>
      <w:r>
        <w:rPr>
          <w:sz w:val="22"/>
          <w:szCs w:val="22"/>
        </w:rPr>
        <w:t>С</w:t>
      </w:r>
      <w:r w:rsidRPr="00E566D0">
        <w:rPr>
          <w:sz w:val="22"/>
          <w:szCs w:val="22"/>
        </w:rPr>
        <w:t>писани</w:t>
      </w:r>
      <w:r>
        <w:rPr>
          <w:sz w:val="22"/>
          <w:szCs w:val="22"/>
        </w:rPr>
        <w:t>е</w:t>
      </w:r>
      <w:r w:rsidRPr="00E566D0">
        <w:rPr>
          <w:sz w:val="22"/>
          <w:szCs w:val="22"/>
        </w:rPr>
        <w:t xml:space="preserve"> задолженности учреждения, невостребованной кредиторами, с забалансового учета</w:t>
      </w:r>
      <w:r>
        <w:rPr>
          <w:sz w:val="22"/>
          <w:szCs w:val="22"/>
        </w:rPr>
        <w:t xml:space="preserve"> производится на основании и</w:t>
      </w:r>
      <w:r w:rsidRPr="00E566D0">
        <w:rPr>
          <w:sz w:val="22"/>
          <w:szCs w:val="22"/>
        </w:rPr>
        <w:t>нвентаризаци</w:t>
      </w:r>
      <w:r>
        <w:rPr>
          <w:sz w:val="22"/>
          <w:szCs w:val="22"/>
        </w:rPr>
        <w:t>и</w:t>
      </w:r>
      <w:r w:rsidRPr="00E566D0">
        <w:rPr>
          <w:sz w:val="22"/>
          <w:szCs w:val="22"/>
        </w:rPr>
        <w:t xml:space="preserve"> кредиторской задолженности, </w:t>
      </w:r>
      <w:r w:rsidRPr="00354E17">
        <w:rPr>
          <w:sz w:val="22"/>
          <w:szCs w:val="22"/>
        </w:rPr>
        <w:t>оформляется инвентаризационной описью расчетов с покупателями, поставщиками и прочими дебиторами и кредиторами (код ф. 0504089).</w:t>
      </w:r>
      <w:r w:rsidRPr="00E566D0">
        <w:rPr>
          <w:sz w:val="22"/>
          <w:szCs w:val="22"/>
        </w:rPr>
        <w:t xml:space="preserve"> </w:t>
      </w:r>
    </w:p>
    <w:p w:rsidR="00611445" w:rsidRDefault="00611445" w:rsidP="00611445">
      <w:pPr>
        <w:tabs>
          <w:tab w:val="left" w:pos="0"/>
        </w:tabs>
        <w:spacing w:after="195" w:line="276" w:lineRule="auto"/>
        <w:ind w:firstLine="284"/>
        <w:contextualSpacing/>
        <w:jc w:val="both"/>
        <w:rPr>
          <w:rFonts w:ascii="Calibri" w:hAnsi="Calibri" w:cs="Calibri"/>
          <w:b/>
        </w:rPr>
      </w:pPr>
    </w:p>
    <w:p w:rsidR="00611445" w:rsidRPr="00E566D0" w:rsidRDefault="00611445" w:rsidP="00611445">
      <w:pPr>
        <w:tabs>
          <w:tab w:val="left" w:pos="0"/>
        </w:tabs>
        <w:spacing w:after="195" w:line="276" w:lineRule="auto"/>
        <w:ind w:firstLine="284"/>
        <w:contextualSpacing/>
        <w:jc w:val="both"/>
        <w:rPr>
          <w:sz w:val="22"/>
          <w:szCs w:val="22"/>
        </w:rPr>
      </w:pPr>
      <w:r w:rsidRPr="00E566D0">
        <w:rPr>
          <w:sz w:val="22"/>
          <w:szCs w:val="22"/>
        </w:rPr>
        <w:t xml:space="preserve">На основании принятых комиссией решений бухгалтерией </w:t>
      </w:r>
      <w:r w:rsidRPr="00354E17">
        <w:rPr>
          <w:sz w:val="22"/>
          <w:szCs w:val="22"/>
        </w:rPr>
        <w:t>составляется Бухгалтерская справка (ф. 0504833), в которой отражаются бухгалтерские записи по списанию задолженности</w:t>
      </w:r>
      <w:r w:rsidRPr="00E566D0">
        <w:rPr>
          <w:sz w:val="22"/>
          <w:szCs w:val="22"/>
        </w:rPr>
        <w:t xml:space="preserve"> учреждения, невостребованной кредиторами, с забалансового </w:t>
      </w:r>
      <w:r>
        <w:rPr>
          <w:sz w:val="22"/>
          <w:szCs w:val="22"/>
        </w:rPr>
        <w:t>учета 20 «</w:t>
      </w:r>
      <w:r w:rsidRPr="00E566D0">
        <w:rPr>
          <w:sz w:val="22"/>
          <w:szCs w:val="22"/>
        </w:rPr>
        <w:t>Списанная задолженность, невостребованная кредиторами</w:t>
      </w:r>
      <w:r>
        <w:rPr>
          <w:sz w:val="22"/>
          <w:szCs w:val="22"/>
        </w:rPr>
        <w:t>».</w:t>
      </w:r>
    </w:p>
    <w:p w:rsidR="00611445" w:rsidRPr="00E566D0" w:rsidRDefault="00611445" w:rsidP="00611445">
      <w:pPr>
        <w:tabs>
          <w:tab w:val="left" w:pos="0"/>
        </w:tabs>
        <w:spacing w:after="195" w:line="276" w:lineRule="auto"/>
        <w:ind w:firstLine="284"/>
        <w:contextualSpacing/>
        <w:jc w:val="both"/>
        <w:rPr>
          <w:rFonts w:ascii="Calibri" w:hAnsi="Calibri" w:cs="Calibri"/>
          <w:b/>
        </w:rPr>
      </w:pPr>
    </w:p>
    <w:p w:rsidR="00611445" w:rsidRPr="006E5FCA" w:rsidRDefault="00611445" w:rsidP="00611445">
      <w:pPr>
        <w:tabs>
          <w:tab w:val="left" w:pos="0"/>
        </w:tabs>
        <w:spacing w:after="195" w:line="276" w:lineRule="auto"/>
        <w:ind w:firstLine="284"/>
        <w:contextualSpacing/>
        <w:jc w:val="both"/>
        <w:rPr>
          <w:rFonts w:ascii="Calibri" w:hAnsi="Calibri" w:cs="Calibri"/>
          <w:b/>
        </w:rPr>
      </w:pPr>
      <w:r w:rsidRPr="00354E17">
        <w:rPr>
          <w:rFonts w:ascii="Calibri" w:hAnsi="Calibri" w:cs="Calibri"/>
          <w:b/>
        </w:rPr>
        <w:t>Принятие к учету объектов основных средств в эксплуатацию</w:t>
      </w:r>
    </w:p>
    <w:p w:rsidR="00611445" w:rsidRDefault="00611445" w:rsidP="00611445">
      <w:pPr>
        <w:tabs>
          <w:tab w:val="left" w:pos="0"/>
        </w:tabs>
        <w:spacing w:after="195" w:line="276" w:lineRule="auto"/>
        <w:ind w:firstLine="284"/>
        <w:contextualSpacing/>
        <w:jc w:val="both"/>
        <w:rPr>
          <w:color w:val="auto"/>
          <w:sz w:val="22"/>
          <w:szCs w:val="22"/>
        </w:rPr>
      </w:pPr>
    </w:p>
    <w:p w:rsidR="00611445" w:rsidRPr="00665F38" w:rsidRDefault="00611445" w:rsidP="00611445">
      <w:pPr>
        <w:tabs>
          <w:tab w:val="left" w:pos="0"/>
        </w:tabs>
        <w:spacing w:after="195" w:line="276" w:lineRule="auto"/>
        <w:ind w:firstLine="284"/>
        <w:contextualSpacing/>
        <w:jc w:val="both"/>
        <w:rPr>
          <w:color w:val="auto"/>
          <w:sz w:val="22"/>
          <w:szCs w:val="22"/>
        </w:rPr>
      </w:pPr>
      <w:r w:rsidRPr="00665F38">
        <w:rPr>
          <w:color w:val="auto"/>
          <w:sz w:val="22"/>
          <w:szCs w:val="22"/>
        </w:rPr>
        <w:t xml:space="preserve">Учет объектов </w:t>
      </w:r>
      <w:r>
        <w:rPr>
          <w:color w:val="auto"/>
          <w:sz w:val="22"/>
          <w:szCs w:val="22"/>
        </w:rPr>
        <w:t>основных средств стоимостью</w:t>
      </w:r>
      <w:r w:rsidRPr="00665F38">
        <w:rPr>
          <w:color w:val="auto"/>
          <w:sz w:val="22"/>
          <w:szCs w:val="22"/>
        </w:rPr>
        <w:t xml:space="preserve"> выданных в эксплуатацию, ведется раздельно по материально-ответственным лицам на забалансовом счете 21:</w:t>
      </w:r>
    </w:p>
    <w:p w:rsidR="00611445" w:rsidRPr="00354E17" w:rsidRDefault="00611445" w:rsidP="00907561">
      <w:pPr>
        <w:numPr>
          <w:ilvl w:val="0"/>
          <w:numId w:val="64"/>
        </w:numPr>
        <w:tabs>
          <w:tab w:val="clear" w:pos="436"/>
          <w:tab w:val="left" w:pos="0"/>
          <w:tab w:val="num" w:pos="284"/>
        </w:tabs>
        <w:spacing w:line="276" w:lineRule="auto"/>
        <w:ind w:left="0" w:firstLine="284"/>
        <w:contextualSpacing/>
        <w:jc w:val="both"/>
        <w:rPr>
          <w:color w:val="auto"/>
          <w:sz w:val="22"/>
          <w:szCs w:val="22"/>
        </w:rPr>
      </w:pPr>
      <w:r w:rsidRPr="00354E17">
        <w:rPr>
          <w:color w:val="auto"/>
          <w:sz w:val="22"/>
          <w:szCs w:val="22"/>
        </w:rPr>
        <w:t xml:space="preserve">по балансовой стоимости введенного в эксплуатацию объекта; </w:t>
      </w:r>
    </w:p>
    <w:p w:rsidR="00611445" w:rsidRPr="00D90970" w:rsidRDefault="00611445" w:rsidP="00611445">
      <w:pPr>
        <w:tabs>
          <w:tab w:val="num" w:pos="0"/>
          <w:tab w:val="left" w:pos="142"/>
        </w:tabs>
        <w:spacing w:line="276" w:lineRule="auto"/>
        <w:ind w:firstLine="284"/>
        <w:contextualSpacing/>
        <w:jc w:val="both"/>
        <w:rPr>
          <w:sz w:val="22"/>
          <w:szCs w:val="22"/>
        </w:rPr>
      </w:pPr>
    </w:p>
    <w:p w:rsidR="00611445" w:rsidRDefault="00611445" w:rsidP="00611445">
      <w:pPr>
        <w:pStyle w:val="HTML"/>
        <w:tabs>
          <w:tab w:val="num" w:pos="0"/>
          <w:tab w:val="left" w:pos="142"/>
        </w:tabs>
        <w:spacing w:line="360" w:lineRule="auto"/>
        <w:ind w:firstLine="284"/>
        <w:contextualSpacing/>
        <w:jc w:val="both"/>
        <w:rPr>
          <w:rFonts w:ascii="Calibri" w:eastAsia="Lucida Sans Unicode" w:hAnsi="Calibri" w:cs="Calibri"/>
          <w:b/>
          <w:color w:val="000000"/>
          <w:sz w:val="24"/>
          <w:szCs w:val="24"/>
          <w:lang w:eastAsia="ar-SA"/>
        </w:rPr>
      </w:pPr>
      <w:r w:rsidRPr="006041D7">
        <w:rPr>
          <w:rFonts w:ascii="Times New Roman" w:hAnsi="Times New Roman"/>
          <w:sz w:val="24"/>
          <w:szCs w:val="24"/>
        </w:rPr>
        <w:t> </w:t>
      </w:r>
      <w:r w:rsidRPr="00354E17">
        <w:rPr>
          <w:rFonts w:ascii="Calibri" w:eastAsia="Lucida Sans Unicode" w:hAnsi="Calibri" w:cs="Calibri"/>
          <w:b/>
          <w:color w:val="000000"/>
          <w:sz w:val="24"/>
          <w:szCs w:val="24"/>
          <w:lang w:eastAsia="ar-SA"/>
        </w:rPr>
        <w:t>Материальные ценности, полученные по централизованному снабжению</w:t>
      </w:r>
    </w:p>
    <w:p w:rsidR="00611445" w:rsidRDefault="00611445" w:rsidP="00611445">
      <w:pPr>
        <w:pStyle w:val="HTML"/>
        <w:tabs>
          <w:tab w:val="num" w:pos="0"/>
          <w:tab w:val="left" w:pos="142"/>
        </w:tabs>
        <w:spacing w:line="276" w:lineRule="auto"/>
        <w:ind w:firstLine="284"/>
        <w:contextualSpacing/>
        <w:jc w:val="both"/>
        <w:rPr>
          <w:rFonts w:ascii="Times New Roman" w:eastAsia="Lucida Sans Unicode" w:hAnsi="Times New Roman"/>
          <w:sz w:val="22"/>
          <w:szCs w:val="22"/>
          <w:lang w:eastAsia="ar-SA"/>
        </w:rPr>
      </w:pPr>
      <w:r w:rsidRPr="00E24DAF">
        <w:rPr>
          <w:rFonts w:ascii="Times New Roman" w:eastAsia="Lucida Sans Unicode" w:hAnsi="Times New Roman"/>
          <w:sz w:val="22"/>
          <w:szCs w:val="22"/>
          <w:lang w:eastAsia="ar-SA"/>
        </w:rPr>
        <w:t xml:space="preserve">Аналитический учет по счету </w:t>
      </w:r>
      <w:r>
        <w:rPr>
          <w:rFonts w:ascii="Times New Roman" w:eastAsia="Lucida Sans Unicode" w:hAnsi="Times New Roman"/>
          <w:sz w:val="22"/>
          <w:szCs w:val="22"/>
          <w:lang w:eastAsia="ar-SA"/>
        </w:rPr>
        <w:t>22 «</w:t>
      </w:r>
      <w:r w:rsidRPr="00E24DAF">
        <w:rPr>
          <w:rFonts w:ascii="Times New Roman" w:eastAsia="Lucida Sans Unicode" w:hAnsi="Times New Roman"/>
          <w:sz w:val="22"/>
          <w:szCs w:val="22"/>
          <w:lang w:eastAsia="ar-SA"/>
        </w:rPr>
        <w:t>Материальные ценности, полученные по централизованному снабжению</w:t>
      </w:r>
      <w:r>
        <w:rPr>
          <w:rFonts w:ascii="Times New Roman" w:eastAsia="Lucida Sans Unicode" w:hAnsi="Times New Roman"/>
          <w:sz w:val="22"/>
          <w:szCs w:val="22"/>
          <w:lang w:eastAsia="ar-SA"/>
        </w:rPr>
        <w:t xml:space="preserve">» </w:t>
      </w:r>
      <w:r w:rsidRPr="00E24DAF">
        <w:rPr>
          <w:rFonts w:ascii="Times New Roman" w:eastAsia="Lucida Sans Unicode" w:hAnsi="Times New Roman"/>
          <w:sz w:val="22"/>
          <w:szCs w:val="22"/>
          <w:lang w:eastAsia="ar-SA"/>
        </w:rPr>
        <w:t xml:space="preserve">ведется в </w:t>
      </w:r>
      <w:r>
        <w:rPr>
          <w:rFonts w:ascii="Times New Roman" w:eastAsia="Lucida Sans Unicode" w:hAnsi="Times New Roman"/>
          <w:sz w:val="22"/>
          <w:szCs w:val="22"/>
          <w:lang w:eastAsia="ar-SA"/>
        </w:rPr>
        <w:t xml:space="preserve">следующем </w:t>
      </w:r>
      <w:r w:rsidRPr="00E24DAF">
        <w:rPr>
          <w:rFonts w:ascii="Times New Roman" w:eastAsia="Lucida Sans Unicode" w:hAnsi="Times New Roman"/>
          <w:sz w:val="22"/>
          <w:szCs w:val="22"/>
          <w:lang w:eastAsia="ar-SA"/>
        </w:rPr>
        <w:t>порядке</w:t>
      </w:r>
      <w:r>
        <w:rPr>
          <w:rFonts w:ascii="Times New Roman" w:eastAsia="Lucida Sans Unicode" w:hAnsi="Times New Roman"/>
          <w:sz w:val="22"/>
          <w:szCs w:val="22"/>
          <w:lang w:eastAsia="ar-SA"/>
        </w:rPr>
        <w:t>:</w:t>
      </w:r>
    </w:p>
    <w:p w:rsidR="00611445" w:rsidRDefault="00611445" w:rsidP="00907561">
      <w:pPr>
        <w:pStyle w:val="HTML"/>
        <w:numPr>
          <w:ilvl w:val="0"/>
          <w:numId w:val="64"/>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22.1 «</w:t>
      </w:r>
      <w:r w:rsidRPr="00E24DAF">
        <w:rPr>
          <w:rFonts w:ascii="Times New Roman" w:eastAsia="Lucida Sans Unicode" w:hAnsi="Times New Roman"/>
          <w:sz w:val="22"/>
          <w:szCs w:val="22"/>
          <w:lang w:eastAsia="ar-SA"/>
        </w:rPr>
        <w:t>ОС, полученные по централизованному снабжению</w:t>
      </w:r>
      <w:r>
        <w:rPr>
          <w:rFonts w:ascii="Times New Roman" w:eastAsia="Lucida Sans Unicode" w:hAnsi="Times New Roman"/>
          <w:sz w:val="22"/>
          <w:szCs w:val="22"/>
          <w:lang w:eastAsia="ar-SA"/>
        </w:rPr>
        <w:t>»;</w:t>
      </w:r>
    </w:p>
    <w:p w:rsidR="00611445" w:rsidRDefault="00611445" w:rsidP="00907561">
      <w:pPr>
        <w:pStyle w:val="HTML"/>
        <w:numPr>
          <w:ilvl w:val="0"/>
          <w:numId w:val="64"/>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22.2 «</w:t>
      </w:r>
      <w:r w:rsidRPr="00E24DAF">
        <w:rPr>
          <w:rFonts w:ascii="Times New Roman" w:eastAsia="Lucida Sans Unicode" w:hAnsi="Times New Roman"/>
          <w:sz w:val="22"/>
          <w:szCs w:val="22"/>
          <w:lang w:eastAsia="ar-SA"/>
        </w:rPr>
        <w:t>МЗ, полученные по централизованному снабжению</w:t>
      </w:r>
      <w:r>
        <w:rPr>
          <w:rFonts w:ascii="Times New Roman" w:eastAsia="Lucida Sans Unicode" w:hAnsi="Times New Roman"/>
          <w:sz w:val="22"/>
          <w:szCs w:val="22"/>
          <w:lang w:eastAsia="ar-SA"/>
        </w:rPr>
        <w:t>».</w:t>
      </w:r>
    </w:p>
    <w:p w:rsidR="00611445" w:rsidRDefault="00611445" w:rsidP="006E3FDD">
      <w:pPr>
        <w:pStyle w:val="HTML"/>
        <w:tabs>
          <w:tab w:val="num" w:pos="0"/>
          <w:tab w:val="left" w:pos="142"/>
        </w:tabs>
        <w:spacing w:line="276" w:lineRule="auto"/>
        <w:ind w:firstLine="284"/>
        <w:contextualSpacing/>
        <w:jc w:val="both"/>
        <w:rPr>
          <w:rFonts w:ascii="Calibri" w:hAnsi="Calibri" w:cs="Calibri"/>
          <w:b/>
          <w:sz w:val="24"/>
          <w:szCs w:val="24"/>
        </w:rPr>
      </w:pPr>
    </w:p>
    <w:p w:rsidR="005264A2" w:rsidRPr="00A47F23" w:rsidRDefault="005264A2" w:rsidP="00A47F23">
      <w:pPr>
        <w:pStyle w:val="4"/>
        <w:ind w:firstLine="284"/>
        <w:rPr>
          <w:rFonts w:asciiTheme="minorHAnsi" w:hAnsiTheme="minorHAnsi" w:cstheme="minorHAnsi"/>
          <w:sz w:val="32"/>
          <w:szCs w:val="32"/>
        </w:rPr>
      </w:pPr>
      <w:bookmarkStart w:id="51" w:name="_Раздел_5._Методологический"/>
      <w:bookmarkEnd w:id="51"/>
      <w:r w:rsidRPr="00A47F23">
        <w:rPr>
          <w:rFonts w:asciiTheme="minorHAnsi" w:hAnsiTheme="minorHAnsi" w:cstheme="minorHAnsi"/>
          <w:sz w:val="32"/>
          <w:szCs w:val="32"/>
        </w:rPr>
        <w:t>Раздел 5. Методологический раздел для целей налогового учета</w:t>
      </w:r>
    </w:p>
    <w:p w:rsidR="009174FB" w:rsidRPr="009174FB" w:rsidRDefault="009174FB" w:rsidP="00A47F23">
      <w:pPr>
        <w:ind w:firstLine="284"/>
      </w:pPr>
    </w:p>
    <w:p w:rsidR="005264A2" w:rsidRPr="00A47F23" w:rsidRDefault="005264A2" w:rsidP="00A47F23">
      <w:pPr>
        <w:pStyle w:val="4"/>
        <w:ind w:firstLine="284"/>
        <w:rPr>
          <w:rFonts w:asciiTheme="minorHAnsi" w:hAnsiTheme="minorHAnsi" w:cstheme="minorHAnsi"/>
        </w:rPr>
      </w:pPr>
      <w:bookmarkStart w:id="52" w:name="_5.1_Налог_на"/>
      <w:bookmarkEnd w:id="52"/>
      <w:r w:rsidRPr="00A47F23">
        <w:rPr>
          <w:rFonts w:asciiTheme="minorHAnsi" w:hAnsiTheme="minorHAnsi" w:cstheme="minorHAnsi"/>
        </w:rPr>
        <w:t>5.1 Налог на прибыль</w:t>
      </w:r>
    </w:p>
    <w:p w:rsidR="00E317CB" w:rsidRDefault="00E317CB" w:rsidP="00D160BB">
      <w:pPr>
        <w:tabs>
          <w:tab w:val="num" w:pos="0"/>
          <w:tab w:val="left" w:pos="142"/>
        </w:tabs>
        <w:spacing w:line="360" w:lineRule="auto"/>
        <w:ind w:firstLine="709"/>
        <w:contextualSpacing/>
        <w:jc w:val="both"/>
        <w:rPr>
          <w:b/>
          <w:bCs/>
          <w:color w:val="auto"/>
        </w:rPr>
      </w:pPr>
    </w:p>
    <w:p w:rsidR="005264A2" w:rsidRPr="00A47F23" w:rsidRDefault="005264A2" w:rsidP="00A47F23">
      <w:pPr>
        <w:tabs>
          <w:tab w:val="num" w:pos="0"/>
          <w:tab w:val="left" w:pos="142"/>
        </w:tabs>
        <w:spacing w:line="276" w:lineRule="auto"/>
        <w:ind w:firstLine="284"/>
        <w:contextualSpacing/>
        <w:jc w:val="both"/>
        <w:rPr>
          <w:bCs/>
          <w:color w:val="auto"/>
          <w:sz w:val="22"/>
          <w:szCs w:val="22"/>
        </w:rPr>
      </w:pPr>
      <w:r w:rsidRPr="00A47F23">
        <w:rPr>
          <w:bCs/>
          <w:color w:val="auto"/>
          <w:sz w:val="22"/>
          <w:szCs w:val="22"/>
        </w:rPr>
        <w:t>С целью исчисления налоговой базы по налогу на прибыль организаций учреждение признает доходы и расходы по методу начисления, предусмотренным ст. 271 и 272 НК РФ – для метода начисления.</w:t>
      </w:r>
    </w:p>
    <w:p w:rsidR="00A47F23" w:rsidRPr="00A47F23" w:rsidRDefault="00A47F23" w:rsidP="00A47F23">
      <w:pPr>
        <w:tabs>
          <w:tab w:val="num" w:pos="0"/>
          <w:tab w:val="left" w:pos="142"/>
        </w:tabs>
        <w:spacing w:line="276" w:lineRule="auto"/>
        <w:ind w:firstLine="284"/>
        <w:contextualSpacing/>
        <w:jc w:val="both"/>
        <w:rPr>
          <w:bCs/>
          <w:color w:val="auto"/>
          <w:sz w:val="22"/>
          <w:szCs w:val="22"/>
        </w:rPr>
      </w:pPr>
    </w:p>
    <w:p w:rsidR="005264A2" w:rsidRPr="00A47F23" w:rsidRDefault="005264A2" w:rsidP="00A47F23">
      <w:pPr>
        <w:tabs>
          <w:tab w:val="num" w:pos="0"/>
          <w:tab w:val="left" w:pos="142"/>
        </w:tabs>
        <w:spacing w:line="276" w:lineRule="auto"/>
        <w:ind w:firstLine="284"/>
        <w:contextualSpacing/>
        <w:jc w:val="both"/>
        <w:rPr>
          <w:bCs/>
          <w:color w:val="auto"/>
          <w:sz w:val="22"/>
          <w:szCs w:val="22"/>
        </w:rPr>
      </w:pPr>
      <w:r w:rsidRPr="00A47F23">
        <w:rPr>
          <w:bCs/>
          <w:color w:val="auto"/>
          <w:sz w:val="22"/>
          <w:szCs w:val="22"/>
        </w:rPr>
        <w:t>К внереализационным доходам, учитываемых согласно ст.250 НК РФ, относить доходы (например):</w:t>
      </w:r>
    </w:p>
    <w:p w:rsidR="005264A2" w:rsidRPr="00983DCD" w:rsidRDefault="005264A2" w:rsidP="00907561">
      <w:pPr>
        <w:pStyle w:val="aff1"/>
        <w:numPr>
          <w:ilvl w:val="0"/>
          <w:numId w:val="57"/>
        </w:numPr>
        <w:tabs>
          <w:tab w:val="left" w:pos="0"/>
        </w:tabs>
        <w:spacing w:line="276" w:lineRule="auto"/>
        <w:ind w:left="851" w:hanging="284"/>
        <w:jc w:val="both"/>
        <w:rPr>
          <w:bCs/>
          <w:color w:val="auto"/>
          <w:sz w:val="22"/>
          <w:szCs w:val="22"/>
        </w:rPr>
      </w:pPr>
      <w:r w:rsidRPr="00983DCD">
        <w:rPr>
          <w:bCs/>
          <w:color w:val="auto"/>
          <w:sz w:val="22"/>
          <w:szCs w:val="22"/>
        </w:rPr>
        <w:t>от сдачи имущества в аренду;</w:t>
      </w:r>
    </w:p>
    <w:p w:rsidR="005264A2" w:rsidRPr="00983DCD" w:rsidRDefault="005264A2" w:rsidP="00907561">
      <w:pPr>
        <w:pStyle w:val="aff1"/>
        <w:numPr>
          <w:ilvl w:val="0"/>
          <w:numId w:val="57"/>
        </w:numPr>
        <w:tabs>
          <w:tab w:val="left" w:pos="0"/>
        </w:tabs>
        <w:spacing w:line="276" w:lineRule="auto"/>
        <w:ind w:left="851" w:hanging="284"/>
        <w:jc w:val="both"/>
        <w:rPr>
          <w:bCs/>
          <w:color w:val="auto"/>
          <w:sz w:val="22"/>
          <w:szCs w:val="22"/>
        </w:rPr>
      </w:pPr>
      <w:r w:rsidRPr="00983DCD">
        <w:rPr>
          <w:bCs/>
          <w:color w:val="auto"/>
          <w:sz w:val="22"/>
          <w:szCs w:val="22"/>
        </w:rPr>
        <w:t>в виде безвозмездно полученного имущества (работ, услуг) или имущественных прав, за исключением случаев, указанных в статье 251 настоящего Кодекса;</w:t>
      </w:r>
    </w:p>
    <w:p w:rsidR="005264A2" w:rsidRPr="00983DCD" w:rsidRDefault="005264A2" w:rsidP="00907561">
      <w:pPr>
        <w:pStyle w:val="aff1"/>
        <w:numPr>
          <w:ilvl w:val="0"/>
          <w:numId w:val="57"/>
        </w:numPr>
        <w:tabs>
          <w:tab w:val="left" w:pos="0"/>
        </w:tabs>
        <w:spacing w:line="276" w:lineRule="auto"/>
        <w:ind w:left="851" w:hanging="284"/>
        <w:jc w:val="both"/>
        <w:rPr>
          <w:bCs/>
          <w:color w:val="auto"/>
          <w:sz w:val="22"/>
          <w:szCs w:val="22"/>
        </w:rPr>
      </w:pPr>
      <w:r w:rsidRPr="00983DCD">
        <w:rPr>
          <w:bCs/>
          <w:color w:val="auto"/>
          <w:sz w:val="22"/>
          <w:szCs w:val="22"/>
        </w:rPr>
        <w:t xml:space="preserve">в виде стоимости полученных материалов или иного имущества при демонтаже или разборке при ликвидации выводимых из эксплуатации основных средств; </w:t>
      </w:r>
    </w:p>
    <w:p w:rsidR="005264A2" w:rsidRPr="00983DCD" w:rsidRDefault="005264A2" w:rsidP="00907561">
      <w:pPr>
        <w:pStyle w:val="aff1"/>
        <w:numPr>
          <w:ilvl w:val="0"/>
          <w:numId w:val="57"/>
        </w:numPr>
        <w:tabs>
          <w:tab w:val="left" w:pos="0"/>
        </w:tabs>
        <w:spacing w:line="276" w:lineRule="auto"/>
        <w:ind w:left="851" w:hanging="284"/>
        <w:jc w:val="both"/>
        <w:rPr>
          <w:bCs/>
          <w:color w:val="auto"/>
          <w:sz w:val="22"/>
          <w:szCs w:val="22"/>
        </w:rPr>
      </w:pPr>
      <w:r w:rsidRPr="00983DCD">
        <w:rPr>
          <w:bCs/>
          <w:color w:val="auto"/>
          <w:sz w:val="22"/>
          <w:szCs w:val="22"/>
        </w:rPr>
        <w:t xml:space="preserve">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w:t>
      </w:r>
    </w:p>
    <w:p w:rsidR="005264A2" w:rsidRPr="00983DCD" w:rsidRDefault="005264A2" w:rsidP="00907561">
      <w:pPr>
        <w:pStyle w:val="aff1"/>
        <w:numPr>
          <w:ilvl w:val="0"/>
          <w:numId w:val="57"/>
        </w:numPr>
        <w:tabs>
          <w:tab w:val="left" w:pos="0"/>
        </w:tabs>
        <w:spacing w:line="276" w:lineRule="auto"/>
        <w:ind w:left="851" w:hanging="284"/>
        <w:jc w:val="both"/>
        <w:rPr>
          <w:bCs/>
          <w:color w:val="auto"/>
          <w:sz w:val="22"/>
          <w:szCs w:val="22"/>
        </w:rPr>
      </w:pPr>
      <w:r w:rsidRPr="00983DCD">
        <w:rPr>
          <w:bCs/>
          <w:color w:val="auto"/>
          <w:sz w:val="22"/>
          <w:szCs w:val="22"/>
        </w:rPr>
        <w:t>в виде стоимости излишков материально-производственных запасов и прочего имущества, которые выявлены в результате инвентаризации.</w:t>
      </w:r>
    </w:p>
    <w:p w:rsidR="00A47F23" w:rsidRPr="00A47F23" w:rsidRDefault="00A47F23" w:rsidP="00A47F23">
      <w:pPr>
        <w:tabs>
          <w:tab w:val="left" w:pos="0"/>
        </w:tabs>
        <w:spacing w:line="276" w:lineRule="auto"/>
        <w:ind w:left="284"/>
        <w:contextualSpacing/>
        <w:jc w:val="both"/>
        <w:rPr>
          <w:bCs/>
          <w:color w:val="auto"/>
          <w:sz w:val="22"/>
          <w:szCs w:val="22"/>
        </w:rPr>
      </w:pPr>
    </w:p>
    <w:p w:rsidR="005264A2" w:rsidRPr="00A47F23" w:rsidRDefault="005264A2" w:rsidP="00A47F23">
      <w:pPr>
        <w:pStyle w:val="Oaeno"/>
        <w:tabs>
          <w:tab w:val="num" w:pos="0"/>
          <w:tab w:val="left" w:pos="142"/>
          <w:tab w:val="num" w:pos="1276"/>
        </w:tabs>
        <w:spacing w:line="276" w:lineRule="auto"/>
        <w:ind w:firstLine="284"/>
        <w:contextualSpacing/>
        <w:jc w:val="both"/>
        <w:rPr>
          <w:rFonts w:ascii="Times New Roman" w:hAnsi="Times New Roman"/>
          <w:color w:val="auto"/>
          <w:sz w:val="22"/>
          <w:szCs w:val="22"/>
        </w:rPr>
      </w:pPr>
      <w:r w:rsidRPr="00A47F23">
        <w:rPr>
          <w:rFonts w:ascii="Times New Roman" w:hAnsi="Times New Roman"/>
          <w:color w:val="auto"/>
          <w:sz w:val="22"/>
          <w:szCs w:val="22"/>
        </w:rPr>
        <w:t xml:space="preserve">Ответственность за ведение налогового учёта возложить на </w:t>
      </w:r>
      <w:r w:rsidR="00983DCD">
        <w:rPr>
          <w:rFonts w:ascii="Times New Roman" w:hAnsi="Times New Roman"/>
          <w:color w:val="auto"/>
          <w:sz w:val="22"/>
          <w:szCs w:val="22"/>
        </w:rPr>
        <w:t>отдел учета и отчетности.</w:t>
      </w:r>
    </w:p>
    <w:p w:rsidR="005264A2" w:rsidRPr="00A47F23" w:rsidRDefault="005264A2" w:rsidP="00A47F23">
      <w:pPr>
        <w:pStyle w:val="Oaeno"/>
        <w:tabs>
          <w:tab w:val="num" w:pos="0"/>
          <w:tab w:val="left" w:pos="142"/>
        </w:tabs>
        <w:spacing w:line="276" w:lineRule="auto"/>
        <w:ind w:firstLine="284"/>
        <w:contextualSpacing/>
        <w:jc w:val="both"/>
        <w:rPr>
          <w:rFonts w:ascii="Times New Roman" w:hAnsi="Times New Roman"/>
          <w:color w:val="auto"/>
          <w:sz w:val="22"/>
          <w:szCs w:val="22"/>
        </w:rPr>
      </w:pPr>
    </w:p>
    <w:p w:rsidR="005264A2" w:rsidRPr="00A47F23" w:rsidRDefault="005264A2" w:rsidP="00A47F23">
      <w:pPr>
        <w:pStyle w:val="Oaeno"/>
        <w:tabs>
          <w:tab w:val="num" w:pos="0"/>
          <w:tab w:val="left" w:pos="142"/>
          <w:tab w:val="num" w:pos="1276"/>
          <w:tab w:val="num" w:pos="1418"/>
        </w:tabs>
        <w:spacing w:line="276" w:lineRule="auto"/>
        <w:ind w:firstLine="284"/>
        <w:contextualSpacing/>
        <w:jc w:val="both"/>
        <w:rPr>
          <w:rFonts w:ascii="Times New Roman" w:hAnsi="Times New Roman"/>
          <w:color w:val="auto"/>
          <w:sz w:val="22"/>
          <w:szCs w:val="22"/>
          <w:highlight w:val="yellow"/>
        </w:rPr>
      </w:pPr>
      <w:r w:rsidRPr="00A47F23">
        <w:rPr>
          <w:rFonts w:ascii="Times New Roman" w:hAnsi="Times New Roman"/>
          <w:color w:val="auto"/>
          <w:sz w:val="22"/>
          <w:szCs w:val="22"/>
        </w:rPr>
        <w:t>Декларации по налогу на прибыль составляе</w:t>
      </w:r>
      <w:r w:rsidR="00983DCD">
        <w:rPr>
          <w:rFonts w:ascii="Times New Roman" w:hAnsi="Times New Roman"/>
          <w:color w:val="auto"/>
          <w:sz w:val="22"/>
          <w:szCs w:val="22"/>
        </w:rPr>
        <w:t>т и представляет в налоговый орган отдел учета и отчетности.</w:t>
      </w:r>
    </w:p>
    <w:p w:rsidR="005264A2" w:rsidRPr="00A47F23" w:rsidRDefault="005264A2" w:rsidP="00A47F23">
      <w:pPr>
        <w:pStyle w:val="4"/>
        <w:ind w:firstLine="284"/>
        <w:rPr>
          <w:rFonts w:ascii="Calibri" w:hAnsi="Calibri" w:cs="Calibri"/>
        </w:rPr>
      </w:pPr>
      <w:bookmarkStart w:id="53" w:name="_5.2_НДС"/>
      <w:bookmarkEnd w:id="53"/>
      <w:r w:rsidRPr="00A47F23">
        <w:rPr>
          <w:rFonts w:ascii="Calibri" w:hAnsi="Calibri" w:cs="Calibri"/>
        </w:rPr>
        <w:t>5.2 НДС</w:t>
      </w:r>
    </w:p>
    <w:p w:rsidR="005264A2" w:rsidRPr="00D160BB" w:rsidRDefault="005264A2" w:rsidP="00D160BB">
      <w:pPr>
        <w:pStyle w:val="Oaeno"/>
        <w:tabs>
          <w:tab w:val="num" w:pos="0"/>
          <w:tab w:val="left" w:pos="142"/>
        </w:tabs>
        <w:spacing w:line="360" w:lineRule="auto"/>
        <w:ind w:firstLine="709"/>
        <w:contextualSpacing/>
        <w:jc w:val="both"/>
        <w:rPr>
          <w:rFonts w:ascii="Times New Roman" w:hAnsi="Times New Roman"/>
          <w:color w:val="auto"/>
          <w:sz w:val="24"/>
        </w:rPr>
      </w:pPr>
    </w:p>
    <w:p w:rsidR="00983DCD" w:rsidRPr="00A47F23" w:rsidRDefault="005264A2" w:rsidP="00983DCD">
      <w:pPr>
        <w:pStyle w:val="Oaeno"/>
        <w:tabs>
          <w:tab w:val="num" w:pos="0"/>
          <w:tab w:val="left" w:pos="142"/>
          <w:tab w:val="num" w:pos="1276"/>
          <w:tab w:val="num" w:pos="1418"/>
        </w:tabs>
        <w:spacing w:line="276" w:lineRule="auto"/>
        <w:ind w:firstLine="284"/>
        <w:contextualSpacing/>
        <w:jc w:val="both"/>
        <w:rPr>
          <w:rFonts w:ascii="Times New Roman" w:hAnsi="Times New Roman"/>
          <w:color w:val="auto"/>
          <w:sz w:val="22"/>
          <w:szCs w:val="22"/>
          <w:highlight w:val="yellow"/>
        </w:rPr>
      </w:pPr>
      <w:r w:rsidRPr="00983DCD">
        <w:rPr>
          <w:rFonts w:ascii="Times New Roman" w:hAnsi="Times New Roman"/>
          <w:color w:val="auto"/>
          <w:sz w:val="22"/>
          <w:szCs w:val="22"/>
        </w:rPr>
        <w:t>Декларацию по налогу на добавленную стоимость составляет и представляет в налоговый орг</w:t>
      </w:r>
      <w:r w:rsidR="00983DCD">
        <w:rPr>
          <w:rFonts w:ascii="Times New Roman" w:hAnsi="Times New Roman"/>
          <w:color w:val="auto"/>
          <w:sz w:val="22"/>
          <w:szCs w:val="22"/>
        </w:rPr>
        <w:t>ан отдел учета и отчетности.</w:t>
      </w:r>
    </w:p>
    <w:p w:rsidR="00A47F23" w:rsidRPr="00983DCD" w:rsidRDefault="00A47F23" w:rsidP="00A47F23">
      <w:pPr>
        <w:pStyle w:val="Oaeno"/>
        <w:tabs>
          <w:tab w:val="num" w:pos="0"/>
          <w:tab w:val="left" w:pos="142"/>
          <w:tab w:val="num" w:pos="1276"/>
          <w:tab w:val="num" w:pos="1418"/>
        </w:tabs>
        <w:spacing w:line="276" w:lineRule="auto"/>
        <w:ind w:firstLine="284"/>
        <w:contextualSpacing/>
        <w:jc w:val="both"/>
        <w:rPr>
          <w:rFonts w:ascii="Times New Roman" w:hAnsi="Times New Roman"/>
          <w:color w:val="auto"/>
          <w:sz w:val="22"/>
          <w:szCs w:val="22"/>
        </w:rPr>
      </w:pPr>
    </w:p>
    <w:p w:rsidR="00EE6D6F" w:rsidRDefault="005264A2" w:rsidP="00A47F23">
      <w:pPr>
        <w:pStyle w:val="Oaeno"/>
        <w:tabs>
          <w:tab w:val="num" w:pos="0"/>
          <w:tab w:val="left" w:pos="142"/>
          <w:tab w:val="num" w:pos="1276"/>
          <w:tab w:val="num" w:pos="1418"/>
        </w:tabs>
        <w:spacing w:line="276" w:lineRule="auto"/>
        <w:ind w:firstLine="284"/>
        <w:contextualSpacing/>
        <w:jc w:val="both"/>
        <w:rPr>
          <w:rFonts w:ascii="Times New Roman" w:hAnsi="Times New Roman"/>
          <w:sz w:val="22"/>
          <w:szCs w:val="22"/>
        </w:rPr>
      </w:pPr>
      <w:r w:rsidRPr="00983DCD">
        <w:rPr>
          <w:rFonts w:ascii="Times New Roman" w:hAnsi="Times New Roman"/>
          <w:sz w:val="22"/>
          <w:szCs w:val="22"/>
        </w:rPr>
        <w:t xml:space="preserve"> Счета-фактуры, получаемые учреждением от продавцов, учитываются и хранятся в журнале </w:t>
      </w:r>
      <w:r w:rsidR="00DC77C6" w:rsidRPr="00983DCD">
        <w:rPr>
          <w:rFonts w:ascii="Times New Roman" w:hAnsi="Times New Roman"/>
          <w:sz w:val="22"/>
          <w:szCs w:val="22"/>
        </w:rPr>
        <w:t>операций №4</w:t>
      </w:r>
      <w:r w:rsidRPr="00983DCD">
        <w:rPr>
          <w:rFonts w:ascii="Times New Roman" w:hAnsi="Times New Roman"/>
          <w:sz w:val="22"/>
          <w:szCs w:val="22"/>
        </w:rPr>
        <w:t>.</w:t>
      </w:r>
      <w:r w:rsidRPr="00A47F23">
        <w:rPr>
          <w:rFonts w:ascii="Times New Roman" w:hAnsi="Times New Roman"/>
          <w:sz w:val="22"/>
          <w:szCs w:val="22"/>
        </w:rPr>
        <w:t xml:space="preserve"> </w:t>
      </w:r>
    </w:p>
    <w:p w:rsidR="00A47F23" w:rsidRPr="00A47F23" w:rsidRDefault="00A47F23" w:rsidP="00A47F23">
      <w:pPr>
        <w:pStyle w:val="Oaeno"/>
        <w:tabs>
          <w:tab w:val="num" w:pos="0"/>
          <w:tab w:val="left" w:pos="142"/>
          <w:tab w:val="num" w:pos="1276"/>
          <w:tab w:val="num" w:pos="1418"/>
        </w:tabs>
        <w:spacing w:line="276" w:lineRule="auto"/>
        <w:ind w:firstLine="284"/>
        <w:contextualSpacing/>
        <w:jc w:val="both"/>
        <w:rPr>
          <w:rFonts w:ascii="Times New Roman" w:hAnsi="Times New Roman"/>
          <w:sz w:val="22"/>
          <w:szCs w:val="22"/>
        </w:rPr>
      </w:pPr>
    </w:p>
    <w:p w:rsidR="005264A2" w:rsidRPr="00A47F23" w:rsidRDefault="005264A2" w:rsidP="00A47F23">
      <w:pPr>
        <w:pStyle w:val="4"/>
        <w:ind w:firstLine="284"/>
        <w:rPr>
          <w:rFonts w:asciiTheme="minorHAnsi" w:hAnsiTheme="minorHAnsi" w:cstheme="minorHAnsi"/>
        </w:rPr>
      </w:pPr>
      <w:bookmarkStart w:id="54" w:name="_5.3_Налог_на"/>
      <w:bookmarkEnd w:id="54"/>
      <w:r w:rsidRPr="00A47F23">
        <w:rPr>
          <w:rFonts w:asciiTheme="minorHAnsi" w:hAnsiTheme="minorHAnsi" w:cstheme="minorHAnsi"/>
        </w:rPr>
        <w:t>5.3 Налог на имущество</w:t>
      </w:r>
    </w:p>
    <w:p w:rsidR="009174FB" w:rsidRPr="00A47F23" w:rsidRDefault="009174FB" w:rsidP="00A47F23">
      <w:pPr>
        <w:ind w:firstLine="284"/>
        <w:rPr>
          <w:rFonts w:asciiTheme="minorHAnsi" w:hAnsiTheme="minorHAnsi" w:cstheme="minorHAnsi"/>
          <w:highlight w:val="yellow"/>
        </w:rPr>
      </w:pPr>
    </w:p>
    <w:p w:rsidR="00611445" w:rsidRPr="00983DCD" w:rsidRDefault="00611445" w:rsidP="00611445">
      <w:pPr>
        <w:pStyle w:val="Oaeno"/>
        <w:tabs>
          <w:tab w:val="num" w:pos="0"/>
          <w:tab w:val="left" w:pos="142"/>
          <w:tab w:val="num" w:pos="1418"/>
        </w:tabs>
        <w:spacing w:line="276" w:lineRule="auto"/>
        <w:ind w:firstLine="284"/>
        <w:contextualSpacing/>
        <w:jc w:val="both"/>
        <w:rPr>
          <w:rFonts w:ascii="Times New Roman" w:hAnsi="Times New Roman"/>
          <w:color w:val="auto"/>
          <w:sz w:val="22"/>
          <w:szCs w:val="22"/>
        </w:rPr>
      </w:pPr>
      <w:r w:rsidRPr="00983DCD">
        <w:rPr>
          <w:rFonts w:ascii="Times New Roman" w:hAnsi="Times New Roman"/>
          <w:color w:val="auto"/>
          <w:sz w:val="22"/>
          <w:szCs w:val="22"/>
        </w:rPr>
        <w:t>В Учреждении налог на имущество исчисляется с учетом изменений внесенных Федеральным законом от 03.08.2018 № 302-ФЗ «О внесении изменений в части первую и вторую Налогового кодекса Российской Федерации», который  внес изменения в части налогообложения с 01.01.2019 движимого имущества.</w:t>
      </w:r>
    </w:p>
    <w:p w:rsidR="00611445" w:rsidRPr="00983DCD" w:rsidRDefault="00611445" w:rsidP="00A47F23">
      <w:pPr>
        <w:pStyle w:val="Oaeno"/>
        <w:tabs>
          <w:tab w:val="num" w:pos="0"/>
          <w:tab w:val="left" w:pos="142"/>
          <w:tab w:val="num" w:pos="1418"/>
        </w:tabs>
        <w:spacing w:line="276" w:lineRule="auto"/>
        <w:ind w:firstLine="709"/>
        <w:contextualSpacing/>
        <w:jc w:val="both"/>
        <w:rPr>
          <w:rFonts w:ascii="Times New Roman" w:hAnsi="Times New Roman"/>
          <w:color w:val="auto"/>
          <w:sz w:val="22"/>
          <w:szCs w:val="22"/>
        </w:rPr>
      </w:pPr>
    </w:p>
    <w:p w:rsidR="005264A2" w:rsidRDefault="005264A2" w:rsidP="00A47F23">
      <w:pPr>
        <w:pStyle w:val="Oaeno"/>
        <w:tabs>
          <w:tab w:val="num" w:pos="0"/>
          <w:tab w:val="left" w:pos="142"/>
          <w:tab w:val="num" w:pos="1418"/>
        </w:tabs>
        <w:spacing w:line="276" w:lineRule="auto"/>
        <w:ind w:firstLine="709"/>
        <w:contextualSpacing/>
        <w:jc w:val="both"/>
        <w:rPr>
          <w:rFonts w:ascii="Times New Roman" w:hAnsi="Times New Roman"/>
          <w:color w:val="auto"/>
          <w:sz w:val="22"/>
          <w:szCs w:val="22"/>
        </w:rPr>
      </w:pPr>
      <w:r w:rsidRPr="00983DCD">
        <w:rPr>
          <w:rFonts w:ascii="Times New Roman" w:hAnsi="Times New Roman"/>
          <w:color w:val="auto"/>
          <w:sz w:val="22"/>
          <w:szCs w:val="22"/>
        </w:rPr>
        <w:t>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157н</w:t>
      </w:r>
      <w:r w:rsidR="00FB4EC0" w:rsidRPr="00983DCD">
        <w:rPr>
          <w:rFonts w:ascii="Times New Roman" w:hAnsi="Times New Roman"/>
          <w:color w:val="auto"/>
          <w:sz w:val="22"/>
          <w:szCs w:val="22"/>
        </w:rPr>
        <w:t xml:space="preserve"> </w:t>
      </w:r>
      <w:r w:rsidRPr="00983DCD">
        <w:rPr>
          <w:rFonts w:ascii="Times New Roman" w:hAnsi="Times New Roman"/>
          <w:color w:val="auto"/>
          <w:sz w:val="22"/>
          <w:szCs w:val="22"/>
        </w:rPr>
        <w:t xml:space="preserve"> </w:t>
      </w:r>
      <w:r w:rsidR="00FB4EC0" w:rsidRPr="00983DCD">
        <w:rPr>
          <w:rFonts w:ascii="Times New Roman" w:hAnsi="Times New Roman"/>
          <w:color w:val="auto"/>
          <w:sz w:val="22"/>
          <w:szCs w:val="22"/>
        </w:rPr>
        <w:t>(</w:t>
      </w:r>
      <w:r w:rsidR="00611445" w:rsidRPr="00983DCD">
        <w:rPr>
          <w:rFonts w:ascii="Times New Roman" w:hAnsi="Times New Roman"/>
          <w:color w:val="auto"/>
          <w:sz w:val="22"/>
          <w:szCs w:val="22"/>
        </w:rPr>
        <w:t>с изменениями и дополнениями</w:t>
      </w:r>
      <w:r w:rsidR="00FB4EC0" w:rsidRPr="00983DCD">
        <w:rPr>
          <w:rFonts w:ascii="Times New Roman" w:hAnsi="Times New Roman"/>
          <w:color w:val="auto"/>
          <w:sz w:val="22"/>
          <w:szCs w:val="22"/>
        </w:rPr>
        <w:t xml:space="preserve">)  </w:t>
      </w:r>
      <w:r w:rsidRPr="00983DCD">
        <w:rPr>
          <w:rFonts w:ascii="Times New Roman" w:hAnsi="Times New Roman"/>
          <w:color w:val="auto"/>
          <w:sz w:val="22"/>
          <w:szCs w:val="22"/>
        </w:rPr>
        <w:t>«Об утверждении Единого плана счетов бухгалтерского учета для органов государственной власти</w:t>
      </w:r>
      <w:r w:rsidRPr="00A47F23">
        <w:rPr>
          <w:rFonts w:ascii="Times New Roman" w:hAnsi="Times New Roman"/>
          <w:color w:val="auto"/>
          <w:sz w:val="22"/>
          <w:szCs w:val="22"/>
        </w:rPr>
        <w:t xml:space="preserve">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47F23" w:rsidRPr="00A47F23" w:rsidRDefault="00A47F23" w:rsidP="00A47F23">
      <w:pPr>
        <w:pStyle w:val="Oaeno"/>
        <w:tabs>
          <w:tab w:val="num" w:pos="0"/>
          <w:tab w:val="left" w:pos="142"/>
          <w:tab w:val="num" w:pos="1418"/>
        </w:tabs>
        <w:spacing w:line="276" w:lineRule="auto"/>
        <w:ind w:firstLine="709"/>
        <w:contextualSpacing/>
        <w:jc w:val="both"/>
        <w:rPr>
          <w:rFonts w:ascii="Times New Roman" w:hAnsi="Times New Roman"/>
          <w:color w:val="auto"/>
          <w:sz w:val="22"/>
          <w:szCs w:val="22"/>
          <w:highlight w:val="yellow"/>
        </w:rPr>
      </w:pPr>
    </w:p>
    <w:p w:rsidR="005264A2" w:rsidRPr="00A47F23" w:rsidRDefault="005264A2" w:rsidP="00A47F23">
      <w:pPr>
        <w:pStyle w:val="Oaeno"/>
        <w:tabs>
          <w:tab w:val="num" w:pos="0"/>
          <w:tab w:val="left" w:pos="142"/>
        </w:tabs>
        <w:spacing w:line="276" w:lineRule="auto"/>
        <w:ind w:firstLine="709"/>
        <w:contextualSpacing/>
        <w:jc w:val="both"/>
        <w:rPr>
          <w:rFonts w:ascii="Times New Roman" w:hAnsi="Times New Roman"/>
          <w:color w:val="auto"/>
          <w:sz w:val="22"/>
          <w:szCs w:val="22"/>
        </w:rPr>
      </w:pPr>
      <w:r w:rsidRPr="00983DCD">
        <w:rPr>
          <w:rFonts w:ascii="Times New Roman" w:hAnsi="Times New Roman"/>
          <w:color w:val="auto"/>
          <w:sz w:val="22"/>
          <w:szCs w:val="22"/>
        </w:rPr>
        <w:t>Для целей исчисления налога на имущество организаций раздельный учет имущества, облагаемого налогом, освобождаемого от налогообложения и облагаемого по пониженным ставкам вести путем раздельного составления Расчета среднегодовой стоимости имущества по данным видам имущества. Указанный Расчет составляется ежеквартально нарастающим итогом с начала года, является основанием для заполнения показателей Налоговой декларации по налогу на имущество организаций (Расчета авансовых платежей по налогу на имущество организаций).</w:t>
      </w:r>
    </w:p>
    <w:p w:rsidR="005264A2" w:rsidRPr="00D160BB" w:rsidRDefault="005264A2" w:rsidP="00D160BB">
      <w:pPr>
        <w:pStyle w:val="Oaeno"/>
        <w:tabs>
          <w:tab w:val="num" w:pos="0"/>
          <w:tab w:val="left" w:pos="142"/>
        </w:tabs>
        <w:spacing w:line="360" w:lineRule="auto"/>
        <w:ind w:firstLine="709"/>
        <w:contextualSpacing/>
        <w:jc w:val="both"/>
        <w:rPr>
          <w:rFonts w:ascii="Times New Roman" w:hAnsi="Times New Roman"/>
          <w:color w:val="auto"/>
          <w:sz w:val="24"/>
        </w:rPr>
      </w:pPr>
    </w:p>
    <w:p w:rsidR="00983DCD" w:rsidRDefault="00983DCD" w:rsidP="006E4D3A">
      <w:pPr>
        <w:pStyle w:val="4"/>
        <w:ind w:firstLine="284"/>
        <w:rPr>
          <w:rFonts w:asciiTheme="minorHAnsi" w:hAnsiTheme="minorHAnsi" w:cstheme="minorHAnsi"/>
          <w:sz w:val="32"/>
          <w:szCs w:val="32"/>
        </w:rPr>
      </w:pPr>
      <w:bookmarkStart w:id="55" w:name="_Раздел_6._Приложения_1"/>
      <w:bookmarkEnd w:id="55"/>
    </w:p>
    <w:p w:rsidR="00866B0A" w:rsidRPr="006E4D3A" w:rsidRDefault="00866B0A" w:rsidP="006E4D3A">
      <w:pPr>
        <w:pStyle w:val="4"/>
        <w:ind w:firstLine="284"/>
        <w:rPr>
          <w:rFonts w:asciiTheme="minorHAnsi" w:hAnsiTheme="minorHAnsi" w:cstheme="minorHAnsi"/>
          <w:sz w:val="32"/>
          <w:szCs w:val="32"/>
        </w:rPr>
      </w:pPr>
      <w:r w:rsidRPr="006E4D3A">
        <w:rPr>
          <w:rFonts w:asciiTheme="minorHAnsi" w:hAnsiTheme="minorHAnsi" w:cstheme="minorHAnsi"/>
          <w:sz w:val="32"/>
          <w:szCs w:val="32"/>
        </w:rPr>
        <w:t>Раздел 6. Приложения</w:t>
      </w:r>
    </w:p>
    <w:p w:rsidR="00866B0A" w:rsidRPr="00D160BB" w:rsidRDefault="00866B0A" w:rsidP="00611445">
      <w:pPr>
        <w:pStyle w:val="4"/>
        <w:ind w:firstLine="284"/>
        <w:rPr>
          <w:bCs w:val="0"/>
          <w:color w:val="auto"/>
        </w:rPr>
      </w:pPr>
      <w:bookmarkStart w:id="56" w:name="_6.1_Рабочий_план"/>
      <w:bookmarkEnd w:id="56"/>
      <w:r w:rsidRPr="00F624E3">
        <w:rPr>
          <w:rFonts w:asciiTheme="minorHAnsi" w:hAnsiTheme="minorHAnsi" w:cstheme="minorHAnsi"/>
        </w:rPr>
        <w:t xml:space="preserve">6.1 Рабочий план счетов </w:t>
      </w:r>
      <w:r w:rsidR="00611445" w:rsidRPr="00983DCD">
        <w:rPr>
          <w:rFonts w:ascii="Calibri" w:hAnsi="Calibri" w:cs="Calibri"/>
        </w:rPr>
        <w:t>субъекта учета</w:t>
      </w:r>
    </w:p>
    <w:p w:rsidR="00866B0A" w:rsidRPr="00D160BB" w:rsidRDefault="00866B0A" w:rsidP="009174FB">
      <w:pPr>
        <w:tabs>
          <w:tab w:val="num" w:pos="0"/>
          <w:tab w:val="left" w:pos="142"/>
        </w:tabs>
        <w:spacing w:line="360" w:lineRule="auto"/>
        <w:ind w:firstLine="709"/>
        <w:contextualSpacing/>
        <w:jc w:val="right"/>
      </w:pPr>
      <w:r w:rsidRPr="00D160BB">
        <w:t>Приложение №6.1</w:t>
      </w:r>
    </w:p>
    <w:p w:rsidR="00866B0A" w:rsidRPr="00D160BB" w:rsidRDefault="00866B0A" w:rsidP="00D160BB">
      <w:pPr>
        <w:tabs>
          <w:tab w:val="num" w:pos="0"/>
          <w:tab w:val="left" w:pos="142"/>
        </w:tabs>
        <w:spacing w:line="360" w:lineRule="auto"/>
        <w:ind w:firstLine="709"/>
        <w:contextualSpacing/>
        <w:jc w:val="both"/>
      </w:pPr>
    </w:p>
    <w:p w:rsidR="00866B0A" w:rsidRDefault="00866B0A" w:rsidP="006E4D3A">
      <w:pPr>
        <w:tabs>
          <w:tab w:val="num" w:pos="0"/>
          <w:tab w:val="left" w:pos="142"/>
        </w:tabs>
        <w:spacing w:line="360" w:lineRule="auto"/>
        <w:ind w:firstLine="709"/>
        <w:contextualSpacing/>
        <w:jc w:val="center"/>
        <w:rPr>
          <w:b/>
          <w:bCs/>
          <w:iCs/>
        </w:rPr>
      </w:pPr>
      <w:r w:rsidRPr="00D160BB">
        <w:rPr>
          <w:b/>
          <w:bCs/>
          <w:iCs/>
        </w:rPr>
        <w:t>РАБОЧИЙ ПЛАН СЧЕТОВ</w:t>
      </w:r>
      <w:r w:rsidR="00983DCD">
        <w:rPr>
          <w:b/>
          <w:bCs/>
          <w:iCs/>
        </w:rPr>
        <w:t xml:space="preserve"> </w:t>
      </w:r>
    </w:p>
    <w:p w:rsidR="00855F87" w:rsidRPr="008064DD" w:rsidRDefault="00855F87" w:rsidP="00855F87">
      <w:pPr>
        <w:ind w:left="-284"/>
        <w:jc w:val="both"/>
        <w:rPr>
          <w:b/>
          <w:bCs/>
          <w:color w:val="auto"/>
          <w:sz w:val="22"/>
          <w:szCs w:val="22"/>
        </w:rPr>
      </w:pPr>
    </w:p>
    <w:tbl>
      <w:tblPr>
        <w:tblW w:w="10080" w:type="dxa"/>
        <w:tblInd w:w="93" w:type="dxa"/>
        <w:tblLook w:val="04A0"/>
      </w:tblPr>
      <w:tblGrid>
        <w:gridCol w:w="1240"/>
        <w:gridCol w:w="7564"/>
        <w:gridCol w:w="1276"/>
      </w:tblGrid>
      <w:tr w:rsidR="00855F87" w:rsidRPr="00E00667" w:rsidTr="00D01DC2">
        <w:trPr>
          <w:trHeight w:val="420"/>
        </w:trPr>
        <w:tc>
          <w:tcPr>
            <w:tcW w:w="1240" w:type="dxa"/>
            <w:tcBorders>
              <w:top w:val="single" w:sz="4" w:space="0" w:color="auto"/>
              <w:left w:val="single" w:sz="4" w:space="0" w:color="auto"/>
              <w:bottom w:val="single" w:sz="4" w:space="0" w:color="auto"/>
              <w:right w:val="single" w:sz="4" w:space="0" w:color="auto"/>
            </w:tcBorders>
            <w:shd w:val="clear" w:color="000000" w:fill="F5F2DD"/>
            <w:noWrap/>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Код</w:t>
            </w:r>
          </w:p>
        </w:tc>
        <w:tc>
          <w:tcPr>
            <w:tcW w:w="7564" w:type="dxa"/>
            <w:tcBorders>
              <w:top w:val="single" w:sz="4" w:space="0" w:color="auto"/>
              <w:left w:val="nil"/>
              <w:bottom w:val="single" w:sz="4" w:space="0" w:color="auto"/>
              <w:right w:val="single" w:sz="4" w:space="0" w:color="auto"/>
            </w:tcBorders>
            <w:shd w:val="clear" w:color="000000" w:fill="F5F2DD"/>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Наименование</w:t>
            </w:r>
          </w:p>
        </w:tc>
        <w:tc>
          <w:tcPr>
            <w:tcW w:w="1276" w:type="dxa"/>
            <w:tcBorders>
              <w:top w:val="single" w:sz="4" w:space="0" w:color="auto"/>
              <w:left w:val="nil"/>
              <w:bottom w:val="single" w:sz="4" w:space="0" w:color="auto"/>
              <w:right w:val="single" w:sz="4" w:space="0" w:color="auto"/>
            </w:tcBorders>
            <w:shd w:val="clear" w:color="000000" w:fill="F5F2DD"/>
            <w:noWrap/>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 журнала</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101.00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Основные средства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101.10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Основные средства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101.11</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Жилые помещения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Нежилые помещения (здания и сооружения)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Инвестиционная недвижимость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101.15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Транспортные средства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Нежилые помещения (здания и сооружения)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Инвестиционная недвижимость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Машины и оборудование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Транспортные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F13DC6">
            <w:pPr>
              <w:widowControl/>
              <w:tabs>
                <w:tab w:val="right" w:pos="7348"/>
              </w:tabs>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Инвентарь производственный и хозяйственный - иное движимое имущество учреждения</w:t>
            </w:r>
            <w:r w:rsidRPr="00611445">
              <w:rPr>
                <w:rFonts w:ascii="Arial" w:eastAsia="Times New Roman" w:hAnsi="Arial" w:cs="Arial"/>
                <w:sz w:val="16"/>
                <w:szCs w:val="16"/>
                <w:lang w:eastAsia="ru-RU"/>
              </w:rPr>
              <w:tab/>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Биологические ресурсы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101.38</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Прочие основные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F13DC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DC6"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101.90</w:t>
            </w:r>
          </w:p>
        </w:tc>
        <w:tc>
          <w:tcPr>
            <w:tcW w:w="7564" w:type="dxa"/>
            <w:tcBorders>
              <w:top w:val="nil"/>
              <w:left w:val="nil"/>
              <w:bottom w:val="single" w:sz="4" w:space="0" w:color="auto"/>
              <w:right w:val="single" w:sz="4" w:space="0" w:color="auto"/>
            </w:tcBorders>
            <w:shd w:val="clear" w:color="000000" w:fill="FFFFFF"/>
          </w:tcPr>
          <w:p w:rsidR="00F13DC6"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F13DC6" w:rsidRPr="00611445" w:rsidRDefault="00F13DC6" w:rsidP="00D01DC2">
            <w:pPr>
              <w:widowControl/>
              <w:suppressAutoHyphens w:val="0"/>
              <w:rPr>
                <w:rFonts w:ascii="Arial" w:eastAsia="Times New Roman" w:hAnsi="Arial" w:cs="Arial"/>
                <w:sz w:val="16"/>
                <w:szCs w:val="16"/>
                <w:lang w:eastAsia="ru-RU"/>
              </w:rPr>
            </w:pP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101.91</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Жилые помещения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101.92</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Нежилые помещения (здания и сооружения)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101.94</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Машины и оборудование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101.95</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Транспортные средства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101.96</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Инвентарь производственный и хозяйственный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101.97</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Биологические ресурсы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101.98</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Прочие основные средства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102.00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Нематериальные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102.30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Нематериальные активы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Непроизведенные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Земля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Ресурсы недр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Прочие 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5E1FE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E1FE7" w:rsidRPr="00611445" w:rsidRDefault="005E1FE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103.30</w:t>
            </w:r>
          </w:p>
        </w:tc>
        <w:tc>
          <w:tcPr>
            <w:tcW w:w="7564" w:type="dxa"/>
            <w:tcBorders>
              <w:top w:val="nil"/>
              <w:left w:val="nil"/>
              <w:bottom w:val="single" w:sz="4" w:space="0" w:color="auto"/>
              <w:right w:val="single" w:sz="4" w:space="0" w:color="auto"/>
            </w:tcBorders>
            <w:shd w:val="clear" w:color="000000" w:fill="FFFFFF"/>
          </w:tcPr>
          <w:p w:rsidR="005E1FE7" w:rsidRPr="00611445" w:rsidRDefault="005E1FE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Непроизведенные активы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5E1FE7" w:rsidRPr="00611445" w:rsidRDefault="005E1FE7" w:rsidP="00D01DC2">
            <w:pPr>
              <w:widowControl/>
              <w:suppressAutoHyphens w:val="0"/>
              <w:rPr>
                <w:rFonts w:ascii="Arial" w:eastAsia="Times New Roman" w:hAnsi="Arial" w:cs="Arial"/>
                <w:sz w:val="16"/>
                <w:szCs w:val="16"/>
                <w:lang w:eastAsia="ru-RU"/>
              </w:rPr>
            </w:pPr>
          </w:p>
        </w:tc>
      </w:tr>
      <w:tr w:rsidR="005E1FE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E1FE7" w:rsidRPr="00611445" w:rsidRDefault="005E1FE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103.32</w:t>
            </w:r>
          </w:p>
        </w:tc>
        <w:tc>
          <w:tcPr>
            <w:tcW w:w="7564" w:type="dxa"/>
            <w:tcBorders>
              <w:top w:val="nil"/>
              <w:left w:val="nil"/>
              <w:bottom w:val="single" w:sz="4" w:space="0" w:color="auto"/>
              <w:right w:val="single" w:sz="4" w:space="0" w:color="auto"/>
            </w:tcBorders>
            <w:shd w:val="clear" w:color="000000" w:fill="FFFFFF"/>
          </w:tcPr>
          <w:p w:rsidR="005E1FE7" w:rsidRPr="00611445" w:rsidRDefault="005E1FE7" w:rsidP="005E1FE7">
            <w:pPr>
              <w:widowControl/>
              <w:tabs>
                <w:tab w:val="left" w:pos="1467"/>
              </w:tabs>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Ресурсы недр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5E1FE7" w:rsidRPr="00611445" w:rsidRDefault="005E1FE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5E1FE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E1FE7" w:rsidRPr="00611445" w:rsidRDefault="005E1FE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103.33</w:t>
            </w:r>
          </w:p>
        </w:tc>
        <w:tc>
          <w:tcPr>
            <w:tcW w:w="7564" w:type="dxa"/>
            <w:tcBorders>
              <w:top w:val="nil"/>
              <w:left w:val="nil"/>
              <w:bottom w:val="single" w:sz="4" w:space="0" w:color="auto"/>
              <w:right w:val="single" w:sz="4" w:space="0" w:color="auto"/>
            </w:tcBorders>
            <w:shd w:val="clear" w:color="000000" w:fill="FFFFFF"/>
          </w:tcPr>
          <w:p w:rsidR="005E1FE7" w:rsidRPr="00611445" w:rsidRDefault="005E1FE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Прочие непроизведенные активы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5E1FE7" w:rsidRPr="00611445" w:rsidRDefault="005E1FE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D95F5F"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95F5F" w:rsidRPr="00611445" w:rsidRDefault="00D95F5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103.90</w:t>
            </w:r>
          </w:p>
        </w:tc>
        <w:tc>
          <w:tcPr>
            <w:tcW w:w="7564" w:type="dxa"/>
            <w:tcBorders>
              <w:top w:val="nil"/>
              <w:left w:val="nil"/>
              <w:bottom w:val="single" w:sz="4" w:space="0" w:color="auto"/>
              <w:right w:val="single" w:sz="4" w:space="0" w:color="auto"/>
            </w:tcBorders>
            <w:shd w:val="clear" w:color="000000" w:fill="FFFFFF"/>
          </w:tcPr>
          <w:p w:rsidR="00D95F5F" w:rsidRPr="00611445" w:rsidRDefault="00D95F5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Непроизведенные активы в составе имущества концедента</w:t>
            </w:r>
          </w:p>
        </w:tc>
        <w:tc>
          <w:tcPr>
            <w:tcW w:w="1276" w:type="dxa"/>
            <w:tcBorders>
              <w:top w:val="nil"/>
              <w:left w:val="nil"/>
              <w:bottom w:val="single" w:sz="4" w:space="0" w:color="auto"/>
              <w:right w:val="single" w:sz="4" w:space="0" w:color="auto"/>
            </w:tcBorders>
            <w:shd w:val="clear" w:color="000000" w:fill="FFFFFF"/>
            <w:noWrap/>
          </w:tcPr>
          <w:p w:rsidR="00D95F5F" w:rsidRPr="00611445" w:rsidRDefault="00D95F5F" w:rsidP="00D01DC2">
            <w:pPr>
              <w:widowControl/>
              <w:suppressAutoHyphens w:val="0"/>
              <w:rPr>
                <w:rFonts w:ascii="Arial" w:eastAsia="Times New Roman" w:hAnsi="Arial" w:cs="Arial"/>
                <w:sz w:val="16"/>
                <w:szCs w:val="16"/>
                <w:lang w:eastAsia="ru-RU"/>
              </w:rPr>
            </w:pPr>
          </w:p>
        </w:tc>
      </w:tr>
      <w:tr w:rsidR="00D95F5F"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95F5F" w:rsidRPr="00611445" w:rsidRDefault="00D95F5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103.91</w:t>
            </w:r>
          </w:p>
        </w:tc>
        <w:tc>
          <w:tcPr>
            <w:tcW w:w="7564" w:type="dxa"/>
            <w:tcBorders>
              <w:top w:val="nil"/>
              <w:left w:val="nil"/>
              <w:bottom w:val="single" w:sz="4" w:space="0" w:color="auto"/>
              <w:right w:val="single" w:sz="4" w:space="0" w:color="auto"/>
            </w:tcBorders>
            <w:shd w:val="clear" w:color="000000" w:fill="FFFFFF"/>
          </w:tcPr>
          <w:p w:rsidR="00D95F5F" w:rsidRPr="00611445" w:rsidRDefault="00D95F5F" w:rsidP="00D95F5F">
            <w:pPr>
              <w:widowControl/>
              <w:tabs>
                <w:tab w:val="left" w:pos="2214"/>
              </w:tabs>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Земля в составе имущества концедента</w:t>
            </w:r>
          </w:p>
        </w:tc>
        <w:tc>
          <w:tcPr>
            <w:tcW w:w="1276" w:type="dxa"/>
            <w:tcBorders>
              <w:top w:val="nil"/>
              <w:left w:val="nil"/>
              <w:bottom w:val="single" w:sz="4" w:space="0" w:color="auto"/>
              <w:right w:val="single" w:sz="4" w:space="0" w:color="auto"/>
            </w:tcBorders>
            <w:shd w:val="clear" w:color="000000" w:fill="FFFFFF"/>
            <w:noWrap/>
          </w:tcPr>
          <w:p w:rsidR="00D95F5F" w:rsidRPr="00611445" w:rsidRDefault="00D95F5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жилых помещений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50097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нежилых помещений (зданий и сооружений)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50097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инвестиционной недвижимости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транспортных средств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5D7BB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нежилых помещений (зданий и сооружений)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5D7BB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инвестиционной недвижимости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машин и оборудования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транспортных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5D7BB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инвентаря производственного и хозяйственного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5D7BB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биологических ресурсов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104.38</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прочих основных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нематериальных активов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612D44"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прав пользования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612D44"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прав пользования жилыми помещениями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612D44"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прав пользования нежилыми помещениями (зданиями и сооружениями)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7503E2"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прав пользования машинами и оборудованием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7503E2"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прав пользования транспортными средствами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7503E2"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прав пользования инвентарем производственным и хозяйственным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7503E2"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прав пользования биологическими ресурсами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104.48</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7503E2"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прав пользования прочими основными средствами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7503E2"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прав пользования непроизведенными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104.50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имущества, составляющего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104.51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недвижимого имущества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104.52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движимого имущества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104.54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нематериальных активов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104.90</w:t>
            </w:r>
          </w:p>
        </w:tc>
        <w:tc>
          <w:tcPr>
            <w:tcW w:w="7564" w:type="dxa"/>
            <w:tcBorders>
              <w:top w:val="nil"/>
              <w:left w:val="nil"/>
              <w:bottom w:val="single" w:sz="4" w:space="0" w:color="auto"/>
              <w:right w:val="single" w:sz="4" w:space="0" w:color="auto"/>
            </w:tcBorders>
            <w:shd w:val="clear" w:color="000000" w:fill="FFFFFF"/>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имущества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104.91</w:t>
            </w:r>
          </w:p>
        </w:tc>
        <w:tc>
          <w:tcPr>
            <w:tcW w:w="7564" w:type="dxa"/>
            <w:tcBorders>
              <w:top w:val="nil"/>
              <w:left w:val="nil"/>
              <w:bottom w:val="single" w:sz="4" w:space="0" w:color="auto"/>
              <w:right w:val="single" w:sz="4" w:space="0" w:color="auto"/>
            </w:tcBorders>
            <w:shd w:val="clear" w:color="000000" w:fill="FFFFFF"/>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жилых помещений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104.92</w:t>
            </w:r>
          </w:p>
        </w:tc>
        <w:tc>
          <w:tcPr>
            <w:tcW w:w="7564" w:type="dxa"/>
            <w:tcBorders>
              <w:top w:val="nil"/>
              <w:left w:val="nil"/>
              <w:bottom w:val="single" w:sz="4" w:space="0" w:color="auto"/>
              <w:right w:val="single" w:sz="4" w:space="0" w:color="auto"/>
            </w:tcBorders>
            <w:shd w:val="clear" w:color="000000" w:fill="FFFFFF"/>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нежилых помещений (зданий и сооружений)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104.94</w:t>
            </w:r>
          </w:p>
        </w:tc>
        <w:tc>
          <w:tcPr>
            <w:tcW w:w="7564" w:type="dxa"/>
            <w:tcBorders>
              <w:top w:val="nil"/>
              <w:left w:val="nil"/>
              <w:bottom w:val="single" w:sz="4" w:space="0" w:color="auto"/>
              <w:right w:val="single" w:sz="4" w:space="0" w:color="auto"/>
            </w:tcBorders>
            <w:shd w:val="clear" w:color="000000" w:fill="FFFFFF"/>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машин и оборудования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104.95</w:t>
            </w:r>
          </w:p>
        </w:tc>
        <w:tc>
          <w:tcPr>
            <w:tcW w:w="7564" w:type="dxa"/>
            <w:tcBorders>
              <w:top w:val="nil"/>
              <w:left w:val="nil"/>
              <w:bottom w:val="single" w:sz="4" w:space="0" w:color="auto"/>
              <w:right w:val="single" w:sz="4" w:space="0" w:color="auto"/>
            </w:tcBorders>
            <w:shd w:val="clear" w:color="000000" w:fill="FFFFFF"/>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транспортных средств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104.96</w:t>
            </w:r>
          </w:p>
        </w:tc>
        <w:tc>
          <w:tcPr>
            <w:tcW w:w="7564" w:type="dxa"/>
            <w:tcBorders>
              <w:top w:val="nil"/>
              <w:left w:val="nil"/>
              <w:bottom w:val="single" w:sz="4" w:space="0" w:color="auto"/>
              <w:right w:val="single" w:sz="4" w:space="0" w:color="auto"/>
            </w:tcBorders>
            <w:shd w:val="clear" w:color="000000" w:fill="FFFFFF"/>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инвентаря производственного и хозяйственного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104.97</w:t>
            </w:r>
          </w:p>
        </w:tc>
        <w:tc>
          <w:tcPr>
            <w:tcW w:w="7564" w:type="dxa"/>
            <w:tcBorders>
              <w:top w:val="nil"/>
              <w:left w:val="nil"/>
              <w:bottom w:val="single" w:sz="4" w:space="0" w:color="auto"/>
              <w:right w:val="single" w:sz="4" w:space="0" w:color="auto"/>
            </w:tcBorders>
            <w:shd w:val="clear" w:color="000000" w:fill="FFFFFF"/>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биологических ресурсов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104.98</w:t>
            </w:r>
          </w:p>
        </w:tc>
        <w:tc>
          <w:tcPr>
            <w:tcW w:w="7564" w:type="dxa"/>
            <w:tcBorders>
              <w:top w:val="nil"/>
              <w:left w:val="nil"/>
              <w:bottom w:val="single" w:sz="4" w:space="0" w:color="auto"/>
              <w:right w:val="single" w:sz="4" w:space="0" w:color="auto"/>
            </w:tcBorders>
            <w:shd w:val="clear" w:color="000000" w:fill="FFFFFF"/>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Амортизация прочего имущества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Материальные запасы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Медикаменты и перевязочные средств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Продукты питания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Горюче-смазочные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Строительные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Мягкий инвентарь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Прочие 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Готовая продукция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105.38</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105.В8</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(На складах)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105.Г8</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 рознице)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Наценка на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нефинансовые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042ED0">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недвижимое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042ED0">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основные средства - недвижимое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042ED0">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Вложения в непроизведенные активы - недвижимое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106.КС</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431AC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основные средства - недвижимое имущество. Капитальное строительство</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431AC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Вложения в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431AC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Вложения в основные средства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431AC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Вложения в нематериальные активы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431AC9"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31AC9" w:rsidRPr="00611445" w:rsidRDefault="00431AC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106.33</w:t>
            </w:r>
          </w:p>
        </w:tc>
        <w:tc>
          <w:tcPr>
            <w:tcW w:w="7564" w:type="dxa"/>
            <w:tcBorders>
              <w:top w:val="nil"/>
              <w:left w:val="nil"/>
              <w:bottom w:val="single" w:sz="4" w:space="0" w:color="auto"/>
              <w:right w:val="single" w:sz="4" w:space="0" w:color="auto"/>
            </w:tcBorders>
            <w:shd w:val="clear" w:color="000000" w:fill="FFFFFF"/>
          </w:tcPr>
          <w:p w:rsidR="00431AC9" w:rsidRPr="00611445" w:rsidRDefault="00431AC9" w:rsidP="00431AC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непроизведенные активы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431AC9" w:rsidRPr="00611445" w:rsidRDefault="00431AC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186B87">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106.3И</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C4653A">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(Изготовление) 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106.3П</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C4653A">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(Покупка) 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106.40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C4653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объекты финансовой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106.41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C4653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основные средства - объекты финансовой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C4653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106.90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C4653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имущество концедента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C4653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106.91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C4653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основные средства в концессии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C4653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106.93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C4653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непроизведенные активы в концессии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107.00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Нефинансовые активы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107.10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107.11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 недвижимое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107.30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107.31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 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107.33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Материальные запасы – 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Нефинансовые активы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Нефинансовые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Ценности государственных фондов России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Нематериальные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Непроизведенные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Материальные запасы,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B67D5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108.57</w:t>
            </w:r>
          </w:p>
        </w:tc>
        <w:tc>
          <w:tcPr>
            <w:tcW w:w="7564" w:type="dxa"/>
            <w:tcBorders>
              <w:top w:val="nil"/>
              <w:left w:val="nil"/>
              <w:bottom w:val="single" w:sz="4" w:space="0" w:color="auto"/>
              <w:right w:val="single" w:sz="4" w:space="0" w:color="auto"/>
            </w:tcBorders>
            <w:shd w:val="clear" w:color="000000" w:fill="FFFFFF"/>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Прочие активы, составляющие казну</w:t>
            </w:r>
          </w:p>
        </w:tc>
        <w:tc>
          <w:tcPr>
            <w:tcW w:w="1276" w:type="dxa"/>
            <w:tcBorders>
              <w:top w:val="nil"/>
              <w:left w:val="nil"/>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B67D5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108.90</w:t>
            </w:r>
          </w:p>
        </w:tc>
        <w:tc>
          <w:tcPr>
            <w:tcW w:w="7564" w:type="dxa"/>
            <w:tcBorders>
              <w:top w:val="nil"/>
              <w:left w:val="nil"/>
              <w:bottom w:val="single" w:sz="4" w:space="0" w:color="auto"/>
              <w:right w:val="single" w:sz="4" w:space="0" w:color="auto"/>
            </w:tcBorders>
            <w:shd w:val="clear" w:color="000000" w:fill="FFFFFF"/>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Нефинансовые активы, составляющие казну, в концессии</w:t>
            </w:r>
          </w:p>
        </w:tc>
        <w:tc>
          <w:tcPr>
            <w:tcW w:w="1276" w:type="dxa"/>
            <w:tcBorders>
              <w:top w:val="nil"/>
              <w:left w:val="nil"/>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p>
        </w:tc>
      </w:tr>
      <w:tr w:rsidR="00B67D5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108.91</w:t>
            </w:r>
          </w:p>
        </w:tc>
        <w:tc>
          <w:tcPr>
            <w:tcW w:w="7564" w:type="dxa"/>
            <w:tcBorders>
              <w:top w:val="nil"/>
              <w:left w:val="nil"/>
              <w:bottom w:val="single" w:sz="4" w:space="0" w:color="auto"/>
              <w:right w:val="single" w:sz="4" w:space="0" w:color="auto"/>
            </w:tcBorders>
            <w:shd w:val="clear" w:color="000000" w:fill="FFFFFF"/>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Недвижимое имущество концедента, составляющее казну</w:t>
            </w:r>
          </w:p>
        </w:tc>
        <w:tc>
          <w:tcPr>
            <w:tcW w:w="1276" w:type="dxa"/>
            <w:tcBorders>
              <w:top w:val="nil"/>
              <w:left w:val="nil"/>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B67D5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108.92</w:t>
            </w:r>
          </w:p>
        </w:tc>
        <w:tc>
          <w:tcPr>
            <w:tcW w:w="7564" w:type="dxa"/>
            <w:tcBorders>
              <w:top w:val="nil"/>
              <w:left w:val="nil"/>
              <w:bottom w:val="single" w:sz="4" w:space="0" w:color="auto"/>
              <w:right w:val="single" w:sz="4" w:space="0" w:color="auto"/>
            </w:tcBorders>
            <w:shd w:val="clear" w:color="000000" w:fill="FFFFFF"/>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Движимое имущество концедента, составляющее казну</w:t>
            </w:r>
          </w:p>
        </w:tc>
        <w:tc>
          <w:tcPr>
            <w:tcW w:w="1276" w:type="dxa"/>
            <w:tcBorders>
              <w:top w:val="nil"/>
              <w:left w:val="nil"/>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B67D5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108.95</w:t>
            </w:r>
          </w:p>
        </w:tc>
        <w:tc>
          <w:tcPr>
            <w:tcW w:w="7564" w:type="dxa"/>
            <w:tcBorders>
              <w:top w:val="nil"/>
              <w:left w:val="nil"/>
              <w:bottom w:val="single" w:sz="4" w:space="0" w:color="auto"/>
              <w:right w:val="single" w:sz="4" w:space="0" w:color="auto"/>
            </w:tcBorders>
            <w:shd w:val="clear" w:color="000000" w:fill="FFFFFF"/>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Непроизведенные активы (земля) концедента, составляющие казну</w:t>
            </w:r>
          </w:p>
        </w:tc>
        <w:tc>
          <w:tcPr>
            <w:tcW w:w="1276" w:type="dxa"/>
            <w:tcBorders>
              <w:top w:val="nil"/>
              <w:left w:val="nil"/>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Затраты на изготовление готовой продукции, выполнение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109.60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Себестоимость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109.61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Себестоимость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109.70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Накладные расходы производства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109.71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Накладные расходы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109.80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Общехозяйственные расходы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109.81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Общехозяйственные расходы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7465A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111.00</w:t>
            </w:r>
          </w:p>
        </w:tc>
        <w:tc>
          <w:tcPr>
            <w:tcW w:w="7564" w:type="dxa"/>
            <w:tcBorders>
              <w:top w:val="nil"/>
              <w:left w:val="nil"/>
              <w:bottom w:val="single" w:sz="4" w:space="0" w:color="auto"/>
              <w:right w:val="single" w:sz="4" w:space="0" w:color="auto"/>
            </w:tcBorders>
            <w:shd w:val="clear" w:color="000000" w:fill="FFFFFF"/>
          </w:tcPr>
          <w:p w:rsidR="00115ABC" w:rsidRPr="00611445" w:rsidRDefault="007465A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Права пользования активами</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7465A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111.40</w:t>
            </w:r>
          </w:p>
        </w:tc>
        <w:tc>
          <w:tcPr>
            <w:tcW w:w="7564" w:type="dxa"/>
            <w:tcBorders>
              <w:top w:val="nil"/>
              <w:left w:val="nil"/>
              <w:bottom w:val="single" w:sz="4" w:space="0" w:color="auto"/>
              <w:right w:val="single" w:sz="4" w:space="0" w:color="auto"/>
            </w:tcBorders>
            <w:shd w:val="clear" w:color="000000" w:fill="FFFFFF"/>
          </w:tcPr>
          <w:p w:rsidR="00115ABC" w:rsidRPr="00611445" w:rsidRDefault="007465A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Права пользования нефинансовыми активами</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7465A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111.41</w:t>
            </w:r>
          </w:p>
        </w:tc>
        <w:tc>
          <w:tcPr>
            <w:tcW w:w="7564" w:type="dxa"/>
            <w:tcBorders>
              <w:top w:val="nil"/>
              <w:left w:val="nil"/>
              <w:bottom w:val="single" w:sz="4" w:space="0" w:color="auto"/>
              <w:right w:val="single" w:sz="4" w:space="0" w:color="auto"/>
            </w:tcBorders>
            <w:shd w:val="clear" w:color="000000" w:fill="FFFFFF"/>
          </w:tcPr>
          <w:p w:rsidR="00115ABC" w:rsidRPr="00611445" w:rsidRDefault="007465A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Права пользования жилыми помещениями</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7465A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r w:rsidR="003758BB" w:rsidRPr="00611445">
              <w:rPr>
                <w:rFonts w:ascii="Arial" w:eastAsia="Times New Roman" w:hAnsi="Arial" w:cs="Arial"/>
                <w:sz w:val="16"/>
                <w:szCs w:val="16"/>
                <w:lang w:eastAsia="ru-RU"/>
              </w:rPr>
              <w:t xml:space="preserve"> </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111.42</w:t>
            </w:r>
          </w:p>
        </w:tc>
        <w:tc>
          <w:tcPr>
            <w:tcW w:w="7564" w:type="dxa"/>
            <w:tcBorders>
              <w:top w:val="nil"/>
              <w:left w:val="nil"/>
              <w:bottom w:val="single" w:sz="4" w:space="0" w:color="auto"/>
              <w:right w:val="single" w:sz="4" w:space="0" w:color="auto"/>
            </w:tcBorders>
            <w:shd w:val="clear" w:color="000000" w:fill="FFFFFF"/>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Права пользования нежилыми помещениями (зданиями и сооружениями)</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111.44</w:t>
            </w:r>
          </w:p>
        </w:tc>
        <w:tc>
          <w:tcPr>
            <w:tcW w:w="7564" w:type="dxa"/>
            <w:tcBorders>
              <w:top w:val="nil"/>
              <w:left w:val="nil"/>
              <w:bottom w:val="single" w:sz="4" w:space="0" w:color="auto"/>
              <w:right w:val="single" w:sz="4" w:space="0" w:color="auto"/>
            </w:tcBorders>
            <w:shd w:val="clear" w:color="000000" w:fill="FFFFFF"/>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Права пользования машинами и оборудованием</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111.45</w:t>
            </w:r>
          </w:p>
        </w:tc>
        <w:tc>
          <w:tcPr>
            <w:tcW w:w="7564" w:type="dxa"/>
            <w:tcBorders>
              <w:top w:val="nil"/>
              <w:left w:val="nil"/>
              <w:bottom w:val="single" w:sz="4" w:space="0" w:color="auto"/>
              <w:right w:val="single" w:sz="4" w:space="0" w:color="auto"/>
            </w:tcBorders>
            <w:shd w:val="clear" w:color="000000" w:fill="FFFFFF"/>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Права пользования транспортными средствами</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111.46</w:t>
            </w:r>
          </w:p>
        </w:tc>
        <w:tc>
          <w:tcPr>
            <w:tcW w:w="7564" w:type="dxa"/>
            <w:tcBorders>
              <w:top w:val="nil"/>
              <w:left w:val="nil"/>
              <w:bottom w:val="single" w:sz="4" w:space="0" w:color="auto"/>
              <w:right w:val="single" w:sz="4" w:space="0" w:color="auto"/>
            </w:tcBorders>
            <w:shd w:val="clear" w:color="000000" w:fill="FFFFFF"/>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Права пользования инвентарем производственным и хозяйственным</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111.47</w:t>
            </w:r>
          </w:p>
        </w:tc>
        <w:tc>
          <w:tcPr>
            <w:tcW w:w="7564" w:type="dxa"/>
            <w:tcBorders>
              <w:top w:val="nil"/>
              <w:left w:val="nil"/>
              <w:bottom w:val="single" w:sz="4" w:space="0" w:color="auto"/>
              <w:right w:val="single" w:sz="4" w:space="0" w:color="auto"/>
            </w:tcBorders>
            <w:shd w:val="clear" w:color="000000" w:fill="FFFFFF"/>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Права пользования биологическими ресурсами</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111.48</w:t>
            </w:r>
          </w:p>
        </w:tc>
        <w:tc>
          <w:tcPr>
            <w:tcW w:w="7564" w:type="dxa"/>
            <w:tcBorders>
              <w:top w:val="nil"/>
              <w:left w:val="nil"/>
              <w:bottom w:val="single" w:sz="4" w:space="0" w:color="auto"/>
              <w:right w:val="single" w:sz="4" w:space="0" w:color="auto"/>
            </w:tcBorders>
            <w:shd w:val="clear" w:color="000000" w:fill="FFFFFF"/>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Права пользования прочими основными средствами</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111.49</w:t>
            </w:r>
          </w:p>
        </w:tc>
        <w:tc>
          <w:tcPr>
            <w:tcW w:w="7564" w:type="dxa"/>
            <w:tcBorders>
              <w:top w:val="nil"/>
              <w:left w:val="nil"/>
              <w:bottom w:val="single" w:sz="4" w:space="0" w:color="auto"/>
              <w:right w:val="single" w:sz="4" w:space="0" w:color="auto"/>
            </w:tcBorders>
            <w:shd w:val="clear" w:color="000000" w:fill="FFFFFF"/>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Права пользования непроизведенными активами</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114.00</w:t>
            </w:r>
          </w:p>
        </w:tc>
        <w:tc>
          <w:tcPr>
            <w:tcW w:w="7564" w:type="dxa"/>
            <w:tcBorders>
              <w:top w:val="nil"/>
              <w:left w:val="nil"/>
              <w:bottom w:val="single" w:sz="4" w:space="0" w:color="auto"/>
              <w:right w:val="single" w:sz="4" w:space="0" w:color="auto"/>
            </w:tcBorders>
            <w:shd w:val="clear" w:color="000000" w:fill="FFFFFF"/>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Обесценение нефинансовых активов</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114.10</w:t>
            </w:r>
          </w:p>
        </w:tc>
        <w:tc>
          <w:tcPr>
            <w:tcW w:w="7564" w:type="dxa"/>
            <w:tcBorders>
              <w:top w:val="nil"/>
              <w:left w:val="nil"/>
              <w:bottom w:val="single" w:sz="4" w:space="0" w:color="auto"/>
              <w:right w:val="single" w:sz="4" w:space="0" w:color="auto"/>
            </w:tcBorders>
            <w:shd w:val="clear" w:color="000000" w:fill="FFFFFF"/>
          </w:tcPr>
          <w:p w:rsidR="00115ABC" w:rsidRPr="00611445" w:rsidRDefault="00A900CF" w:rsidP="00A900CF">
            <w:pPr>
              <w:widowControl/>
              <w:tabs>
                <w:tab w:val="left" w:pos="2011"/>
              </w:tabs>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Обесценение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114.11</w:t>
            </w:r>
          </w:p>
        </w:tc>
        <w:tc>
          <w:tcPr>
            <w:tcW w:w="7564" w:type="dxa"/>
            <w:tcBorders>
              <w:top w:val="nil"/>
              <w:left w:val="nil"/>
              <w:bottom w:val="single" w:sz="4" w:space="0" w:color="auto"/>
              <w:right w:val="single" w:sz="4" w:space="0" w:color="auto"/>
            </w:tcBorders>
            <w:shd w:val="clear" w:color="000000" w:fill="FFFFFF"/>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Обесценение жилых помещений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114.12</w:t>
            </w:r>
          </w:p>
        </w:tc>
        <w:tc>
          <w:tcPr>
            <w:tcW w:w="7564" w:type="dxa"/>
            <w:tcBorders>
              <w:top w:val="nil"/>
              <w:left w:val="nil"/>
              <w:bottom w:val="single" w:sz="4" w:space="0" w:color="auto"/>
              <w:right w:val="single" w:sz="4" w:space="0" w:color="auto"/>
            </w:tcBorders>
            <w:shd w:val="clear" w:color="000000" w:fill="FFFFFF"/>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Обесценение нежилых помещений (зданий и сооружений)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114.13</w:t>
            </w:r>
          </w:p>
        </w:tc>
        <w:tc>
          <w:tcPr>
            <w:tcW w:w="7564" w:type="dxa"/>
            <w:tcBorders>
              <w:top w:val="nil"/>
              <w:left w:val="nil"/>
              <w:bottom w:val="single" w:sz="4" w:space="0" w:color="auto"/>
              <w:right w:val="single" w:sz="4" w:space="0" w:color="auto"/>
            </w:tcBorders>
            <w:shd w:val="clear" w:color="000000" w:fill="FFFFFF"/>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Обесценение инвестиционной недвижимости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114.15</w:t>
            </w:r>
          </w:p>
        </w:tc>
        <w:tc>
          <w:tcPr>
            <w:tcW w:w="7564" w:type="dxa"/>
            <w:tcBorders>
              <w:top w:val="nil"/>
              <w:left w:val="nil"/>
              <w:bottom w:val="single" w:sz="4" w:space="0" w:color="auto"/>
              <w:right w:val="single" w:sz="4" w:space="0" w:color="auto"/>
            </w:tcBorders>
            <w:shd w:val="clear" w:color="000000" w:fill="FFFFFF"/>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Обесценение транспортных средств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114.30</w:t>
            </w:r>
          </w:p>
        </w:tc>
        <w:tc>
          <w:tcPr>
            <w:tcW w:w="7564" w:type="dxa"/>
            <w:tcBorders>
              <w:top w:val="nil"/>
              <w:left w:val="nil"/>
              <w:bottom w:val="single" w:sz="4" w:space="0" w:color="auto"/>
              <w:right w:val="single" w:sz="4" w:space="0" w:color="auto"/>
            </w:tcBorders>
            <w:shd w:val="clear" w:color="000000" w:fill="FFFFFF"/>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Обесценение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114.32</w:t>
            </w:r>
          </w:p>
        </w:tc>
        <w:tc>
          <w:tcPr>
            <w:tcW w:w="7564" w:type="dxa"/>
            <w:tcBorders>
              <w:top w:val="nil"/>
              <w:left w:val="nil"/>
              <w:bottom w:val="single" w:sz="4" w:space="0" w:color="auto"/>
              <w:right w:val="single" w:sz="4" w:space="0" w:color="auto"/>
            </w:tcBorders>
            <w:shd w:val="clear" w:color="000000" w:fill="FFFFFF"/>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Обесценение нежилых помещений (зданий и сооружений)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114.33</w:t>
            </w:r>
          </w:p>
        </w:tc>
        <w:tc>
          <w:tcPr>
            <w:tcW w:w="7564" w:type="dxa"/>
            <w:tcBorders>
              <w:top w:val="nil"/>
              <w:left w:val="nil"/>
              <w:bottom w:val="single" w:sz="4" w:space="0" w:color="auto"/>
              <w:right w:val="single" w:sz="4" w:space="0" w:color="auto"/>
            </w:tcBorders>
            <w:shd w:val="clear" w:color="000000" w:fill="FFFFFF"/>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Обесценение инвестиционной недвижимости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114.34</w:t>
            </w:r>
          </w:p>
        </w:tc>
        <w:tc>
          <w:tcPr>
            <w:tcW w:w="7564" w:type="dxa"/>
            <w:tcBorders>
              <w:top w:val="nil"/>
              <w:left w:val="nil"/>
              <w:bottom w:val="single" w:sz="4" w:space="0" w:color="auto"/>
              <w:right w:val="single" w:sz="4" w:space="0" w:color="auto"/>
            </w:tcBorders>
            <w:shd w:val="clear" w:color="000000" w:fill="FFFFFF"/>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Обесценение машин и оборудования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A900CF">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114.35</w:t>
            </w:r>
          </w:p>
        </w:tc>
        <w:tc>
          <w:tcPr>
            <w:tcW w:w="7564" w:type="dxa"/>
            <w:tcBorders>
              <w:top w:val="nil"/>
              <w:left w:val="nil"/>
              <w:bottom w:val="single" w:sz="4" w:space="0" w:color="auto"/>
              <w:right w:val="single" w:sz="4" w:space="0" w:color="auto"/>
            </w:tcBorders>
            <w:shd w:val="clear" w:color="000000" w:fill="FFFFFF"/>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Обесценение транспортных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114.36</w:t>
            </w:r>
          </w:p>
        </w:tc>
        <w:tc>
          <w:tcPr>
            <w:tcW w:w="7564" w:type="dxa"/>
            <w:tcBorders>
              <w:top w:val="nil"/>
              <w:left w:val="nil"/>
              <w:bottom w:val="single" w:sz="4" w:space="0" w:color="auto"/>
              <w:right w:val="single" w:sz="4" w:space="0" w:color="auto"/>
            </w:tcBorders>
            <w:shd w:val="clear" w:color="000000" w:fill="FFFFFF"/>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Обесценение инвентаря производственного и хозяйственного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114.37</w:t>
            </w:r>
          </w:p>
        </w:tc>
        <w:tc>
          <w:tcPr>
            <w:tcW w:w="7564" w:type="dxa"/>
            <w:tcBorders>
              <w:top w:val="nil"/>
              <w:left w:val="nil"/>
              <w:bottom w:val="single" w:sz="4" w:space="0" w:color="auto"/>
              <w:right w:val="single" w:sz="4" w:space="0" w:color="auto"/>
            </w:tcBorders>
            <w:shd w:val="clear" w:color="000000" w:fill="FFFFFF"/>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Обесценение биологических ресурсов - иного движимого имущества учреждения0</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114.38</w:t>
            </w:r>
          </w:p>
        </w:tc>
        <w:tc>
          <w:tcPr>
            <w:tcW w:w="7564" w:type="dxa"/>
            <w:tcBorders>
              <w:top w:val="nil"/>
              <w:left w:val="nil"/>
              <w:bottom w:val="single" w:sz="4" w:space="0" w:color="auto"/>
              <w:right w:val="single" w:sz="4" w:space="0" w:color="auto"/>
            </w:tcBorders>
            <w:shd w:val="clear" w:color="000000" w:fill="FFFFFF"/>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Обесценение прочих основных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114.39</w:t>
            </w:r>
          </w:p>
        </w:tc>
        <w:tc>
          <w:tcPr>
            <w:tcW w:w="7564" w:type="dxa"/>
            <w:tcBorders>
              <w:top w:val="nil"/>
              <w:left w:val="nil"/>
              <w:bottom w:val="single" w:sz="4" w:space="0" w:color="auto"/>
              <w:right w:val="single" w:sz="4" w:space="0" w:color="auto"/>
            </w:tcBorders>
            <w:shd w:val="clear" w:color="000000" w:fill="FFFFFF"/>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Обесценение нематериальных активов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114.60</w:t>
            </w:r>
          </w:p>
        </w:tc>
        <w:tc>
          <w:tcPr>
            <w:tcW w:w="7564" w:type="dxa"/>
            <w:tcBorders>
              <w:top w:val="nil"/>
              <w:left w:val="nil"/>
              <w:bottom w:val="single" w:sz="4" w:space="0" w:color="auto"/>
              <w:right w:val="single" w:sz="4" w:space="0" w:color="auto"/>
            </w:tcBorders>
            <w:shd w:val="clear" w:color="000000" w:fill="FFFFFF"/>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Обесценение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114.61</w:t>
            </w:r>
          </w:p>
        </w:tc>
        <w:tc>
          <w:tcPr>
            <w:tcW w:w="7564" w:type="dxa"/>
            <w:tcBorders>
              <w:top w:val="nil"/>
              <w:left w:val="nil"/>
              <w:bottom w:val="single" w:sz="4" w:space="0" w:color="auto"/>
              <w:right w:val="single" w:sz="4" w:space="0" w:color="auto"/>
            </w:tcBorders>
            <w:shd w:val="clear" w:color="000000" w:fill="FFFFFF"/>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Обесценение земли</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114.62</w:t>
            </w:r>
          </w:p>
        </w:tc>
        <w:tc>
          <w:tcPr>
            <w:tcW w:w="7564" w:type="dxa"/>
            <w:tcBorders>
              <w:top w:val="nil"/>
              <w:left w:val="nil"/>
              <w:bottom w:val="single" w:sz="4" w:space="0" w:color="auto"/>
              <w:right w:val="single" w:sz="4" w:space="0" w:color="auto"/>
            </w:tcBorders>
            <w:shd w:val="clear" w:color="000000" w:fill="FFFFFF"/>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Обесценение ресурсов недр</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114.63</w:t>
            </w:r>
          </w:p>
        </w:tc>
        <w:tc>
          <w:tcPr>
            <w:tcW w:w="7564" w:type="dxa"/>
            <w:tcBorders>
              <w:top w:val="nil"/>
              <w:left w:val="nil"/>
              <w:bottom w:val="single" w:sz="4" w:space="0" w:color="auto"/>
              <w:right w:val="single" w:sz="4" w:space="0" w:color="auto"/>
            </w:tcBorders>
            <w:shd w:val="clear" w:color="000000" w:fill="FFFFFF"/>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Обесценение прочих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Денежные средства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Денежные средства на лицевых счетах учреждения в органе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Денежные средства учреждения на лицевых счетах в органе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Денежные средства учреждения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Денежные средства учреждения на счетах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Денежные средства учреждения, размещенные на депозиты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Денежные средства учреждения в кредитной организации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Аккредитивы на счетах учреждения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Денежные средства учреждения в иностранной валюте на счетах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Денежные средства  в кассе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Касса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201.35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Денежные документы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Средства на счетах бюджета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Средства на счетах бюджета в органе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Средства на счетах бюджета в рублях в органе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Средства на счетах бюджета в органе Федерального казначейства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Средства на счетах бюджета в иностранной валюте в органах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Средства на счетах бюджета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Средства на счетах бюджета в рублях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Средства на счетах бюджета в кредитной организации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202.23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Средства на счетах бюджета в иностранной валюте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Средства бюджета на депозитных счетах</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Средства бюджета на депозитных счетах в рублях</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Средства бюджета на депозитных счетах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202.33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Средства бюджета на депозитных счетах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Финансовые вложения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Облигации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Векселя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204.23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Иные 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Акции и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Акции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Участие в уставном фонде государственных (муниципальных) предприятий</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204.33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Участие в государственных (муниципальных) учреждениях</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204.50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Иные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204.52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Доли в международных организациях</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204.53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Прочие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налоговым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плательщиками налоговых доходов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собственности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операционной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финансовой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205.23</w:t>
            </w:r>
          </w:p>
        </w:tc>
        <w:tc>
          <w:tcPr>
            <w:tcW w:w="7564" w:type="dxa"/>
            <w:tcBorders>
              <w:top w:val="nil"/>
              <w:left w:val="nil"/>
              <w:bottom w:val="single" w:sz="4" w:space="0" w:color="auto"/>
              <w:right w:val="single" w:sz="4" w:space="0" w:color="auto"/>
            </w:tcBorders>
            <w:shd w:val="clear" w:color="000000" w:fill="FFFFFF"/>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платежей при пользовании природными ресурсами</w:t>
            </w:r>
          </w:p>
        </w:tc>
        <w:tc>
          <w:tcPr>
            <w:tcW w:w="1276" w:type="dxa"/>
            <w:tcBorders>
              <w:top w:val="nil"/>
              <w:left w:val="nil"/>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205.24</w:t>
            </w:r>
          </w:p>
        </w:tc>
        <w:tc>
          <w:tcPr>
            <w:tcW w:w="7564" w:type="dxa"/>
            <w:tcBorders>
              <w:top w:val="nil"/>
              <w:left w:val="nil"/>
              <w:bottom w:val="single" w:sz="4" w:space="0" w:color="auto"/>
              <w:right w:val="single" w:sz="4" w:space="0" w:color="auto"/>
            </w:tcBorders>
            <w:shd w:val="clear" w:color="000000" w:fill="FFFFFF"/>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процентов по депозитам, остаткам денежных средств</w:t>
            </w:r>
          </w:p>
        </w:tc>
        <w:tc>
          <w:tcPr>
            <w:tcW w:w="1276" w:type="dxa"/>
            <w:tcBorders>
              <w:top w:val="nil"/>
              <w:left w:val="nil"/>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205.26</w:t>
            </w:r>
          </w:p>
        </w:tc>
        <w:tc>
          <w:tcPr>
            <w:tcW w:w="7564" w:type="dxa"/>
            <w:tcBorders>
              <w:top w:val="nil"/>
              <w:left w:val="nil"/>
              <w:bottom w:val="single" w:sz="4" w:space="0" w:color="auto"/>
              <w:right w:val="single" w:sz="4" w:space="0" w:color="auto"/>
            </w:tcBorders>
            <w:shd w:val="clear" w:color="000000" w:fill="FFFFFF"/>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процентов по иным финансовым инструментам</w:t>
            </w:r>
          </w:p>
        </w:tc>
        <w:tc>
          <w:tcPr>
            <w:tcW w:w="1276" w:type="dxa"/>
            <w:tcBorders>
              <w:top w:val="nil"/>
              <w:left w:val="nil"/>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205.27</w:t>
            </w:r>
          </w:p>
        </w:tc>
        <w:tc>
          <w:tcPr>
            <w:tcW w:w="7564" w:type="dxa"/>
            <w:tcBorders>
              <w:top w:val="nil"/>
              <w:left w:val="nil"/>
              <w:bottom w:val="single" w:sz="4" w:space="0" w:color="auto"/>
              <w:right w:val="single" w:sz="4" w:space="0" w:color="auto"/>
            </w:tcBorders>
            <w:shd w:val="clear" w:color="000000" w:fill="FFFFFF"/>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дивидендов от объектов инвестирования</w:t>
            </w:r>
          </w:p>
        </w:tc>
        <w:tc>
          <w:tcPr>
            <w:tcW w:w="1276" w:type="dxa"/>
            <w:tcBorders>
              <w:top w:val="nil"/>
              <w:left w:val="nil"/>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205.28</w:t>
            </w:r>
          </w:p>
        </w:tc>
        <w:tc>
          <w:tcPr>
            <w:tcW w:w="7564" w:type="dxa"/>
            <w:tcBorders>
              <w:top w:val="nil"/>
              <w:left w:val="nil"/>
              <w:bottom w:val="single" w:sz="4" w:space="0" w:color="auto"/>
              <w:right w:val="single" w:sz="4" w:space="0" w:color="auto"/>
            </w:tcBorders>
            <w:shd w:val="clear" w:color="000000" w:fill="FFFFFF"/>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1276" w:type="dxa"/>
            <w:tcBorders>
              <w:top w:val="nil"/>
              <w:left w:val="nil"/>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205.29</w:t>
            </w:r>
          </w:p>
        </w:tc>
        <w:tc>
          <w:tcPr>
            <w:tcW w:w="7564" w:type="dxa"/>
            <w:tcBorders>
              <w:top w:val="nil"/>
              <w:left w:val="nil"/>
              <w:bottom w:val="single" w:sz="4" w:space="0" w:color="auto"/>
              <w:right w:val="single" w:sz="4" w:space="0" w:color="auto"/>
            </w:tcBorders>
            <w:shd w:val="clear" w:color="000000" w:fill="FFFFFF"/>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иным доходам от собственности</w:t>
            </w:r>
          </w:p>
        </w:tc>
        <w:tc>
          <w:tcPr>
            <w:tcW w:w="1276" w:type="dxa"/>
            <w:tcBorders>
              <w:top w:val="nil"/>
              <w:left w:val="nil"/>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B7314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оказания платных услуг (работ), компенсаций затрат</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плательщиками доходов от оказания платных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B7314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B7314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оказания услуг (работ) по программе обязательного медицинского страхования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B7314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7314A" w:rsidRPr="00611445" w:rsidRDefault="00B7314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205.33</w:t>
            </w:r>
          </w:p>
        </w:tc>
        <w:tc>
          <w:tcPr>
            <w:tcW w:w="7564" w:type="dxa"/>
            <w:tcBorders>
              <w:top w:val="nil"/>
              <w:left w:val="nil"/>
              <w:bottom w:val="single" w:sz="4" w:space="0" w:color="auto"/>
              <w:right w:val="single" w:sz="4" w:space="0" w:color="auto"/>
            </w:tcBorders>
            <w:shd w:val="clear" w:color="000000" w:fill="FFFFFF"/>
          </w:tcPr>
          <w:p w:rsidR="00B7314A" w:rsidRPr="00611445" w:rsidRDefault="00B7314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платы за предоставление информации из государственных источников (реестров)</w:t>
            </w:r>
          </w:p>
        </w:tc>
        <w:tc>
          <w:tcPr>
            <w:tcW w:w="1276" w:type="dxa"/>
            <w:tcBorders>
              <w:top w:val="nil"/>
              <w:left w:val="nil"/>
              <w:bottom w:val="single" w:sz="4" w:space="0" w:color="auto"/>
              <w:right w:val="single" w:sz="4" w:space="0" w:color="auto"/>
            </w:tcBorders>
            <w:shd w:val="clear" w:color="000000" w:fill="FFFFFF"/>
            <w:noWrap/>
          </w:tcPr>
          <w:p w:rsidR="00B7314A" w:rsidRPr="00611445" w:rsidRDefault="00B7314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B7314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7314A" w:rsidRPr="00611445" w:rsidRDefault="00B7314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205.35</w:t>
            </w:r>
          </w:p>
        </w:tc>
        <w:tc>
          <w:tcPr>
            <w:tcW w:w="7564" w:type="dxa"/>
            <w:tcBorders>
              <w:top w:val="nil"/>
              <w:left w:val="nil"/>
              <w:bottom w:val="single" w:sz="4" w:space="0" w:color="auto"/>
              <w:right w:val="single" w:sz="4" w:space="0" w:color="auto"/>
            </w:tcBorders>
            <w:shd w:val="clear" w:color="000000" w:fill="FFFFFF"/>
          </w:tcPr>
          <w:p w:rsidR="00B7314A" w:rsidRPr="00611445" w:rsidRDefault="00B7314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условным арендным платежам</w:t>
            </w:r>
          </w:p>
        </w:tc>
        <w:tc>
          <w:tcPr>
            <w:tcW w:w="1276" w:type="dxa"/>
            <w:tcBorders>
              <w:top w:val="nil"/>
              <w:left w:val="nil"/>
              <w:bottom w:val="single" w:sz="4" w:space="0" w:color="auto"/>
              <w:right w:val="single" w:sz="4" w:space="0" w:color="auto"/>
            </w:tcBorders>
            <w:shd w:val="clear" w:color="000000" w:fill="FFFFFF"/>
            <w:noWrap/>
          </w:tcPr>
          <w:p w:rsidR="00B7314A" w:rsidRPr="00611445" w:rsidRDefault="00B7314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205.40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37268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суммам штрафов, пеней, неустоек, возмещений ущерба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205.41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37268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штрафных санкций за нарушение законодательства о закупках</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372689"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72689" w:rsidRPr="00611445" w:rsidRDefault="0037268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205.44</w:t>
            </w:r>
          </w:p>
        </w:tc>
        <w:tc>
          <w:tcPr>
            <w:tcW w:w="7564" w:type="dxa"/>
            <w:tcBorders>
              <w:top w:val="nil"/>
              <w:left w:val="nil"/>
              <w:bottom w:val="single" w:sz="4" w:space="0" w:color="auto"/>
              <w:right w:val="single" w:sz="4" w:space="0" w:color="auto"/>
            </w:tcBorders>
            <w:shd w:val="clear" w:color="000000" w:fill="FFFFFF"/>
          </w:tcPr>
          <w:p w:rsidR="00372689" w:rsidRPr="00611445" w:rsidRDefault="0037268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возмещения ущерба имуществу (за исключением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372689" w:rsidRPr="00611445" w:rsidRDefault="0037268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372689"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72689" w:rsidRPr="00611445" w:rsidRDefault="0037268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205.45</w:t>
            </w:r>
          </w:p>
        </w:tc>
        <w:tc>
          <w:tcPr>
            <w:tcW w:w="7564" w:type="dxa"/>
            <w:tcBorders>
              <w:top w:val="nil"/>
              <w:left w:val="nil"/>
              <w:bottom w:val="single" w:sz="4" w:space="0" w:color="auto"/>
              <w:right w:val="single" w:sz="4" w:space="0" w:color="auto"/>
            </w:tcBorders>
            <w:shd w:val="clear" w:color="000000" w:fill="FFFFFF"/>
          </w:tcPr>
          <w:p w:rsidR="00372689" w:rsidRPr="00611445" w:rsidRDefault="0037268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прочих сумм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rsidR="00372689" w:rsidRPr="00611445" w:rsidRDefault="0037268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205.50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33791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безвозмездным поступлениям от бюджетов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205.51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33791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безвозмездным поступлениям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205.52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поступлениям от наднациональных организаций и правительств иностранных государств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205.53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поступлениям от международных финансовых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205.60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страховым взносам на обязательное социальное страхование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205.61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плательщиками  страховых взносов на обязательное социальное страхование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операций с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операций с основными средствами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операций с нематериальными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операций с непроизведенными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операций с материальными запасами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операций с финансовыми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205.80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прочим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205.81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33791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невыясненным поступлениям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33791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205.83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33791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субсидиям на иные цели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33791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205.84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33791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субсидиям на осуществление капитальных вложений</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337910"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37910" w:rsidRPr="00611445" w:rsidRDefault="0033791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205.89</w:t>
            </w:r>
          </w:p>
        </w:tc>
        <w:tc>
          <w:tcPr>
            <w:tcW w:w="7564" w:type="dxa"/>
            <w:tcBorders>
              <w:top w:val="nil"/>
              <w:left w:val="nil"/>
              <w:bottom w:val="single" w:sz="4" w:space="0" w:color="auto"/>
              <w:right w:val="single" w:sz="4" w:space="0" w:color="auto"/>
            </w:tcBorders>
            <w:shd w:val="clear" w:color="000000" w:fill="FFFFFF"/>
          </w:tcPr>
          <w:p w:rsidR="00337910" w:rsidRPr="00611445" w:rsidRDefault="0033791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tcPr>
          <w:p w:rsidR="00337910" w:rsidRPr="00611445" w:rsidRDefault="0033791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выданным авансам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74D8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74D88" w:rsidRPr="00611445" w:rsidRDefault="00874D8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206.11</w:t>
            </w:r>
          </w:p>
        </w:tc>
        <w:tc>
          <w:tcPr>
            <w:tcW w:w="7564" w:type="dxa"/>
            <w:tcBorders>
              <w:top w:val="nil"/>
              <w:left w:val="nil"/>
              <w:bottom w:val="single" w:sz="4" w:space="0" w:color="auto"/>
              <w:right w:val="single" w:sz="4" w:space="0" w:color="auto"/>
            </w:tcBorders>
            <w:shd w:val="clear" w:color="000000" w:fill="FFFFFF"/>
          </w:tcPr>
          <w:p w:rsidR="00874D88" w:rsidRPr="00611445" w:rsidRDefault="00874D8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заработной плате</w:t>
            </w:r>
          </w:p>
        </w:tc>
        <w:tc>
          <w:tcPr>
            <w:tcW w:w="1276" w:type="dxa"/>
            <w:tcBorders>
              <w:top w:val="nil"/>
              <w:left w:val="nil"/>
              <w:bottom w:val="single" w:sz="4" w:space="0" w:color="auto"/>
              <w:right w:val="single" w:sz="4" w:space="0" w:color="auto"/>
            </w:tcBorders>
            <w:shd w:val="clear" w:color="000000" w:fill="FFFFFF"/>
            <w:noWrap/>
          </w:tcPr>
          <w:p w:rsidR="00874D88" w:rsidRPr="00611445" w:rsidRDefault="003B121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прочим выплатам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услугам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транспортным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коммунальным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арендной плате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работам, услугам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прочим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364C0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64C05" w:rsidRPr="00611445" w:rsidRDefault="00364C0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206.27</w:t>
            </w:r>
          </w:p>
        </w:tc>
        <w:tc>
          <w:tcPr>
            <w:tcW w:w="7564" w:type="dxa"/>
            <w:tcBorders>
              <w:top w:val="nil"/>
              <w:left w:val="nil"/>
              <w:bottom w:val="single" w:sz="4" w:space="0" w:color="auto"/>
              <w:right w:val="single" w:sz="4" w:space="0" w:color="auto"/>
            </w:tcBorders>
            <w:shd w:val="clear" w:color="000000" w:fill="FFFFFF"/>
          </w:tcPr>
          <w:p w:rsidR="00364C05" w:rsidRPr="00611445" w:rsidRDefault="00364C0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страхованию</w:t>
            </w:r>
          </w:p>
        </w:tc>
        <w:tc>
          <w:tcPr>
            <w:tcW w:w="1276" w:type="dxa"/>
            <w:tcBorders>
              <w:top w:val="nil"/>
              <w:left w:val="nil"/>
              <w:bottom w:val="single" w:sz="4" w:space="0" w:color="auto"/>
              <w:right w:val="single" w:sz="4" w:space="0" w:color="auto"/>
            </w:tcBorders>
            <w:shd w:val="clear" w:color="000000" w:fill="FFFFFF"/>
            <w:noWrap/>
          </w:tcPr>
          <w:p w:rsidR="00364C05" w:rsidRPr="00611445" w:rsidRDefault="00364C0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364C0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64C05" w:rsidRPr="00611445" w:rsidRDefault="00364C0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206.28</w:t>
            </w:r>
          </w:p>
        </w:tc>
        <w:tc>
          <w:tcPr>
            <w:tcW w:w="7564" w:type="dxa"/>
            <w:tcBorders>
              <w:top w:val="nil"/>
              <w:left w:val="nil"/>
              <w:bottom w:val="single" w:sz="4" w:space="0" w:color="auto"/>
              <w:right w:val="single" w:sz="4" w:space="0" w:color="auto"/>
            </w:tcBorders>
            <w:shd w:val="clear" w:color="000000" w:fill="FFFFFF"/>
          </w:tcPr>
          <w:p w:rsidR="00364C05" w:rsidRPr="00611445" w:rsidRDefault="00364C0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услугам, работам для целей капитальных вложений</w:t>
            </w:r>
          </w:p>
        </w:tc>
        <w:tc>
          <w:tcPr>
            <w:tcW w:w="1276" w:type="dxa"/>
            <w:tcBorders>
              <w:top w:val="nil"/>
              <w:left w:val="nil"/>
              <w:bottom w:val="single" w:sz="4" w:space="0" w:color="auto"/>
              <w:right w:val="single" w:sz="4" w:space="0" w:color="auto"/>
            </w:tcBorders>
            <w:shd w:val="clear" w:color="000000" w:fill="FFFFFF"/>
            <w:noWrap/>
          </w:tcPr>
          <w:p w:rsidR="00364C05" w:rsidRPr="00611445" w:rsidRDefault="00364C0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364C0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64C05" w:rsidRPr="00611445" w:rsidRDefault="00364C0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206.29</w:t>
            </w:r>
          </w:p>
        </w:tc>
        <w:tc>
          <w:tcPr>
            <w:tcW w:w="7564" w:type="dxa"/>
            <w:tcBorders>
              <w:top w:val="nil"/>
              <w:left w:val="nil"/>
              <w:bottom w:val="single" w:sz="4" w:space="0" w:color="auto"/>
              <w:right w:val="single" w:sz="4" w:space="0" w:color="auto"/>
            </w:tcBorders>
            <w:shd w:val="clear" w:color="000000" w:fill="FFFFFF"/>
          </w:tcPr>
          <w:p w:rsidR="00364C05" w:rsidRPr="00611445" w:rsidRDefault="00364C0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арендной плате за пользование земельными участками и другими обособленными природными объектами</w:t>
            </w:r>
          </w:p>
        </w:tc>
        <w:tc>
          <w:tcPr>
            <w:tcW w:w="1276" w:type="dxa"/>
            <w:tcBorders>
              <w:top w:val="nil"/>
              <w:left w:val="nil"/>
              <w:bottom w:val="single" w:sz="4" w:space="0" w:color="auto"/>
              <w:right w:val="single" w:sz="4" w:space="0" w:color="auto"/>
            </w:tcBorders>
            <w:shd w:val="clear" w:color="000000" w:fill="FFFFFF"/>
            <w:noWrap/>
          </w:tcPr>
          <w:p w:rsidR="00364C05" w:rsidRPr="00611445" w:rsidRDefault="00364C0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приобретению непроизведенных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206.40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0E6934"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безвозмездным перечислениям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206.41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0E6934"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безвозмездным перечислениям государственным и муниципальным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206.42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0E6934"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безвозмездным перечислениям организациям, за исключением государственных и муниципальных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206.50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0E6934"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безвозмездным перечислениям бюджетам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206.51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0E6934"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перечислениям другим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206.52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авансовым перечислениям наднациональным организациям и правительствам иностранных государств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206.53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авансовым перечислениям международным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206.60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206.61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авансовым платежам (перечислениям) по обязательным видам страхования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206.62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пособиям по социальной помощи населению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206.63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пособиям, выплачиваемым организациями сектора государственного управления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206.70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на приобретение ценных бумаг и иных финансовых вложений</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206.72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на приобретение ценных бумаг,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206.73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на приобретение акций и по иным формам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206.75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на приобретение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206.90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206.96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авансам по оплате прочих расходов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кредитам, займам (ссудам)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предоставленным кредитам, займам (ссудам)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бюджетами бюджетной системы Российской Федерации по предоставленным бюджетным кредитам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иными дебиторами по бюджетным кредитам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207.14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предоставленным займам, ссудам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бюджетами бюджетной системы Российской Федерации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207.23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иными дебиторами по бюджетным кредитам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дебиторами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бюджетами бюджетной системы Российской Федерации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207.33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иными дебиторами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заработной плате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прочим выплатам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оплате услуг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оплате транспортных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оплате коммунальных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оплате арендной платы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оплате работ, услуг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оплате прочих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F136A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6AC"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208.27</w:t>
            </w:r>
          </w:p>
        </w:tc>
        <w:tc>
          <w:tcPr>
            <w:tcW w:w="7564" w:type="dxa"/>
            <w:tcBorders>
              <w:top w:val="nil"/>
              <w:left w:val="nil"/>
              <w:bottom w:val="single" w:sz="4" w:space="0" w:color="auto"/>
              <w:right w:val="single" w:sz="4" w:space="0" w:color="auto"/>
            </w:tcBorders>
            <w:shd w:val="clear" w:color="000000" w:fill="FFFFFF"/>
          </w:tcPr>
          <w:p w:rsidR="00F136AC"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оплате страхования</w:t>
            </w:r>
          </w:p>
        </w:tc>
        <w:tc>
          <w:tcPr>
            <w:tcW w:w="1276" w:type="dxa"/>
            <w:tcBorders>
              <w:top w:val="nil"/>
              <w:left w:val="nil"/>
              <w:bottom w:val="single" w:sz="4" w:space="0" w:color="auto"/>
              <w:right w:val="single" w:sz="4" w:space="0" w:color="auto"/>
            </w:tcBorders>
            <w:shd w:val="clear" w:color="000000" w:fill="FFFFFF"/>
            <w:noWrap/>
          </w:tcPr>
          <w:p w:rsidR="00F136AC"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F136A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6AC"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208.28</w:t>
            </w:r>
          </w:p>
        </w:tc>
        <w:tc>
          <w:tcPr>
            <w:tcW w:w="7564" w:type="dxa"/>
            <w:tcBorders>
              <w:top w:val="nil"/>
              <w:left w:val="nil"/>
              <w:bottom w:val="single" w:sz="4" w:space="0" w:color="auto"/>
              <w:right w:val="single" w:sz="4" w:space="0" w:color="auto"/>
            </w:tcBorders>
            <w:shd w:val="clear" w:color="000000" w:fill="FFFFFF"/>
          </w:tcPr>
          <w:p w:rsidR="00F136AC"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оплате услуг, работ для целей капитальных вложений</w:t>
            </w:r>
          </w:p>
        </w:tc>
        <w:tc>
          <w:tcPr>
            <w:tcW w:w="1276" w:type="dxa"/>
            <w:tcBorders>
              <w:top w:val="nil"/>
              <w:left w:val="nil"/>
              <w:bottom w:val="single" w:sz="4" w:space="0" w:color="auto"/>
              <w:right w:val="single" w:sz="4" w:space="0" w:color="auto"/>
            </w:tcBorders>
            <w:shd w:val="clear" w:color="000000" w:fill="FFFFFF"/>
            <w:noWrap/>
          </w:tcPr>
          <w:p w:rsidR="00F136AC"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F136A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6AC"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208.29</w:t>
            </w:r>
          </w:p>
        </w:tc>
        <w:tc>
          <w:tcPr>
            <w:tcW w:w="7564" w:type="dxa"/>
            <w:tcBorders>
              <w:top w:val="nil"/>
              <w:left w:val="nil"/>
              <w:bottom w:val="single" w:sz="4" w:space="0" w:color="auto"/>
              <w:right w:val="single" w:sz="4" w:space="0" w:color="auto"/>
            </w:tcBorders>
            <w:shd w:val="clear" w:color="000000" w:fill="FFFFFF"/>
          </w:tcPr>
          <w:p w:rsidR="00F136AC"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276" w:type="dxa"/>
            <w:tcBorders>
              <w:top w:val="nil"/>
              <w:left w:val="nil"/>
              <w:bottom w:val="single" w:sz="4" w:space="0" w:color="auto"/>
              <w:right w:val="single" w:sz="4" w:space="0" w:color="auto"/>
            </w:tcBorders>
            <w:shd w:val="clear" w:color="000000" w:fill="FFFFFF"/>
            <w:noWrap/>
          </w:tcPr>
          <w:p w:rsidR="00F136AC"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208.60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208.61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оплате пенсий, пособий и выплат по пенсионному, социальному и медицинскому страхованию населения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208.62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оплате пособий по социальной помощи населению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208.63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оплате пенсий, пособий, выплачиваемых организациями сектора государственного управления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208.90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208.91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6D687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оплате пошлин и сборов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6D687F"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611445" w:rsidRDefault="006D687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208.93</w:t>
            </w:r>
          </w:p>
        </w:tc>
        <w:tc>
          <w:tcPr>
            <w:tcW w:w="7564" w:type="dxa"/>
            <w:tcBorders>
              <w:top w:val="nil"/>
              <w:left w:val="nil"/>
              <w:bottom w:val="single" w:sz="4" w:space="0" w:color="auto"/>
              <w:right w:val="single" w:sz="4" w:space="0" w:color="auto"/>
            </w:tcBorders>
            <w:shd w:val="clear" w:color="000000" w:fill="FFFFFF"/>
          </w:tcPr>
          <w:p w:rsidR="006D687F" w:rsidRPr="00611445" w:rsidRDefault="006D687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оплате штрафов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tcPr>
          <w:p w:rsidR="006D687F" w:rsidRPr="00611445" w:rsidRDefault="006D687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6D687F"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611445" w:rsidRDefault="006D687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208.95</w:t>
            </w:r>
          </w:p>
        </w:tc>
        <w:tc>
          <w:tcPr>
            <w:tcW w:w="7564" w:type="dxa"/>
            <w:tcBorders>
              <w:top w:val="nil"/>
              <w:left w:val="nil"/>
              <w:bottom w:val="single" w:sz="4" w:space="0" w:color="auto"/>
              <w:right w:val="single" w:sz="4" w:space="0" w:color="auto"/>
            </w:tcBorders>
            <w:shd w:val="clear" w:color="000000" w:fill="FFFFFF"/>
          </w:tcPr>
          <w:p w:rsidR="006D687F" w:rsidRPr="00611445" w:rsidRDefault="006D687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оплате других экономических санкций</w:t>
            </w:r>
          </w:p>
        </w:tc>
        <w:tc>
          <w:tcPr>
            <w:tcW w:w="1276" w:type="dxa"/>
            <w:tcBorders>
              <w:top w:val="nil"/>
              <w:left w:val="nil"/>
              <w:bottom w:val="single" w:sz="4" w:space="0" w:color="auto"/>
              <w:right w:val="single" w:sz="4" w:space="0" w:color="auto"/>
            </w:tcBorders>
            <w:shd w:val="clear" w:color="000000" w:fill="FFFFFF"/>
            <w:noWrap/>
          </w:tcPr>
          <w:p w:rsidR="006D687F" w:rsidRPr="00611445" w:rsidRDefault="006D687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6D687F"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611445" w:rsidRDefault="006D687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208.96</w:t>
            </w:r>
          </w:p>
        </w:tc>
        <w:tc>
          <w:tcPr>
            <w:tcW w:w="7564" w:type="dxa"/>
            <w:tcBorders>
              <w:top w:val="nil"/>
              <w:left w:val="nil"/>
              <w:bottom w:val="single" w:sz="4" w:space="0" w:color="auto"/>
              <w:right w:val="single" w:sz="4" w:space="0" w:color="auto"/>
            </w:tcBorders>
            <w:shd w:val="clear" w:color="000000" w:fill="FFFFFF"/>
          </w:tcPr>
          <w:p w:rsidR="006D687F" w:rsidRPr="00611445" w:rsidRDefault="006D687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подотчетными лицами по оплате иных расходов</w:t>
            </w:r>
          </w:p>
        </w:tc>
        <w:tc>
          <w:tcPr>
            <w:tcW w:w="1276" w:type="dxa"/>
            <w:tcBorders>
              <w:top w:val="nil"/>
              <w:left w:val="nil"/>
              <w:bottom w:val="single" w:sz="4" w:space="0" w:color="auto"/>
              <w:right w:val="single" w:sz="4" w:space="0" w:color="auto"/>
            </w:tcBorders>
            <w:shd w:val="clear" w:color="000000" w:fill="FFFFFF"/>
            <w:noWrap/>
          </w:tcPr>
          <w:p w:rsidR="006D687F" w:rsidRPr="00611445" w:rsidRDefault="006D687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ущербу и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компенсации затрат</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209.34</w:t>
            </w:r>
          </w:p>
        </w:tc>
        <w:tc>
          <w:tcPr>
            <w:tcW w:w="7564" w:type="dxa"/>
            <w:tcBorders>
              <w:top w:val="nil"/>
              <w:left w:val="nil"/>
              <w:bottom w:val="single" w:sz="4" w:space="0" w:color="auto"/>
              <w:right w:val="single" w:sz="4" w:space="0" w:color="auto"/>
            </w:tcBorders>
            <w:shd w:val="clear" w:color="000000" w:fill="FFFFFF"/>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компенсации затрат</w:t>
            </w:r>
          </w:p>
        </w:tc>
        <w:tc>
          <w:tcPr>
            <w:tcW w:w="1276" w:type="dxa"/>
            <w:tcBorders>
              <w:top w:val="nil"/>
              <w:left w:val="nil"/>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209.36</w:t>
            </w:r>
          </w:p>
        </w:tc>
        <w:tc>
          <w:tcPr>
            <w:tcW w:w="7564" w:type="dxa"/>
            <w:tcBorders>
              <w:top w:val="nil"/>
              <w:left w:val="nil"/>
              <w:bottom w:val="single" w:sz="4" w:space="0" w:color="auto"/>
              <w:right w:val="single" w:sz="4" w:space="0" w:color="auto"/>
            </w:tcBorders>
            <w:shd w:val="clear" w:color="000000" w:fill="FFFFFF"/>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бюджета от возврата дебиторской задолженности прошлых лет</w:t>
            </w:r>
          </w:p>
        </w:tc>
        <w:tc>
          <w:tcPr>
            <w:tcW w:w="1276" w:type="dxa"/>
            <w:tcBorders>
              <w:top w:val="nil"/>
              <w:left w:val="nil"/>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штрафам, пеням, неустойкам, возмещениям ущерба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209.41</w:t>
            </w:r>
          </w:p>
        </w:tc>
        <w:tc>
          <w:tcPr>
            <w:tcW w:w="7564" w:type="dxa"/>
            <w:tcBorders>
              <w:top w:val="nil"/>
              <w:left w:val="nil"/>
              <w:bottom w:val="single" w:sz="4" w:space="0" w:color="auto"/>
              <w:right w:val="single" w:sz="4" w:space="0" w:color="auto"/>
            </w:tcBorders>
            <w:shd w:val="clear" w:color="000000" w:fill="FFFFFF"/>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штрафных санкций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209.43</w:t>
            </w:r>
          </w:p>
        </w:tc>
        <w:tc>
          <w:tcPr>
            <w:tcW w:w="7564" w:type="dxa"/>
            <w:tcBorders>
              <w:top w:val="nil"/>
              <w:left w:val="nil"/>
              <w:bottom w:val="single" w:sz="4" w:space="0" w:color="auto"/>
              <w:right w:val="single" w:sz="4" w:space="0" w:color="auto"/>
            </w:tcBorders>
            <w:shd w:val="clear" w:color="000000" w:fill="FFFFFF"/>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209.44</w:t>
            </w:r>
          </w:p>
        </w:tc>
        <w:tc>
          <w:tcPr>
            <w:tcW w:w="7564" w:type="dxa"/>
            <w:tcBorders>
              <w:top w:val="nil"/>
              <w:left w:val="nil"/>
              <w:bottom w:val="single" w:sz="4" w:space="0" w:color="auto"/>
              <w:right w:val="single" w:sz="4" w:space="0" w:color="auto"/>
            </w:tcBorders>
            <w:shd w:val="clear" w:color="000000" w:fill="FFFFFF"/>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возмещения ущербу имуществу (за исключением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209.45</w:t>
            </w:r>
          </w:p>
        </w:tc>
        <w:tc>
          <w:tcPr>
            <w:tcW w:w="7564" w:type="dxa"/>
            <w:tcBorders>
              <w:top w:val="nil"/>
              <w:left w:val="nil"/>
              <w:bottom w:val="single" w:sz="4" w:space="0" w:color="auto"/>
              <w:right w:val="single" w:sz="4" w:space="0" w:color="auto"/>
            </w:tcBorders>
            <w:shd w:val="clear" w:color="000000" w:fill="FFFFFF"/>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доходам от прочих сумм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209.70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ущербу нефинансовым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209.71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ущербу основным средствам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209.72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ущербу  нематериальным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209.73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ущербу непроизведенным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209.74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ущербу материальным запасам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209.80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209.81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недостачам денежных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209.82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недостачам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EF3D5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209.89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Прочие расчеты с дебиторами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финансовым органом по поступлениям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w:t>
            </w:r>
          </w:p>
        </w:tc>
      </w:tr>
      <w:tr w:rsidR="0001406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1406C" w:rsidRPr="00611445" w:rsidRDefault="0001406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210.82</w:t>
            </w:r>
          </w:p>
        </w:tc>
        <w:tc>
          <w:tcPr>
            <w:tcW w:w="7564" w:type="dxa"/>
            <w:tcBorders>
              <w:top w:val="nil"/>
              <w:left w:val="nil"/>
              <w:bottom w:val="single" w:sz="4" w:space="0" w:color="auto"/>
              <w:right w:val="single" w:sz="4" w:space="0" w:color="auto"/>
            </w:tcBorders>
            <w:shd w:val="clear" w:color="000000" w:fill="FFFFFF"/>
          </w:tcPr>
          <w:p w:rsidR="0001406C" w:rsidRPr="00611445" w:rsidRDefault="0001406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финансовым органом по уточнению невыясненных поступлений в бюджет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01406C" w:rsidRPr="00611445" w:rsidRDefault="0001406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w:t>
            </w:r>
          </w:p>
        </w:tc>
      </w:tr>
      <w:tr w:rsidR="0001406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1406C" w:rsidRPr="00611445" w:rsidRDefault="0001406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210.92</w:t>
            </w:r>
          </w:p>
        </w:tc>
        <w:tc>
          <w:tcPr>
            <w:tcW w:w="7564" w:type="dxa"/>
            <w:tcBorders>
              <w:top w:val="nil"/>
              <w:left w:val="nil"/>
              <w:bottom w:val="single" w:sz="4" w:space="0" w:color="auto"/>
              <w:right w:val="single" w:sz="4" w:space="0" w:color="auto"/>
            </w:tcBorders>
            <w:shd w:val="clear" w:color="000000" w:fill="FFFFFF"/>
          </w:tcPr>
          <w:p w:rsidR="0001406C" w:rsidRPr="00611445" w:rsidRDefault="0001406C" w:rsidP="0001406C">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финансовым органом по уточнению невыясненных поступлений в бюджет прошлых лет</w:t>
            </w:r>
          </w:p>
        </w:tc>
        <w:tc>
          <w:tcPr>
            <w:tcW w:w="1276" w:type="dxa"/>
            <w:tcBorders>
              <w:top w:val="nil"/>
              <w:left w:val="nil"/>
              <w:bottom w:val="single" w:sz="4" w:space="0" w:color="auto"/>
              <w:right w:val="single" w:sz="4" w:space="0" w:color="auto"/>
            </w:tcBorders>
            <w:shd w:val="clear" w:color="000000" w:fill="FFFFFF"/>
            <w:noWrap/>
          </w:tcPr>
          <w:p w:rsidR="0001406C" w:rsidRPr="00611445" w:rsidRDefault="0001406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финансовым органом по наличным денежным средствам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распределенным поступлениям к зачислению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прочими дебиторами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налоговым вычетам по НДС</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НДС по авансам полученным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247A9"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247A9" w:rsidRPr="00611445" w:rsidRDefault="008247A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210.13</w:t>
            </w:r>
          </w:p>
        </w:tc>
        <w:tc>
          <w:tcPr>
            <w:tcW w:w="7564" w:type="dxa"/>
            <w:tcBorders>
              <w:top w:val="nil"/>
              <w:left w:val="nil"/>
              <w:bottom w:val="single" w:sz="4" w:space="0" w:color="auto"/>
              <w:right w:val="single" w:sz="4" w:space="0" w:color="auto"/>
            </w:tcBorders>
            <w:shd w:val="clear" w:color="000000" w:fill="FFFFFF"/>
          </w:tcPr>
          <w:p w:rsidR="008247A9" w:rsidRPr="00611445" w:rsidRDefault="008247A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Расчеты   по     НДС по авансам уплаченным  </w:t>
            </w:r>
          </w:p>
        </w:tc>
        <w:tc>
          <w:tcPr>
            <w:tcW w:w="1276" w:type="dxa"/>
            <w:tcBorders>
              <w:top w:val="nil"/>
              <w:left w:val="nil"/>
              <w:bottom w:val="single" w:sz="4" w:space="0" w:color="auto"/>
              <w:right w:val="single" w:sz="4" w:space="0" w:color="auto"/>
            </w:tcBorders>
            <w:shd w:val="clear" w:color="000000" w:fill="FFFFFF"/>
            <w:noWrap/>
          </w:tcPr>
          <w:p w:rsidR="008247A9" w:rsidRPr="00611445" w:rsidRDefault="008247A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210.Н2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(Нераспределенный НДС) 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210.Р2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облигации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векселя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215.23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иные 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акции и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акции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государственные (муниципальные) предприятия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215.33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государственные (муниципальные)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215.50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иные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215.52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международные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215.53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Вложения в прочие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кредиторами по долговым обязательствам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долговым обязательствам в рублях</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бюджетами бюджетной системы Российской Федерации по привлеченным бюджетным кредитам в рублях</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r w:rsidR="00B32428"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кредиторами по государственным (муниципальным) ценным бумагам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r w:rsidR="00B32428"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иными кредиторами по государственному (муниципальному) долгу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r w:rsidR="00B32428"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долговым обязательствам по целевым иностранным кредитам (заимствованиям)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r w:rsidR="00B32428" w:rsidRPr="00611445">
              <w:rPr>
                <w:rFonts w:ascii="Arial" w:eastAsia="Times New Roman" w:hAnsi="Arial" w:cs="Arial"/>
                <w:sz w:val="16"/>
                <w:szCs w:val="16"/>
                <w:lang w:eastAsia="ru-RU"/>
              </w:rPr>
              <w:t>2</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r w:rsidR="00B32428" w:rsidRPr="00611445">
              <w:rPr>
                <w:rFonts w:ascii="Arial" w:eastAsia="Times New Roman" w:hAnsi="Arial" w:cs="Arial"/>
                <w:sz w:val="16"/>
                <w:szCs w:val="16"/>
                <w:lang w:eastAsia="ru-RU"/>
              </w:rPr>
              <w:t>2</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301.23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иными кредиторами по государственному (муниципальному) долгу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r w:rsidR="00B32428"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кредиторами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бюджетами бюджетной системы Российской Федерации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r w:rsidR="00B32428" w:rsidRPr="00611445">
              <w:rPr>
                <w:rFonts w:ascii="Arial" w:eastAsia="Times New Roman" w:hAnsi="Arial" w:cs="Arial"/>
                <w:sz w:val="16"/>
                <w:szCs w:val="16"/>
                <w:lang w:eastAsia="ru-RU"/>
              </w:rPr>
              <w:t>2</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301.33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иными кредиторами по государственному (муниципальному) долгу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r w:rsidR="00B32428"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301.40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долговым обязательствам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301.42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кредиторами по государственным (муниципальным) ценным бумагам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r w:rsidR="00B32428"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301.43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иными кредиторами по государственному (муниципальному) долгу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r w:rsidR="00B32428"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принятым обязательствам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заработной плате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6</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прочим выплатам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6</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6</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услугам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транспортным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коммунальным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арендной плате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работам, услугам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прочим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B209C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302.27</w:t>
            </w:r>
          </w:p>
        </w:tc>
        <w:tc>
          <w:tcPr>
            <w:tcW w:w="7564" w:type="dxa"/>
            <w:tcBorders>
              <w:top w:val="nil"/>
              <w:left w:val="nil"/>
              <w:bottom w:val="single" w:sz="4" w:space="0" w:color="auto"/>
              <w:right w:val="single" w:sz="4" w:space="0" w:color="auto"/>
            </w:tcBorders>
            <w:shd w:val="clear" w:color="000000" w:fill="FFFFFF"/>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страхованию</w:t>
            </w:r>
          </w:p>
        </w:tc>
        <w:tc>
          <w:tcPr>
            <w:tcW w:w="1276" w:type="dxa"/>
            <w:tcBorders>
              <w:top w:val="nil"/>
              <w:left w:val="nil"/>
              <w:bottom w:val="single" w:sz="4" w:space="0" w:color="auto"/>
              <w:right w:val="single" w:sz="4" w:space="0" w:color="auto"/>
            </w:tcBorders>
            <w:shd w:val="clear" w:color="000000" w:fill="FFFFFF"/>
            <w:noWrap/>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B209C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302.28</w:t>
            </w:r>
          </w:p>
        </w:tc>
        <w:tc>
          <w:tcPr>
            <w:tcW w:w="7564" w:type="dxa"/>
            <w:tcBorders>
              <w:top w:val="nil"/>
              <w:left w:val="nil"/>
              <w:bottom w:val="single" w:sz="4" w:space="0" w:color="auto"/>
              <w:right w:val="single" w:sz="4" w:space="0" w:color="auto"/>
            </w:tcBorders>
            <w:shd w:val="clear" w:color="000000" w:fill="FFFFFF"/>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услугам, работам для целей капитальных вложений</w:t>
            </w:r>
          </w:p>
        </w:tc>
        <w:tc>
          <w:tcPr>
            <w:tcW w:w="1276" w:type="dxa"/>
            <w:tcBorders>
              <w:top w:val="nil"/>
              <w:left w:val="nil"/>
              <w:bottom w:val="single" w:sz="4" w:space="0" w:color="auto"/>
              <w:right w:val="single" w:sz="4" w:space="0" w:color="auto"/>
            </w:tcBorders>
            <w:shd w:val="clear" w:color="000000" w:fill="FFFFFF"/>
            <w:noWrap/>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B209C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302.29</w:t>
            </w:r>
          </w:p>
        </w:tc>
        <w:tc>
          <w:tcPr>
            <w:tcW w:w="7564" w:type="dxa"/>
            <w:tcBorders>
              <w:top w:val="nil"/>
              <w:left w:val="nil"/>
              <w:bottom w:val="single" w:sz="4" w:space="0" w:color="auto"/>
              <w:right w:val="single" w:sz="4" w:space="0" w:color="auto"/>
            </w:tcBorders>
            <w:shd w:val="clear" w:color="000000" w:fill="FFFFFF"/>
          </w:tcPr>
          <w:p w:rsidR="00B209C6" w:rsidRPr="00611445" w:rsidRDefault="00E7471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арендной плате за пользование земельными участками и другими обособленными природными объектами</w:t>
            </w:r>
          </w:p>
        </w:tc>
        <w:tc>
          <w:tcPr>
            <w:tcW w:w="1276" w:type="dxa"/>
            <w:tcBorders>
              <w:top w:val="nil"/>
              <w:left w:val="nil"/>
              <w:bottom w:val="single" w:sz="4" w:space="0" w:color="auto"/>
              <w:right w:val="single" w:sz="4" w:space="0" w:color="auto"/>
            </w:tcBorders>
            <w:shd w:val="clear" w:color="000000" w:fill="FFFFFF"/>
            <w:noWrap/>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w:t>
            </w:r>
            <w:r w:rsidR="00855F87" w:rsidRPr="00611445">
              <w:rPr>
                <w:rFonts w:ascii="Arial" w:eastAsia="Times New Roman" w:hAnsi="Arial" w:cs="Arial"/>
                <w:sz w:val="16"/>
                <w:szCs w:val="16"/>
                <w:lang w:eastAsia="ru-RU"/>
              </w:rPr>
              <w:t>.30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302.33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непроизведенных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302.40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безвозмездным перечислениям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302.41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безвозмездным перечислениям государственным и муниципальным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302.42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безвозмездным перечислениям организациям, за исключением государственных и муниципальных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302.50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безвозмездным перечислениям бюджетам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302.51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перечислениям другим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302.52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перечислениям наднациональным организациям и правительствам иностранных государств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302.53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перечислениям международным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302.60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302.61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пенсиям, пособиям и выплатам по пенсионному, социальному и медицинскому страхованию населения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302.62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пособиям по социальной помощи населению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302.63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пенсиям, пособиям, выплачиваемым организациями сектора государственного управления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302.70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ценных бумаг и по иным финансовым вложениям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302.72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ценных бумаг,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302.73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247A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акций  и  иных  форм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302.75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302.90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F2547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302.93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2547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штрафам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F2547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25477" w:rsidRPr="00611445" w:rsidRDefault="00F2547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302.94</w:t>
            </w:r>
          </w:p>
        </w:tc>
        <w:tc>
          <w:tcPr>
            <w:tcW w:w="7564" w:type="dxa"/>
            <w:tcBorders>
              <w:top w:val="nil"/>
              <w:left w:val="nil"/>
              <w:bottom w:val="single" w:sz="4" w:space="0" w:color="auto"/>
              <w:right w:val="single" w:sz="4" w:space="0" w:color="auto"/>
            </w:tcBorders>
            <w:shd w:val="clear" w:color="000000" w:fill="FFFFFF"/>
          </w:tcPr>
          <w:p w:rsidR="00F25477" w:rsidRPr="00611445" w:rsidRDefault="00F2547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другим экономическим санкциям</w:t>
            </w:r>
          </w:p>
        </w:tc>
        <w:tc>
          <w:tcPr>
            <w:tcW w:w="1276" w:type="dxa"/>
            <w:tcBorders>
              <w:top w:val="nil"/>
              <w:left w:val="nil"/>
              <w:bottom w:val="single" w:sz="4" w:space="0" w:color="auto"/>
              <w:right w:val="single" w:sz="4" w:space="0" w:color="auto"/>
            </w:tcBorders>
            <w:shd w:val="clear" w:color="000000" w:fill="FFFFFF"/>
            <w:noWrap/>
          </w:tcPr>
          <w:p w:rsidR="00F25477" w:rsidRPr="00611445" w:rsidRDefault="00F2547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F2547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25477" w:rsidRPr="00611445" w:rsidRDefault="00F2547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302.96</w:t>
            </w:r>
          </w:p>
        </w:tc>
        <w:tc>
          <w:tcPr>
            <w:tcW w:w="7564" w:type="dxa"/>
            <w:tcBorders>
              <w:top w:val="nil"/>
              <w:left w:val="nil"/>
              <w:bottom w:val="single" w:sz="4" w:space="0" w:color="auto"/>
              <w:right w:val="single" w:sz="4" w:space="0" w:color="auto"/>
            </w:tcBorders>
            <w:shd w:val="clear" w:color="000000" w:fill="FFFFFF"/>
          </w:tcPr>
          <w:p w:rsidR="00F25477" w:rsidRPr="00611445" w:rsidRDefault="00F2547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иным расходам</w:t>
            </w:r>
          </w:p>
        </w:tc>
        <w:tc>
          <w:tcPr>
            <w:tcW w:w="1276" w:type="dxa"/>
            <w:tcBorders>
              <w:top w:val="nil"/>
              <w:left w:val="nil"/>
              <w:bottom w:val="single" w:sz="4" w:space="0" w:color="auto"/>
              <w:right w:val="single" w:sz="4" w:space="0" w:color="auto"/>
            </w:tcBorders>
            <w:shd w:val="clear" w:color="000000" w:fill="FFFFFF"/>
            <w:noWrap/>
          </w:tcPr>
          <w:p w:rsidR="00F25477" w:rsidRPr="00611445" w:rsidRDefault="00F2547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платежам в бюджеты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налогу на доходы физических лиц</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6</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налогу на прибыль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налогу на добавленную стоимость</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прочим платежам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страховым взносам на обязательное медицинское страхование в Федеральный ФОМС</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303.08</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страховым взносам на обязательное медицинское страхование в территориальный ФОМС</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дополнительным страховым взносам на пенсионное страхование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страховым взносам на обязательное пенсионное страхование на выплату страховой части трудовой пенсии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страховым взносам на обязательное пенсионное страхование на выплату накопительной части трудовой пенсии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налогу на имущество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земельному налогу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Прочие расчеты с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средствам, полученным во временное распоряжение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депонентами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6</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удержаниям из выплат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6</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Внутриведомственные расчеты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платежам из бюджета с финансовым органом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с прочими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022810"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22810" w:rsidRPr="00611445" w:rsidRDefault="0002281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304.86</w:t>
            </w:r>
          </w:p>
        </w:tc>
        <w:tc>
          <w:tcPr>
            <w:tcW w:w="7564" w:type="dxa"/>
            <w:tcBorders>
              <w:top w:val="nil"/>
              <w:left w:val="nil"/>
              <w:bottom w:val="single" w:sz="4" w:space="0" w:color="auto"/>
              <w:right w:val="single" w:sz="4" w:space="0" w:color="auto"/>
            </w:tcBorders>
            <w:shd w:val="clear" w:color="000000" w:fill="FFFFFF"/>
          </w:tcPr>
          <w:p w:rsidR="00022810" w:rsidRPr="00611445" w:rsidRDefault="0002281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Иные расчеты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022810" w:rsidRPr="00611445" w:rsidRDefault="0002281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022810"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22810" w:rsidRPr="00611445" w:rsidRDefault="0002281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304.96</w:t>
            </w:r>
          </w:p>
        </w:tc>
        <w:tc>
          <w:tcPr>
            <w:tcW w:w="7564" w:type="dxa"/>
            <w:tcBorders>
              <w:top w:val="nil"/>
              <w:left w:val="nil"/>
              <w:bottom w:val="single" w:sz="4" w:space="0" w:color="auto"/>
              <w:right w:val="single" w:sz="4" w:space="0" w:color="auto"/>
            </w:tcBorders>
            <w:shd w:val="clear" w:color="000000" w:fill="FFFFFF"/>
          </w:tcPr>
          <w:p w:rsidR="00022810" w:rsidRPr="00611445" w:rsidRDefault="0002281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Иные расчеты прошлых лет</w:t>
            </w:r>
          </w:p>
        </w:tc>
        <w:tc>
          <w:tcPr>
            <w:tcW w:w="1276" w:type="dxa"/>
            <w:tcBorders>
              <w:top w:val="nil"/>
              <w:left w:val="nil"/>
              <w:bottom w:val="single" w:sz="4" w:space="0" w:color="auto"/>
              <w:right w:val="single" w:sz="4" w:space="0" w:color="auto"/>
            </w:tcBorders>
            <w:shd w:val="clear" w:color="000000" w:fill="FFFFFF"/>
            <w:noWrap/>
          </w:tcPr>
          <w:p w:rsidR="00022810" w:rsidRPr="00611445" w:rsidRDefault="0002281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Финансовый результат экономического субъекта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6A543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A5436" w:rsidRPr="00611445" w:rsidRDefault="006A543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401.28</w:t>
            </w:r>
          </w:p>
        </w:tc>
        <w:tc>
          <w:tcPr>
            <w:tcW w:w="7564" w:type="dxa"/>
            <w:tcBorders>
              <w:top w:val="nil"/>
              <w:left w:val="nil"/>
              <w:bottom w:val="single" w:sz="4" w:space="0" w:color="auto"/>
              <w:right w:val="single" w:sz="4" w:space="0" w:color="auto"/>
            </w:tcBorders>
            <w:shd w:val="clear" w:color="000000" w:fill="FFFFFF"/>
          </w:tcPr>
          <w:p w:rsidR="006A5436" w:rsidRPr="00611445" w:rsidRDefault="006A543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Расходы финансового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6A5436" w:rsidRPr="00611445" w:rsidRDefault="006A543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6A543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A5436" w:rsidRPr="00611445" w:rsidRDefault="006A543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401.29</w:t>
            </w:r>
          </w:p>
        </w:tc>
        <w:tc>
          <w:tcPr>
            <w:tcW w:w="7564" w:type="dxa"/>
            <w:tcBorders>
              <w:top w:val="nil"/>
              <w:left w:val="nil"/>
              <w:bottom w:val="single" w:sz="4" w:space="0" w:color="auto"/>
              <w:right w:val="single" w:sz="4" w:space="0" w:color="auto"/>
            </w:tcBorders>
            <w:shd w:val="clear" w:color="000000" w:fill="FFFFFF"/>
          </w:tcPr>
          <w:p w:rsidR="006A5436" w:rsidRPr="00611445" w:rsidRDefault="006A543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Расходы прошлых финансовых лет</w:t>
            </w:r>
          </w:p>
        </w:tc>
        <w:tc>
          <w:tcPr>
            <w:tcW w:w="1276" w:type="dxa"/>
            <w:tcBorders>
              <w:top w:val="nil"/>
              <w:left w:val="nil"/>
              <w:bottom w:val="single" w:sz="4" w:space="0" w:color="auto"/>
              <w:right w:val="single" w:sz="4" w:space="0" w:color="auto"/>
            </w:tcBorders>
            <w:shd w:val="clear" w:color="000000" w:fill="FFFFFF"/>
            <w:noWrap/>
          </w:tcPr>
          <w:p w:rsidR="006A5436" w:rsidRPr="00611445" w:rsidRDefault="006A543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Финансовый результат прошлых отчетных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401.40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Доходы будущих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401.50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Расходы будущих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401.60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Резервы предстоящих расходов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 первого года, следующего за текущим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 второго года, следующего за текущим (первого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 второго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Обязательства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денежные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Принимаемые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Отложенные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денежные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Принимаемые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Отложенные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денежные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Принимаемые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Отложенные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денежные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Принимаемые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Отложенные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денежные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Принимаемые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Отложенные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первого года, следующего за текущим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второго года, следующего за текущим (первого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второго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64B2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w:t>
            </w:r>
            <w:r w:rsidR="00855F87" w:rsidRPr="00611445">
              <w:rPr>
                <w:rFonts w:ascii="Arial" w:eastAsia="Times New Roman" w:hAnsi="Arial" w:cs="Arial"/>
                <w:sz w:val="16"/>
                <w:szCs w:val="16"/>
                <w:lang w:eastAsia="ru-RU"/>
              </w:rPr>
              <w:t xml:space="preserve">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64B2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w:t>
            </w:r>
            <w:r w:rsidR="00855F87" w:rsidRPr="00611445">
              <w:rPr>
                <w:rFonts w:ascii="Arial" w:eastAsia="Times New Roman" w:hAnsi="Arial" w:cs="Arial"/>
                <w:sz w:val="16"/>
                <w:szCs w:val="16"/>
                <w:lang w:eastAsia="ru-RU"/>
              </w:rPr>
              <w:t xml:space="preserve">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Переданные </w:t>
            </w:r>
            <w:r w:rsidR="00F64B2A" w:rsidRPr="00611445">
              <w:rPr>
                <w:rFonts w:ascii="Arial" w:eastAsia="Times New Roman" w:hAnsi="Arial" w:cs="Arial"/>
                <w:sz w:val="16"/>
                <w:szCs w:val="16"/>
                <w:lang w:eastAsia="ru-RU"/>
              </w:rPr>
              <w:t>бюджетные</w:t>
            </w:r>
            <w:r w:rsidRPr="00611445">
              <w:rPr>
                <w:rFonts w:ascii="Arial" w:eastAsia="Times New Roman" w:hAnsi="Arial" w:cs="Arial"/>
                <w:sz w:val="16"/>
                <w:szCs w:val="16"/>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Полученные </w:t>
            </w:r>
            <w:r w:rsidR="00F64B2A" w:rsidRPr="00611445">
              <w:rPr>
                <w:rFonts w:ascii="Arial" w:eastAsia="Times New Roman" w:hAnsi="Arial" w:cs="Arial"/>
                <w:sz w:val="16"/>
                <w:szCs w:val="16"/>
                <w:lang w:eastAsia="ru-RU"/>
              </w:rPr>
              <w:t>бюджетные</w:t>
            </w:r>
            <w:r w:rsidRPr="00611445">
              <w:rPr>
                <w:rFonts w:ascii="Arial" w:eastAsia="Times New Roman" w:hAnsi="Arial" w:cs="Arial"/>
                <w:sz w:val="16"/>
                <w:szCs w:val="16"/>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64B2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w:t>
            </w:r>
            <w:r w:rsidR="00855F87" w:rsidRPr="00611445">
              <w:rPr>
                <w:rFonts w:ascii="Arial" w:eastAsia="Times New Roman" w:hAnsi="Arial" w:cs="Arial"/>
                <w:sz w:val="16"/>
                <w:szCs w:val="16"/>
                <w:lang w:eastAsia="ru-RU"/>
              </w:rPr>
              <w:t xml:space="preserve">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Утвержденные </w:t>
            </w:r>
            <w:r w:rsidR="00F64B2A" w:rsidRPr="00611445">
              <w:rPr>
                <w:rFonts w:ascii="Arial" w:eastAsia="Times New Roman" w:hAnsi="Arial" w:cs="Arial"/>
                <w:sz w:val="16"/>
                <w:szCs w:val="16"/>
                <w:lang w:eastAsia="ru-RU"/>
              </w:rPr>
              <w:t>бюджетные</w:t>
            </w:r>
            <w:r w:rsidRPr="00611445">
              <w:rPr>
                <w:rFonts w:ascii="Arial" w:eastAsia="Times New Roman" w:hAnsi="Arial" w:cs="Arial"/>
                <w:sz w:val="16"/>
                <w:szCs w:val="16"/>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504.00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Сметные (плановые, прогнозные) назначения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504.10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Сметные (плановые, прогнозные) назначения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B324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504.20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Сметные (плановые, прогнозные) назначения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B324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B3242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55F87" w:rsidRPr="00611445" w:rsidRDefault="00B324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504.30</w:t>
            </w:r>
          </w:p>
        </w:tc>
        <w:tc>
          <w:tcPr>
            <w:tcW w:w="7564" w:type="dxa"/>
            <w:tcBorders>
              <w:top w:val="nil"/>
              <w:left w:val="nil"/>
              <w:bottom w:val="single" w:sz="4" w:space="0" w:color="auto"/>
              <w:right w:val="single" w:sz="4" w:space="0" w:color="auto"/>
            </w:tcBorders>
            <w:shd w:val="clear" w:color="000000" w:fill="FFFFFF"/>
          </w:tcPr>
          <w:p w:rsidR="00855F87" w:rsidRPr="00611445" w:rsidRDefault="005D36C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Сметные (плановые, прогнозные) назначения на второй год, следующий за текущим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B3242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55F87" w:rsidRPr="00611445" w:rsidRDefault="00B324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504.40</w:t>
            </w:r>
          </w:p>
        </w:tc>
        <w:tc>
          <w:tcPr>
            <w:tcW w:w="7564" w:type="dxa"/>
            <w:tcBorders>
              <w:top w:val="nil"/>
              <w:left w:val="nil"/>
              <w:bottom w:val="single" w:sz="4" w:space="0" w:color="auto"/>
              <w:right w:val="single" w:sz="4" w:space="0" w:color="auto"/>
            </w:tcBorders>
            <w:shd w:val="clear" w:color="000000" w:fill="FFFFFF"/>
          </w:tcPr>
          <w:p w:rsidR="00855F87" w:rsidRPr="00611445" w:rsidRDefault="005D36C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Сметные (плановые, прогнозные) назначения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B32428" w:rsidRPr="00E00667" w:rsidTr="00B3242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32428" w:rsidRPr="00611445" w:rsidRDefault="00B324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504.90</w:t>
            </w:r>
          </w:p>
        </w:tc>
        <w:tc>
          <w:tcPr>
            <w:tcW w:w="7564" w:type="dxa"/>
            <w:tcBorders>
              <w:top w:val="nil"/>
              <w:left w:val="nil"/>
              <w:bottom w:val="single" w:sz="4" w:space="0" w:color="auto"/>
              <w:right w:val="single" w:sz="4" w:space="0" w:color="auto"/>
            </w:tcBorders>
            <w:shd w:val="clear" w:color="000000" w:fill="FFFFFF"/>
          </w:tcPr>
          <w:p w:rsidR="00B32428" w:rsidRPr="00611445" w:rsidRDefault="005D36C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Сметные (плановые, прогнозные) назначения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B32428" w:rsidRPr="00611445" w:rsidRDefault="00B324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507.00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Утвержденный объем финансового обеспечения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507.10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Утвержденный объем финансового обеспечения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507.20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Утвержденный объем финансового обеспечения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E62F2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507.30</w:t>
            </w:r>
          </w:p>
        </w:tc>
        <w:tc>
          <w:tcPr>
            <w:tcW w:w="7564" w:type="dxa"/>
            <w:tcBorders>
              <w:top w:val="nil"/>
              <w:left w:val="nil"/>
              <w:bottom w:val="single" w:sz="4" w:space="0" w:color="auto"/>
              <w:right w:val="single" w:sz="4" w:space="0" w:color="auto"/>
            </w:tcBorders>
            <w:shd w:val="clear" w:color="000000" w:fill="FFFFFF"/>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Утвержденный объем финансового обеспечения на второй год, следующий за текущим (на первый,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E62F2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507.40</w:t>
            </w:r>
          </w:p>
        </w:tc>
        <w:tc>
          <w:tcPr>
            <w:tcW w:w="7564" w:type="dxa"/>
            <w:tcBorders>
              <w:top w:val="nil"/>
              <w:left w:val="nil"/>
              <w:bottom w:val="single" w:sz="4" w:space="0" w:color="auto"/>
              <w:right w:val="single" w:sz="4" w:space="0" w:color="auto"/>
            </w:tcBorders>
            <w:shd w:val="clear" w:color="000000" w:fill="FFFFFF"/>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Утвержденный объем финансового обеспечения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E62F2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507.90</w:t>
            </w:r>
          </w:p>
        </w:tc>
        <w:tc>
          <w:tcPr>
            <w:tcW w:w="7564" w:type="dxa"/>
            <w:tcBorders>
              <w:top w:val="nil"/>
              <w:left w:val="nil"/>
              <w:bottom w:val="single" w:sz="4" w:space="0" w:color="auto"/>
              <w:right w:val="single" w:sz="4" w:space="0" w:color="auto"/>
            </w:tcBorders>
            <w:shd w:val="clear" w:color="000000" w:fill="FFFFFF"/>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Утвержденный объем финансового обеспечения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Имущество, полученное в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Особо ценное 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Особо ценное 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Иное 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Иное 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D16941"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Материальные ценности на хранении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принятые на ответственное хранение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МЗ,  принятые на ответственное хранение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Бланки строгой отчетности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Бланки строгой отчетности (в усл. ед.)</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Задолженность неплатежеспособных дебиторов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Материальные ценности, оплаченные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05.1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НМА, оплаченные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05.2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МЗ, оплаченные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Задолженность учащихся и студентов за невозвращенные материальные ценности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Награды, призы, кубки и ценные подарки, сувениры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07.1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Ус</w:t>
            </w:r>
            <w:r w:rsidR="00F64B2A" w:rsidRPr="00611445">
              <w:rPr>
                <w:rFonts w:ascii="Arial" w:eastAsia="Times New Roman" w:hAnsi="Arial" w:cs="Arial"/>
                <w:sz w:val="16"/>
                <w:szCs w:val="16"/>
                <w:lang w:eastAsia="ru-RU"/>
              </w:rPr>
              <w:t>л</w:t>
            </w:r>
            <w:r w:rsidRPr="00611445">
              <w:rPr>
                <w:rFonts w:ascii="Arial" w:eastAsia="Times New Roman" w:hAnsi="Arial" w:cs="Arial"/>
                <w:sz w:val="16"/>
                <w:szCs w:val="16"/>
                <w:lang w:eastAsia="ru-RU"/>
              </w:rPr>
              <w:t>.ед.) Награды, призы, кубки и ценные подарки, сувениры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07.2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Награды, призы, кубки и ценные подарки, сувениры по стоимости приобретения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08</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Путевки неоплаченные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Запасные части к транспортным средствам, выданные взамен изношенных</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Обеспечение исполнения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Государственные и муниципальные гарантии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Государственные гарантии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Муниципальные гарантии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Спецоборудование для выполнения научно-исследовательских работ по договорам с заказчиками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Экспериментальные устройства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Экспериментальные устройства ( ОС)</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Экспериментальные устройства ( МЗ)</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Расчетные документы, ожидающие исполнения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Расчетные документы, не оплаченные в срок из-за отсутствия средств на счете государственного (муниципального)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Переплаты пенсий и пособий вследствие неправильного применения законодательства о пенсиях и пособиях, счетных ошибок</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8247A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Поступления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17.01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8247A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Поступление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17.03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8247A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Поступление денежных средств в пути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D543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D543D"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17.06</w:t>
            </w:r>
          </w:p>
        </w:tc>
        <w:tc>
          <w:tcPr>
            <w:tcW w:w="7564" w:type="dxa"/>
            <w:tcBorders>
              <w:top w:val="nil"/>
              <w:left w:val="nil"/>
              <w:bottom w:val="single" w:sz="4" w:space="0" w:color="auto"/>
              <w:right w:val="single" w:sz="4" w:space="0" w:color="auto"/>
            </w:tcBorders>
            <w:shd w:val="clear" w:color="000000" w:fill="FFFFFF"/>
          </w:tcPr>
          <w:p w:rsidR="008D543D"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Поступление денежных средств на специальные счета в кредитной организации</w:t>
            </w:r>
          </w:p>
        </w:tc>
        <w:tc>
          <w:tcPr>
            <w:tcW w:w="1276" w:type="dxa"/>
            <w:tcBorders>
              <w:top w:val="nil"/>
              <w:left w:val="nil"/>
              <w:bottom w:val="single" w:sz="4" w:space="0" w:color="auto"/>
              <w:right w:val="single" w:sz="4" w:space="0" w:color="auto"/>
            </w:tcBorders>
            <w:shd w:val="clear" w:color="000000" w:fill="FFFFFF"/>
            <w:noWrap/>
          </w:tcPr>
          <w:p w:rsidR="008D543D" w:rsidRPr="00611445" w:rsidRDefault="008D543D"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17.07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Поступление денежных средств на счета учреждения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64268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42686" w:rsidRPr="00611445" w:rsidRDefault="004912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17.30</w:t>
            </w:r>
          </w:p>
        </w:tc>
        <w:tc>
          <w:tcPr>
            <w:tcW w:w="7564" w:type="dxa"/>
            <w:tcBorders>
              <w:top w:val="nil"/>
              <w:left w:val="nil"/>
              <w:bottom w:val="single" w:sz="4" w:space="0" w:color="auto"/>
              <w:right w:val="single" w:sz="4" w:space="0" w:color="auto"/>
            </w:tcBorders>
            <w:shd w:val="clear" w:color="000000" w:fill="FFFFFF"/>
          </w:tcPr>
          <w:p w:rsidR="00642686"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Поступления денежных средств на счет 40116</w:t>
            </w:r>
          </w:p>
        </w:tc>
        <w:tc>
          <w:tcPr>
            <w:tcW w:w="1276" w:type="dxa"/>
            <w:tcBorders>
              <w:top w:val="nil"/>
              <w:left w:val="nil"/>
              <w:bottom w:val="single" w:sz="4" w:space="0" w:color="auto"/>
              <w:right w:val="single" w:sz="4" w:space="0" w:color="auto"/>
            </w:tcBorders>
            <w:shd w:val="clear" w:color="000000" w:fill="FFFFFF"/>
            <w:noWrap/>
          </w:tcPr>
          <w:p w:rsidR="00642686" w:rsidRPr="00611445" w:rsidRDefault="00642686"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Поступления денежных средств в кассу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8247A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Выбытия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8247A9">
        <w:trPr>
          <w:trHeight w:val="289"/>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18.01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8247A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Выбытия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18.03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8247A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Выбытие денежных средств в пути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D543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D543D"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18.06</w:t>
            </w:r>
          </w:p>
        </w:tc>
        <w:tc>
          <w:tcPr>
            <w:tcW w:w="7564" w:type="dxa"/>
            <w:tcBorders>
              <w:top w:val="nil"/>
              <w:left w:val="nil"/>
              <w:bottom w:val="single" w:sz="4" w:space="0" w:color="auto"/>
              <w:right w:val="single" w:sz="4" w:space="0" w:color="auto"/>
            </w:tcBorders>
            <w:shd w:val="clear" w:color="000000" w:fill="FFFFFF"/>
          </w:tcPr>
          <w:p w:rsidR="008D543D"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Выбытие денежных средств со специальных счетов в кредитной организации</w:t>
            </w:r>
          </w:p>
        </w:tc>
        <w:tc>
          <w:tcPr>
            <w:tcW w:w="1276" w:type="dxa"/>
            <w:tcBorders>
              <w:top w:val="nil"/>
              <w:left w:val="nil"/>
              <w:bottom w:val="single" w:sz="4" w:space="0" w:color="auto"/>
              <w:right w:val="single" w:sz="4" w:space="0" w:color="auto"/>
            </w:tcBorders>
            <w:shd w:val="clear" w:color="000000" w:fill="FFFFFF"/>
            <w:noWrap/>
          </w:tcPr>
          <w:p w:rsidR="008D543D" w:rsidRPr="00611445" w:rsidRDefault="008D543D"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18.07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Выбытия денежных средств со счетов учреждения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64268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42686" w:rsidRPr="00611445" w:rsidRDefault="004912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18.30</w:t>
            </w:r>
          </w:p>
        </w:tc>
        <w:tc>
          <w:tcPr>
            <w:tcW w:w="7564" w:type="dxa"/>
            <w:tcBorders>
              <w:top w:val="nil"/>
              <w:left w:val="nil"/>
              <w:bottom w:val="single" w:sz="4" w:space="0" w:color="auto"/>
              <w:right w:val="single" w:sz="4" w:space="0" w:color="auto"/>
            </w:tcBorders>
            <w:shd w:val="clear" w:color="000000" w:fill="FFFFFF"/>
          </w:tcPr>
          <w:p w:rsidR="00642686"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Выбытия денежных со счета 40116</w:t>
            </w:r>
          </w:p>
        </w:tc>
        <w:tc>
          <w:tcPr>
            <w:tcW w:w="1276" w:type="dxa"/>
            <w:tcBorders>
              <w:top w:val="nil"/>
              <w:left w:val="nil"/>
              <w:bottom w:val="single" w:sz="4" w:space="0" w:color="auto"/>
              <w:right w:val="single" w:sz="4" w:space="0" w:color="auto"/>
            </w:tcBorders>
            <w:shd w:val="clear" w:color="000000" w:fill="FFFFFF"/>
            <w:noWrap/>
          </w:tcPr>
          <w:p w:rsidR="00642686" w:rsidRPr="00611445" w:rsidRDefault="00642686"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Выбытия денежных средств из кассы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Невыясненные поступления бюджета прошлых лет</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Задолженность, невостребованная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7C3617">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стоимостью в эксплуатации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7C3617">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стоимостью в эксплуатации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Машины и оборудование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21.35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Транспортные средства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21.36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7C3617" w:rsidP="007C3617">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Инвентарь п</w:t>
            </w:r>
            <w:r w:rsidR="00855F87" w:rsidRPr="00611445">
              <w:rPr>
                <w:rFonts w:ascii="Arial" w:eastAsia="Times New Roman" w:hAnsi="Arial" w:cs="Arial"/>
                <w:sz w:val="16"/>
                <w:szCs w:val="16"/>
                <w:lang w:eastAsia="ru-RU"/>
              </w:rPr>
              <w:t>роизводственный и хозяйственный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21.38</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Прочие основные средства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Материальные ценности, полученные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полученные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МЗ, полученные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Периодические издания для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Недвижимое 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 недвижимое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Иное движимое 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НМА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МЗ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Недвижимое 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недвижимое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НПА - недвижимое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Иное движимое 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НМА-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МЗ-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НПА- 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НМА-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МЗ -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Материальные ценности, выданные в личное пользование работникам (сотрудникам)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7C361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C3617" w:rsidRPr="00611445" w:rsidRDefault="007C361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29</w:t>
            </w:r>
          </w:p>
        </w:tc>
        <w:tc>
          <w:tcPr>
            <w:tcW w:w="7564" w:type="dxa"/>
            <w:tcBorders>
              <w:top w:val="nil"/>
              <w:left w:val="nil"/>
              <w:bottom w:val="single" w:sz="4" w:space="0" w:color="auto"/>
              <w:right w:val="single" w:sz="4" w:space="0" w:color="auto"/>
            </w:tcBorders>
            <w:shd w:val="clear" w:color="000000" w:fill="FFFFFF"/>
          </w:tcPr>
          <w:p w:rsidR="007C3617" w:rsidRPr="00611445" w:rsidRDefault="007C361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Представленные субсидии на приобретение жилья</w:t>
            </w:r>
          </w:p>
        </w:tc>
        <w:tc>
          <w:tcPr>
            <w:tcW w:w="1276" w:type="dxa"/>
            <w:tcBorders>
              <w:top w:val="nil"/>
              <w:left w:val="nil"/>
              <w:bottom w:val="single" w:sz="4" w:space="0" w:color="auto"/>
              <w:right w:val="single" w:sz="4" w:space="0" w:color="auto"/>
            </w:tcBorders>
            <w:shd w:val="clear" w:color="000000" w:fill="FFFFFF"/>
            <w:noWrap/>
          </w:tcPr>
          <w:p w:rsidR="007C3617" w:rsidRPr="00611445" w:rsidRDefault="007C3617" w:rsidP="00D01DC2">
            <w:pPr>
              <w:widowControl/>
              <w:suppressAutoHyphens w:val="0"/>
              <w:rPr>
                <w:rFonts w:ascii="Arial" w:eastAsia="Times New Roman" w:hAnsi="Arial" w:cs="Arial"/>
                <w:sz w:val="16"/>
                <w:szCs w:val="16"/>
                <w:lang w:eastAsia="ru-RU"/>
              </w:rPr>
            </w:pPr>
          </w:p>
        </w:tc>
      </w:tr>
      <w:tr w:rsidR="00855F87" w:rsidRPr="00E00667" w:rsidTr="00642686">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исполнению денежных обязательств через третьих лиц</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642686" w:rsidRPr="00E00667"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642686" w:rsidRPr="00611445" w:rsidRDefault="0064268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31</w:t>
            </w:r>
          </w:p>
        </w:tc>
        <w:tc>
          <w:tcPr>
            <w:tcW w:w="7564" w:type="dxa"/>
            <w:tcBorders>
              <w:top w:val="single" w:sz="4" w:space="0" w:color="auto"/>
              <w:left w:val="nil"/>
              <w:bottom w:val="single" w:sz="4" w:space="0" w:color="auto"/>
              <w:right w:val="single" w:sz="4" w:space="0" w:color="auto"/>
            </w:tcBorders>
            <w:shd w:val="clear" w:color="000000" w:fill="FFFFFF"/>
          </w:tcPr>
          <w:p w:rsidR="00642686"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Акции по номинальной стоимости</w:t>
            </w:r>
          </w:p>
        </w:tc>
        <w:tc>
          <w:tcPr>
            <w:tcW w:w="1276" w:type="dxa"/>
            <w:tcBorders>
              <w:top w:val="single" w:sz="4" w:space="0" w:color="auto"/>
              <w:left w:val="nil"/>
              <w:bottom w:val="single" w:sz="4" w:space="0" w:color="auto"/>
              <w:right w:val="single" w:sz="4" w:space="0" w:color="auto"/>
            </w:tcBorders>
            <w:shd w:val="clear" w:color="000000" w:fill="FFFFFF"/>
            <w:noWrap/>
          </w:tcPr>
          <w:p w:rsidR="00642686" w:rsidRPr="00611445" w:rsidRDefault="00642686" w:rsidP="00D01DC2">
            <w:pPr>
              <w:widowControl/>
              <w:suppressAutoHyphens w:val="0"/>
              <w:rPr>
                <w:rFonts w:ascii="Arial" w:eastAsia="Times New Roman" w:hAnsi="Arial" w:cs="Arial"/>
                <w:sz w:val="16"/>
                <w:szCs w:val="16"/>
                <w:lang w:eastAsia="ru-RU"/>
              </w:rPr>
            </w:pPr>
          </w:p>
        </w:tc>
      </w:tr>
      <w:tr w:rsidR="00A4498E" w:rsidRPr="00E00667"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A4498E" w:rsidRPr="00611445" w:rsidRDefault="00A4498E" w:rsidP="00EC36E1">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w:t>
            </w:r>
          </w:p>
        </w:tc>
        <w:tc>
          <w:tcPr>
            <w:tcW w:w="7564" w:type="dxa"/>
            <w:tcBorders>
              <w:top w:val="single" w:sz="4" w:space="0" w:color="auto"/>
              <w:left w:val="nil"/>
              <w:bottom w:val="single" w:sz="4" w:space="0" w:color="auto"/>
              <w:right w:val="single" w:sz="4" w:space="0" w:color="auto"/>
            </w:tcBorders>
            <w:shd w:val="clear" w:color="000000" w:fill="FFFFFF"/>
          </w:tcPr>
          <w:p w:rsidR="00A4498E" w:rsidRPr="00611445" w:rsidRDefault="00A4498E" w:rsidP="00EC36E1">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Активы в управляющих компаниях</w:t>
            </w:r>
          </w:p>
        </w:tc>
        <w:tc>
          <w:tcPr>
            <w:tcW w:w="1276" w:type="dxa"/>
            <w:tcBorders>
              <w:top w:val="single" w:sz="4" w:space="0" w:color="auto"/>
              <w:left w:val="nil"/>
              <w:bottom w:val="single" w:sz="4" w:space="0" w:color="auto"/>
              <w:right w:val="single" w:sz="4" w:space="0" w:color="auto"/>
            </w:tcBorders>
            <w:shd w:val="clear" w:color="000000" w:fill="FFFFFF"/>
            <w:noWrap/>
          </w:tcPr>
          <w:p w:rsidR="00A4498E" w:rsidRPr="00611445" w:rsidRDefault="00A4498E" w:rsidP="00D01DC2">
            <w:pPr>
              <w:widowControl/>
              <w:suppressAutoHyphens w:val="0"/>
              <w:rPr>
                <w:rFonts w:ascii="Arial" w:eastAsia="Times New Roman" w:hAnsi="Arial" w:cs="Arial"/>
                <w:sz w:val="16"/>
                <w:szCs w:val="16"/>
                <w:lang w:eastAsia="ru-RU"/>
              </w:rPr>
            </w:pPr>
          </w:p>
        </w:tc>
      </w:tr>
      <w:tr w:rsidR="00A4498E" w:rsidRPr="00E00667"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A4498E" w:rsidRPr="00611445" w:rsidRDefault="00A4498E"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42</w:t>
            </w:r>
          </w:p>
        </w:tc>
        <w:tc>
          <w:tcPr>
            <w:tcW w:w="7564" w:type="dxa"/>
            <w:tcBorders>
              <w:top w:val="single" w:sz="4" w:space="0" w:color="auto"/>
              <w:left w:val="nil"/>
              <w:bottom w:val="single" w:sz="4" w:space="0" w:color="auto"/>
              <w:right w:val="single" w:sz="4" w:space="0" w:color="auto"/>
            </w:tcBorders>
            <w:shd w:val="clear" w:color="000000" w:fill="FFFFFF"/>
          </w:tcPr>
          <w:p w:rsidR="00A4498E" w:rsidRPr="00611445" w:rsidRDefault="00A4498E"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инвестиции, реализуемые организациями</w:t>
            </w:r>
          </w:p>
        </w:tc>
        <w:tc>
          <w:tcPr>
            <w:tcW w:w="1276" w:type="dxa"/>
            <w:tcBorders>
              <w:top w:val="single" w:sz="4" w:space="0" w:color="auto"/>
              <w:left w:val="nil"/>
              <w:bottom w:val="single" w:sz="4" w:space="0" w:color="auto"/>
              <w:right w:val="single" w:sz="4" w:space="0" w:color="auto"/>
            </w:tcBorders>
            <w:shd w:val="clear" w:color="000000" w:fill="FFFFFF"/>
            <w:noWrap/>
          </w:tcPr>
          <w:p w:rsidR="00A4498E" w:rsidRPr="00611445" w:rsidRDefault="00A4498E" w:rsidP="00D01DC2">
            <w:pPr>
              <w:widowControl/>
              <w:suppressAutoHyphens w:val="0"/>
              <w:rPr>
                <w:rFonts w:ascii="Arial" w:eastAsia="Times New Roman" w:hAnsi="Arial" w:cs="Arial"/>
                <w:sz w:val="16"/>
                <w:szCs w:val="16"/>
                <w:lang w:eastAsia="ru-RU"/>
              </w:rPr>
            </w:pPr>
          </w:p>
        </w:tc>
      </w:tr>
    </w:tbl>
    <w:p w:rsidR="00866B0A" w:rsidRPr="00D160BB" w:rsidRDefault="00866B0A" w:rsidP="00855F87">
      <w:pPr>
        <w:tabs>
          <w:tab w:val="left" w:pos="142"/>
          <w:tab w:val="num" w:pos="644"/>
        </w:tabs>
        <w:spacing w:line="360" w:lineRule="auto"/>
        <w:contextualSpacing/>
        <w:jc w:val="both"/>
        <w:rPr>
          <w:highlight w:val="yellow"/>
        </w:rPr>
      </w:pPr>
    </w:p>
    <w:tbl>
      <w:tblPr>
        <w:tblW w:w="7555" w:type="dxa"/>
        <w:tblCellMar>
          <w:left w:w="30" w:type="dxa"/>
          <w:right w:w="0" w:type="dxa"/>
        </w:tblCellMar>
        <w:tblLook w:val="0000"/>
      </w:tblPr>
      <w:tblGrid>
        <w:gridCol w:w="2865"/>
        <w:gridCol w:w="1213"/>
        <w:gridCol w:w="1055"/>
        <w:gridCol w:w="50"/>
        <w:gridCol w:w="2372"/>
      </w:tblGrid>
      <w:tr w:rsidR="00866B0A" w:rsidRPr="00D160BB" w:rsidTr="00EA10C1">
        <w:trPr>
          <w:hidden/>
        </w:trPr>
        <w:tc>
          <w:tcPr>
            <w:tcW w:w="2865" w:type="dxa"/>
            <w:vAlign w:val="center"/>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1213" w:type="dxa"/>
            <w:vAlign w:val="center"/>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1055" w:type="dxa"/>
            <w:vAlign w:val="center"/>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50" w:type="dxa"/>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2372" w:type="dxa"/>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r>
    </w:tbl>
    <w:p w:rsidR="0089366A" w:rsidRPr="00FB50F5" w:rsidRDefault="0089366A" w:rsidP="0089366A">
      <w:pPr>
        <w:pStyle w:val="4"/>
        <w:ind w:firstLine="284"/>
        <w:rPr>
          <w:rFonts w:ascii="Calibri" w:hAnsi="Calibri" w:cs="Calibri"/>
        </w:rPr>
      </w:pPr>
      <w:r w:rsidRPr="00F624E3">
        <w:rPr>
          <w:rFonts w:ascii="Calibri" w:hAnsi="Calibri" w:cs="Calibri"/>
        </w:rPr>
        <w:t>6.</w:t>
      </w:r>
      <w:r w:rsidRPr="00983DCD">
        <w:rPr>
          <w:rFonts w:ascii="Calibri" w:hAnsi="Calibri" w:cs="Calibri"/>
        </w:rPr>
        <w:t xml:space="preserve">2 </w:t>
      </w:r>
      <w:r w:rsidR="00611445" w:rsidRPr="00983DCD">
        <w:rPr>
          <w:rFonts w:ascii="Calibri" w:hAnsi="Calibri" w:cs="Calibri"/>
        </w:rPr>
        <w:t>График</w:t>
      </w:r>
      <w:r w:rsidRPr="00F624E3">
        <w:rPr>
          <w:rFonts w:ascii="Calibri" w:hAnsi="Calibri" w:cs="Calibri"/>
        </w:rPr>
        <w:t xml:space="preserve"> документооборота</w:t>
      </w:r>
    </w:p>
    <w:p w:rsidR="0089366A" w:rsidRPr="006041D7" w:rsidRDefault="0089366A" w:rsidP="0089366A">
      <w:pPr>
        <w:tabs>
          <w:tab w:val="num" w:pos="0"/>
          <w:tab w:val="left" w:pos="142"/>
        </w:tabs>
        <w:spacing w:line="360" w:lineRule="auto"/>
        <w:ind w:left="-284" w:firstLine="709"/>
        <w:contextualSpacing/>
        <w:jc w:val="right"/>
        <w:rPr>
          <w:bCs/>
          <w:color w:val="auto"/>
        </w:rPr>
      </w:pPr>
    </w:p>
    <w:p w:rsidR="0089366A" w:rsidRPr="006041D7" w:rsidRDefault="0089366A" w:rsidP="0089366A">
      <w:pPr>
        <w:tabs>
          <w:tab w:val="num" w:pos="0"/>
          <w:tab w:val="left" w:pos="142"/>
        </w:tabs>
        <w:spacing w:line="360" w:lineRule="auto"/>
        <w:ind w:left="-284" w:firstLine="709"/>
        <w:contextualSpacing/>
        <w:jc w:val="right"/>
      </w:pPr>
      <w:r w:rsidRPr="006041D7">
        <w:t>Приложение № 6.2</w:t>
      </w:r>
    </w:p>
    <w:p w:rsidR="0089366A" w:rsidRPr="006041D7" w:rsidRDefault="0089366A" w:rsidP="0089366A">
      <w:pPr>
        <w:tabs>
          <w:tab w:val="num" w:pos="0"/>
          <w:tab w:val="left" w:pos="142"/>
        </w:tabs>
        <w:spacing w:line="360" w:lineRule="auto"/>
        <w:ind w:left="-284" w:firstLine="709"/>
        <w:contextualSpacing/>
        <w:jc w:val="right"/>
      </w:pPr>
      <w:r w:rsidRPr="006041D7">
        <w:t xml:space="preserve"> </w:t>
      </w:r>
    </w:p>
    <w:p w:rsidR="0089366A" w:rsidRDefault="00611445" w:rsidP="0089366A">
      <w:pPr>
        <w:pStyle w:val="ConsPlusNormal"/>
        <w:tabs>
          <w:tab w:val="num" w:pos="0"/>
          <w:tab w:val="left" w:pos="142"/>
        </w:tabs>
        <w:spacing w:line="360" w:lineRule="auto"/>
        <w:ind w:left="-284" w:firstLine="709"/>
        <w:contextualSpacing/>
        <w:jc w:val="center"/>
        <w:rPr>
          <w:rFonts w:ascii="Times New Roman" w:hAnsi="Times New Roman" w:cs="Times New Roman"/>
          <w:b/>
          <w:bCs/>
          <w:iCs/>
          <w:sz w:val="24"/>
          <w:szCs w:val="24"/>
        </w:rPr>
      </w:pPr>
      <w:r w:rsidRPr="00983DCD">
        <w:rPr>
          <w:rFonts w:ascii="Times New Roman" w:hAnsi="Times New Roman" w:cs="Times New Roman"/>
          <w:b/>
          <w:bCs/>
          <w:iCs/>
          <w:sz w:val="24"/>
          <w:szCs w:val="24"/>
        </w:rPr>
        <w:t>ГРАФИК</w:t>
      </w:r>
      <w:r w:rsidR="0089366A" w:rsidRPr="00983DCD">
        <w:rPr>
          <w:rFonts w:ascii="Times New Roman" w:hAnsi="Times New Roman" w:cs="Times New Roman"/>
          <w:b/>
          <w:bCs/>
          <w:iCs/>
          <w:sz w:val="24"/>
          <w:szCs w:val="24"/>
        </w:rPr>
        <w:t xml:space="preserve"> Д</w:t>
      </w:r>
      <w:r w:rsidR="0089366A" w:rsidRPr="006041D7">
        <w:rPr>
          <w:rFonts w:ascii="Times New Roman" w:hAnsi="Times New Roman" w:cs="Times New Roman"/>
          <w:b/>
          <w:bCs/>
          <w:iCs/>
          <w:sz w:val="24"/>
          <w:szCs w:val="24"/>
        </w:rPr>
        <w:t xml:space="preserve">ОКУМЕНТООБОРОТА </w:t>
      </w:r>
    </w:p>
    <w:p w:rsidR="0089366A" w:rsidRPr="004F3FA8" w:rsidRDefault="0089366A" w:rsidP="0089366A"/>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992"/>
        <w:gridCol w:w="1559"/>
        <w:gridCol w:w="992"/>
        <w:gridCol w:w="1276"/>
        <w:gridCol w:w="992"/>
        <w:gridCol w:w="850"/>
        <w:gridCol w:w="851"/>
      </w:tblGrid>
      <w:tr w:rsidR="005736D5" w:rsidRPr="004F3FA8" w:rsidTr="005736D5">
        <w:trPr>
          <w:trHeight w:val="537"/>
        </w:trPr>
        <w:tc>
          <w:tcPr>
            <w:tcW w:w="1419" w:type="dxa"/>
            <w:vMerge w:val="restart"/>
            <w:shd w:val="clear" w:color="auto" w:fill="F2F2F2"/>
          </w:tcPr>
          <w:p w:rsidR="005736D5" w:rsidRPr="004F3FA8" w:rsidRDefault="005736D5"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Наименование документа/</w:t>
            </w:r>
          </w:p>
          <w:p w:rsidR="005736D5" w:rsidRPr="004F3FA8" w:rsidRDefault="005736D5"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форма</w:t>
            </w:r>
          </w:p>
        </w:tc>
        <w:tc>
          <w:tcPr>
            <w:tcW w:w="3543" w:type="dxa"/>
            <w:gridSpan w:val="3"/>
            <w:shd w:val="clear" w:color="auto" w:fill="F2F2F2"/>
          </w:tcPr>
          <w:p w:rsidR="005736D5" w:rsidRPr="004F3FA8" w:rsidRDefault="005736D5"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Составление документа</w:t>
            </w:r>
          </w:p>
        </w:tc>
        <w:tc>
          <w:tcPr>
            <w:tcW w:w="2268" w:type="dxa"/>
            <w:gridSpan w:val="2"/>
            <w:shd w:val="clear" w:color="auto" w:fill="F2F2F2"/>
          </w:tcPr>
          <w:p w:rsidR="005736D5" w:rsidRPr="004F3FA8" w:rsidRDefault="005736D5"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Обработка документа</w:t>
            </w:r>
          </w:p>
        </w:tc>
        <w:tc>
          <w:tcPr>
            <w:tcW w:w="1701" w:type="dxa"/>
            <w:gridSpan w:val="2"/>
            <w:shd w:val="clear" w:color="auto" w:fill="F2F2F2"/>
          </w:tcPr>
          <w:p w:rsidR="005736D5" w:rsidRPr="004F3FA8" w:rsidRDefault="005736D5"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Передача в архив учреждения</w:t>
            </w:r>
          </w:p>
        </w:tc>
      </w:tr>
      <w:tr w:rsidR="005736D5" w:rsidRPr="004F3FA8" w:rsidTr="005736D5">
        <w:trPr>
          <w:trHeight w:val="519"/>
        </w:trPr>
        <w:tc>
          <w:tcPr>
            <w:tcW w:w="1419" w:type="dxa"/>
            <w:vMerge/>
            <w:shd w:val="clear" w:color="auto" w:fill="F2F2F2"/>
          </w:tcPr>
          <w:p w:rsidR="005736D5" w:rsidRPr="004F3FA8" w:rsidRDefault="005736D5" w:rsidP="00931641">
            <w:pPr>
              <w:widowControl/>
              <w:suppressAutoHyphens w:val="0"/>
              <w:jc w:val="center"/>
              <w:rPr>
                <w:rFonts w:eastAsia="Calibri"/>
                <w:b/>
                <w:bCs/>
                <w:color w:val="auto"/>
                <w:sz w:val="20"/>
                <w:szCs w:val="20"/>
                <w:lang w:eastAsia="ru-RU"/>
              </w:rPr>
            </w:pPr>
          </w:p>
        </w:tc>
        <w:tc>
          <w:tcPr>
            <w:tcW w:w="992" w:type="dxa"/>
            <w:shd w:val="clear" w:color="auto" w:fill="F2F2F2"/>
          </w:tcPr>
          <w:p w:rsidR="005736D5" w:rsidRPr="004F3FA8" w:rsidRDefault="005736D5"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Составитель (должностное лицо, отдел)</w:t>
            </w:r>
          </w:p>
        </w:tc>
        <w:tc>
          <w:tcPr>
            <w:tcW w:w="1559" w:type="dxa"/>
            <w:shd w:val="clear" w:color="auto" w:fill="F2F2F2"/>
          </w:tcPr>
          <w:p w:rsidR="005736D5" w:rsidRPr="004F3FA8" w:rsidRDefault="005736D5"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Ответствен. исполнитель</w:t>
            </w:r>
          </w:p>
        </w:tc>
        <w:tc>
          <w:tcPr>
            <w:tcW w:w="992" w:type="dxa"/>
            <w:shd w:val="clear" w:color="auto" w:fill="F2F2F2"/>
          </w:tcPr>
          <w:p w:rsidR="005736D5" w:rsidRPr="004F3FA8" w:rsidRDefault="005736D5"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Срок исполне-ния</w:t>
            </w:r>
          </w:p>
        </w:tc>
        <w:tc>
          <w:tcPr>
            <w:tcW w:w="1276" w:type="dxa"/>
            <w:shd w:val="clear" w:color="auto" w:fill="F2F2F2"/>
          </w:tcPr>
          <w:p w:rsidR="005736D5" w:rsidRPr="004F3FA8" w:rsidRDefault="005736D5"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Ответствен-ное лицо</w:t>
            </w:r>
          </w:p>
        </w:tc>
        <w:tc>
          <w:tcPr>
            <w:tcW w:w="992" w:type="dxa"/>
            <w:shd w:val="clear" w:color="auto" w:fill="F2F2F2"/>
          </w:tcPr>
          <w:p w:rsidR="005736D5" w:rsidRPr="004F3FA8" w:rsidRDefault="005736D5"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Срок обработки</w:t>
            </w:r>
          </w:p>
        </w:tc>
        <w:tc>
          <w:tcPr>
            <w:tcW w:w="850" w:type="dxa"/>
            <w:shd w:val="clear" w:color="auto" w:fill="F2F2F2"/>
          </w:tcPr>
          <w:p w:rsidR="005736D5" w:rsidRPr="004F3FA8" w:rsidRDefault="005736D5"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Ответственное лицо</w:t>
            </w:r>
          </w:p>
        </w:tc>
        <w:tc>
          <w:tcPr>
            <w:tcW w:w="851" w:type="dxa"/>
            <w:shd w:val="clear" w:color="auto" w:fill="F2F2F2"/>
          </w:tcPr>
          <w:p w:rsidR="005736D5" w:rsidRPr="004F3FA8" w:rsidRDefault="005736D5"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Срок передачи</w:t>
            </w:r>
          </w:p>
        </w:tc>
      </w:tr>
      <w:tr w:rsidR="005736D5" w:rsidRPr="004F3FA8" w:rsidTr="005736D5">
        <w:trPr>
          <w:trHeight w:val="562"/>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приеме-передаче объектов нефинансовых активов</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0504101</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выбытию НФА</w:t>
            </w:r>
          </w:p>
        </w:tc>
        <w:tc>
          <w:tcPr>
            <w:tcW w:w="155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учреждения</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5736D5" w:rsidRPr="004F3FA8" w:rsidRDefault="005736D5" w:rsidP="00931641">
            <w:pPr>
              <w:widowControl/>
              <w:suppressAutoHyphens w:val="0"/>
              <w:rPr>
                <w:rFonts w:eastAsia="Calibri"/>
                <w:color w:val="auto"/>
                <w:sz w:val="20"/>
                <w:szCs w:val="20"/>
                <w:lang w:eastAsia="ru-RU"/>
              </w:rPr>
            </w:pP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6" w:type="dxa"/>
          </w:tcPr>
          <w:p w:rsidR="005736D5" w:rsidRPr="004F3FA8" w:rsidRDefault="005736D5"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 ности за текущий год</w:t>
            </w:r>
          </w:p>
        </w:tc>
      </w:tr>
      <w:tr w:rsidR="005736D5" w:rsidRPr="004F3FA8" w:rsidTr="005736D5">
        <w:trPr>
          <w:trHeight w:val="835"/>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Накладная на внутреннее перемещение объектов нефинансовых активов</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0504102</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 отправитель</w:t>
            </w:r>
          </w:p>
        </w:tc>
        <w:tc>
          <w:tcPr>
            <w:tcW w:w="155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 отправитель</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получатель</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6" w:type="dxa"/>
          </w:tcPr>
          <w:p w:rsidR="005736D5" w:rsidRPr="004F3FA8" w:rsidRDefault="005736D5"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 ности за текущий год</w:t>
            </w:r>
          </w:p>
        </w:tc>
      </w:tr>
      <w:tr w:rsidR="005736D5" w:rsidRPr="004F3FA8" w:rsidTr="005736D5">
        <w:trPr>
          <w:trHeight w:val="835"/>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списании объектов нефинансовых активов (кроме транспортных средств)</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0504104</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выбытию НФА</w:t>
            </w:r>
          </w:p>
        </w:tc>
        <w:tc>
          <w:tcPr>
            <w:tcW w:w="155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учреждения</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5736D5" w:rsidRPr="004F3FA8" w:rsidRDefault="005736D5" w:rsidP="00931641">
            <w:pPr>
              <w:widowControl/>
              <w:suppressAutoHyphens w:val="0"/>
              <w:rPr>
                <w:rFonts w:eastAsia="Calibri"/>
                <w:i/>
                <w:color w:val="auto"/>
                <w:sz w:val="20"/>
                <w:szCs w:val="20"/>
                <w:lang w:eastAsia="ru-RU"/>
              </w:rPr>
            </w:pPr>
            <w:r w:rsidRPr="004F3FA8">
              <w:rPr>
                <w:rFonts w:eastAsia="Calibri"/>
                <w:i/>
                <w:color w:val="auto"/>
                <w:sz w:val="20"/>
                <w:szCs w:val="20"/>
                <w:lang w:eastAsia="ru-RU"/>
              </w:rPr>
              <w:t>Результат выбытия:</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Начальник АХЧ</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6" w:type="dxa"/>
          </w:tcPr>
          <w:p w:rsidR="005736D5" w:rsidRPr="004F3FA8" w:rsidRDefault="005736D5"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5736D5" w:rsidRPr="004F3FA8" w:rsidTr="005736D5">
        <w:trPr>
          <w:trHeight w:val="835"/>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списании транспортного средства</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0504105</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выбытию НФА</w:t>
            </w:r>
          </w:p>
        </w:tc>
        <w:tc>
          <w:tcPr>
            <w:tcW w:w="155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учреждения</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5736D5" w:rsidRPr="004F3FA8" w:rsidRDefault="005736D5" w:rsidP="00931641">
            <w:pPr>
              <w:widowControl/>
              <w:suppressAutoHyphens w:val="0"/>
              <w:rPr>
                <w:rFonts w:eastAsia="Calibri"/>
                <w:i/>
                <w:color w:val="auto"/>
                <w:sz w:val="20"/>
                <w:szCs w:val="20"/>
                <w:lang w:eastAsia="ru-RU"/>
              </w:rPr>
            </w:pPr>
            <w:r w:rsidRPr="004F3FA8">
              <w:rPr>
                <w:rFonts w:eastAsia="Calibri"/>
                <w:i/>
                <w:color w:val="auto"/>
                <w:sz w:val="20"/>
                <w:szCs w:val="20"/>
                <w:lang w:eastAsia="ru-RU"/>
              </w:rPr>
              <w:t>Результат выбытия:</w:t>
            </w:r>
          </w:p>
          <w:p w:rsidR="005736D5" w:rsidRPr="004F3FA8" w:rsidRDefault="005736D5"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Начальник АХЧ</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6" w:type="dxa"/>
          </w:tcPr>
          <w:p w:rsidR="005736D5" w:rsidRPr="004F3FA8" w:rsidRDefault="005736D5"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5736D5" w:rsidRPr="004F3FA8" w:rsidTr="005736D5">
        <w:trPr>
          <w:trHeight w:val="835"/>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списании мягкого и хозяйственного инвентаря</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0504143</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выбытию НФА</w:t>
            </w:r>
          </w:p>
        </w:tc>
        <w:tc>
          <w:tcPr>
            <w:tcW w:w="155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учреждения</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6" w:type="dxa"/>
          </w:tcPr>
          <w:p w:rsidR="005736D5" w:rsidRPr="004F3FA8" w:rsidRDefault="005736D5"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5736D5" w:rsidRPr="004F3FA8" w:rsidTr="005736D5">
        <w:trPr>
          <w:trHeight w:val="835"/>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списании исключенных объектов библиотечного фонда</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0504144</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выбытию НФА</w:t>
            </w:r>
          </w:p>
        </w:tc>
        <w:tc>
          <w:tcPr>
            <w:tcW w:w="155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учреждения</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6" w:type="dxa"/>
          </w:tcPr>
          <w:p w:rsidR="005736D5" w:rsidRPr="004F3FA8" w:rsidRDefault="005736D5"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5736D5" w:rsidRPr="004F3FA8" w:rsidTr="005736D5">
        <w:trPr>
          <w:trHeight w:val="835"/>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Требование-накладная</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0504204</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отправитель</w:t>
            </w:r>
          </w:p>
        </w:tc>
        <w:tc>
          <w:tcPr>
            <w:tcW w:w="155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Начальник подразделе-ния</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6" w:type="dxa"/>
          </w:tcPr>
          <w:p w:rsidR="005736D5" w:rsidRPr="004F3FA8" w:rsidRDefault="005736D5"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5736D5" w:rsidRPr="004F3FA8" w:rsidTr="005736D5">
        <w:trPr>
          <w:trHeight w:val="835"/>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Накладная на отпуск материалов (материальных ценностей) на сторону</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0504205</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 отправитель</w:t>
            </w:r>
          </w:p>
        </w:tc>
        <w:tc>
          <w:tcPr>
            <w:tcW w:w="155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Начальник</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Подразделе-ния</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(АХЧ)</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Представи-тель получателя</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6" w:type="dxa"/>
          </w:tcPr>
          <w:p w:rsidR="005736D5" w:rsidRPr="004F3FA8" w:rsidRDefault="005736D5"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5736D5" w:rsidRPr="004F3FA8" w:rsidTr="005736D5">
        <w:trPr>
          <w:trHeight w:val="278"/>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приемки материалов (материальных ценностей)</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0504220</w:t>
            </w:r>
          </w:p>
          <w:p w:rsidR="005736D5" w:rsidRPr="004F3FA8" w:rsidRDefault="005736D5" w:rsidP="00931641">
            <w:pPr>
              <w:widowControl/>
              <w:suppressAutoHyphens w:val="0"/>
              <w:rPr>
                <w:rFonts w:eastAsia="Calibri"/>
                <w:color w:val="auto"/>
                <w:sz w:val="20"/>
                <w:szCs w:val="20"/>
                <w:lang w:eastAsia="ru-RU"/>
              </w:rPr>
            </w:pP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поступлению НФА</w:t>
            </w:r>
          </w:p>
        </w:tc>
        <w:tc>
          <w:tcPr>
            <w:tcW w:w="155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 и</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Специалист контрактной службы или иное уполномоченное лицо</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(сверка со спецификацией, проверка качества, наличия)</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6" w:type="dxa"/>
          </w:tcPr>
          <w:p w:rsidR="005736D5" w:rsidRPr="004F3FA8" w:rsidRDefault="005736D5"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5736D5" w:rsidRPr="004F3FA8" w:rsidTr="005736D5">
        <w:trPr>
          <w:trHeight w:val="835"/>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списании материальных запасов</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0504230</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выбытию НФА</w:t>
            </w:r>
          </w:p>
        </w:tc>
        <w:tc>
          <w:tcPr>
            <w:tcW w:w="155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учреждения</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6" w:type="dxa"/>
          </w:tcPr>
          <w:p w:rsidR="005736D5" w:rsidRPr="004F3FA8" w:rsidRDefault="005736D5"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5736D5" w:rsidRPr="004F3FA8" w:rsidTr="005736D5">
        <w:trPr>
          <w:trHeight w:val="835"/>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Расчетно-платежная ведомость</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0504401</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55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p w:rsidR="005736D5" w:rsidRPr="004F3FA8" w:rsidRDefault="005736D5" w:rsidP="00931641">
            <w:pPr>
              <w:widowControl/>
              <w:suppressAutoHyphens w:val="0"/>
              <w:rPr>
                <w:rFonts w:eastAsia="Calibri"/>
                <w:color w:val="auto"/>
                <w:sz w:val="20"/>
                <w:szCs w:val="20"/>
                <w:lang w:eastAsia="ru-RU"/>
              </w:rPr>
            </w:pP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До ХХ числа</w:t>
            </w:r>
          </w:p>
        </w:tc>
        <w:tc>
          <w:tcPr>
            <w:tcW w:w="1276"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Бухгалтер-кассир или уполномочен-ное лицо (при выплате на карты)</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5736D5" w:rsidRPr="004F3FA8" w:rsidTr="005736D5">
        <w:trPr>
          <w:trHeight w:val="835"/>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Расчетная ведомость</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0504402</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55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 xml:space="preserve">или </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начисления меж- расчетной выплаты</w:t>
            </w:r>
          </w:p>
        </w:tc>
        <w:tc>
          <w:tcPr>
            <w:tcW w:w="1276"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5736D5" w:rsidRPr="004F3FA8" w:rsidTr="005736D5">
        <w:trPr>
          <w:trHeight w:val="835"/>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Платежная ведомость</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0504403</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559" w:type="dxa"/>
          </w:tcPr>
          <w:p w:rsidR="005736D5" w:rsidRPr="004F3FA8" w:rsidRDefault="005736D5"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Руководитель Главный бухгалтер</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начисления меж- расчетной выплаты</w:t>
            </w:r>
          </w:p>
        </w:tc>
        <w:tc>
          <w:tcPr>
            <w:tcW w:w="1276"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Бухгалтер-кассир или уполномочен-ное лицо (при выплате на карты)</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5736D5" w:rsidRPr="004F3FA8" w:rsidTr="005736D5">
        <w:trPr>
          <w:trHeight w:val="835"/>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Карточка-справка</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0504417</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55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Ежемесячно</w:t>
            </w:r>
          </w:p>
        </w:tc>
        <w:tc>
          <w:tcPr>
            <w:tcW w:w="1276"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Ежемесячно (ежеквар-тально, ежегодно)</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Путем вывода формы из автоматизи-рованной системы</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5736D5" w:rsidRPr="004F3FA8" w:rsidTr="005736D5">
        <w:trPr>
          <w:trHeight w:val="835"/>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Табель учета использования рабочего времени</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0504421</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подразделения</w:t>
            </w:r>
          </w:p>
        </w:tc>
        <w:tc>
          <w:tcPr>
            <w:tcW w:w="155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Специалист</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кадровой</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службы</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Ежемесячно</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(последняя дата месяца)</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Корректирующий</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табель по мере составления</w:t>
            </w:r>
          </w:p>
          <w:p w:rsidR="005736D5" w:rsidRPr="004F3FA8" w:rsidRDefault="005736D5" w:rsidP="00931641">
            <w:pPr>
              <w:widowControl/>
              <w:suppressAutoHyphens w:val="0"/>
              <w:rPr>
                <w:rFonts w:eastAsia="Calibri"/>
                <w:color w:val="auto"/>
                <w:sz w:val="20"/>
                <w:szCs w:val="20"/>
                <w:lang w:eastAsia="ru-RU"/>
              </w:rPr>
            </w:pPr>
          </w:p>
        </w:tc>
        <w:tc>
          <w:tcPr>
            <w:tcW w:w="1276"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5736D5" w:rsidRPr="004F3FA8" w:rsidTr="005736D5">
        <w:trPr>
          <w:trHeight w:val="835"/>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Записка-расчет об исчислении среднего заработка при предоставлении отпуска, увольнении и других случаях</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0504425</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559" w:type="dxa"/>
          </w:tcPr>
          <w:p w:rsidR="005736D5" w:rsidRPr="004F3FA8" w:rsidRDefault="005736D5"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Специалист кадровой службы, Руководитель группы учета</w:t>
            </w:r>
          </w:p>
          <w:p w:rsidR="005736D5" w:rsidRPr="004F3FA8" w:rsidRDefault="005736D5" w:rsidP="00931641">
            <w:pPr>
              <w:widowControl/>
              <w:suppressAutoHyphens w:val="0"/>
              <w:spacing w:before="100" w:beforeAutospacing="1" w:afterAutospacing="1"/>
              <w:rPr>
                <w:rFonts w:eastAsia="Calibri"/>
                <w:color w:val="auto"/>
                <w:sz w:val="20"/>
                <w:szCs w:val="20"/>
                <w:lang w:eastAsia="ru-RU"/>
              </w:rPr>
            </w:pP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предоставления бухгалтеру-расчетчику Приказа на отпуск, увольнение</w:t>
            </w:r>
          </w:p>
        </w:tc>
        <w:tc>
          <w:tcPr>
            <w:tcW w:w="1276"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составления</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5736D5" w:rsidRPr="004F3FA8" w:rsidTr="005736D5">
        <w:trPr>
          <w:trHeight w:val="835"/>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Авансовый отчет</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0504505</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Подотчетное лицо</w:t>
            </w:r>
          </w:p>
        </w:tc>
        <w:tc>
          <w:tcPr>
            <w:tcW w:w="155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и</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подразделе-ния,</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6" w:type="dxa"/>
          </w:tcPr>
          <w:p w:rsidR="005736D5" w:rsidRPr="004F3FA8" w:rsidRDefault="005736D5"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 xml:space="preserve">Бухгалтер </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5736D5" w:rsidRPr="004F3FA8" w:rsidTr="005736D5">
        <w:trPr>
          <w:trHeight w:val="835"/>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Извещение</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0504805</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55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мере составления</w:t>
            </w:r>
          </w:p>
        </w:tc>
        <w:tc>
          <w:tcPr>
            <w:tcW w:w="1276"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согласова-ния сторонами, в течение одного дня</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5736D5" w:rsidRPr="004F3FA8" w:rsidTr="005736D5">
        <w:trPr>
          <w:trHeight w:val="835"/>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списании бланков строгой отчетности</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0504816</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 xml:space="preserve">Комиссия по выбытию </w:t>
            </w:r>
          </w:p>
        </w:tc>
        <w:tc>
          <w:tcPr>
            <w:tcW w:w="155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6" w:type="dxa"/>
          </w:tcPr>
          <w:p w:rsidR="005736D5" w:rsidRPr="004F3FA8" w:rsidRDefault="005736D5"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 xml:space="preserve">Бухгалтер </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5736D5" w:rsidRPr="004F3FA8" w:rsidTr="005736D5">
        <w:trPr>
          <w:trHeight w:val="420"/>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Бухгалтерская справка</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0504833</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на основании документа, представлен-ного должностным лицом, ответственным за операцию</w:t>
            </w:r>
          </w:p>
        </w:tc>
        <w:tc>
          <w:tcPr>
            <w:tcW w:w="155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Документ, представлен-ный должностным лицом,           подписыва-ется</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руководи-телем</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 xml:space="preserve">подразделе-ния </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6"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5736D5" w:rsidRPr="004F3FA8" w:rsidTr="005736D5">
        <w:trPr>
          <w:trHeight w:val="835"/>
        </w:trPr>
        <w:tc>
          <w:tcPr>
            <w:tcW w:w="141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результатах инвентаризации</w:t>
            </w:r>
          </w:p>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0504835</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 xml:space="preserve">Комиссия </w:t>
            </w:r>
          </w:p>
        </w:tc>
        <w:tc>
          <w:tcPr>
            <w:tcW w:w="1559"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ревизии</w:t>
            </w:r>
          </w:p>
        </w:tc>
        <w:tc>
          <w:tcPr>
            <w:tcW w:w="1276" w:type="dxa"/>
          </w:tcPr>
          <w:p w:rsidR="005736D5" w:rsidRPr="004F3FA8" w:rsidRDefault="005736D5"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 xml:space="preserve">Бухгалтер </w:t>
            </w:r>
          </w:p>
        </w:tc>
        <w:tc>
          <w:tcPr>
            <w:tcW w:w="992"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850"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851" w:type="dxa"/>
          </w:tcPr>
          <w:p w:rsidR="005736D5" w:rsidRPr="004F3FA8" w:rsidRDefault="005736D5"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bl>
    <w:p w:rsidR="0089366A" w:rsidRPr="006041D7" w:rsidRDefault="0089366A" w:rsidP="0089366A">
      <w:pPr>
        <w:pStyle w:val="ConsPlusNormal"/>
        <w:tabs>
          <w:tab w:val="num" w:pos="0"/>
          <w:tab w:val="left" w:pos="142"/>
        </w:tabs>
        <w:spacing w:line="360" w:lineRule="auto"/>
        <w:ind w:left="-284" w:firstLine="709"/>
        <w:contextualSpacing/>
        <w:jc w:val="both"/>
        <w:rPr>
          <w:rFonts w:ascii="Times New Roman" w:hAnsi="Times New Roman" w:cs="Times New Roman"/>
          <w:sz w:val="24"/>
          <w:szCs w:val="24"/>
        </w:rPr>
      </w:pPr>
    </w:p>
    <w:p w:rsidR="00E317CB" w:rsidRDefault="00E317CB" w:rsidP="00D160BB">
      <w:pPr>
        <w:tabs>
          <w:tab w:val="num" w:pos="0"/>
          <w:tab w:val="left" w:pos="142"/>
        </w:tabs>
        <w:spacing w:line="360" w:lineRule="auto"/>
        <w:ind w:firstLine="709"/>
        <w:contextualSpacing/>
        <w:jc w:val="both"/>
        <w:rPr>
          <w:b/>
          <w:bCs/>
          <w:color w:val="auto"/>
        </w:rPr>
      </w:pPr>
    </w:p>
    <w:p w:rsidR="00A4263D" w:rsidRDefault="00A4263D" w:rsidP="00D160BB">
      <w:pPr>
        <w:tabs>
          <w:tab w:val="num" w:pos="0"/>
          <w:tab w:val="left" w:pos="142"/>
        </w:tabs>
        <w:spacing w:line="360" w:lineRule="auto"/>
        <w:ind w:firstLine="709"/>
        <w:contextualSpacing/>
        <w:jc w:val="both"/>
        <w:rPr>
          <w:b/>
          <w:bCs/>
          <w:color w:val="auto"/>
        </w:rPr>
      </w:pPr>
    </w:p>
    <w:p w:rsidR="0089366A" w:rsidRDefault="0089366A" w:rsidP="00D160BB">
      <w:pPr>
        <w:tabs>
          <w:tab w:val="num" w:pos="0"/>
          <w:tab w:val="left" w:pos="142"/>
        </w:tabs>
        <w:spacing w:line="360" w:lineRule="auto"/>
        <w:ind w:firstLine="709"/>
        <w:contextualSpacing/>
        <w:jc w:val="both"/>
        <w:rPr>
          <w:b/>
          <w:bCs/>
          <w:color w:val="auto"/>
        </w:rPr>
      </w:pPr>
    </w:p>
    <w:p w:rsidR="0089366A" w:rsidRDefault="0089366A" w:rsidP="00D160BB">
      <w:pPr>
        <w:tabs>
          <w:tab w:val="num" w:pos="0"/>
          <w:tab w:val="left" w:pos="142"/>
        </w:tabs>
        <w:spacing w:line="360" w:lineRule="auto"/>
        <w:ind w:firstLine="709"/>
        <w:contextualSpacing/>
        <w:jc w:val="both"/>
        <w:rPr>
          <w:b/>
          <w:bCs/>
          <w:color w:val="auto"/>
        </w:rPr>
      </w:pPr>
    </w:p>
    <w:p w:rsidR="0089366A" w:rsidRDefault="0089366A" w:rsidP="00D160BB">
      <w:pPr>
        <w:tabs>
          <w:tab w:val="num" w:pos="0"/>
          <w:tab w:val="left" w:pos="142"/>
        </w:tabs>
        <w:spacing w:line="360" w:lineRule="auto"/>
        <w:ind w:firstLine="709"/>
        <w:contextualSpacing/>
        <w:jc w:val="both"/>
        <w:rPr>
          <w:b/>
          <w:bCs/>
          <w:color w:val="auto"/>
        </w:rPr>
      </w:pPr>
    </w:p>
    <w:p w:rsidR="0089366A" w:rsidRDefault="0089366A" w:rsidP="00424EC0">
      <w:pPr>
        <w:tabs>
          <w:tab w:val="num" w:pos="0"/>
          <w:tab w:val="left" w:pos="142"/>
        </w:tabs>
        <w:spacing w:line="360" w:lineRule="auto"/>
        <w:contextualSpacing/>
        <w:jc w:val="both"/>
        <w:rPr>
          <w:b/>
          <w:bCs/>
          <w:color w:val="auto"/>
        </w:rPr>
        <w:sectPr w:rsidR="0089366A" w:rsidSect="00EE40E4">
          <w:headerReference w:type="default" r:id="rId22"/>
          <w:footerReference w:type="default" r:id="rId23"/>
          <w:footerReference w:type="first" r:id="rId24"/>
          <w:pgSz w:w="11906" w:h="16838"/>
          <w:pgMar w:top="1134" w:right="1134" w:bottom="1134" w:left="1134" w:header="720" w:footer="720" w:gutter="0"/>
          <w:pgNumType w:start="1"/>
          <w:cols w:space="720"/>
          <w:titlePg/>
          <w:docGrid w:linePitch="360"/>
        </w:sectPr>
      </w:pPr>
    </w:p>
    <w:p w:rsidR="00866B0A" w:rsidRPr="00570BDD" w:rsidRDefault="00866B0A" w:rsidP="00424EC0">
      <w:pPr>
        <w:pStyle w:val="4"/>
        <w:rPr>
          <w:rFonts w:asciiTheme="minorHAnsi" w:hAnsiTheme="minorHAnsi" w:cstheme="minorHAnsi"/>
        </w:rPr>
      </w:pPr>
      <w:bookmarkStart w:id="57" w:name="_6.2_Порядок_документооборота"/>
      <w:bookmarkStart w:id="58" w:name="_6.3_Перечень_применяемых"/>
      <w:bookmarkEnd w:id="57"/>
      <w:bookmarkEnd w:id="58"/>
      <w:r w:rsidRPr="00F624E3">
        <w:rPr>
          <w:rFonts w:asciiTheme="minorHAnsi" w:hAnsiTheme="minorHAnsi" w:cstheme="minorHAnsi"/>
        </w:rPr>
        <w:t>6.3 Перечень применяемых первичных документов дополнительно к предусмотренным Приказом Минфина РФ №</w:t>
      </w:r>
      <w:r w:rsidR="00570BDD" w:rsidRPr="00F624E3">
        <w:rPr>
          <w:rFonts w:asciiTheme="minorHAnsi" w:hAnsiTheme="minorHAnsi" w:cstheme="minorHAnsi"/>
        </w:rPr>
        <w:t>52</w:t>
      </w:r>
      <w:r w:rsidRPr="00F624E3">
        <w:rPr>
          <w:rFonts w:asciiTheme="minorHAnsi" w:hAnsiTheme="minorHAnsi" w:cstheme="minorHAnsi"/>
        </w:rPr>
        <w:t>н и их формы</w:t>
      </w:r>
    </w:p>
    <w:p w:rsidR="009174FB" w:rsidRPr="00570BDD" w:rsidRDefault="009174FB" w:rsidP="00570BDD">
      <w:pPr>
        <w:ind w:firstLine="284"/>
        <w:rPr>
          <w:rFonts w:asciiTheme="minorHAnsi" w:hAnsiTheme="minorHAnsi" w:cstheme="minorHAnsi"/>
        </w:rPr>
      </w:pPr>
    </w:p>
    <w:p w:rsidR="00866B0A" w:rsidRPr="00D160BB" w:rsidRDefault="00866B0A" w:rsidP="00A4263D">
      <w:pPr>
        <w:tabs>
          <w:tab w:val="num" w:pos="0"/>
          <w:tab w:val="left" w:pos="142"/>
        </w:tabs>
        <w:spacing w:line="360" w:lineRule="auto"/>
        <w:ind w:firstLine="709"/>
        <w:contextualSpacing/>
        <w:jc w:val="right"/>
      </w:pPr>
      <w:r w:rsidRPr="00D160BB">
        <w:t>Приложение №6.3</w:t>
      </w:r>
      <w:r w:rsidRPr="00D160BB">
        <w:tab/>
      </w:r>
    </w:p>
    <w:p w:rsidR="00866B0A" w:rsidRPr="00D160BB" w:rsidRDefault="00866B0A" w:rsidP="00D160BB">
      <w:pPr>
        <w:spacing w:line="360" w:lineRule="auto"/>
        <w:ind w:firstLine="709"/>
        <w:jc w:val="both"/>
      </w:pPr>
    </w:p>
    <w:p w:rsidR="00E317CB" w:rsidRPr="00866B0A" w:rsidRDefault="00E317CB" w:rsidP="00E317CB">
      <w:pPr>
        <w:jc w:val="center"/>
        <w:rPr>
          <w:b/>
          <w:sz w:val="28"/>
          <w:szCs w:val="28"/>
        </w:rPr>
      </w:pPr>
      <w:bookmarkStart w:id="59" w:name="_6.4_Перечень_должностных"/>
      <w:bookmarkEnd w:id="59"/>
      <w:r w:rsidRPr="00866B0A">
        <w:rPr>
          <w:b/>
          <w:sz w:val="28"/>
          <w:szCs w:val="28"/>
        </w:rPr>
        <w:t>ФОРМЫ ПЕРВИЧНЫХ ДОКУМЕНТОВ, НЕ РЕГЛАМЕНТИРОВАННЫХ В ЗАКОНОДАТЕЛЬСТВЕ, ПРИМЕНЯЕМЫЕ В УЧРЕЖДЕНИИ</w:t>
      </w:r>
    </w:p>
    <w:p w:rsidR="00E317CB" w:rsidRPr="00866B0A" w:rsidRDefault="00E317CB" w:rsidP="00E317CB">
      <w:pPr>
        <w:ind w:left="-1134"/>
        <w:jc w:val="center"/>
        <w:rPr>
          <w:sz w:val="28"/>
          <w:szCs w:val="28"/>
        </w:rPr>
      </w:pPr>
    </w:p>
    <w:p w:rsidR="003B2D69" w:rsidRDefault="003B2D69" w:rsidP="003B2D69">
      <w:pPr>
        <w:jc w:val="both"/>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1984"/>
        <w:gridCol w:w="6060"/>
      </w:tblGrid>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w:t>
            </w:r>
          </w:p>
        </w:tc>
        <w:tc>
          <w:tcPr>
            <w:tcW w:w="1984" w:type="dxa"/>
          </w:tcPr>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Форма</w:t>
            </w:r>
          </w:p>
        </w:tc>
        <w:tc>
          <w:tcPr>
            <w:tcW w:w="6060" w:type="dxa"/>
          </w:tcPr>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Наименование</w:t>
            </w:r>
          </w:p>
        </w:tc>
      </w:tr>
      <w:tr w:rsidR="003B2D69" w:rsidRPr="00E11848" w:rsidTr="00931641">
        <w:tc>
          <w:tcPr>
            <w:tcW w:w="8850" w:type="dxa"/>
            <w:gridSpan w:val="3"/>
          </w:tcPr>
          <w:p w:rsidR="003B2D69" w:rsidRPr="00E11848" w:rsidRDefault="003B2D69" w:rsidP="00931641">
            <w:pPr>
              <w:widowControl/>
              <w:suppressAutoHyphens w:val="0"/>
              <w:spacing w:before="120" w:after="120"/>
              <w:ind w:left="720"/>
              <w:contextualSpacing/>
              <w:jc w:val="center"/>
              <w:rPr>
                <w:rFonts w:eastAsia="Calibri"/>
                <w:b/>
                <w:color w:val="auto"/>
                <w:sz w:val="20"/>
                <w:szCs w:val="20"/>
                <w:lang w:eastAsia="en-US"/>
              </w:rPr>
            </w:pPr>
            <w:r w:rsidRPr="00E11848">
              <w:rPr>
                <w:rFonts w:eastAsia="Calibri"/>
                <w:b/>
                <w:color w:val="auto"/>
                <w:sz w:val="20"/>
                <w:szCs w:val="20"/>
                <w:lang w:eastAsia="en-US"/>
              </w:rPr>
              <w:t xml:space="preserve">Перечень унифицированных форм первичной учетной документации по учету кадров </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Т-1</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приеме работника на работу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2</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Т-1а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приеме работников на работу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3</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Т-2</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Личная карточка работника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4</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Т-2ГС(МС)</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Личная карточка государственного (муниципального) служащего</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5</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Т-3</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Штатное расписание</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6</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Т-4</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Учетная карточка научного, научно-педагогического работника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7</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Т-5</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переводе работника на другую работу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8</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Т-5а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переводе работников на другую работу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9</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Т-6</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предоставлении отпуска работнику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10</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Т-6а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предоставлении отпуска работникам</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11</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Т-7</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График отпусков</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12</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Т-8</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прекращении (расторжении) трудового договора с работником (увольнении)</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13</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Т-8а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прекращении (расторжении) трудового договора с работниками (увольнении)</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14</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Т-9</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направлении работника в командировку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15</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Т-9а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направлении работников в командировку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16</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Т-11</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поощрении работника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17</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Т-11а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поощрении работников</w:t>
            </w:r>
          </w:p>
        </w:tc>
      </w:tr>
      <w:tr w:rsidR="003B2D69" w:rsidRPr="00E11848" w:rsidTr="00931641">
        <w:tc>
          <w:tcPr>
            <w:tcW w:w="8850" w:type="dxa"/>
            <w:gridSpan w:val="3"/>
          </w:tcPr>
          <w:p w:rsidR="003B2D69" w:rsidRPr="00E11848" w:rsidRDefault="003B2D69" w:rsidP="00931641">
            <w:pPr>
              <w:widowControl/>
              <w:suppressAutoHyphens w:val="0"/>
              <w:spacing w:before="120" w:after="120"/>
              <w:ind w:left="720"/>
              <w:contextualSpacing/>
              <w:jc w:val="center"/>
              <w:rPr>
                <w:rFonts w:eastAsia="Calibri"/>
                <w:b/>
                <w:color w:val="auto"/>
                <w:sz w:val="20"/>
                <w:szCs w:val="20"/>
                <w:lang w:eastAsia="en-US"/>
              </w:rPr>
            </w:pPr>
            <w:r w:rsidRPr="00E11848">
              <w:rPr>
                <w:rFonts w:eastAsia="Calibri"/>
                <w:b/>
                <w:color w:val="auto"/>
                <w:sz w:val="20"/>
                <w:szCs w:val="20"/>
                <w:lang w:eastAsia="en-US"/>
              </w:rPr>
              <w:t xml:space="preserve">Перечень форм первичной учетной документации по учету работ в капитальном строительстве и ремонтно-строительных работ </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КС-2</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о приемке выполненных работ</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2</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КС-3</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Справка о стоимости выполненных работ и затрат</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3</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КС-6</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Общий журнал работ</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4</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КС-6а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Журнал учета выполненных работ</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5</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КС-8</w:t>
            </w:r>
          </w:p>
        </w:tc>
        <w:tc>
          <w:tcPr>
            <w:tcW w:w="6060" w:type="dxa"/>
          </w:tcPr>
          <w:p w:rsidR="003B2D69" w:rsidRPr="00E11848" w:rsidRDefault="003B2D69" w:rsidP="00931641">
            <w:pPr>
              <w:widowControl/>
              <w:suppressAutoHyphens w:val="0"/>
              <w:rPr>
                <w:rFonts w:eastAsia="Calibri"/>
                <w:color w:val="auto"/>
                <w:sz w:val="20"/>
                <w:szCs w:val="20"/>
                <w:lang w:eastAsia="en-US"/>
              </w:rPr>
            </w:pPr>
            <w:r w:rsidRPr="00E11848">
              <w:rPr>
                <w:rFonts w:eastAsia="Calibri"/>
                <w:color w:val="auto"/>
                <w:sz w:val="20"/>
                <w:szCs w:val="20"/>
                <w:lang w:eastAsia="en-US"/>
              </w:rPr>
              <w:t>Акт о сдаче в эксплуатацию временного (нетитульного) сооружения</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6</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КС-9</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о разборке временных (нетитульных) сооружений</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7</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КС-10</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об оценке подлежащих сносу (переносу) зданий, строений, сооружений и насаждений</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8</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КС-11</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приемки законченного строительством объекта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9</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КС-14</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приемки законченного строительством объекта приемочной комиссией</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10</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КС-17</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о приостановлении строительства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11</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КС-18</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о приостановлении проектно-изыскательских работ по неосуществленному строительству</w:t>
            </w:r>
          </w:p>
        </w:tc>
      </w:tr>
      <w:tr w:rsidR="003B2D69" w:rsidRPr="00E11848" w:rsidTr="00931641">
        <w:tc>
          <w:tcPr>
            <w:tcW w:w="8850" w:type="dxa"/>
            <w:gridSpan w:val="3"/>
          </w:tcPr>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Перечень форм первичной учетной документации по учету работ в автомобильном транспорте</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1</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3</w:t>
            </w:r>
          </w:p>
        </w:tc>
        <w:tc>
          <w:tcPr>
            <w:tcW w:w="6060" w:type="dxa"/>
          </w:tcPr>
          <w:p w:rsidR="003B2D69" w:rsidRPr="00E11848" w:rsidRDefault="003B2D69" w:rsidP="00931641">
            <w:pPr>
              <w:widowControl/>
              <w:suppressAutoHyphens w:val="0"/>
              <w:rPr>
                <w:rFonts w:eastAsia="Calibri"/>
                <w:color w:val="auto"/>
                <w:sz w:val="20"/>
                <w:szCs w:val="20"/>
                <w:lang w:eastAsia="en-US"/>
              </w:rPr>
            </w:pPr>
            <w:r w:rsidRPr="00E11848">
              <w:rPr>
                <w:rFonts w:eastAsia="Calibri"/>
                <w:color w:val="auto"/>
                <w:sz w:val="20"/>
                <w:szCs w:val="20"/>
                <w:lang w:eastAsia="en-US"/>
              </w:rPr>
              <w:t>Путевой лист легкового автомобиля</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2</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3 спец.</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Путевой лист специального автомобиля</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3</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4-С</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Путевой лист грузового автомобиля</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4</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4-П</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Путевой лист грузового автомобиля</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5</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6</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Путевой лист автобуса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6</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6 спец.</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Путевой лист автобуса необщего пользования</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7</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8</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Журнал учета движения путевых листов</w:t>
            </w:r>
          </w:p>
        </w:tc>
      </w:tr>
      <w:tr w:rsidR="003B2D69" w:rsidRPr="00E11848" w:rsidTr="00931641">
        <w:tc>
          <w:tcPr>
            <w:tcW w:w="8850" w:type="dxa"/>
            <w:gridSpan w:val="3"/>
          </w:tcPr>
          <w:p w:rsidR="003B2D69" w:rsidRPr="00A32166" w:rsidRDefault="003B2D69" w:rsidP="00931641">
            <w:pPr>
              <w:widowControl/>
              <w:suppressAutoHyphens w:val="0"/>
              <w:spacing w:before="120" w:after="120"/>
              <w:contextualSpacing/>
              <w:jc w:val="center"/>
              <w:rPr>
                <w:rFonts w:eastAsia="Calibri"/>
                <w:b/>
                <w:color w:val="auto"/>
                <w:sz w:val="20"/>
                <w:szCs w:val="20"/>
                <w:lang w:eastAsia="en-US"/>
              </w:rPr>
            </w:pPr>
            <w:r w:rsidRPr="00A32166">
              <w:rPr>
                <w:rFonts w:eastAsia="Calibri"/>
                <w:b/>
                <w:color w:val="auto"/>
                <w:sz w:val="20"/>
                <w:szCs w:val="20"/>
                <w:lang w:eastAsia="en-US"/>
              </w:rPr>
              <w:t>Перечень форм прочей первичной учетной документации</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1</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Б/н</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A32166">
              <w:rPr>
                <w:rFonts w:eastAsia="Calibri"/>
                <w:color w:val="auto"/>
                <w:sz w:val="20"/>
                <w:szCs w:val="20"/>
                <w:lang w:eastAsia="en-US"/>
              </w:rPr>
              <w:t>Заявление на выдачу денежных средств под отчет</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2</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Б/н</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Акт об оказании услуг</w:t>
            </w:r>
          </w:p>
        </w:tc>
      </w:tr>
      <w:tr w:rsidR="003B2D69" w:rsidRPr="00E11848" w:rsidTr="00931641">
        <w:tc>
          <w:tcPr>
            <w:tcW w:w="806" w:type="dxa"/>
          </w:tcPr>
          <w:p w:rsidR="003B2D69" w:rsidRPr="00E11848" w:rsidRDefault="00424EC0"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3</w:t>
            </w:r>
          </w:p>
        </w:tc>
        <w:tc>
          <w:tcPr>
            <w:tcW w:w="1984" w:type="dxa"/>
          </w:tcPr>
          <w:p w:rsidR="003B2D69" w:rsidRPr="00E11848" w:rsidRDefault="00424EC0"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б\н</w:t>
            </w:r>
          </w:p>
        </w:tc>
        <w:tc>
          <w:tcPr>
            <w:tcW w:w="6060" w:type="dxa"/>
          </w:tcPr>
          <w:p w:rsidR="003B2D69" w:rsidRPr="00E11848" w:rsidRDefault="00424EC0"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Служебная записка при командировке</w:t>
            </w:r>
          </w:p>
        </w:tc>
      </w:tr>
    </w:tbl>
    <w:p w:rsidR="003B2D69" w:rsidRDefault="003B2D69" w:rsidP="003B2D69">
      <w:pPr>
        <w:jc w:val="center"/>
        <w:rPr>
          <w:sz w:val="28"/>
          <w:szCs w:val="28"/>
        </w:rPr>
      </w:pPr>
    </w:p>
    <w:p w:rsidR="003B2D69" w:rsidRDefault="003B2D69" w:rsidP="00E317CB">
      <w:pPr>
        <w:jc w:val="center"/>
        <w:rPr>
          <w:sz w:val="28"/>
          <w:szCs w:val="28"/>
        </w:rPr>
      </w:pPr>
    </w:p>
    <w:p w:rsidR="003B2D69" w:rsidRDefault="003B2D69" w:rsidP="00E317CB">
      <w:pPr>
        <w:jc w:val="center"/>
        <w:rPr>
          <w:sz w:val="28"/>
          <w:szCs w:val="28"/>
        </w:rPr>
      </w:pPr>
    </w:p>
    <w:p w:rsidR="00E317CB" w:rsidRPr="00866B0A" w:rsidRDefault="00424EC0" w:rsidP="00E317CB">
      <w:pPr>
        <w:jc w:val="center"/>
        <w:rPr>
          <w:sz w:val="28"/>
          <w:szCs w:val="28"/>
        </w:rPr>
      </w:pPr>
      <w:r>
        <w:rPr>
          <w:sz w:val="28"/>
          <w:szCs w:val="28"/>
        </w:rPr>
        <w:t xml:space="preserve">Пример </w:t>
      </w:r>
      <w:r w:rsidR="00E317CB" w:rsidRPr="00866B0A">
        <w:rPr>
          <w:sz w:val="28"/>
          <w:szCs w:val="28"/>
        </w:rPr>
        <w:t>Форма №1. Заявление на выдачу денежных средств под отчет</w:t>
      </w:r>
    </w:p>
    <w:p w:rsidR="00E317CB" w:rsidRPr="00866B0A" w:rsidRDefault="00E317CB" w:rsidP="00E317CB">
      <w:pPr>
        <w:ind w:left="-1134"/>
        <w:jc w:val="both"/>
        <w:rPr>
          <w:sz w:val="28"/>
          <w:szCs w:val="28"/>
        </w:rPr>
      </w:pPr>
    </w:p>
    <w:p w:rsidR="00E317CB" w:rsidRPr="00866B0A" w:rsidRDefault="00E317CB" w:rsidP="00E317CB">
      <w:pPr>
        <w:ind w:left="-1134"/>
        <w:jc w:val="both"/>
        <w:rPr>
          <w:sz w:val="28"/>
          <w:szCs w:val="28"/>
        </w:rPr>
      </w:pPr>
    </w:p>
    <w:tbl>
      <w:tblPr>
        <w:tblW w:w="0" w:type="auto"/>
        <w:tblInd w:w="2" w:type="dxa"/>
        <w:tblLayout w:type="fixed"/>
        <w:tblCellMar>
          <w:left w:w="0" w:type="dxa"/>
          <w:right w:w="0" w:type="dxa"/>
        </w:tblCellMar>
        <w:tblLook w:val="00A0"/>
      </w:tblPr>
      <w:tblGrid>
        <w:gridCol w:w="945"/>
        <w:gridCol w:w="945"/>
        <w:gridCol w:w="945"/>
        <w:gridCol w:w="945"/>
        <w:gridCol w:w="945"/>
        <w:gridCol w:w="945"/>
        <w:gridCol w:w="945"/>
        <w:gridCol w:w="945"/>
        <w:gridCol w:w="945"/>
        <w:gridCol w:w="945"/>
        <w:gridCol w:w="88"/>
      </w:tblGrid>
      <w:tr w:rsidR="00E317CB" w:rsidRPr="00866B0A" w:rsidTr="00E317CB">
        <w:tc>
          <w:tcPr>
            <w:tcW w:w="9538" w:type="dxa"/>
            <w:gridSpan w:val="11"/>
            <w:shd w:val="clear" w:color="FFFFFF" w:fill="auto"/>
            <w:vAlign w:val="bottom"/>
          </w:tcPr>
          <w:p w:rsidR="00E317CB" w:rsidRPr="00866B0A" w:rsidRDefault="00E317CB" w:rsidP="004B5C37">
            <w:pPr>
              <w:widowControl/>
              <w:suppressAutoHyphens w:val="0"/>
              <w:rPr>
                <w:rFonts w:eastAsia="Times New Roman"/>
                <w:color w:val="auto"/>
                <w:sz w:val="16"/>
                <w:szCs w:val="22"/>
                <w:u w:val="single"/>
                <w:lang w:eastAsia="ru-RU"/>
              </w:rPr>
            </w:pPr>
            <w:r w:rsidRPr="00866B0A">
              <w:rPr>
                <w:rFonts w:eastAsia="Times New Roman"/>
                <w:color w:val="auto"/>
                <w:sz w:val="16"/>
                <w:szCs w:val="22"/>
                <w:u w:val="single"/>
                <w:lang w:eastAsia="ru-RU"/>
              </w:rPr>
              <w:t>Наименование учреждения</w:t>
            </w:r>
          </w:p>
        </w:tc>
      </w:tr>
      <w:tr w:rsidR="00E317CB" w:rsidRPr="00866B0A" w:rsidTr="00E317CB">
        <w:trPr>
          <w:trHeight w:hRule="exact" w:val="120"/>
        </w:trPr>
        <w:tc>
          <w:tcPr>
            <w:tcW w:w="945" w:type="dxa"/>
            <w:shd w:val="clear" w:color="FFFFFF" w:fill="auto"/>
            <w:vAlign w:val="bottom"/>
          </w:tcPr>
          <w:p w:rsidR="00E317CB" w:rsidRPr="00866B0A" w:rsidRDefault="00E317CB" w:rsidP="00E317CB">
            <w:pPr>
              <w:widowControl/>
              <w:suppressAutoHyphens w:val="0"/>
              <w:rPr>
                <w:rFonts w:eastAsia="Times New Roman"/>
                <w:b/>
                <w:color w:val="auto"/>
                <w:sz w:val="16"/>
                <w:szCs w:val="22"/>
                <w:lang w:eastAsia="ru-RU"/>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6615" w:type="dxa"/>
            <w:gridSpan w:val="7"/>
            <w:shd w:val="clear" w:color="FFFFFF" w:fill="auto"/>
            <w:vAlign w:val="bottom"/>
          </w:tcPr>
          <w:p w:rsidR="00E317CB" w:rsidRPr="00866B0A" w:rsidRDefault="00E317CB" w:rsidP="00E317CB">
            <w:pPr>
              <w:widowControl/>
              <w:suppressAutoHyphens w:val="0"/>
              <w:rPr>
                <w:rFonts w:eastAsia="Times New Roman"/>
                <w:b/>
                <w:color w:val="auto"/>
                <w:sz w:val="16"/>
                <w:szCs w:val="22"/>
                <w:lang w:eastAsia="ru-RU"/>
              </w:rPr>
            </w:pPr>
            <w:r w:rsidRPr="00866B0A">
              <w:rPr>
                <w:rFonts w:eastAsia="Times New Roman"/>
                <w:b/>
                <w:color w:val="auto"/>
                <w:sz w:val="16"/>
                <w:szCs w:val="22"/>
                <w:lang w:eastAsia="ru-RU"/>
              </w:rPr>
              <w:t>У Т В Е Р Ж Д А Ю</w:t>
            </w:r>
          </w:p>
        </w:tc>
        <w:tc>
          <w:tcPr>
            <w:tcW w:w="2923" w:type="dxa"/>
            <w:gridSpan w:val="4"/>
            <w:shd w:val="clear" w:color="FFFFFF" w:fill="FFFFC0"/>
            <w:vAlign w:val="bottom"/>
          </w:tcPr>
          <w:p w:rsidR="00E317CB" w:rsidRPr="00866B0A" w:rsidRDefault="00E317CB" w:rsidP="00E317CB">
            <w:pPr>
              <w:widowControl/>
              <w:suppressAutoHyphens w:val="0"/>
              <w:jc w:val="right"/>
              <w:rPr>
                <w:rFonts w:eastAsia="Times New Roman"/>
                <w:color w:val="auto"/>
                <w:sz w:val="16"/>
                <w:szCs w:val="22"/>
                <w:lang w:eastAsia="ru-RU"/>
              </w:rPr>
            </w:pPr>
            <w:r w:rsidRPr="00866B0A">
              <w:rPr>
                <w:rFonts w:eastAsia="Times New Roman"/>
                <w:color w:val="auto"/>
                <w:sz w:val="16"/>
                <w:szCs w:val="22"/>
                <w:lang w:eastAsia="ru-RU"/>
              </w:rPr>
              <w:t>Руководителю организации</w:t>
            </w:r>
          </w:p>
        </w:tc>
      </w:tr>
      <w:tr w:rsidR="00E317CB" w:rsidRPr="00866B0A" w:rsidTr="00E317CB">
        <w:tc>
          <w:tcPr>
            <w:tcW w:w="945" w:type="dxa"/>
            <w:shd w:val="clear" w:color="FFFFFF" w:fill="auto"/>
            <w:vAlign w:val="bottom"/>
          </w:tcPr>
          <w:p w:rsidR="00E317CB" w:rsidRPr="00866B0A" w:rsidRDefault="00E317CB" w:rsidP="00E317CB">
            <w:pPr>
              <w:rPr>
                <w:sz w:val="16"/>
              </w:rPr>
            </w:pPr>
            <w:r w:rsidRPr="00866B0A">
              <w:rPr>
                <w:sz w:val="16"/>
              </w:rPr>
              <w:t>в сумме:</w:t>
            </w:r>
          </w:p>
        </w:tc>
        <w:tc>
          <w:tcPr>
            <w:tcW w:w="1890" w:type="dxa"/>
            <w:gridSpan w:val="2"/>
            <w:tcBorders>
              <w:bottom w:val="single" w:sz="4" w:space="0" w:color="auto"/>
            </w:tcBorders>
            <w:shd w:val="clear" w:color="FFFFFF" w:fill="auto"/>
            <w:vAlign w:val="bottom"/>
          </w:tcPr>
          <w:p w:rsidR="00E317CB" w:rsidRPr="00866B0A" w:rsidRDefault="00E317CB" w:rsidP="00E317CB">
            <w:pPr>
              <w:widowControl/>
              <w:suppressAutoHyphens w:val="0"/>
              <w:jc w:val="center"/>
              <w:rPr>
                <w:rFonts w:eastAsia="Times New Roman"/>
                <w:color w:val="auto"/>
                <w:sz w:val="16"/>
                <w:szCs w:val="22"/>
                <w:lang w:eastAsia="ru-RU"/>
              </w:rPr>
            </w:pPr>
          </w:p>
        </w:tc>
        <w:tc>
          <w:tcPr>
            <w:tcW w:w="3780" w:type="dxa"/>
            <w:gridSpan w:val="4"/>
            <w:shd w:val="clear" w:color="FFFFFF" w:fill="auto"/>
            <w:vAlign w:val="bottom"/>
          </w:tcPr>
          <w:p w:rsidR="00E317CB" w:rsidRPr="00866B0A" w:rsidRDefault="00E317CB" w:rsidP="00E317CB">
            <w:pPr>
              <w:rPr>
                <w:sz w:val="16"/>
              </w:rPr>
            </w:pPr>
            <w:r w:rsidRPr="00866B0A">
              <w:rPr>
                <w:sz w:val="16"/>
              </w:rPr>
              <w:t>руб.</w:t>
            </w:r>
          </w:p>
        </w:tc>
        <w:tc>
          <w:tcPr>
            <w:tcW w:w="2923" w:type="dxa"/>
            <w:gridSpan w:val="4"/>
            <w:shd w:val="clear" w:color="FFFFFF" w:fill="FFFFC0"/>
            <w:vAlign w:val="bottom"/>
          </w:tcPr>
          <w:p w:rsidR="00E317CB" w:rsidRPr="00866B0A" w:rsidRDefault="00E317CB" w:rsidP="00E317CB">
            <w:pPr>
              <w:widowControl/>
              <w:suppressAutoHyphens w:val="0"/>
              <w:jc w:val="right"/>
              <w:rPr>
                <w:rFonts w:eastAsia="Times New Roman"/>
                <w:color w:val="auto"/>
                <w:sz w:val="16"/>
                <w:szCs w:val="22"/>
                <w:lang w:eastAsia="ru-RU"/>
              </w:rPr>
            </w:pPr>
          </w:p>
        </w:tc>
      </w:tr>
      <w:tr w:rsidR="00E317CB" w:rsidRPr="00866B0A" w:rsidTr="00E317CB">
        <w:trPr>
          <w:trHeight w:hRule="exact" w:val="120"/>
        </w:trPr>
        <w:tc>
          <w:tcPr>
            <w:tcW w:w="945" w:type="dxa"/>
            <w:shd w:val="clear" w:color="FFFFFF" w:fill="auto"/>
            <w:vAlign w:val="bottom"/>
          </w:tcPr>
          <w:p w:rsidR="00E317CB" w:rsidRPr="00866B0A" w:rsidRDefault="00E317CB" w:rsidP="00E317CB">
            <w:pP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widowControl/>
              <w:suppressAutoHyphens w:val="0"/>
              <w:jc w:val="right"/>
              <w:rPr>
                <w:rFonts w:eastAsia="Times New Roman"/>
                <w:color w:val="auto"/>
                <w:sz w:val="16"/>
                <w:szCs w:val="22"/>
                <w:lang w:eastAsia="ru-RU"/>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rPr>
                <w:sz w:val="16"/>
              </w:rPr>
            </w:pPr>
          </w:p>
        </w:tc>
      </w:tr>
      <w:tr w:rsidR="00E317CB" w:rsidRPr="00866B0A" w:rsidTr="00E317CB">
        <w:tc>
          <w:tcPr>
            <w:tcW w:w="6615" w:type="dxa"/>
            <w:gridSpan w:val="7"/>
            <w:shd w:val="clear" w:color="FFFFFF" w:fill="auto"/>
            <w:vAlign w:val="bottom"/>
          </w:tcPr>
          <w:p w:rsidR="00E317CB" w:rsidRPr="00866B0A" w:rsidRDefault="00E317CB" w:rsidP="00E317CB">
            <w:pPr>
              <w:rPr>
                <w:sz w:val="16"/>
              </w:rPr>
            </w:pPr>
            <w:r w:rsidRPr="00866B0A">
              <w:rPr>
                <w:sz w:val="16"/>
              </w:rPr>
              <w:t>руководитель организации</w:t>
            </w:r>
          </w:p>
        </w:tc>
        <w:tc>
          <w:tcPr>
            <w:tcW w:w="2923" w:type="dxa"/>
            <w:gridSpan w:val="4"/>
            <w:shd w:val="clear" w:color="FFFFFF" w:fill="FFFFC0"/>
            <w:vAlign w:val="bottom"/>
          </w:tcPr>
          <w:p w:rsidR="00E317CB" w:rsidRPr="00866B0A" w:rsidRDefault="00E317CB" w:rsidP="00E317CB">
            <w:pPr>
              <w:widowControl/>
              <w:suppressAutoHyphens w:val="0"/>
              <w:jc w:val="right"/>
              <w:rPr>
                <w:rFonts w:eastAsia="Times New Roman"/>
                <w:color w:val="auto"/>
                <w:sz w:val="16"/>
                <w:szCs w:val="22"/>
                <w:lang w:eastAsia="ru-RU"/>
              </w:rPr>
            </w:pPr>
            <w:r w:rsidRPr="00866B0A">
              <w:rPr>
                <w:rFonts w:eastAsia="Times New Roman"/>
                <w:color w:val="auto"/>
                <w:sz w:val="16"/>
                <w:szCs w:val="22"/>
                <w:lang w:eastAsia="ru-RU"/>
              </w:rPr>
              <w:t xml:space="preserve">от  </w:t>
            </w:r>
          </w:p>
        </w:tc>
      </w:tr>
      <w:tr w:rsidR="00E317CB" w:rsidRPr="00866B0A" w:rsidTr="00E317CB">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3780" w:type="dxa"/>
            <w:gridSpan w:val="4"/>
            <w:shd w:val="clear" w:color="FFFFFF" w:fill="auto"/>
            <w:vAlign w:val="bottom"/>
          </w:tcPr>
          <w:p w:rsidR="00E317CB" w:rsidRPr="00866B0A" w:rsidRDefault="00E317CB" w:rsidP="00E317CB">
            <w:pPr>
              <w:rPr>
                <w:sz w:val="16"/>
              </w:rPr>
            </w:pPr>
            <w:r w:rsidRPr="00866B0A">
              <w:rPr>
                <w:sz w:val="16"/>
              </w:rPr>
              <w:t>(                          )</w:t>
            </w:r>
          </w:p>
        </w:tc>
        <w:tc>
          <w:tcPr>
            <w:tcW w:w="2923" w:type="dxa"/>
            <w:gridSpan w:val="4"/>
            <w:shd w:val="clear" w:color="FFFFFF" w:fill="FFFFC0"/>
            <w:vAlign w:val="bottom"/>
          </w:tcPr>
          <w:p w:rsidR="00E317CB" w:rsidRPr="00866B0A" w:rsidRDefault="00E317CB" w:rsidP="00E317CB">
            <w:pPr>
              <w:widowControl/>
              <w:suppressAutoHyphens w:val="0"/>
              <w:jc w:val="right"/>
              <w:rPr>
                <w:rFonts w:eastAsia="Times New Roman"/>
                <w:color w:val="auto"/>
                <w:sz w:val="16"/>
                <w:szCs w:val="22"/>
                <w:lang w:eastAsia="ru-RU"/>
              </w:rPr>
            </w:pPr>
            <w:r w:rsidRPr="00866B0A">
              <w:rPr>
                <w:rFonts w:eastAsia="Times New Roman"/>
                <w:color w:val="auto"/>
                <w:sz w:val="16"/>
                <w:szCs w:val="22"/>
                <w:lang w:eastAsia="ru-RU"/>
              </w:rPr>
              <w:t>отдел:</w:t>
            </w:r>
          </w:p>
        </w:tc>
      </w:tr>
      <w:tr w:rsidR="00E317CB" w:rsidRPr="00866B0A" w:rsidTr="00E317CB">
        <w:tc>
          <w:tcPr>
            <w:tcW w:w="2835" w:type="dxa"/>
            <w:gridSpan w:val="3"/>
            <w:shd w:val="clear" w:color="FFFFFF" w:fill="auto"/>
          </w:tcPr>
          <w:p w:rsidR="00E317CB" w:rsidRPr="00866B0A" w:rsidRDefault="00E317CB" w:rsidP="00E317CB">
            <w:pPr>
              <w:widowControl/>
              <w:suppressAutoHyphens w:val="0"/>
              <w:jc w:val="center"/>
              <w:rPr>
                <w:rFonts w:eastAsia="Times New Roman"/>
                <w:color w:val="auto"/>
                <w:sz w:val="14"/>
                <w:szCs w:val="22"/>
                <w:lang w:eastAsia="ru-RU"/>
              </w:rPr>
            </w:pPr>
            <w:r w:rsidRPr="00866B0A">
              <w:rPr>
                <w:rFonts w:eastAsia="Times New Roman"/>
                <w:color w:val="auto"/>
                <w:sz w:val="14"/>
                <w:szCs w:val="22"/>
                <w:lang w:eastAsia="ru-RU"/>
              </w:rPr>
              <w:t>(подпись)</w:t>
            </w: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2923" w:type="dxa"/>
            <w:gridSpan w:val="4"/>
            <w:shd w:val="clear" w:color="FFFFFF" w:fill="FFFFC0"/>
            <w:vAlign w:val="bottom"/>
          </w:tcPr>
          <w:p w:rsidR="00E317CB" w:rsidRPr="00866B0A" w:rsidRDefault="00E317CB" w:rsidP="00E317CB">
            <w:pPr>
              <w:widowControl/>
              <w:suppressAutoHyphens w:val="0"/>
              <w:jc w:val="right"/>
              <w:rPr>
                <w:rFonts w:eastAsia="Times New Roman"/>
                <w:color w:val="auto"/>
                <w:sz w:val="16"/>
                <w:szCs w:val="22"/>
                <w:lang w:eastAsia="ru-RU"/>
              </w:rPr>
            </w:pPr>
            <w:r w:rsidRPr="00866B0A">
              <w:rPr>
                <w:rFonts w:eastAsia="Times New Roman"/>
                <w:color w:val="auto"/>
                <w:sz w:val="16"/>
                <w:szCs w:val="22"/>
                <w:lang w:eastAsia="ru-RU"/>
              </w:rPr>
              <w:t>Должность:</w:t>
            </w:r>
          </w:p>
        </w:tc>
      </w:tr>
      <w:tr w:rsidR="00E317CB" w:rsidRPr="00866B0A" w:rsidTr="00E317CB">
        <w:trPr>
          <w:trHeight w:hRule="exact" w:val="105"/>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538" w:type="dxa"/>
            <w:gridSpan w:val="11"/>
            <w:shd w:val="clear" w:color="FFFFFF" w:fill="auto"/>
            <w:vAlign w:val="bottom"/>
          </w:tcPr>
          <w:p w:rsidR="00E317CB" w:rsidRPr="00866B0A" w:rsidRDefault="00E317CB" w:rsidP="00E317CB">
            <w:pPr>
              <w:rPr>
                <w:sz w:val="16"/>
              </w:rPr>
            </w:pPr>
            <w:r w:rsidRPr="00866B0A">
              <w:rPr>
                <w:sz w:val="16"/>
              </w:rPr>
              <w:t>"_______"______________________ 20        г.</w:t>
            </w:r>
          </w:p>
        </w:tc>
      </w:tr>
      <w:tr w:rsidR="00E317CB" w:rsidRPr="00866B0A" w:rsidTr="00E317CB">
        <w:trPr>
          <w:trHeight w:hRule="exact" w:val="150"/>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538" w:type="dxa"/>
            <w:gridSpan w:val="11"/>
            <w:shd w:val="clear" w:color="FFFFFF" w:fill="auto"/>
            <w:vAlign w:val="bottom"/>
          </w:tcPr>
          <w:p w:rsidR="00E317CB" w:rsidRPr="00866B0A" w:rsidRDefault="00E317CB" w:rsidP="00E317CB">
            <w:pPr>
              <w:widowControl/>
              <w:suppressAutoHyphens w:val="0"/>
              <w:jc w:val="center"/>
              <w:rPr>
                <w:rFonts w:eastAsia="Times New Roman"/>
                <w:b/>
                <w:color w:val="auto"/>
                <w:szCs w:val="22"/>
                <w:lang w:eastAsia="ru-RU"/>
              </w:rPr>
            </w:pPr>
            <w:r w:rsidRPr="00866B0A">
              <w:rPr>
                <w:rFonts w:eastAsia="Times New Roman"/>
                <w:b/>
                <w:color w:val="auto"/>
                <w:szCs w:val="22"/>
                <w:lang w:eastAsia="ru-RU"/>
              </w:rPr>
              <w:t>заявление</w:t>
            </w: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3780" w:type="dxa"/>
            <w:gridSpan w:val="4"/>
            <w:shd w:val="clear" w:color="FFFFFF" w:fill="auto"/>
            <w:vAlign w:val="bottom"/>
          </w:tcPr>
          <w:p w:rsidR="00E317CB" w:rsidRPr="00866B0A" w:rsidRDefault="00E317CB" w:rsidP="00E317CB">
            <w:pPr>
              <w:rPr>
                <w:sz w:val="16"/>
              </w:rPr>
            </w:pPr>
            <w:r w:rsidRPr="00866B0A">
              <w:rPr>
                <w:sz w:val="16"/>
              </w:rPr>
              <w:t>Прошу выдать под отчет аванс в размере (руб.)</w:t>
            </w:r>
          </w:p>
        </w:tc>
        <w:tc>
          <w:tcPr>
            <w:tcW w:w="5758" w:type="dxa"/>
            <w:gridSpan w:val="7"/>
            <w:tcBorders>
              <w:bottom w:val="single" w:sz="4" w:space="0" w:color="auto"/>
            </w:tcBorders>
            <w:shd w:val="clear" w:color="FFFFFF" w:fill="auto"/>
            <w:vAlign w:val="bottom"/>
          </w:tcPr>
          <w:p w:rsidR="00E317CB" w:rsidRPr="00866B0A" w:rsidRDefault="00E317CB" w:rsidP="00E317CB">
            <w:pPr>
              <w:rPr>
                <w:sz w:val="16"/>
              </w:rPr>
            </w:pPr>
          </w:p>
        </w:tc>
      </w:tr>
      <w:tr w:rsidR="00E317CB" w:rsidRPr="00866B0A" w:rsidTr="00E317CB">
        <w:trPr>
          <w:trHeight w:hRule="exact" w:val="300"/>
        </w:trPr>
        <w:tc>
          <w:tcPr>
            <w:tcW w:w="945" w:type="dxa"/>
            <w:shd w:val="clear" w:color="FFFFFF" w:fill="auto"/>
            <w:vAlign w:val="bottom"/>
          </w:tcPr>
          <w:p w:rsidR="00E317CB" w:rsidRPr="00866B0A" w:rsidRDefault="00E317CB" w:rsidP="00E317CB">
            <w:pPr>
              <w:rPr>
                <w:sz w:val="16"/>
              </w:rPr>
            </w:pPr>
            <w:r w:rsidRPr="00866B0A">
              <w:rPr>
                <w:sz w:val="16"/>
              </w:rPr>
              <w:t>на срок до</w:t>
            </w:r>
          </w:p>
        </w:tc>
        <w:tc>
          <w:tcPr>
            <w:tcW w:w="1890" w:type="dxa"/>
            <w:gridSpan w:val="2"/>
            <w:tcBorders>
              <w:bottom w:val="single" w:sz="4" w:space="0" w:color="auto"/>
            </w:tcBorders>
            <w:shd w:val="clear" w:color="FFFFFF" w:fill="auto"/>
            <w:vAlign w:val="bottom"/>
          </w:tcPr>
          <w:p w:rsidR="00E317CB" w:rsidRPr="00866B0A" w:rsidRDefault="00E317CB" w:rsidP="00E317CB">
            <w:pPr>
              <w:widowControl/>
              <w:suppressAutoHyphens w:val="0"/>
              <w:jc w:val="center"/>
              <w:rPr>
                <w:rFonts w:eastAsia="Times New Roman"/>
                <w:color w:val="auto"/>
                <w:sz w:val="16"/>
                <w:szCs w:val="22"/>
                <w:lang w:eastAsia="ru-RU"/>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1890" w:type="dxa"/>
            <w:gridSpan w:val="2"/>
            <w:shd w:val="clear" w:color="FFFFFF" w:fill="auto"/>
          </w:tcPr>
          <w:p w:rsidR="00E317CB" w:rsidRPr="00866B0A" w:rsidRDefault="00E317CB" w:rsidP="00E317CB">
            <w:pPr>
              <w:widowControl/>
              <w:suppressAutoHyphens w:val="0"/>
              <w:jc w:val="center"/>
              <w:rPr>
                <w:rFonts w:eastAsia="Times New Roman"/>
                <w:color w:val="auto"/>
                <w:sz w:val="14"/>
                <w:szCs w:val="22"/>
                <w:lang w:eastAsia="ru-RU"/>
              </w:rPr>
            </w:pPr>
            <w:r w:rsidRPr="00866B0A">
              <w:rPr>
                <w:rFonts w:eastAsia="Times New Roman"/>
                <w:color w:val="auto"/>
                <w:sz w:val="14"/>
                <w:szCs w:val="22"/>
                <w:lang w:eastAsia="ru-RU"/>
              </w:rPr>
              <w:t>(дата)</w:t>
            </w: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rPr>
          <w:trHeight w:hRule="exact" w:val="75"/>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rPr>
          <w:trHeight w:hRule="exact" w:val="400"/>
        </w:trPr>
        <w:tc>
          <w:tcPr>
            <w:tcW w:w="1890" w:type="dxa"/>
            <w:gridSpan w:val="2"/>
            <w:shd w:val="clear" w:color="FFFFFF" w:fill="auto"/>
            <w:vAlign w:val="bottom"/>
          </w:tcPr>
          <w:p w:rsidR="00E317CB" w:rsidRPr="005B7D8F" w:rsidRDefault="00E317CB" w:rsidP="00E317CB">
            <w:pPr>
              <w:rPr>
                <w:sz w:val="16"/>
              </w:rPr>
            </w:pPr>
            <w:r w:rsidRPr="005B7D8F">
              <w:rPr>
                <w:sz w:val="16"/>
              </w:rPr>
              <w:t>Назначение аванса</w:t>
            </w:r>
          </w:p>
        </w:tc>
        <w:tc>
          <w:tcPr>
            <w:tcW w:w="7648" w:type="dxa"/>
            <w:gridSpan w:val="9"/>
            <w:tcBorders>
              <w:bottom w:val="single" w:sz="4" w:space="0" w:color="auto"/>
            </w:tcBorders>
            <w:shd w:val="clear" w:color="FFFFFF" w:fill="FFFFC0"/>
            <w:vAlign w:val="bottom"/>
          </w:tcPr>
          <w:p w:rsidR="00E317CB" w:rsidRPr="005B7D8F" w:rsidRDefault="00E317CB" w:rsidP="00E317CB">
            <w:pPr>
              <w:rPr>
                <w:sz w:val="16"/>
              </w:rPr>
            </w:pPr>
          </w:p>
        </w:tc>
      </w:tr>
      <w:tr w:rsidR="00E317CB" w:rsidRPr="00866B0A" w:rsidTr="00E317CB">
        <w:trPr>
          <w:trHeight w:hRule="exact" w:val="400"/>
        </w:trPr>
        <w:tc>
          <w:tcPr>
            <w:tcW w:w="9538" w:type="dxa"/>
            <w:gridSpan w:val="11"/>
            <w:tcBorders>
              <w:bottom w:val="single" w:sz="4" w:space="0" w:color="auto"/>
            </w:tcBorders>
            <w:shd w:val="clear" w:color="FFFFFF" w:fill="FFFFC0"/>
            <w:vAlign w:val="bottom"/>
          </w:tcPr>
          <w:p w:rsidR="00E317CB" w:rsidRPr="005B7D8F" w:rsidRDefault="00E317CB" w:rsidP="00E317CB">
            <w:pPr>
              <w:rPr>
                <w:sz w:val="16"/>
              </w:rPr>
            </w:pPr>
          </w:p>
        </w:tc>
      </w:tr>
      <w:tr w:rsidR="00E317CB" w:rsidRPr="00866B0A" w:rsidTr="00E317CB">
        <w:trPr>
          <w:trHeight w:hRule="exact" w:val="400"/>
        </w:trPr>
        <w:tc>
          <w:tcPr>
            <w:tcW w:w="9538" w:type="dxa"/>
            <w:gridSpan w:val="11"/>
            <w:tcBorders>
              <w:bottom w:val="single" w:sz="4" w:space="0" w:color="auto"/>
            </w:tcBorders>
            <w:shd w:val="clear" w:color="FFFFFF" w:fill="FFFFC0"/>
            <w:vAlign w:val="bottom"/>
          </w:tcPr>
          <w:p w:rsidR="00E317CB" w:rsidRPr="005B7D8F" w:rsidRDefault="00E317CB" w:rsidP="00E317CB">
            <w:pPr>
              <w:rPr>
                <w:sz w:val="16"/>
              </w:rPr>
            </w:pPr>
          </w:p>
        </w:tc>
      </w:tr>
      <w:tr w:rsidR="00E317CB" w:rsidRPr="00866B0A" w:rsidTr="00E317CB">
        <w:trPr>
          <w:trHeight w:hRule="exact" w:val="400"/>
        </w:trPr>
        <w:tc>
          <w:tcPr>
            <w:tcW w:w="9538" w:type="dxa"/>
            <w:gridSpan w:val="11"/>
            <w:tcBorders>
              <w:bottom w:val="single" w:sz="4" w:space="0" w:color="auto"/>
            </w:tcBorders>
            <w:shd w:val="clear" w:color="FFFFFF" w:fill="FFFFC0"/>
            <w:vAlign w:val="bottom"/>
          </w:tcPr>
          <w:p w:rsidR="00E317CB" w:rsidRPr="005B7D8F" w:rsidRDefault="00E317CB" w:rsidP="00E317CB">
            <w:pPr>
              <w:rPr>
                <w:sz w:val="16"/>
              </w:rPr>
            </w:pPr>
          </w:p>
        </w:tc>
      </w:tr>
      <w:tr w:rsidR="00E317CB" w:rsidRPr="00866B0A" w:rsidTr="00E317CB">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2835" w:type="dxa"/>
            <w:gridSpan w:val="3"/>
            <w:shd w:val="clear" w:color="FFFFFF" w:fill="auto"/>
          </w:tcPr>
          <w:p w:rsidR="00E317CB" w:rsidRPr="00866B0A" w:rsidRDefault="00E317CB" w:rsidP="00E317CB">
            <w:pPr>
              <w:widowControl/>
              <w:suppressAutoHyphens w:val="0"/>
              <w:jc w:val="center"/>
              <w:rPr>
                <w:rFonts w:eastAsia="Times New Roman"/>
                <w:color w:val="auto"/>
                <w:sz w:val="14"/>
                <w:szCs w:val="22"/>
                <w:lang w:eastAsia="ru-RU"/>
              </w:rPr>
            </w:pPr>
            <w:r w:rsidRPr="00866B0A">
              <w:rPr>
                <w:rFonts w:eastAsia="Times New Roman"/>
                <w:color w:val="auto"/>
                <w:sz w:val="14"/>
                <w:szCs w:val="22"/>
                <w:lang w:eastAsia="ru-RU"/>
              </w:rPr>
              <w:t>(подпись)</w:t>
            </w: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rPr>
          <w:trHeight w:hRule="exact" w:val="75"/>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2923" w:type="dxa"/>
            <w:gridSpan w:val="4"/>
            <w:shd w:val="clear" w:color="FFFFFF" w:fill="auto"/>
            <w:vAlign w:val="bottom"/>
          </w:tcPr>
          <w:p w:rsidR="00E317CB" w:rsidRPr="00866B0A" w:rsidRDefault="00E317CB" w:rsidP="00E317CB">
            <w:pPr>
              <w:rPr>
                <w:sz w:val="16"/>
              </w:rPr>
            </w:pPr>
            <w:r w:rsidRPr="00866B0A">
              <w:rPr>
                <w:sz w:val="16"/>
              </w:rPr>
              <w:t>"_______"______________________ 20        г.</w:t>
            </w:r>
          </w:p>
        </w:tc>
      </w:tr>
      <w:tr w:rsidR="00E317CB" w:rsidRPr="00866B0A" w:rsidTr="00E317CB">
        <w:trPr>
          <w:trHeight w:hRule="exact" w:val="105"/>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538" w:type="dxa"/>
            <w:gridSpan w:val="11"/>
            <w:shd w:val="clear" w:color="FFFFFF" w:fill="auto"/>
            <w:vAlign w:val="bottom"/>
          </w:tcPr>
          <w:p w:rsidR="00E317CB" w:rsidRPr="00866B0A" w:rsidRDefault="00E317CB" w:rsidP="00E317CB">
            <w:pPr>
              <w:widowControl/>
              <w:suppressAutoHyphens w:val="0"/>
              <w:rPr>
                <w:rFonts w:eastAsia="Times New Roman"/>
                <w:b/>
                <w:color w:val="auto"/>
                <w:sz w:val="16"/>
                <w:szCs w:val="22"/>
                <w:lang w:eastAsia="ru-RU"/>
              </w:rPr>
            </w:pPr>
            <w:r w:rsidRPr="00866B0A">
              <w:rPr>
                <w:rFonts w:eastAsia="Times New Roman"/>
                <w:b/>
                <w:color w:val="auto"/>
                <w:sz w:val="16"/>
                <w:szCs w:val="22"/>
                <w:lang w:eastAsia="ru-RU"/>
              </w:rPr>
              <w:t>Счета аналитического учета счета 0 208 00 000 для выдачи аванса</w:t>
            </w:r>
          </w:p>
        </w:tc>
      </w:tr>
      <w:tr w:rsidR="00E317CB" w:rsidRPr="00866B0A" w:rsidTr="00E317CB">
        <w:trPr>
          <w:trHeight w:hRule="exact" w:val="120"/>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472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Счета аналитического учета</w:t>
            </w:r>
          </w:p>
        </w:tc>
        <w:tc>
          <w:tcPr>
            <w:tcW w:w="189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Сумма</w:t>
            </w: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189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баланс</w:t>
            </w:r>
          </w:p>
        </w:tc>
        <w:tc>
          <w:tcPr>
            <w:tcW w:w="283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счет</w:t>
            </w:r>
          </w:p>
        </w:tc>
        <w:tc>
          <w:tcPr>
            <w:tcW w:w="189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Сумма</w:t>
            </w: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rPr>
          <w:trHeight w:hRule="exact" w:val="300"/>
        </w:trPr>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2835" w:type="dxa"/>
            <w:gridSpan w:val="3"/>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widowControl/>
              <w:suppressAutoHyphens w:val="0"/>
              <w:jc w:val="right"/>
              <w:rPr>
                <w:rFonts w:eastAsia="Times New Roman"/>
                <w:color w:val="auto"/>
                <w:sz w:val="16"/>
                <w:szCs w:val="22"/>
                <w:lang w:eastAsia="ru-RU"/>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88" w:type="dxa"/>
            <w:shd w:val="clear" w:color="FFFFFF" w:fill="auto"/>
          </w:tcPr>
          <w:p w:rsidR="00E317CB" w:rsidRPr="00866B0A" w:rsidRDefault="00E317CB" w:rsidP="00E317CB">
            <w:pPr>
              <w:jc w:val="center"/>
              <w:rPr>
                <w:sz w:val="16"/>
              </w:rPr>
            </w:pPr>
          </w:p>
        </w:tc>
      </w:tr>
      <w:tr w:rsidR="00E317CB" w:rsidRPr="00866B0A" w:rsidTr="00E317CB">
        <w:trPr>
          <w:trHeight w:hRule="exact" w:val="300"/>
        </w:trPr>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2835" w:type="dxa"/>
            <w:gridSpan w:val="3"/>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widowControl/>
              <w:suppressAutoHyphens w:val="0"/>
              <w:jc w:val="right"/>
              <w:rPr>
                <w:rFonts w:eastAsia="Times New Roman"/>
                <w:color w:val="auto"/>
                <w:sz w:val="16"/>
                <w:szCs w:val="22"/>
                <w:lang w:eastAsia="ru-RU"/>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88" w:type="dxa"/>
            <w:shd w:val="clear" w:color="FFFFFF" w:fill="auto"/>
          </w:tcPr>
          <w:p w:rsidR="00E317CB" w:rsidRPr="00866B0A" w:rsidRDefault="00E317CB" w:rsidP="00E317CB">
            <w:pPr>
              <w:jc w:val="center"/>
              <w:rPr>
                <w:sz w:val="16"/>
              </w:rPr>
            </w:pPr>
          </w:p>
        </w:tc>
      </w:tr>
      <w:tr w:rsidR="00E317CB" w:rsidRPr="00866B0A" w:rsidTr="00E317CB">
        <w:trPr>
          <w:trHeight w:hRule="exact" w:val="300"/>
        </w:trPr>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2835" w:type="dxa"/>
            <w:gridSpan w:val="3"/>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widowControl/>
              <w:suppressAutoHyphens w:val="0"/>
              <w:jc w:val="right"/>
              <w:rPr>
                <w:rFonts w:eastAsia="Times New Roman"/>
                <w:color w:val="auto"/>
                <w:sz w:val="16"/>
                <w:szCs w:val="22"/>
                <w:lang w:eastAsia="ru-RU"/>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88" w:type="dxa"/>
            <w:shd w:val="clear" w:color="FFFFFF" w:fill="auto"/>
          </w:tcPr>
          <w:p w:rsidR="00E317CB" w:rsidRPr="00866B0A" w:rsidRDefault="00E317CB" w:rsidP="00E317CB">
            <w:pPr>
              <w:jc w:val="center"/>
              <w:rPr>
                <w:sz w:val="16"/>
              </w:rPr>
            </w:pPr>
          </w:p>
        </w:tc>
      </w:tr>
      <w:tr w:rsidR="00E317CB" w:rsidRPr="00866B0A" w:rsidTr="00E317CB">
        <w:trPr>
          <w:trHeight w:hRule="exact" w:val="300"/>
        </w:trPr>
        <w:tc>
          <w:tcPr>
            <w:tcW w:w="4725"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317CB" w:rsidRPr="00866B0A" w:rsidRDefault="00E317CB" w:rsidP="00E317CB">
            <w:pPr>
              <w:widowControl/>
              <w:suppressAutoHyphens w:val="0"/>
              <w:jc w:val="right"/>
              <w:rPr>
                <w:rFonts w:eastAsia="Times New Roman"/>
                <w:b/>
                <w:color w:val="auto"/>
                <w:sz w:val="16"/>
                <w:szCs w:val="22"/>
                <w:lang w:eastAsia="ru-RU"/>
              </w:rPr>
            </w:pPr>
            <w:r w:rsidRPr="00866B0A">
              <w:rPr>
                <w:rFonts w:eastAsia="Times New Roman"/>
                <w:b/>
                <w:color w:val="auto"/>
                <w:sz w:val="16"/>
                <w:szCs w:val="22"/>
                <w:lang w:eastAsia="ru-RU"/>
              </w:rPr>
              <w:t>ИТОГО:</w:t>
            </w:r>
          </w:p>
        </w:tc>
        <w:tc>
          <w:tcPr>
            <w:tcW w:w="1890" w:type="dxa"/>
            <w:gridSpan w:val="2"/>
            <w:tcBorders>
              <w:top w:val="single" w:sz="4" w:space="0" w:color="auto"/>
              <w:left w:val="single" w:sz="4" w:space="0" w:color="auto"/>
              <w:bottom w:val="single" w:sz="4" w:space="0" w:color="auto"/>
              <w:right w:val="single" w:sz="4" w:space="0" w:color="auto"/>
            </w:tcBorders>
            <w:shd w:val="clear" w:color="FFFFFF" w:fill="FFFFC0"/>
            <w:vAlign w:val="bottom"/>
          </w:tcPr>
          <w:p w:rsidR="00E317CB" w:rsidRPr="00866B0A" w:rsidRDefault="00E317CB" w:rsidP="00E317CB">
            <w:pPr>
              <w:widowControl/>
              <w:suppressAutoHyphens w:val="0"/>
              <w:jc w:val="right"/>
              <w:rPr>
                <w:rFonts w:eastAsia="Times New Roman"/>
                <w:b/>
                <w:color w:val="auto"/>
                <w:sz w:val="16"/>
                <w:szCs w:val="22"/>
                <w:lang w:eastAsia="ru-RU"/>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3780" w:type="dxa"/>
            <w:gridSpan w:val="4"/>
            <w:shd w:val="clear" w:color="FFFFFF" w:fill="auto"/>
            <w:vAlign w:val="bottom"/>
          </w:tcPr>
          <w:p w:rsidR="00E317CB" w:rsidRPr="00866B0A" w:rsidRDefault="00E317CB" w:rsidP="00E317CB">
            <w:pPr>
              <w:rPr>
                <w:sz w:val="16"/>
              </w:rPr>
            </w:pPr>
            <w:r w:rsidRPr="00866B0A">
              <w:rPr>
                <w:sz w:val="16"/>
              </w:rPr>
              <w:t>Задолженность по предыдущему авансу</w:t>
            </w:r>
          </w:p>
        </w:tc>
        <w:tc>
          <w:tcPr>
            <w:tcW w:w="5758" w:type="dxa"/>
            <w:gridSpan w:val="7"/>
            <w:tcBorders>
              <w:bottom w:val="single" w:sz="4" w:space="0" w:color="auto"/>
            </w:tcBorders>
            <w:shd w:val="clear" w:color="FFFFFF" w:fill="FFFFC0"/>
            <w:vAlign w:val="bottom"/>
          </w:tcPr>
          <w:p w:rsidR="00E317CB" w:rsidRPr="00866B0A" w:rsidRDefault="00E317CB" w:rsidP="00E317CB">
            <w:pP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2835" w:type="dxa"/>
            <w:gridSpan w:val="3"/>
            <w:shd w:val="clear" w:color="FFFFFF" w:fill="auto"/>
            <w:vAlign w:val="bottom"/>
          </w:tcPr>
          <w:p w:rsidR="00E317CB" w:rsidRPr="00866B0A" w:rsidRDefault="00E317CB" w:rsidP="00E317CB">
            <w:pPr>
              <w:rPr>
                <w:sz w:val="16"/>
              </w:rPr>
            </w:pPr>
            <w:r w:rsidRPr="00866B0A">
              <w:rPr>
                <w:sz w:val="16"/>
              </w:rPr>
              <w:t>Главный бухгалтер (бухгалтер)</w:t>
            </w: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3868" w:type="dxa"/>
            <w:gridSpan w:val="5"/>
            <w:shd w:val="clear" w:color="FFFFFF" w:fill="auto"/>
            <w:vAlign w:val="bottom"/>
          </w:tcPr>
          <w:p w:rsidR="00E317CB" w:rsidRPr="00866B0A" w:rsidRDefault="00E317CB" w:rsidP="00E317CB">
            <w:pPr>
              <w:rPr>
                <w:sz w:val="16"/>
              </w:rPr>
            </w:pPr>
            <w:r w:rsidRPr="00866B0A">
              <w:rPr>
                <w:sz w:val="16"/>
              </w:rPr>
              <w:t>(                                              )</w:t>
            </w:r>
          </w:p>
        </w:tc>
      </w:tr>
      <w:tr w:rsidR="00E317CB" w:rsidRPr="00866B0A" w:rsidTr="00E317CB">
        <w:tc>
          <w:tcPr>
            <w:tcW w:w="945" w:type="dxa"/>
            <w:shd w:val="clear" w:color="FFFFFF" w:fill="auto"/>
            <w:vAlign w:val="bottom"/>
          </w:tcPr>
          <w:p w:rsidR="00E317CB" w:rsidRPr="00866B0A" w:rsidRDefault="00E317CB" w:rsidP="00E317CB">
            <w:pP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2835" w:type="dxa"/>
            <w:gridSpan w:val="3"/>
            <w:shd w:val="clear" w:color="FFFFFF" w:fill="auto"/>
          </w:tcPr>
          <w:p w:rsidR="00E317CB" w:rsidRPr="00866B0A" w:rsidRDefault="00E317CB" w:rsidP="00E317CB">
            <w:pPr>
              <w:widowControl/>
              <w:suppressAutoHyphens w:val="0"/>
              <w:jc w:val="center"/>
              <w:rPr>
                <w:rFonts w:eastAsia="Times New Roman"/>
                <w:color w:val="auto"/>
                <w:sz w:val="14"/>
                <w:szCs w:val="22"/>
                <w:lang w:eastAsia="ru-RU"/>
              </w:rPr>
            </w:pPr>
            <w:r w:rsidRPr="00866B0A">
              <w:rPr>
                <w:rFonts w:eastAsia="Times New Roman"/>
                <w:color w:val="auto"/>
                <w:sz w:val="14"/>
                <w:szCs w:val="22"/>
                <w:lang w:eastAsia="ru-RU"/>
              </w:rPr>
              <w:t>(подпись)</w:t>
            </w:r>
          </w:p>
        </w:tc>
        <w:tc>
          <w:tcPr>
            <w:tcW w:w="945" w:type="dxa"/>
            <w:shd w:val="clear" w:color="FFFFFF" w:fill="auto"/>
            <w:vAlign w:val="bottom"/>
          </w:tcPr>
          <w:p w:rsidR="00E317CB" w:rsidRPr="00866B0A" w:rsidRDefault="00E317CB" w:rsidP="00E317CB">
            <w:pP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bl>
    <w:p w:rsidR="00E317CB" w:rsidRPr="00866B0A" w:rsidRDefault="00E317CB" w:rsidP="00E317CB">
      <w:pPr>
        <w:ind w:left="-284"/>
        <w:jc w:val="both"/>
        <w:rPr>
          <w:sz w:val="28"/>
          <w:szCs w:val="28"/>
        </w:rPr>
      </w:pPr>
    </w:p>
    <w:p w:rsidR="00866B0A" w:rsidRPr="00D160BB" w:rsidRDefault="00866B0A" w:rsidP="00D160BB">
      <w:pPr>
        <w:tabs>
          <w:tab w:val="num" w:pos="0"/>
          <w:tab w:val="left" w:pos="142"/>
        </w:tabs>
        <w:spacing w:line="360" w:lineRule="auto"/>
        <w:ind w:firstLine="709"/>
        <w:contextualSpacing/>
        <w:jc w:val="both"/>
        <w:rPr>
          <w:b/>
          <w:bCs/>
          <w:color w:val="auto"/>
        </w:rPr>
      </w:pPr>
      <w:bookmarkStart w:id="60" w:name="_6.4_Перечень_должностных_1"/>
      <w:bookmarkEnd w:id="60"/>
    </w:p>
    <w:p w:rsidR="00866B0A" w:rsidRPr="00D160BB" w:rsidRDefault="00866B0A" w:rsidP="00D160BB">
      <w:pPr>
        <w:tabs>
          <w:tab w:val="num" w:pos="0"/>
          <w:tab w:val="left" w:pos="142"/>
        </w:tabs>
        <w:spacing w:line="360" w:lineRule="auto"/>
        <w:ind w:firstLine="709"/>
        <w:contextualSpacing/>
        <w:jc w:val="both"/>
        <w:rPr>
          <w:b/>
          <w:bCs/>
          <w:color w:val="auto"/>
        </w:rPr>
      </w:pPr>
    </w:p>
    <w:p w:rsidR="00866B0A" w:rsidRPr="00D160BB" w:rsidRDefault="00866B0A" w:rsidP="00D160BB">
      <w:pPr>
        <w:tabs>
          <w:tab w:val="num" w:pos="0"/>
          <w:tab w:val="left" w:pos="142"/>
        </w:tabs>
        <w:spacing w:line="360" w:lineRule="auto"/>
        <w:ind w:firstLine="709"/>
        <w:contextualSpacing/>
        <w:jc w:val="both"/>
        <w:rPr>
          <w:b/>
          <w:bCs/>
          <w:color w:val="auto"/>
        </w:rPr>
      </w:pPr>
    </w:p>
    <w:p w:rsidR="00424EC0" w:rsidRDefault="00424EC0" w:rsidP="00931641">
      <w:pPr>
        <w:pStyle w:val="4"/>
        <w:ind w:firstLine="284"/>
        <w:rPr>
          <w:rFonts w:ascii="Calibri" w:hAnsi="Calibri" w:cs="Calibri"/>
        </w:rPr>
      </w:pPr>
    </w:p>
    <w:p w:rsidR="00931641" w:rsidRPr="00FB50F5" w:rsidRDefault="00931641" w:rsidP="00931641">
      <w:pPr>
        <w:pStyle w:val="4"/>
        <w:ind w:firstLine="284"/>
        <w:rPr>
          <w:rFonts w:ascii="Calibri" w:hAnsi="Calibri" w:cs="Calibri"/>
        </w:rPr>
      </w:pPr>
      <w:r w:rsidRPr="00F624E3">
        <w:rPr>
          <w:rFonts w:ascii="Calibri" w:hAnsi="Calibri" w:cs="Calibri"/>
        </w:rPr>
        <w:t>6.4 Перечень должностных лиц, имеющих право подписи первичных документов</w:t>
      </w:r>
    </w:p>
    <w:p w:rsidR="00931641" w:rsidRPr="006041D7" w:rsidRDefault="00931641" w:rsidP="00931641">
      <w:pPr>
        <w:tabs>
          <w:tab w:val="num" w:pos="0"/>
          <w:tab w:val="left" w:pos="142"/>
        </w:tabs>
        <w:spacing w:line="360" w:lineRule="auto"/>
        <w:ind w:firstLine="709"/>
        <w:contextualSpacing/>
        <w:jc w:val="both"/>
        <w:rPr>
          <w:bCs/>
          <w:color w:val="auto"/>
        </w:rPr>
      </w:pPr>
    </w:p>
    <w:p w:rsidR="00931641" w:rsidRPr="006041D7" w:rsidRDefault="00931641" w:rsidP="00931641">
      <w:pPr>
        <w:tabs>
          <w:tab w:val="num" w:pos="0"/>
          <w:tab w:val="left" w:pos="142"/>
        </w:tabs>
        <w:spacing w:line="360" w:lineRule="auto"/>
        <w:ind w:firstLine="709"/>
        <w:contextualSpacing/>
        <w:jc w:val="right"/>
        <w:rPr>
          <w:bCs/>
          <w:color w:val="auto"/>
        </w:rPr>
      </w:pPr>
      <w:r w:rsidRPr="006041D7">
        <w:rPr>
          <w:bCs/>
          <w:color w:val="auto"/>
        </w:rPr>
        <w:t>Приложение №6.4</w:t>
      </w:r>
    </w:p>
    <w:p w:rsidR="00931641" w:rsidRPr="006041D7" w:rsidRDefault="00931641" w:rsidP="00931641">
      <w:pPr>
        <w:tabs>
          <w:tab w:val="num" w:pos="0"/>
          <w:tab w:val="left" w:pos="142"/>
        </w:tabs>
        <w:spacing w:line="360" w:lineRule="auto"/>
        <w:ind w:firstLine="709"/>
        <w:contextualSpacing/>
        <w:jc w:val="right"/>
        <w:rPr>
          <w:bCs/>
          <w:color w:val="auto"/>
        </w:rPr>
      </w:pPr>
    </w:p>
    <w:p w:rsidR="00931641" w:rsidRPr="006041D7" w:rsidRDefault="00931641" w:rsidP="00931641">
      <w:pPr>
        <w:tabs>
          <w:tab w:val="num" w:pos="0"/>
          <w:tab w:val="left" w:pos="142"/>
        </w:tabs>
        <w:spacing w:line="360" w:lineRule="auto"/>
        <w:ind w:firstLine="709"/>
        <w:contextualSpacing/>
        <w:jc w:val="center"/>
        <w:rPr>
          <w:b/>
          <w:bCs/>
          <w:iCs/>
        </w:rPr>
      </w:pPr>
      <w:r w:rsidRPr="006041D7">
        <w:rPr>
          <w:b/>
          <w:bCs/>
          <w:iCs/>
        </w:rPr>
        <w:t>Перечень должностных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w:t>
      </w:r>
    </w:p>
    <w:p w:rsidR="00931641" w:rsidRPr="006041D7" w:rsidRDefault="00931641" w:rsidP="00931641">
      <w:pPr>
        <w:tabs>
          <w:tab w:val="num" w:pos="0"/>
          <w:tab w:val="left" w:pos="142"/>
        </w:tabs>
        <w:spacing w:line="360" w:lineRule="auto"/>
        <w:ind w:left="-284" w:firstLine="709"/>
        <w:contextualSpacing/>
        <w:jc w:val="cente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0"/>
        <w:gridCol w:w="1075"/>
        <w:gridCol w:w="2753"/>
        <w:gridCol w:w="1914"/>
        <w:gridCol w:w="1914"/>
      </w:tblGrid>
      <w:tr w:rsidR="00931641" w:rsidRPr="006041D7" w:rsidTr="00424EC0">
        <w:tc>
          <w:tcPr>
            <w:tcW w:w="1380" w:type="dxa"/>
            <w:shd w:val="clear" w:color="auto" w:fill="auto"/>
          </w:tcPr>
          <w:p w:rsidR="00931641" w:rsidRPr="00C428E3" w:rsidRDefault="00931641" w:rsidP="00931641">
            <w:pPr>
              <w:tabs>
                <w:tab w:val="num" w:pos="0"/>
                <w:tab w:val="left" w:pos="142"/>
              </w:tabs>
              <w:snapToGrid w:val="0"/>
              <w:spacing w:line="360" w:lineRule="auto"/>
              <w:ind w:left="34" w:hanging="34"/>
              <w:contextualSpacing/>
              <w:jc w:val="center"/>
              <w:rPr>
                <w:b/>
                <w:sz w:val="20"/>
                <w:szCs w:val="20"/>
              </w:rPr>
            </w:pPr>
            <w:r w:rsidRPr="00C428E3">
              <w:rPr>
                <w:b/>
                <w:sz w:val="20"/>
                <w:szCs w:val="20"/>
              </w:rPr>
              <w:t>№</w:t>
            </w:r>
          </w:p>
          <w:p w:rsidR="00931641" w:rsidRPr="00C428E3" w:rsidRDefault="00931641" w:rsidP="00931641">
            <w:pPr>
              <w:tabs>
                <w:tab w:val="num" w:pos="0"/>
                <w:tab w:val="left" w:pos="142"/>
              </w:tabs>
              <w:snapToGrid w:val="0"/>
              <w:spacing w:line="360" w:lineRule="auto"/>
              <w:ind w:left="34" w:hanging="34"/>
              <w:contextualSpacing/>
              <w:jc w:val="center"/>
              <w:rPr>
                <w:b/>
                <w:sz w:val="20"/>
                <w:szCs w:val="20"/>
              </w:rPr>
            </w:pPr>
            <w:r w:rsidRPr="00C428E3">
              <w:rPr>
                <w:b/>
                <w:sz w:val="20"/>
                <w:szCs w:val="20"/>
              </w:rPr>
              <w:t>п/п</w:t>
            </w:r>
          </w:p>
        </w:tc>
        <w:tc>
          <w:tcPr>
            <w:tcW w:w="1075" w:type="dxa"/>
            <w:shd w:val="clear" w:color="auto" w:fill="auto"/>
          </w:tcPr>
          <w:p w:rsidR="00931641" w:rsidRPr="00C428E3" w:rsidRDefault="00931641" w:rsidP="00931641">
            <w:pPr>
              <w:tabs>
                <w:tab w:val="num" w:pos="0"/>
                <w:tab w:val="left" w:pos="142"/>
              </w:tabs>
              <w:snapToGrid w:val="0"/>
              <w:spacing w:line="360" w:lineRule="auto"/>
              <w:contextualSpacing/>
              <w:jc w:val="center"/>
              <w:rPr>
                <w:b/>
                <w:sz w:val="20"/>
                <w:szCs w:val="20"/>
              </w:rPr>
            </w:pPr>
            <w:r w:rsidRPr="00C428E3">
              <w:rPr>
                <w:b/>
                <w:sz w:val="20"/>
                <w:szCs w:val="20"/>
              </w:rPr>
              <w:t>Фамилия Имя Отчество</w:t>
            </w:r>
          </w:p>
        </w:tc>
        <w:tc>
          <w:tcPr>
            <w:tcW w:w="2753" w:type="dxa"/>
            <w:shd w:val="clear" w:color="auto" w:fill="auto"/>
          </w:tcPr>
          <w:p w:rsidR="00931641" w:rsidRPr="00C428E3" w:rsidRDefault="00931641" w:rsidP="00931641">
            <w:pPr>
              <w:tabs>
                <w:tab w:val="num" w:pos="0"/>
                <w:tab w:val="left" w:pos="142"/>
              </w:tabs>
              <w:snapToGrid w:val="0"/>
              <w:spacing w:line="360" w:lineRule="auto"/>
              <w:contextualSpacing/>
              <w:jc w:val="center"/>
              <w:rPr>
                <w:b/>
                <w:sz w:val="20"/>
                <w:szCs w:val="20"/>
              </w:rPr>
            </w:pPr>
            <w:r w:rsidRPr="00C428E3">
              <w:rPr>
                <w:b/>
                <w:sz w:val="20"/>
                <w:szCs w:val="20"/>
              </w:rPr>
              <w:t>Занимаемая должность</w:t>
            </w:r>
          </w:p>
        </w:tc>
        <w:tc>
          <w:tcPr>
            <w:tcW w:w="1914" w:type="dxa"/>
            <w:shd w:val="clear" w:color="auto" w:fill="auto"/>
          </w:tcPr>
          <w:p w:rsidR="00931641" w:rsidRPr="00C428E3" w:rsidRDefault="00931641" w:rsidP="00931641">
            <w:pPr>
              <w:tabs>
                <w:tab w:val="num" w:pos="0"/>
                <w:tab w:val="left" w:pos="142"/>
              </w:tabs>
              <w:snapToGrid w:val="0"/>
              <w:spacing w:line="360" w:lineRule="auto"/>
              <w:contextualSpacing/>
              <w:jc w:val="center"/>
              <w:rPr>
                <w:b/>
                <w:sz w:val="20"/>
                <w:szCs w:val="20"/>
              </w:rPr>
            </w:pPr>
            <w:r w:rsidRPr="00C428E3">
              <w:rPr>
                <w:b/>
                <w:sz w:val="20"/>
                <w:szCs w:val="20"/>
              </w:rPr>
              <w:t>Категория</w:t>
            </w:r>
          </w:p>
          <w:p w:rsidR="00931641" w:rsidRPr="00C428E3" w:rsidRDefault="00931641" w:rsidP="00931641">
            <w:pPr>
              <w:tabs>
                <w:tab w:val="num" w:pos="0"/>
                <w:tab w:val="left" w:pos="142"/>
              </w:tabs>
              <w:snapToGrid w:val="0"/>
              <w:spacing w:line="360" w:lineRule="auto"/>
              <w:contextualSpacing/>
              <w:jc w:val="center"/>
              <w:rPr>
                <w:b/>
                <w:sz w:val="20"/>
                <w:szCs w:val="20"/>
              </w:rPr>
            </w:pPr>
            <w:r w:rsidRPr="00C428E3">
              <w:rPr>
                <w:b/>
                <w:sz w:val="20"/>
                <w:szCs w:val="20"/>
              </w:rPr>
              <w:t>документов</w:t>
            </w:r>
          </w:p>
        </w:tc>
        <w:tc>
          <w:tcPr>
            <w:tcW w:w="1914" w:type="dxa"/>
            <w:shd w:val="clear" w:color="auto" w:fill="auto"/>
          </w:tcPr>
          <w:p w:rsidR="00931641" w:rsidRPr="00C428E3" w:rsidRDefault="00931641" w:rsidP="00931641">
            <w:pPr>
              <w:tabs>
                <w:tab w:val="num" w:pos="0"/>
                <w:tab w:val="left" w:pos="142"/>
              </w:tabs>
              <w:snapToGrid w:val="0"/>
              <w:spacing w:line="360" w:lineRule="auto"/>
              <w:ind w:hanging="1"/>
              <w:contextualSpacing/>
              <w:jc w:val="center"/>
              <w:rPr>
                <w:b/>
                <w:sz w:val="20"/>
                <w:szCs w:val="20"/>
              </w:rPr>
            </w:pPr>
            <w:r w:rsidRPr="00C428E3">
              <w:rPr>
                <w:b/>
                <w:sz w:val="20"/>
                <w:szCs w:val="20"/>
              </w:rPr>
              <w:t>Образец</w:t>
            </w:r>
          </w:p>
          <w:p w:rsidR="00931641" w:rsidRPr="00C428E3" w:rsidRDefault="00931641" w:rsidP="00931641">
            <w:pPr>
              <w:tabs>
                <w:tab w:val="num" w:pos="0"/>
                <w:tab w:val="left" w:pos="142"/>
              </w:tabs>
              <w:snapToGrid w:val="0"/>
              <w:spacing w:line="360" w:lineRule="auto"/>
              <w:ind w:left="-1"/>
              <w:contextualSpacing/>
              <w:jc w:val="center"/>
              <w:rPr>
                <w:b/>
                <w:sz w:val="20"/>
                <w:szCs w:val="20"/>
              </w:rPr>
            </w:pPr>
            <w:r w:rsidRPr="00C428E3">
              <w:rPr>
                <w:b/>
                <w:sz w:val="20"/>
                <w:szCs w:val="20"/>
              </w:rPr>
              <w:t>подписи</w:t>
            </w:r>
          </w:p>
        </w:tc>
      </w:tr>
      <w:tr w:rsidR="00931641" w:rsidRPr="006041D7" w:rsidTr="00424EC0">
        <w:tc>
          <w:tcPr>
            <w:tcW w:w="1380" w:type="dxa"/>
            <w:shd w:val="clear" w:color="auto" w:fill="auto"/>
          </w:tcPr>
          <w:p w:rsidR="00931641" w:rsidRPr="006041D7" w:rsidRDefault="00424EC0" w:rsidP="00931641">
            <w:pPr>
              <w:tabs>
                <w:tab w:val="num" w:pos="0"/>
                <w:tab w:val="left" w:pos="142"/>
              </w:tabs>
              <w:spacing w:line="360" w:lineRule="auto"/>
              <w:ind w:firstLine="709"/>
              <w:contextualSpacing/>
            </w:pPr>
            <w:r>
              <w:t>1</w:t>
            </w:r>
          </w:p>
        </w:tc>
        <w:tc>
          <w:tcPr>
            <w:tcW w:w="1075" w:type="dxa"/>
            <w:shd w:val="clear" w:color="auto" w:fill="auto"/>
          </w:tcPr>
          <w:p w:rsidR="00931641" w:rsidRPr="006041D7" w:rsidRDefault="00931641" w:rsidP="00931641">
            <w:pPr>
              <w:tabs>
                <w:tab w:val="num" w:pos="0"/>
                <w:tab w:val="left" w:pos="142"/>
              </w:tabs>
              <w:spacing w:line="360" w:lineRule="auto"/>
              <w:ind w:firstLine="709"/>
              <w:contextualSpacing/>
            </w:pPr>
          </w:p>
        </w:tc>
        <w:tc>
          <w:tcPr>
            <w:tcW w:w="2753" w:type="dxa"/>
            <w:shd w:val="clear" w:color="auto" w:fill="auto"/>
          </w:tcPr>
          <w:p w:rsidR="00931641" w:rsidRPr="006041D7" w:rsidRDefault="00424EC0" w:rsidP="00424EC0">
            <w:pPr>
              <w:tabs>
                <w:tab w:val="num" w:pos="0"/>
                <w:tab w:val="left" w:pos="142"/>
              </w:tabs>
              <w:spacing w:line="360" w:lineRule="auto"/>
              <w:contextualSpacing/>
            </w:pPr>
            <w:r>
              <w:t>Глава</w:t>
            </w:r>
          </w:p>
        </w:tc>
        <w:tc>
          <w:tcPr>
            <w:tcW w:w="1914" w:type="dxa"/>
            <w:shd w:val="clear" w:color="auto" w:fill="auto"/>
          </w:tcPr>
          <w:p w:rsidR="00931641" w:rsidRPr="006041D7" w:rsidRDefault="00931641" w:rsidP="00931641">
            <w:pPr>
              <w:tabs>
                <w:tab w:val="num" w:pos="0"/>
                <w:tab w:val="left" w:pos="142"/>
              </w:tabs>
              <w:spacing w:line="360" w:lineRule="auto"/>
              <w:ind w:firstLine="709"/>
              <w:contextualSpacing/>
            </w:pPr>
          </w:p>
        </w:tc>
        <w:tc>
          <w:tcPr>
            <w:tcW w:w="1914" w:type="dxa"/>
            <w:shd w:val="clear" w:color="auto" w:fill="auto"/>
          </w:tcPr>
          <w:p w:rsidR="00931641" w:rsidRPr="006041D7" w:rsidRDefault="00931641" w:rsidP="00931641">
            <w:pPr>
              <w:tabs>
                <w:tab w:val="num" w:pos="0"/>
                <w:tab w:val="left" w:pos="142"/>
              </w:tabs>
              <w:spacing w:line="360" w:lineRule="auto"/>
              <w:ind w:firstLine="709"/>
              <w:contextualSpacing/>
            </w:pPr>
          </w:p>
        </w:tc>
      </w:tr>
      <w:tr w:rsidR="00931641" w:rsidRPr="006041D7" w:rsidTr="00424EC0">
        <w:tc>
          <w:tcPr>
            <w:tcW w:w="1380" w:type="dxa"/>
            <w:shd w:val="clear" w:color="auto" w:fill="auto"/>
          </w:tcPr>
          <w:p w:rsidR="00931641" w:rsidRPr="006041D7" w:rsidRDefault="00424EC0" w:rsidP="00931641">
            <w:pPr>
              <w:tabs>
                <w:tab w:val="num" w:pos="0"/>
                <w:tab w:val="left" w:pos="142"/>
              </w:tabs>
              <w:spacing w:line="360" w:lineRule="auto"/>
              <w:ind w:firstLine="709"/>
              <w:contextualSpacing/>
            </w:pPr>
            <w:r>
              <w:t>2</w:t>
            </w:r>
          </w:p>
        </w:tc>
        <w:tc>
          <w:tcPr>
            <w:tcW w:w="1075" w:type="dxa"/>
            <w:shd w:val="clear" w:color="auto" w:fill="auto"/>
          </w:tcPr>
          <w:p w:rsidR="00931641" w:rsidRPr="006041D7" w:rsidRDefault="00931641" w:rsidP="00931641">
            <w:pPr>
              <w:tabs>
                <w:tab w:val="num" w:pos="0"/>
                <w:tab w:val="left" w:pos="142"/>
              </w:tabs>
              <w:spacing w:line="360" w:lineRule="auto"/>
              <w:ind w:firstLine="709"/>
              <w:contextualSpacing/>
            </w:pPr>
          </w:p>
        </w:tc>
        <w:tc>
          <w:tcPr>
            <w:tcW w:w="2753" w:type="dxa"/>
            <w:shd w:val="clear" w:color="auto" w:fill="auto"/>
          </w:tcPr>
          <w:p w:rsidR="00931641" w:rsidRPr="006041D7" w:rsidRDefault="00424EC0" w:rsidP="00424EC0">
            <w:pPr>
              <w:tabs>
                <w:tab w:val="num" w:pos="0"/>
                <w:tab w:val="left" w:pos="142"/>
              </w:tabs>
              <w:spacing w:line="360" w:lineRule="auto"/>
              <w:contextualSpacing/>
              <w:jc w:val="both"/>
            </w:pPr>
            <w:r>
              <w:t>Первый заместитель руководителя</w:t>
            </w:r>
          </w:p>
        </w:tc>
        <w:tc>
          <w:tcPr>
            <w:tcW w:w="1914" w:type="dxa"/>
            <w:shd w:val="clear" w:color="auto" w:fill="auto"/>
          </w:tcPr>
          <w:p w:rsidR="00931641" w:rsidRPr="006041D7" w:rsidRDefault="00931641" w:rsidP="00931641">
            <w:pPr>
              <w:tabs>
                <w:tab w:val="num" w:pos="0"/>
                <w:tab w:val="left" w:pos="142"/>
              </w:tabs>
              <w:spacing w:line="360" w:lineRule="auto"/>
              <w:ind w:firstLine="709"/>
              <w:contextualSpacing/>
            </w:pPr>
          </w:p>
        </w:tc>
        <w:tc>
          <w:tcPr>
            <w:tcW w:w="1914" w:type="dxa"/>
            <w:shd w:val="clear" w:color="auto" w:fill="auto"/>
          </w:tcPr>
          <w:p w:rsidR="00931641" w:rsidRPr="006041D7" w:rsidRDefault="00931641" w:rsidP="00931641">
            <w:pPr>
              <w:tabs>
                <w:tab w:val="num" w:pos="0"/>
                <w:tab w:val="left" w:pos="142"/>
              </w:tabs>
              <w:spacing w:line="360" w:lineRule="auto"/>
              <w:ind w:firstLine="709"/>
              <w:contextualSpacing/>
            </w:pPr>
          </w:p>
        </w:tc>
      </w:tr>
      <w:tr w:rsidR="00931641" w:rsidRPr="006041D7" w:rsidTr="00424EC0">
        <w:tc>
          <w:tcPr>
            <w:tcW w:w="1380" w:type="dxa"/>
            <w:shd w:val="clear" w:color="auto" w:fill="auto"/>
          </w:tcPr>
          <w:p w:rsidR="00931641" w:rsidRPr="006041D7" w:rsidRDefault="00424EC0" w:rsidP="00931641">
            <w:pPr>
              <w:tabs>
                <w:tab w:val="num" w:pos="0"/>
                <w:tab w:val="left" w:pos="142"/>
              </w:tabs>
              <w:spacing w:line="360" w:lineRule="auto"/>
              <w:ind w:firstLine="709"/>
              <w:contextualSpacing/>
            </w:pPr>
            <w:r>
              <w:t>3</w:t>
            </w:r>
          </w:p>
        </w:tc>
        <w:tc>
          <w:tcPr>
            <w:tcW w:w="1075" w:type="dxa"/>
            <w:shd w:val="clear" w:color="auto" w:fill="auto"/>
          </w:tcPr>
          <w:p w:rsidR="00931641" w:rsidRPr="006041D7" w:rsidRDefault="00931641" w:rsidP="00931641">
            <w:pPr>
              <w:tabs>
                <w:tab w:val="num" w:pos="0"/>
                <w:tab w:val="left" w:pos="142"/>
              </w:tabs>
              <w:spacing w:line="360" w:lineRule="auto"/>
              <w:ind w:firstLine="709"/>
              <w:contextualSpacing/>
            </w:pPr>
          </w:p>
        </w:tc>
        <w:tc>
          <w:tcPr>
            <w:tcW w:w="2753" w:type="dxa"/>
            <w:shd w:val="clear" w:color="auto" w:fill="auto"/>
          </w:tcPr>
          <w:p w:rsidR="00931641" w:rsidRPr="006041D7" w:rsidRDefault="00424EC0" w:rsidP="00424EC0">
            <w:pPr>
              <w:tabs>
                <w:tab w:val="num" w:pos="0"/>
                <w:tab w:val="left" w:pos="142"/>
              </w:tabs>
              <w:spacing w:line="360" w:lineRule="auto"/>
              <w:contextualSpacing/>
              <w:jc w:val="both"/>
            </w:pPr>
            <w:r>
              <w:t>Заместитель по финансово-экономическим вопросам</w:t>
            </w:r>
          </w:p>
        </w:tc>
        <w:tc>
          <w:tcPr>
            <w:tcW w:w="1914" w:type="dxa"/>
            <w:shd w:val="clear" w:color="auto" w:fill="auto"/>
          </w:tcPr>
          <w:p w:rsidR="00931641" w:rsidRPr="006041D7" w:rsidRDefault="00931641" w:rsidP="00931641">
            <w:pPr>
              <w:tabs>
                <w:tab w:val="num" w:pos="0"/>
                <w:tab w:val="left" w:pos="142"/>
              </w:tabs>
              <w:spacing w:line="360" w:lineRule="auto"/>
              <w:ind w:firstLine="709"/>
              <w:contextualSpacing/>
            </w:pPr>
          </w:p>
        </w:tc>
        <w:tc>
          <w:tcPr>
            <w:tcW w:w="1914" w:type="dxa"/>
            <w:shd w:val="clear" w:color="auto" w:fill="auto"/>
          </w:tcPr>
          <w:p w:rsidR="00931641" w:rsidRPr="006041D7" w:rsidRDefault="00931641" w:rsidP="00931641">
            <w:pPr>
              <w:tabs>
                <w:tab w:val="num" w:pos="0"/>
                <w:tab w:val="left" w:pos="142"/>
              </w:tabs>
              <w:spacing w:line="360" w:lineRule="auto"/>
              <w:ind w:firstLine="709"/>
              <w:contextualSpacing/>
            </w:pPr>
          </w:p>
        </w:tc>
      </w:tr>
      <w:tr w:rsidR="00424EC0" w:rsidRPr="006041D7" w:rsidTr="00424EC0">
        <w:tc>
          <w:tcPr>
            <w:tcW w:w="1380" w:type="dxa"/>
            <w:shd w:val="clear" w:color="auto" w:fill="auto"/>
          </w:tcPr>
          <w:p w:rsidR="00424EC0" w:rsidRDefault="00424EC0" w:rsidP="00931641">
            <w:pPr>
              <w:tabs>
                <w:tab w:val="num" w:pos="0"/>
                <w:tab w:val="left" w:pos="142"/>
              </w:tabs>
              <w:spacing w:line="360" w:lineRule="auto"/>
              <w:ind w:firstLine="709"/>
              <w:contextualSpacing/>
            </w:pPr>
            <w:r>
              <w:t>4</w:t>
            </w:r>
          </w:p>
        </w:tc>
        <w:tc>
          <w:tcPr>
            <w:tcW w:w="1075" w:type="dxa"/>
            <w:shd w:val="clear" w:color="auto" w:fill="auto"/>
          </w:tcPr>
          <w:p w:rsidR="00424EC0" w:rsidRPr="006041D7" w:rsidRDefault="00424EC0" w:rsidP="00931641">
            <w:pPr>
              <w:tabs>
                <w:tab w:val="num" w:pos="0"/>
                <w:tab w:val="left" w:pos="142"/>
              </w:tabs>
              <w:spacing w:line="360" w:lineRule="auto"/>
              <w:ind w:firstLine="709"/>
              <w:contextualSpacing/>
            </w:pPr>
          </w:p>
        </w:tc>
        <w:tc>
          <w:tcPr>
            <w:tcW w:w="2753" w:type="dxa"/>
            <w:shd w:val="clear" w:color="auto" w:fill="auto"/>
          </w:tcPr>
          <w:p w:rsidR="00424EC0" w:rsidRDefault="00424EC0" w:rsidP="00424EC0">
            <w:pPr>
              <w:tabs>
                <w:tab w:val="num" w:pos="0"/>
                <w:tab w:val="left" w:pos="142"/>
              </w:tabs>
              <w:spacing w:line="360" w:lineRule="auto"/>
              <w:contextualSpacing/>
              <w:jc w:val="both"/>
            </w:pPr>
            <w:r>
              <w:t>Начальник отдела учета и отчетности- главный бухгалтер</w:t>
            </w:r>
          </w:p>
        </w:tc>
        <w:tc>
          <w:tcPr>
            <w:tcW w:w="1914" w:type="dxa"/>
            <w:shd w:val="clear" w:color="auto" w:fill="auto"/>
          </w:tcPr>
          <w:p w:rsidR="00424EC0" w:rsidRPr="006041D7" w:rsidRDefault="00424EC0" w:rsidP="00931641">
            <w:pPr>
              <w:tabs>
                <w:tab w:val="num" w:pos="0"/>
                <w:tab w:val="left" w:pos="142"/>
              </w:tabs>
              <w:spacing w:line="360" w:lineRule="auto"/>
              <w:ind w:firstLine="709"/>
              <w:contextualSpacing/>
            </w:pPr>
          </w:p>
        </w:tc>
        <w:tc>
          <w:tcPr>
            <w:tcW w:w="1914" w:type="dxa"/>
            <w:shd w:val="clear" w:color="auto" w:fill="auto"/>
          </w:tcPr>
          <w:p w:rsidR="00424EC0" w:rsidRPr="006041D7" w:rsidRDefault="00424EC0" w:rsidP="00931641">
            <w:pPr>
              <w:tabs>
                <w:tab w:val="num" w:pos="0"/>
                <w:tab w:val="left" w:pos="142"/>
              </w:tabs>
              <w:spacing w:line="360" w:lineRule="auto"/>
              <w:ind w:firstLine="709"/>
              <w:contextualSpacing/>
            </w:pPr>
          </w:p>
        </w:tc>
      </w:tr>
      <w:tr w:rsidR="00424EC0" w:rsidRPr="006041D7" w:rsidTr="00424EC0">
        <w:tc>
          <w:tcPr>
            <w:tcW w:w="1380" w:type="dxa"/>
            <w:shd w:val="clear" w:color="auto" w:fill="auto"/>
          </w:tcPr>
          <w:p w:rsidR="00424EC0" w:rsidRDefault="00424EC0" w:rsidP="00931641">
            <w:pPr>
              <w:tabs>
                <w:tab w:val="num" w:pos="0"/>
                <w:tab w:val="left" w:pos="142"/>
              </w:tabs>
              <w:spacing w:line="360" w:lineRule="auto"/>
              <w:ind w:firstLine="709"/>
              <w:contextualSpacing/>
            </w:pPr>
            <w:r>
              <w:t>5</w:t>
            </w:r>
          </w:p>
        </w:tc>
        <w:tc>
          <w:tcPr>
            <w:tcW w:w="1075" w:type="dxa"/>
            <w:shd w:val="clear" w:color="auto" w:fill="auto"/>
          </w:tcPr>
          <w:p w:rsidR="00424EC0" w:rsidRPr="006041D7" w:rsidRDefault="00424EC0" w:rsidP="00931641">
            <w:pPr>
              <w:tabs>
                <w:tab w:val="num" w:pos="0"/>
                <w:tab w:val="left" w:pos="142"/>
              </w:tabs>
              <w:spacing w:line="360" w:lineRule="auto"/>
              <w:ind w:firstLine="709"/>
              <w:contextualSpacing/>
            </w:pPr>
          </w:p>
        </w:tc>
        <w:tc>
          <w:tcPr>
            <w:tcW w:w="2753" w:type="dxa"/>
            <w:shd w:val="clear" w:color="auto" w:fill="auto"/>
          </w:tcPr>
          <w:p w:rsidR="00424EC0" w:rsidRDefault="00424EC0" w:rsidP="00424EC0">
            <w:pPr>
              <w:tabs>
                <w:tab w:val="num" w:pos="0"/>
                <w:tab w:val="left" w:pos="142"/>
              </w:tabs>
              <w:spacing w:line="360" w:lineRule="auto"/>
              <w:contextualSpacing/>
              <w:jc w:val="both"/>
            </w:pPr>
            <w:r>
              <w:t>Консультант-бухгалтер</w:t>
            </w:r>
          </w:p>
        </w:tc>
        <w:tc>
          <w:tcPr>
            <w:tcW w:w="1914" w:type="dxa"/>
            <w:shd w:val="clear" w:color="auto" w:fill="auto"/>
          </w:tcPr>
          <w:p w:rsidR="00424EC0" w:rsidRPr="006041D7" w:rsidRDefault="00424EC0" w:rsidP="00931641">
            <w:pPr>
              <w:tabs>
                <w:tab w:val="num" w:pos="0"/>
                <w:tab w:val="left" w:pos="142"/>
              </w:tabs>
              <w:spacing w:line="360" w:lineRule="auto"/>
              <w:ind w:firstLine="709"/>
              <w:contextualSpacing/>
            </w:pPr>
          </w:p>
        </w:tc>
        <w:tc>
          <w:tcPr>
            <w:tcW w:w="1914" w:type="dxa"/>
            <w:shd w:val="clear" w:color="auto" w:fill="auto"/>
          </w:tcPr>
          <w:p w:rsidR="00424EC0" w:rsidRPr="006041D7" w:rsidRDefault="00424EC0" w:rsidP="00931641">
            <w:pPr>
              <w:tabs>
                <w:tab w:val="num" w:pos="0"/>
                <w:tab w:val="left" w:pos="142"/>
              </w:tabs>
              <w:spacing w:line="360" w:lineRule="auto"/>
              <w:ind w:firstLine="709"/>
              <w:contextualSpacing/>
            </w:pPr>
          </w:p>
        </w:tc>
      </w:tr>
      <w:tr w:rsidR="00424EC0" w:rsidRPr="006041D7" w:rsidTr="00424EC0">
        <w:tc>
          <w:tcPr>
            <w:tcW w:w="1380" w:type="dxa"/>
            <w:shd w:val="clear" w:color="auto" w:fill="auto"/>
          </w:tcPr>
          <w:p w:rsidR="00424EC0" w:rsidRDefault="00424EC0" w:rsidP="00931641">
            <w:pPr>
              <w:tabs>
                <w:tab w:val="num" w:pos="0"/>
                <w:tab w:val="left" w:pos="142"/>
              </w:tabs>
              <w:spacing w:line="360" w:lineRule="auto"/>
              <w:ind w:firstLine="709"/>
              <w:contextualSpacing/>
            </w:pPr>
            <w:r>
              <w:t>6</w:t>
            </w:r>
          </w:p>
        </w:tc>
        <w:tc>
          <w:tcPr>
            <w:tcW w:w="1075" w:type="dxa"/>
            <w:shd w:val="clear" w:color="auto" w:fill="auto"/>
          </w:tcPr>
          <w:p w:rsidR="00424EC0" w:rsidRPr="006041D7" w:rsidRDefault="00424EC0" w:rsidP="00931641">
            <w:pPr>
              <w:tabs>
                <w:tab w:val="num" w:pos="0"/>
                <w:tab w:val="left" w:pos="142"/>
              </w:tabs>
              <w:spacing w:line="360" w:lineRule="auto"/>
              <w:ind w:firstLine="709"/>
              <w:contextualSpacing/>
            </w:pPr>
          </w:p>
        </w:tc>
        <w:tc>
          <w:tcPr>
            <w:tcW w:w="2753" w:type="dxa"/>
            <w:shd w:val="clear" w:color="auto" w:fill="auto"/>
          </w:tcPr>
          <w:p w:rsidR="00424EC0" w:rsidRDefault="00424EC0" w:rsidP="00424EC0">
            <w:pPr>
              <w:tabs>
                <w:tab w:val="num" w:pos="0"/>
                <w:tab w:val="left" w:pos="142"/>
              </w:tabs>
              <w:spacing w:line="360" w:lineRule="auto"/>
              <w:contextualSpacing/>
              <w:jc w:val="both"/>
            </w:pPr>
            <w:r>
              <w:t>Заместитель по инфраструктуре</w:t>
            </w:r>
          </w:p>
        </w:tc>
        <w:tc>
          <w:tcPr>
            <w:tcW w:w="1914" w:type="dxa"/>
            <w:shd w:val="clear" w:color="auto" w:fill="auto"/>
          </w:tcPr>
          <w:p w:rsidR="00424EC0" w:rsidRPr="006041D7" w:rsidRDefault="00424EC0" w:rsidP="00931641">
            <w:pPr>
              <w:tabs>
                <w:tab w:val="num" w:pos="0"/>
                <w:tab w:val="left" w:pos="142"/>
              </w:tabs>
              <w:spacing w:line="360" w:lineRule="auto"/>
              <w:ind w:firstLine="709"/>
              <w:contextualSpacing/>
            </w:pPr>
          </w:p>
        </w:tc>
        <w:tc>
          <w:tcPr>
            <w:tcW w:w="1914" w:type="dxa"/>
            <w:shd w:val="clear" w:color="auto" w:fill="auto"/>
          </w:tcPr>
          <w:p w:rsidR="00424EC0" w:rsidRPr="006041D7" w:rsidRDefault="00424EC0" w:rsidP="00931641">
            <w:pPr>
              <w:tabs>
                <w:tab w:val="num" w:pos="0"/>
                <w:tab w:val="left" w:pos="142"/>
              </w:tabs>
              <w:spacing w:line="360" w:lineRule="auto"/>
              <w:ind w:firstLine="709"/>
              <w:contextualSpacing/>
            </w:pPr>
          </w:p>
        </w:tc>
      </w:tr>
      <w:tr w:rsidR="00424EC0" w:rsidRPr="006041D7" w:rsidTr="00424EC0">
        <w:tc>
          <w:tcPr>
            <w:tcW w:w="1380" w:type="dxa"/>
            <w:shd w:val="clear" w:color="auto" w:fill="auto"/>
          </w:tcPr>
          <w:p w:rsidR="00424EC0" w:rsidRDefault="00424EC0" w:rsidP="00931641">
            <w:pPr>
              <w:tabs>
                <w:tab w:val="num" w:pos="0"/>
                <w:tab w:val="left" w:pos="142"/>
              </w:tabs>
              <w:spacing w:line="360" w:lineRule="auto"/>
              <w:ind w:firstLine="709"/>
              <w:contextualSpacing/>
            </w:pPr>
            <w:r>
              <w:t>7</w:t>
            </w:r>
          </w:p>
        </w:tc>
        <w:tc>
          <w:tcPr>
            <w:tcW w:w="1075" w:type="dxa"/>
            <w:shd w:val="clear" w:color="auto" w:fill="auto"/>
          </w:tcPr>
          <w:p w:rsidR="00424EC0" w:rsidRPr="006041D7" w:rsidRDefault="00424EC0" w:rsidP="00931641">
            <w:pPr>
              <w:tabs>
                <w:tab w:val="num" w:pos="0"/>
                <w:tab w:val="left" w:pos="142"/>
              </w:tabs>
              <w:spacing w:line="360" w:lineRule="auto"/>
              <w:ind w:firstLine="709"/>
              <w:contextualSpacing/>
            </w:pPr>
          </w:p>
        </w:tc>
        <w:tc>
          <w:tcPr>
            <w:tcW w:w="2753" w:type="dxa"/>
            <w:shd w:val="clear" w:color="auto" w:fill="auto"/>
          </w:tcPr>
          <w:p w:rsidR="00424EC0" w:rsidRDefault="00424EC0" w:rsidP="00424EC0">
            <w:pPr>
              <w:tabs>
                <w:tab w:val="num" w:pos="0"/>
                <w:tab w:val="left" w:pos="142"/>
              </w:tabs>
              <w:spacing w:line="360" w:lineRule="auto"/>
              <w:contextualSpacing/>
              <w:jc w:val="both"/>
            </w:pPr>
            <w:r>
              <w:t>Председатель комитета муниципальной службы</w:t>
            </w:r>
          </w:p>
        </w:tc>
        <w:tc>
          <w:tcPr>
            <w:tcW w:w="1914" w:type="dxa"/>
            <w:shd w:val="clear" w:color="auto" w:fill="auto"/>
          </w:tcPr>
          <w:p w:rsidR="00424EC0" w:rsidRPr="006041D7" w:rsidRDefault="00424EC0" w:rsidP="00931641">
            <w:pPr>
              <w:tabs>
                <w:tab w:val="num" w:pos="0"/>
                <w:tab w:val="left" w:pos="142"/>
              </w:tabs>
              <w:spacing w:line="360" w:lineRule="auto"/>
              <w:ind w:firstLine="709"/>
              <w:contextualSpacing/>
            </w:pPr>
          </w:p>
        </w:tc>
        <w:tc>
          <w:tcPr>
            <w:tcW w:w="1914" w:type="dxa"/>
            <w:shd w:val="clear" w:color="auto" w:fill="auto"/>
          </w:tcPr>
          <w:p w:rsidR="00424EC0" w:rsidRPr="006041D7" w:rsidRDefault="00424EC0" w:rsidP="00931641">
            <w:pPr>
              <w:tabs>
                <w:tab w:val="num" w:pos="0"/>
                <w:tab w:val="left" w:pos="142"/>
              </w:tabs>
              <w:spacing w:line="360" w:lineRule="auto"/>
              <w:ind w:firstLine="709"/>
              <w:contextualSpacing/>
            </w:pPr>
          </w:p>
        </w:tc>
      </w:tr>
      <w:tr w:rsidR="00424EC0" w:rsidRPr="006041D7" w:rsidTr="00424EC0">
        <w:tc>
          <w:tcPr>
            <w:tcW w:w="1380" w:type="dxa"/>
            <w:shd w:val="clear" w:color="auto" w:fill="auto"/>
          </w:tcPr>
          <w:p w:rsidR="00424EC0" w:rsidRDefault="00424EC0" w:rsidP="00931641">
            <w:pPr>
              <w:tabs>
                <w:tab w:val="num" w:pos="0"/>
                <w:tab w:val="left" w:pos="142"/>
              </w:tabs>
              <w:spacing w:line="360" w:lineRule="auto"/>
              <w:ind w:firstLine="709"/>
              <w:contextualSpacing/>
            </w:pPr>
            <w:r>
              <w:t>8</w:t>
            </w:r>
          </w:p>
        </w:tc>
        <w:tc>
          <w:tcPr>
            <w:tcW w:w="1075" w:type="dxa"/>
            <w:shd w:val="clear" w:color="auto" w:fill="auto"/>
          </w:tcPr>
          <w:p w:rsidR="00424EC0" w:rsidRPr="006041D7" w:rsidRDefault="00424EC0" w:rsidP="00931641">
            <w:pPr>
              <w:tabs>
                <w:tab w:val="num" w:pos="0"/>
                <w:tab w:val="left" w:pos="142"/>
              </w:tabs>
              <w:spacing w:line="360" w:lineRule="auto"/>
              <w:ind w:firstLine="709"/>
              <w:contextualSpacing/>
            </w:pPr>
          </w:p>
        </w:tc>
        <w:tc>
          <w:tcPr>
            <w:tcW w:w="2753" w:type="dxa"/>
            <w:shd w:val="clear" w:color="auto" w:fill="auto"/>
          </w:tcPr>
          <w:p w:rsidR="00424EC0" w:rsidRDefault="00424EC0" w:rsidP="00424EC0">
            <w:pPr>
              <w:tabs>
                <w:tab w:val="num" w:pos="0"/>
                <w:tab w:val="left" w:pos="142"/>
              </w:tabs>
              <w:spacing w:line="360" w:lineRule="auto"/>
              <w:contextualSpacing/>
              <w:jc w:val="both"/>
            </w:pPr>
            <w:r>
              <w:t>Начальник экономического отдела</w:t>
            </w:r>
          </w:p>
        </w:tc>
        <w:tc>
          <w:tcPr>
            <w:tcW w:w="1914" w:type="dxa"/>
            <w:shd w:val="clear" w:color="auto" w:fill="auto"/>
          </w:tcPr>
          <w:p w:rsidR="00424EC0" w:rsidRPr="006041D7" w:rsidRDefault="00424EC0" w:rsidP="00931641">
            <w:pPr>
              <w:tabs>
                <w:tab w:val="num" w:pos="0"/>
                <w:tab w:val="left" w:pos="142"/>
              </w:tabs>
              <w:spacing w:line="360" w:lineRule="auto"/>
              <w:ind w:firstLine="709"/>
              <w:contextualSpacing/>
            </w:pPr>
          </w:p>
        </w:tc>
        <w:tc>
          <w:tcPr>
            <w:tcW w:w="1914" w:type="dxa"/>
            <w:shd w:val="clear" w:color="auto" w:fill="auto"/>
          </w:tcPr>
          <w:p w:rsidR="00424EC0" w:rsidRPr="006041D7" w:rsidRDefault="00424EC0" w:rsidP="00931641">
            <w:pPr>
              <w:tabs>
                <w:tab w:val="num" w:pos="0"/>
                <w:tab w:val="left" w:pos="142"/>
              </w:tabs>
              <w:spacing w:line="360" w:lineRule="auto"/>
              <w:ind w:firstLine="709"/>
              <w:contextualSpacing/>
            </w:pPr>
          </w:p>
        </w:tc>
      </w:tr>
      <w:tr w:rsidR="00424EC0" w:rsidRPr="006041D7" w:rsidTr="00424EC0">
        <w:tc>
          <w:tcPr>
            <w:tcW w:w="1380" w:type="dxa"/>
            <w:shd w:val="clear" w:color="auto" w:fill="auto"/>
          </w:tcPr>
          <w:p w:rsidR="00424EC0" w:rsidRDefault="00424EC0" w:rsidP="00931641">
            <w:pPr>
              <w:tabs>
                <w:tab w:val="num" w:pos="0"/>
                <w:tab w:val="left" w:pos="142"/>
              </w:tabs>
              <w:spacing w:line="360" w:lineRule="auto"/>
              <w:ind w:firstLine="709"/>
              <w:contextualSpacing/>
            </w:pPr>
            <w:r>
              <w:t>9</w:t>
            </w:r>
          </w:p>
        </w:tc>
        <w:tc>
          <w:tcPr>
            <w:tcW w:w="1075" w:type="dxa"/>
            <w:shd w:val="clear" w:color="auto" w:fill="auto"/>
          </w:tcPr>
          <w:p w:rsidR="00424EC0" w:rsidRPr="006041D7" w:rsidRDefault="00424EC0" w:rsidP="00931641">
            <w:pPr>
              <w:tabs>
                <w:tab w:val="num" w:pos="0"/>
                <w:tab w:val="left" w:pos="142"/>
              </w:tabs>
              <w:spacing w:line="360" w:lineRule="auto"/>
              <w:ind w:firstLine="709"/>
              <w:contextualSpacing/>
            </w:pPr>
          </w:p>
        </w:tc>
        <w:tc>
          <w:tcPr>
            <w:tcW w:w="2753" w:type="dxa"/>
            <w:shd w:val="clear" w:color="auto" w:fill="auto"/>
          </w:tcPr>
          <w:p w:rsidR="00424EC0" w:rsidRDefault="00424EC0" w:rsidP="00424EC0">
            <w:pPr>
              <w:tabs>
                <w:tab w:val="num" w:pos="0"/>
                <w:tab w:val="left" w:pos="142"/>
              </w:tabs>
              <w:spacing w:line="360" w:lineRule="auto"/>
              <w:contextualSpacing/>
              <w:jc w:val="both"/>
            </w:pPr>
            <w:r>
              <w:t>Начальник АПК</w:t>
            </w:r>
          </w:p>
        </w:tc>
        <w:tc>
          <w:tcPr>
            <w:tcW w:w="1914" w:type="dxa"/>
            <w:shd w:val="clear" w:color="auto" w:fill="auto"/>
          </w:tcPr>
          <w:p w:rsidR="00424EC0" w:rsidRPr="006041D7" w:rsidRDefault="00424EC0" w:rsidP="00931641">
            <w:pPr>
              <w:tabs>
                <w:tab w:val="num" w:pos="0"/>
                <w:tab w:val="left" w:pos="142"/>
              </w:tabs>
              <w:spacing w:line="360" w:lineRule="auto"/>
              <w:ind w:firstLine="709"/>
              <w:contextualSpacing/>
            </w:pPr>
          </w:p>
        </w:tc>
        <w:tc>
          <w:tcPr>
            <w:tcW w:w="1914" w:type="dxa"/>
            <w:shd w:val="clear" w:color="auto" w:fill="auto"/>
          </w:tcPr>
          <w:p w:rsidR="00424EC0" w:rsidRPr="006041D7" w:rsidRDefault="00424EC0" w:rsidP="00931641">
            <w:pPr>
              <w:tabs>
                <w:tab w:val="num" w:pos="0"/>
                <w:tab w:val="left" w:pos="142"/>
              </w:tabs>
              <w:spacing w:line="360" w:lineRule="auto"/>
              <w:ind w:firstLine="709"/>
              <w:contextualSpacing/>
            </w:pPr>
          </w:p>
        </w:tc>
      </w:tr>
    </w:tbl>
    <w:p w:rsidR="00866B0A" w:rsidRPr="00D160BB" w:rsidRDefault="00866B0A" w:rsidP="00D160BB">
      <w:pPr>
        <w:tabs>
          <w:tab w:val="num" w:pos="0"/>
          <w:tab w:val="left" w:pos="142"/>
        </w:tabs>
        <w:spacing w:line="360" w:lineRule="auto"/>
        <w:ind w:firstLine="709"/>
        <w:contextualSpacing/>
        <w:jc w:val="both"/>
        <w:rPr>
          <w:b/>
          <w:bCs/>
          <w:color w:val="auto"/>
        </w:rPr>
      </w:pPr>
    </w:p>
    <w:p w:rsidR="00866B0A" w:rsidRPr="00D160BB" w:rsidRDefault="00866B0A" w:rsidP="00D160BB">
      <w:pPr>
        <w:tabs>
          <w:tab w:val="num" w:pos="0"/>
          <w:tab w:val="left" w:pos="142"/>
        </w:tabs>
        <w:spacing w:line="360" w:lineRule="auto"/>
        <w:ind w:firstLine="709"/>
        <w:contextualSpacing/>
        <w:jc w:val="both"/>
        <w:rPr>
          <w:b/>
          <w:bCs/>
          <w:color w:val="auto"/>
        </w:rPr>
      </w:pPr>
    </w:p>
    <w:p w:rsidR="00424EC0" w:rsidRDefault="00424EC0" w:rsidP="00016179">
      <w:pPr>
        <w:pStyle w:val="4"/>
        <w:tabs>
          <w:tab w:val="left" w:pos="851"/>
          <w:tab w:val="left" w:pos="1134"/>
        </w:tabs>
        <w:spacing w:line="276" w:lineRule="auto"/>
        <w:ind w:firstLine="284"/>
        <w:jc w:val="both"/>
        <w:rPr>
          <w:rFonts w:asciiTheme="minorHAnsi" w:hAnsiTheme="minorHAnsi" w:cstheme="minorHAnsi"/>
        </w:rPr>
      </w:pPr>
      <w:bookmarkStart w:id="61" w:name="_6.5__Перечень"/>
      <w:bookmarkEnd w:id="61"/>
    </w:p>
    <w:p w:rsidR="00866B0A" w:rsidRPr="00016179" w:rsidRDefault="00866B0A" w:rsidP="00016179">
      <w:pPr>
        <w:pStyle w:val="4"/>
        <w:tabs>
          <w:tab w:val="left" w:pos="851"/>
          <w:tab w:val="left" w:pos="1134"/>
        </w:tabs>
        <w:spacing w:line="276" w:lineRule="auto"/>
        <w:ind w:firstLine="284"/>
        <w:jc w:val="both"/>
        <w:rPr>
          <w:rFonts w:asciiTheme="minorHAnsi" w:hAnsiTheme="minorHAnsi" w:cstheme="minorHAnsi"/>
        </w:rPr>
      </w:pPr>
      <w:r w:rsidRPr="00F624E3">
        <w:rPr>
          <w:rFonts w:asciiTheme="minorHAnsi" w:hAnsiTheme="minorHAnsi" w:cstheme="minorHAnsi"/>
        </w:rPr>
        <w:t>6.5</w:t>
      </w:r>
      <w:r w:rsidR="00016179" w:rsidRPr="00F624E3">
        <w:rPr>
          <w:rFonts w:asciiTheme="minorHAnsi" w:hAnsiTheme="minorHAnsi" w:cstheme="minorHAnsi"/>
        </w:rPr>
        <w:t xml:space="preserve"> Перечень регистров бухгалтерского учета установленным </w:t>
      </w:r>
      <w:r w:rsidR="00F74A99">
        <w:rPr>
          <w:rFonts w:asciiTheme="minorHAnsi" w:hAnsiTheme="minorHAnsi" w:cstheme="minorHAnsi"/>
        </w:rPr>
        <w:t>Приказом Минфина РФ</w:t>
      </w:r>
      <w:r w:rsidR="00016179" w:rsidRPr="00F624E3">
        <w:rPr>
          <w:rFonts w:asciiTheme="minorHAnsi" w:hAnsiTheme="minorHAnsi" w:cstheme="minorHAnsi"/>
        </w:rPr>
        <w:t xml:space="preserve"> №52н, а также перечень регистров бухгалтерского учета применяемых дополнительно</w:t>
      </w:r>
    </w:p>
    <w:p w:rsidR="00016179" w:rsidRPr="006041D7" w:rsidRDefault="00016179" w:rsidP="00016179">
      <w:pPr>
        <w:tabs>
          <w:tab w:val="num" w:pos="0"/>
          <w:tab w:val="left" w:pos="142"/>
        </w:tabs>
        <w:spacing w:line="360" w:lineRule="auto"/>
        <w:ind w:firstLine="709"/>
        <w:contextualSpacing/>
        <w:jc w:val="right"/>
        <w:rPr>
          <w:bCs/>
          <w:color w:val="auto"/>
        </w:rPr>
      </w:pPr>
      <w:r w:rsidRPr="006041D7">
        <w:rPr>
          <w:bCs/>
          <w:color w:val="auto"/>
        </w:rPr>
        <w:t>Приложение №6.5</w:t>
      </w:r>
    </w:p>
    <w:p w:rsidR="00016179" w:rsidRPr="006041D7" w:rsidRDefault="00016179" w:rsidP="00016179">
      <w:pPr>
        <w:tabs>
          <w:tab w:val="num" w:pos="0"/>
          <w:tab w:val="left" w:pos="142"/>
        </w:tabs>
        <w:spacing w:line="360" w:lineRule="auto"/>
        <w:ind w:firstLine="709"/>
        <w:contextualSpacing/>
        <w:jc w:val="right"/>
        <w:rPr>
          <w:bCs/>
          <w:color w:val="auto"/>
        </w:rPr>
      </w:pPr>
    </w:p>
    <w:p w:rsidR="00016179" w:rsidRPr="006041D7" w:rsidRDefault="00016179" w:rsidP="00016179">
      <w:pPr>
        <w:tabs>
          <w:tab w:val="num" w:pos="0"/>
          <w:tab w:val="left" w:pos="142"/>
        </w:tabs>
        <w:spacing w:line="360" w:lineRule="auto"/>
        <w:ind w:firstLine="709"/>
        <w:contextualSpacing/>
        <w:jc w:val="center"/>
        <w:rPr>
          <w:b/>
          <w:bCs/>
          <w:color w:val="auto"/>
        </w:rPr>
      </w:pPr>
      <w:r w:rsidRPr="006041D7">
        <w:rPr>
          <w:b/>
          <w:bCs/>
          <w:color w:val="auto"/>
        </w:rPr>
        <w:t>ПЕРЕЧЕНЬ РЕГИСТРОВ БУХГАЛТЕРСКОГО УЧЕТА</w:t>
      </w:r>
    </w:p>
    <w:p w:rsidR="00016179" w:rsidRPr="006041D7" w:rsidRDefault="00016179" w:rsidP="00016179">
      <w:pPr>
        <w:tabs>
          <w:tab w:val="num" w:pos="0"/>
          <w:tab w:val="left" w:pos="142"/>
        </w:tabs>
        <w:spacing w:line="360" w:lineRule="auto"/>
        <w:ind w:firstLine="709"/>
        <w:contextualSpacing/>
        <w:jc w:val="both"/>
        <w:rPr>
          <w:b/>
          <w:bCs/>
          <w:color w:val="auto"/>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0"/>
        <w:gridCol w:w="1608"/>
        <w:gridCol w:w="2551"/>
        <w:gridCol w:w="2208"/>
      </w:tblGrid>
      <w:tr w:rsidR="00016179" w:rsidRPr="00E51C37" w:rsidTr="00B802D2">
        <w:trPr>
          <w:tblHeader/>
        </w:trPr>
        <w:tc>
          <w:tcPr>
            <w:tcW w:w="3320" w:type="dxa"/>
            <w:shd w:val="clear" w:color="auto" w:fill="F3F3F3"/>
            <w:vAlign w:val="center"/>
          </w:tcPr>
          <w:p w:rsidR="00016179" w:rsidRPr="00E51C37" w:rsidRDefault="00016179" w:rsidP="00B802D2">
            <w:pPr>
              <w:widowControl/>
              <w:suppressAutoHyphens w:val="0"/>
              <w:spacing w:before="60" w:after="60"/>
              <w:jc w:val="center"/>
              <w:rPr>
                <w:rFonts w:eastAsia="Times New Roman"/>
                <w:b/>
                <w:color w:val="auto"/>
                <w:sz w:val="20"/>
                <w:szCs w:val="20"/>
                <w:lang w:eastAsia="ru-RU"/>
              </w:rPr>
            </w:pPr>
            <w:r w:rsidRPr="00E51C37">
              <w:rPr>
                <w:rFonts w:eastAsia="Times New Roman"/>
                <w:b/>
                <w:color w:val="auto"/>
                <w:sz w:val="20"/>
                <w:szCs w:val="20"/>
                <w:lang w:eastAsia="ru-RU"/>
              </w:rPr>
              <w:t>Наименование регистра</w:t>
            </w:r>
          </w:p>
        </w:tc>
        <w:tc>
          <w:tcPr>
            <w:tcW w:w="1608" w:type="dxa"/>
            <w:shd w:val="clear" w:color="auto" w:fill="F3F3F3"/>
            <w:vAlign w:val="center"/>
          </w:tcPr>
          <w:p w:rsidR="00016179" w:rsidRPr="00E51C37" w:rsidRDefault="00016179" w:rsidP="00B802D2">
            <w:pPr>
              <w:widowControl/>
              <w:suppressAutoHyphens w:val="0"/>
              <w:spacing w:before="60" w:after="60"/>
              <w:jc w:val="center"/>
              <w:rPr>
                <w:rFonts w:eastAsia="Times New Roman"/>
                <w:b/>
                <w:color w:val="auto"/>
                <w:sz w:val="20"/>
                <w:szCs w:val="20"/>
                <w:lang w:eastAsia="ru-RU"/>
              </w:rPr>
            </w:pPr>
            <w:r w:rsidRPr="00E51C37">
              <w:rPr>
                <w:rFonts w:eastAsia="Times New Roman"/>
                <w:b/>
                <w:color w:val="auto"/>
                <w:sz w:val="20"/>
                <w:szCs w:val="20"/>
                <w:lang w:eastAsia="ru-RU"/>
              </w:rPr>
              <w:t>Код формы</w:t>
            </w:r>
          </w:p>
        </w:tc>
        <w:tc>
          <w:tcPr>
            <w:tcW w:w="2551" w:type="dxa"/>
            <w:tcBorders>
              <w:bottom w:val="single" w:sz="4" w:space="0" w:color="auto"/>
            </w:tcBorders>
            <w:shd w:val="clear" w:color="auto" w:fill="F3F3F3"/>
            <w:vAlign w:val="center"/>
          </w:tcPr>
          <w:p w:rsidR="00016179" w:rsidRPr="00E51C37" w:rsidRDefault="00016179" w:rsidP="00B802D2">
            <w:pPr>
              <w:widowControl/>
              <w:suppressAutoHyphens w:val="0"/>
              <w:spacing w:before="60" w:after="60"/>
              <w:jc w:val="center"/>
              <w:rPr>
                <w:rFonts w:eastAsia="Times New Roman"/>
                <w:b/>
                <w:color w:val="auto"/>
                <w:sz w:val="20"/>
                <w:szCs w:val="20"/>
                <w:lang w:eastAsia="ru-RU"/>
              </w:rPr>
            </w:pPr>
            <w:r>
              <w:rPr>
                <w:rFonts w:eastAsia="Times New Roman"/>
                <w:b/>
                <w:color w:val="auto"/>
                <w:sz w:val="20"/>
                <w:szCs w:val="20"/>
                <w:lang w:eastAsia="ru-RU"/>
              </w:rPr>
              <w:t>Ответственное лицо за составление регистра</w:t>
            </w:r>
          </w:p>
        </w:tc>
        <w:tc>
          <w:tcPr>
            <w:tcW w:w="2208" w:type="dxa"/>
            <w:tcBorders>
              <w:bottom w:val="single" w:sz="4" w:space="0" w:color="auto"/>
            </w:tcBorders>
            <w:shd w:val="clear" w:color="auto" w:fill="F3F3F3"/>
          </w:tcPr>
          <w:p w:rsidR="00016179" w:rsidRDefault="00016179" w:rsidP="00B802D2">
            <w:pPr>
              <w:widowControl/>
              <w:suppressAutoHyphens w:val="0"/>
              <w:spacing w:before="60" w:after="60"/>
              <w:jc w:val="center"/>
              <w:rPr>
                <w:rFonts w:eastAsia="Times New Roman"/>
                <w:b/>
                <w:color w:val="auto"/>
                <w:sz w:val="20"/>
                <w:szCs w:val="20"/>
                <w:lang w:eastAsia="ru-RU"/>
              </w:rPr>
            </w:pPr>
          </w:p>
          <w:p w:rsidR="00016179" w:rsidRPr="00E51C37" w:rsidRDefault="00016179" w:rsidP="00B802D2">
            <w:pPr>
              <w:widowControl/>
              <w:suppressAutoHyphens w:val="0"/>
              <w:spacing w:before="60" w:after="60"/>
              <w:jc w:val="center"/>
              <w:rPr>
                <w:rFonts w:eastAsia="Times New Roman"/>
                <w:b/>
                <w:color w:val="auto"/>
                <w:sz w:val="20"/>
                <w:szCs w:val="20"/>
                <w:lang w:eastAsia="ru-RU"/>
              </w:rPr>
            </w:pPr>
            <w:r w:rsidRPr="00E51C37">
              <w:rPr>
                <w:rFonts w:eastAsia="Times New Roman"/>
                <w:b/>
                <w:color w:val="auto"/>
                <w:sz w:val="20"/>
                <w:szCs w:val="20"/>
                <w:lang w:eastAsia="ru-RU"/>
              </w:rPr>
              <w:t>Периодичность вывода на печать</w:t>
            </w:r>
          </w:p>
          <w:p w:rsidR="00016179" w:rsidRPr="00E51C37" w:rsidRDefault="00016179" w:rsidP="00B802D2">
            <w:pPr>
              <w:widowControl/>
              <w:suppressAutoHyphens w:val="0"/>
              <w:spacing w:before="60" w:after="60"/>
              <w:jc w:val="center"/>
              <w:rPr>
                <w:rFonts w:eastAsia="Times New Roman"/>
                <w:b/>
                <w:color w:val="auto"/>
                <w:sz w:val="20"/>
                <w:szCs w:val="20"/>
                <w:lang w:eastAsia="ru-RU"/>
              </w:rPr>
            </w:pP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операций по счету «Касса»</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DD6F10" w:rsidRDefault="00016179" w:rsidP="00B802D2">
            <w:pPr>
              <w:widowControl/>
              <w:suppressAutoHyphens w:val="0"/>
              <w:spacing w:before="60" w:after="60"/>
              <w:ind w:left="288"/>
              <w:rPr>
                <w:rFonts w:eastAsia="Times New Roman"/>
                <w:color w:val="auto"/>
                <w:sz w:val="20"/>
                <w:lang w:eastAsia="ru-RU"/>
              </w:rPr>
            </w:pPr>
          </w:p>
        </w:tc>
        <w:tc>
          <w:tcPr>
            <w:tcW w:w="2208" w:type="dxa"/>
            <w:shd w:val="clear" w:color="auto" w:fill="FFFF00"/>
          </w:tcPr>
          <w:p w:rsidR="00016179" w:rsidRPr="00DD6F10" w:rsidRDefault="00016179" w:rsidP="00B802D2">
            <w:pPr>
              <w:widowControl/>
              <w:suppressAutoHyphens w:val="0"/>
              <w:spacing w:before="60" w:after="60"/>
              <w:rPr>
                <w:rFonts w:eastAsia="Times New Roman"/>
                <w:color w:val="auto"/>
                <w:sz w:val="20"/>
                <w:lang w:eastAsia="ru-RU"/>
              </w:rPr>
            </w:pPr>
            <w:r w:rsidRPr="00DD6F10">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операций с безналичными денежными средствами</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DD6F10"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DD6F10" w:rsidRDefault="00016179" w:rsidP="00B802D2">
            <w:r w:rsidRPr="00DD6F10">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операций расчетов с подотчетными лицами</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DD6F10"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DD6F10" w:rsidRDefault="00016179" w:rsidP="00B802D2">
            <w:r w:rsidRPr="00DD6F10">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операций расчетов с поставщиками и подрядчиками</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DD6F10"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DD6F10" w:rsidRDefault="00016179" w:rsidP="00B802D2">
            <w:r w:rsidRPr="00DD6F10">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операций расчетов с дебиторами по доходам</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DD6F10"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DD6F10" w:rsidRDefault="00016179" w:rsidP="00B802D2">
            <w:r w:rsidRPr="00DD6F10">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 xml:space="preserve">Журнал операций расчетов по оплате труда, денежному довольствию и стипендиям </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DD6F10"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DD6F10" w:rsidRDefault="00016179" w:rsidP="00B802D2">
            <w:r w:rsidRPr="00DD6F10">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операций по выбытию и перемещению нефинансовых активов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DD6F10"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DD6F10" w:rsidRDefault="00016179" w:rsidP="00B802D2">
            <w:r w:rsidRPr="00DD6F10">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по прочим операциям</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DD6F10"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DD6F10" w:rsidRDefault="00016179" w:rsidP="00B802D2">
            <w:r w:rsidRPr="00DD6F10">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szCs w:val="20"/>
                <w:lang w:eastAsia="ru-RU"/>
              </w:rPr>
            </w:pPr>
            <w:r w:rsidRPr="00E51C37">
              <w:rPr>
                <w:rFonts w:eastAsia="Times New Roman"/>
                <w:color w:val="auto"/>
                <w:sz w:val="20"/>
                <w:lang w:eastAsia="ru-RU"/>
              </w:rPr>
              <w:t xml:space="preserve">Инвентарная карточка учета </w:t>
            </w:r>
            <w:r>
              <w:rPr>
                <w:rFonts w:eastAsia="Times New Roman"/>
                <w:color w:val="auto"/>
                <w:sz w:val="20"/>
                <w:lang w:eastAsia="ru-RU"/>
              </w:rPr>
              <w:t>нефинансовых активов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0504031</w:t>
            </w:r>
          </w:p>
        </w:tc>
        <w:tc>
          <w:tcPr>
            <w:tcW w:w="2551" w:type="dxa"/>
            <w:shd w:val="clear" w:color="auto" w:fill="FFFF00"/>
          </w:tcPr>
          <w:p w:rsidR="00016179" w:rsidRPr="00DD6F10"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DD6F10" w:rsidRDefault="00016179" w:rsidP="00B802D2">
            <w:r w:rsidRPr="00DD6F10">
              <w:rPr>
                <w:rFonts w:eastAsia="Times New Roman"/>
                <w:color w:val="auto"/>
                <w:sz w:val="20"/>
                <w:lang w:eastAsia="ru-RU"/>
              </w:rPr>
              <w:t>Ежегодно</w:t>
            </w:r>
          </w:p>
        </w:tc>
      </w:tr>
      <w:tr w:rsidR="00016179" w:rsidRPr="00E51C37" w:rsidTr="00B802D2">
        <w:tc>
          <w:tcPr>
            <w:tcW w:w="3320" w:type="dxa"/>
          </w:tcPr>
          <w:p w:rsidR="00016179" w:rsidRPr="00E51C37"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szCs w:val="20"/>
                <w:lang w:eastAsia="ru-RU"/>
              </w:rPr>
            </w:pPr>
            <w:r w:rsidRPr="00E51C37">
              <w:rPr>
                <w:rFonts w:eastAsia="Times New Roman"/>
                <w:color w:val="auto"/>
                <w:sz w:val="20"/>
                <w:lang w:eastAsia="ru-RU"/>
              </w:rPr>
              <w:t xml:space="preserve">Инвентарная карточка группового учета </w:t>
            </w:r>
            <w:r>
              <w:rPr>
                <w:rFonts w:eastAsia="Times New Roman"/>
                <w:color w:val="auto"/>
                <w:sz w:val="20"/>
                <w:lang w:eastAsia="ru-RU"/>
              </w:rPr>
              <w:t>нефинансовых активов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0504032</w:t>
            </w:r>
          </w:p>
        </w:tc>
        <w:tc>
          <w:tcPr>
            <w:tcW w:w="2551" w:type="dxa"/>
            <w:shd w:val="clear" w:color="auto" w:fill="FFFF00"/>
          </w:tcPr>
          <w:p w:rsidR="00016179" w:rsidRPr="00DD6F10"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DD6F10" w:rsidRDefault="00016179" w:rsidP="00B802D2">
            <w:r w:rsidRPr="00DD6F10">
              <w:rPr>
                <w:rFonts w:eastAsia="Times New Roman"/>
                <w:color w:val="auto"/>
                <w:sz w:val="20"/>
                <w:lang w:eastAsia="ru-RU"/>
              </w:rPr>
              <w:t>Ежегодно</w:t>
            </w:r>
          </w:p>
        </w:tc>
      </w:tr>
      <w:tr w:rsidR="00016179" w:rsidRPr="00E51C37" w:rsidTr="00B802D2">
        <w:tc>
          <w:tcPr>
            <w:tcW w:w="3320" w:type="dxa"/>
          </w:tcPr>
          <w:p w:rsidR="00016179" w:rsidRPr="00E51C37"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lang w:eastAsia="ru-RU"/>
              </w:rPr>
            </w:pPr>
            <w:r w:rsidRPr="00E51C37">
              <w:rPr>
                <w:rFonts w:eastAsia="Times New Roman"/>
                <w:color w:val="auto"/>
                <w:sz w:val="20"/>
                <w:lang w:eastAsia="ru-RU"/>
              </w:rPr>
              <w:t xml:space="preserve">Опись инвентарных карточек по учету </w:t>
            </w:r>
            <w:r>
              <w:rPr>
                <w:rFonts w:eastAsia="Times New Roman"/>
                <w:color w:val="auto"/>
                <w:sz w:val="20"/>
                <w:lang w:eastAsia="ru-RU"/>
              </w:rPr>
              <w:t>нефинансовых активов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0504033</w:t>
            </w:r>
          </w:p>
        </w:tc>
        <w:tc>
          <w:tcPr>
            <w:tcW w:w="2551" w:type="dxa"/>
            <w:shd w:val="clear" w:color="auto" w:fill="FFFF00"/>
          </w:tcPr>
          <w:p w:rsidR="00016179" w:rsidRPr="00DD6F10"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DD6F10" w:rsidRDefault="00016179" w:rsidP="00B802D2">
            <w:r w:rsidRPr="00DD6F10">
              <w:rPr>
                <w:rFonts w:eastAsia="Times New Roman"/>
                <w:color w:val="auto"/>
                <w:sz w:val="20"/>
                <w:lang w:eastAsia="ru-RU"/>
              </w:rPr>
              <w:t>Ежегодно</w:t>
            </w:r>
          </w:p>
        </w:tc>
      </w:tr>
      <w:tr w:rsidR="00016179" w:rsidRPr="00E51C37" w:rsidTr="00B802D2">
        <w:tc>
          <w:tcPr>
            <w:tcW w:w="3320" w:type="dxa"/>
          </w:tcPr>
          <w:p w:rsidR="00016179" w:rsidRPr="00E51C37"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Инвентарный список нефинансовых активов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0504034</w:t>
            </w:r>
          </w:p>
        </w:tc>
        <w:tc>
          <w:tcPr>
            <w:tcW w:w="2551" w:type="dxa"/>
            <w:shd w:val="clear" w:color="auto" w:fill="FFFF00"/>
          </w:tcPr>
          <w:p w:rsidR="00016179" w:rsidRPr="00DD6F10"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DD6F10" w:rsidRDefault="00016179" w:rsidP="00B802D2">
            <w:r w:rsidRPr="00DD6F10">
              <w:rPr>
                <w:rFonts w:eastAsia="Times New Roman"/>
                <w:color w:val="auto"/>
                <w:sz w:val="20"/>
                <w:lang w:eastAsia="ru-RU"/>
              </w:rPr>
              <w:t>Ежегодно</w:t>
            </w:r>
          </w:p>
        </w:tc>
      </w:tr>
      <w:tr w:rsidR="00016179" w:rsidRPr="00E51C37" w:rsidTr="00B802D2">
        <w:tc>
          <w:tcPr>
            <w:tcW w:w="3320" w:type="dxa"/>
          </w:tcPr>
          <w:p w:rsidR="00016179" w:rsidRPr="00E51C37"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lang w:eastAsia="ru-RU"/>
              </w:rPr>
            </w:pPr>
            <w:r w:rsidRPr="00E51C37">
              <w:rPr>
                <w:rFonts w:eastAsia="Times New Roman"/>
                <w:color w:val="auto"/>
                <w:sz w:val="20"/>
                <w:lang w:eastAsia="ru-RU"/>
              </w:rPr>
              <w:t>Оборотная ведомость по нефинансовым активам</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0504035</w:t>
            </w:r>
          </w:p>
        </w:tc>
        <w:tc>
          <w:tcPr>
            <w:tcW w:w="2551" w:type="dxa"/>
            <w:shd w:val="clear" w:color="auto" w:fill="FFFF00"/>
          </w:tcPr>
          <w:p w:rsidR="00016179" w:rsidRPr="00DD6F10"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DD6F10" w:rsidRDefault="00016179" w:rsidP="00B802D2">
            <w:r w:rsidRPr="00DD6F10">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lang w:eastAsia="ru-RU"/>
              </w:rPr>
            </w:pPr>
            <w:r w:rsidRPr="00E51C37">
              <w:rPr>
                <w:rFonts w:eastAsia="Times New Roman"/>
                <w:color w:val="auto"/>
                <w:sz w:val="20"/>
                <w:lang w:eastAsia="ru-RU"/>
              </w:rPr>
              <w:t>Оборотная ведомость</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0504036</w:t>
            </w:r>
          </w:p>
        </w:tc>
        <w:tc>
          <w:tcPr>
            <w:tcW w:w="2551" w:type="dxa"/>
            <w:shd w:val="clear" w:color="auto" w:fill="FFFF00"/>
          </w:tcPr>
          <w:p w:rsidR="00016179" w:rsidRPr="00DD6F10"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DD6F10" w:rsidRDefault="00016179" w:rsidP="00B802D2">
            <w:r w:rsidRPr="00DD6F10">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 xml:space="preserve">Журнал регистрации бюджетных обязательств </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0504064</w:t>
            </w:r>
          </w:p>
        </w:tc>
        <w:tc>
          <w:tcPr>
            <w:tcW w:w="2551" w:type="dxa"/>
            <w:shd w:val="clear" w:color="auto" w:fill="FFFF00"/>
          </w:tcPr>
          <w:p w:rsidR="00016179" w:rsidRPr="00DD6F10"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DD6F10" w:rsidRDefault="00016179" w:rsidP="00B802D2">
            <w:r w:rsidRPr="00DD6F10">
              <w:rPr>
                <w:rFonts w:eastAsia="Times New Roman"/>
                <w:color w:val="auto"/>
                <w:sz w:val="20"/>
                <w:lang w:eastAsia="ru-RU"/>
              </w:rPr>
              <w:t>Ежегодно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ценных бумаг</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0504081</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остатков на счетах учета денежных средств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0504082</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задолженности по кредитам, кредитам, займам (ссудам)</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0504083</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При проведении инвентаризации</w:t>
            </w:r>
          </w:p>
        </w:tc>
      </w:tr>
      <w:tr w:rsidR="00AA6A77" w:rsidRPr="00E51C37" w:rsidTr="00B802D2">
        <w:tc>
          <w:tcPr>
            <w:tcW w:w="3320" w:type="dxa"/>
          </w:tcPr>
          <w:p w:rsidR="00AA6A77" w:rsidRPr="00E51C37" w:rsidRDefault="00AA6A77" w:rsidP="00B802D2">
            <w:pPr>
              <w:widowControl/>
              <w:suppressAutoHyphens w:val="0"/>
              <w:spacing w:before="60" w:after="60"/>
              <w:rPr>
                <w:rFonts w:eastAsia="Times New Roman"/>
                <w:color w:val="auto"/>
                <w:sz w:val="20"/>
                <w:lang w:eastAsia="ru-RU"/>
              </w:rPr>
            </w:pPr>
            <w:r w:rsidRPr="00AA6A77">
              <w:rPr>
                <w:rFonts w:eastAsia="Times New Roman"/>
                <w:color w:val="auto"/>
                <w:sz w:val="20"/>
                <w:lang w:eastAsia="ru-RU"/>
              </w:rPr>
              <w:t>Инвентаризационная  опись  состояния  государственного</w:t>
            </w:r>
            <w:r>
              <w:rPr>
                <w:rFonts w:eastAsia="Times New Roman"/>
                <w:color w:val="auto"/>
                <w:sz w:val="20"/>
                <w:lang w:eastAsia="ru-RU"/>
              </w:rPr>
              <w:t xml:space="preserve"> </w:t>
            </w:r>
            <w:r w:rsidRPr="00AA6A77">
              <w:rPr>
                <w:rFonts w:eastAsia="Times New Roman"/>
                <w:color w:val="auto"/>
                <w:sz w:val="20"/>
                <w:lang w:eastAsia="ru-RU"/>
              </w:rPr>
              <w:t>долга Российской Федерации в ценных бумагах</w:t>
            </w:r>
          </w:p>
        </w:tc>
        <w:tc>
          <w:tcPr>
            <w:tcW w:w="1608" w:type="dxa"/>
          </w:tcPr>
          <w:p w:rsidR="00AA6A77" w:rsidRPr="00E51C37" w:rsidRDefault="00AA6A77" w:rsidP="00B802D2">
            <w:pPr>
              <w:widowControl/>
              <w:suppressAutoHyphens w:val="0"/>
              <w:spacing w:before="60" w:after="60"/>
              <w:jc w:val="center"/>
              <w:rPr>
                <w:rFonts w:eastAsia="Times New Roman"/>
                <w:color w:val="auto"/>
                <w:sz w:val="20"/>
                <w:lang w:eastAsia="ru-RU"/>
              </w:rPr>
            </w:pPr>
            <w:r w:rsidRPr="00AA6A77">
              <w:rPr>
                <w:rFonts w:eastAsia="Times New Roman"/>
                <w:color w:val="auto"/>
                <w:sz w:val="20"/>
                <w:lang w:eastAsia="ru-RU"/>
              </w:rPr>
              <w:t>0504084</w:t>
            </w:r>
          </w:p>
        </w:tc>
        <w:tc>
          <w:tcPr>
            <w:tcW w:w="2551" w:type="dxa"/>
            <w:shd w:val="clear" w:color="auto" w:fill="FFFF00"/>
          </w:tcPr>
          <w:p w:rsidR="00AA6A77" w:rsidRPr="00E51C37" w:rsidRDefault="00AA6A77" w:rsidP="00B802D2">
            <w:pPr>
              <w:widowControl/>
              <w:suppressAutoHyphens w:val="0"/>
              <w:spacing w:before="60" w:after="60"/>
              <w:rPr>
                <w:rFonts w:eastAsia="Times New Roman"/>
                <w:color w:val="auto"/>
                <w:sz w:val="20"/>
                <w:lang w:eastAsia="ru-RU"/>
              </w:rPr>
            </w:pPr>
          </w:p>
        </w:tc>
        <w:tc>
          <w:tcPr>
            <w:tcW w:w="2208" w:type="dxa"/>
            <w:shd w:val="clear" w:color="auto" w:fill="FFFF00"/>
          </w:tcPr>
          <w:p w:rsidR="00AA6A77" w:rsidRPr="00E51C37" w:rsidRDefault="00AA6A77" w:rsidP="00B802D2">
            <w:pPr>
              <w:rPr>
                <w:rFonts w:eastAsia="Times New Roman"/>
                <w:color w:val="auto"/>
                <w:sz w:val="20"/>
                <w:highlight w:val="yellow"/>
                <w:lang w:eastAsia="ru-RU"/>
              </w:rPr>
            </w:pPr>
            <w:r w:rsidRPr="00AA6A77">
              <w:rPr>
                <w:rFonts w:eastAsia="Times New Roman"/>
                <w:color w:val="auto"/>
                <w:sz w:val="20"/>
                <w:lang w:eastAsia="ru-RU"/>
              </w:rPr>
              <w:t>При проведении инвентаризации</w:t>
            </w:r>
          </w:p>
        </w:tc>
      </w:tr>
      <w:tr w:rsidR="00AA6A77" w:rsidRPr="00E51C37" w:rsidTr="00B802D2">
        <w:tc>
          <w:tcPr>
            <w:tcW w:w="3320" w:type="dxa"/>
          </w:tcPr>
          <w:p w:rsidR="00AA6A77" w:rsidRPr="00E51C37" w:rsidRDefault="00AA6A77" w:rsidP="00B802D2">
            <w:pPr>
              <w:widowControl/>
              <w:suppressAutoHyphens w:val="0"/>
              <w:spacing w:before="60" w:after="60"/>
              <w:rPr>
                <w:rFonts w:eastAsia="Times New Roman"/>
                <w:color w:val="auto"/>
                <w:sz w:val="20"/>
                <w:lang w:eastAsia="ru-RU"/>
              </w:rPr>
            </w:pPr>
            <w:r w:rsidRPr="00AA6A77">
              <w:rPr>
                <w:rFonts w:eastAsia="Times New Roman"/>
                <w:color w:val="auto"/>
                <w:sz w:val="20"/>
                <w:lang w:eastAsia="ru-RU"/>
              </w:rPr>
              <w:t>Инвентаризационная  опись  состояния  государственного</w:t>
            </w:r>
            <w:r>
              <w:rPr>
                <w:rFonts w:eastAsia="Times New Roman"/>
                <w:color w:val="auto"/>
                <w:sz w:val="20"/>
                <w:lang w:eastAsia="ru-RU"/>
              </w:rPr>
              <w:t xml:space="preserve"> </w:t>
            </w:r>
            <w:r w:rsidRPr="00AA6A77">
              <w:rPr>
                <w:rFonts w:eastAsia="Times New Roman"/>
                <w:color w:val="auto"/>
                <w:sz w:val="20"/>
                <w:lang w:eastAsia="ru-RU"/>
              </w:rPr>
              <w:t>долга Российской Федерации по  полученным   кредитам и</w:t>
            </w:r>
            <w:r>
              <w:rPr>
                <w:rFonts w:eastAsia="Times New Roman"/>
                <w:color w:val="auto"/>
                <w:sz w:val="20"/>
                <w:lang w:eastAsia="ru-RU"/>
              </w:rPr>
              <w:t xml:space="preserve"> </w:t>
            </w:r>
            <w:r w:rsidRPr="00AA6A77">
              <w:rPr>
                <w:rFonts w:eastAsia="Times New Roman"/>
                <w:color w:val="auto"/>
                <w:sz w:val="20"/>
                <w:lang w:eastAsia="ru-RU"/>
              </w:rPr>
              <w:t>предоставленным гарантиям</w:t>
            </w:r>
          </w:p>
        </w:tc>
        <w:tc>
          <w:tcPr>
            <w:tcW w:w="1608" w:type="dxa"/>
          </w:tcPr>
          <w:p w:rsidR="00AA6A77" w:rsidRPr="00E51C37" w:rsidRDefault="00AA6A77" w:rsidP="00B802D2">
            <w:pPr>
              <w:widowControl/>
              <w:suppressAutoHyphens w:val="0"/>
              <w:spacing w:before="60" w:after="60"/>
              <w:jc w:val="center"/>
              <w:rPr>
                <w:rFonts w:eastAsia="Times New Roman"/>
                <w:color w:val="auto"/>
                <w:sz w:val="20"/>
                <w:lang w:eastAsia="ru-RU"/>
              </w:rPr>
            </w:pPr>
            <w:r w:rsidRPr="00AA6A77">
              <w:rPr>
                <w:rFonts w:eastAsia="Times New Roman"/>
                <w:color w:val="auto"/>
                <w:sz w:val="20"/>
                <w:lang w:eastAsia="ru-RU"/>
              </w:rPr>
              <w:t>0504085</w:t>
            </w:r>
          </w:p>
        </w:tc>
        <w:tc>
          <w:tcPr>
            <w:tcW w:w="2551" w:type="dxa"/>
            <w:shd w:val="clear" w:color="auto" w:fill="FFFF00"/>
          </w:tcPr>
          <w:p w:rsidR="00AA6A77" w:rsidRPr="00E51C37" w:rsidRDefault="00AA6A77" w:rsidP="00B802D2">
            <w:pPr>
              <w:widowControl/>
              <w:suppressAutoHyphens w:val="0"/>
              <w:spacing w:before="60" w:after="60"/>
              <w:rPr>
                <w:rFonts w:eastAsia="Times New Roman"/>
                <w:color w:val="auto"/>
                <w:sz w:val="20"/>
                <w:lang w:eastAsia="ru-RU"/>
              </w:rPr>
            </w:pPr>
          </w:p>
        </w:tc>
        <w:tc>
          <w:tcPr>
            <w:tcW w:w="2208" w:type="dxa"/>
            <w:shd w:val="clear" w:color="auto" w:fill="FFFF00"/>
          </w:tcPr>
          <w:p w:rsidR="00AA6A77" w:rsidRPr="00E51C37" w:rsidRDefault="00AA6A77" w:rsidP="00B802D2">
            <w:pPr>
              <w:rPr>
                <w:rFonts w:eastAsia="Times New Roman"/>
                <w:color w:val="auto"/>
                <w:sz w:val="20"/>
                <w:highlight w:val="yellow"/>
                <w:lang w:eastAsia="ru-RU"/>
              </w:rPr>
            </w:pPr>
            <w:r w:rsidRPr="00AA6A77">
              <w:rPr>
                <w:rFonts w:eastAsia="Times New Roman"/>
                <w:color w:val="auto"/>
                <w:sz w:val="20"/>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(сличительная ведомость) бланков строгой отчетности и денежных документов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0504086</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(сличительная ведомость) по объектам нефинансовых активов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0504087</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наличных денежных средств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0504088</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расчетов с покупателями, поставщиками и прочими дебиторами и кредиторами</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0504089</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расчетов по поступлениям</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0504091</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Ведомость расхождений по результатам инвентаризации</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0504092</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Главная книга</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0504072</w:t>
            </w:r>
          </w:p>
        </w:tc>
        <w:tc>
          <w:tcPr>
            <w:tcW w:w="2551" w:type="dxa"/>
            <w:shd w:val="clear" w:color="auto" w:fill="FFFF00"/>
          </w:tcPr>
          <w:p w:rsidR="00016179" w:rsidRPr="00E51C37"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E51C37" w:rsidRDefault="00016179" w:rsidP="00B802D2">
            <w:pPr>
              <w:rPr>
                <w:highlight w:val="yellow"/>
              </w:rPr>
            </w:pPr>
            <w:r w:rsidRPr="00E51C37">
              <w:rPr>
                <w:rFonts w:eastAsia="Times New Roman"/>
                <w:color w:val="auto"/>
                <w:sz w:val="20"/>
                <w:highlight w:val="yellow"/>
                <w:lang w:eastAsia="ru-RU"/>
              </w:rPr>
              <w:t>Еже</w:t>
            </w:r>
            <w:r w:rsidR="00DD6F10">
              <w:rPr>
                <w:rFonts w:eastAsia="Times New Roman"/>
                <w:color w:val="auto"/>
                <w:sz w:val="20"/>
                <w:highlight w:val="yellow"/>
                <w:lang w:eastAsia="ru-RU"/>
              </w:rPr>
              <w:t>годно</w:t>
            </w:r>
          </w:p>
        </w:tc>
      </w:tr>
    </w:tbl>
    <w:p w:rsidR="00016179" w:rsidRPr="006041D7" w:rsidRDefault="00016179" w:rsidP="00016179">
      <w:pPr>
        <w:tabs>
          <w:tab w:val="num" w:pos="0"/>
          <w:tab w:val="left" w:pos="142"/>
        </w:tabs>
        <w:spacing w:line="360" w:lineRule="auto"/>
        <w:ind w:firstLine="709"/>
        <w:contextualSpacing/>
        <w:jc w:val="both"/>
        <w:rPr>
          <w:bCs/>
          <w:color w:val="auto"/>
        </w:rPr>
      </w:pPr>
    </w:p>
    <w:p w:rsidR="00016179" w:rsidRDefault="00016179" w:rsidP="00016179">
      <w:pPr>
        <w:tabs>
          <w:tab w:val="num" w:pos="0"/>
          <w:tab w:val="left" w:pos="142"/>
        </w:tabs>
        <w:spacing w:line="360" w:lineRule="auto"/>
        <w:ind w:firstLine="709"/>
        <w:contextualSpacing/>
        <w:jc w:val="both"/>
        <w:rPr>
          <w:bCs/>
          <w:color w:val="auto"/>
        </w:rPr>
      </w:pPr>
    </w:p>
    <w:p w:rsidR="00DD6F10" w:rsidRDefault="00DD6F10" w:rsidP="00016179">
      <w:pPr>
        <w:tabs>
          <w:tab w:val="num" w:pos="0"/>
          <w:tab w:val="left" w:pos="142"/>
        </w:tabs>
        <w:spacing w:line="360" w:lineRule="auto"/>
        <w:ind w:firstLine="709"/>
        <w:contextualSpacing/>
        <w:jc w:val="both"/>
        <w:rPr>
          <w:bCs/>
          <w:color w:val="auto"/>
        </w:rPr>
      </w:pPr>
    </w:p>
    <w:p w:rsidR="00DD6F10" w:rsidRDefault="00DD6F10" w:rsidP="00016179">
      <w:pPr>
        <w:tabs>
          <w:tab w:val="num" w:pos="0"/>
          <w:tab w:val="left" w:pos="142"/>
        </w:tabs>
        <w:spacing w:line="360" w:lineRule="auto"/>
        <w:ind w:firstLine="709"/>
        <w:contextualSpacing/>
        <w:jc w:val="both"/>
        <w:rPr>
          <w:bCs/>
          <w:color w:val="auto"/>
        </w:rPr>
      </w:pPr>
    </w:p>
    <w:p w:rsidR="00DD6F10" w:rsidRDefault="00DD6F10" w:rsidP="00016179">
      <w:pPr>
        <w:tabs>
          <w:tab w:val="num" w:pos="0"/>
          <w:tab w:val="left" w:pos="142"/>
        </w:tabs>
        <w:spacing w:line="360" w:lineRule="auto"/>
        <w:ind w:firstLine="709"/>
        <w:contextualSpacing/>
        <w:jc w:val="both"/>
        <w:rPr>
          <w:bCs/>
          <w:color w:val="auto"/>
        </w:rPr>
      </w:pPr>
    </w:p>
    <w:p w:rsidR="00DD6F10" w:rsidRDefault="00DD6F10" w:rsidP="00016179">
      <w:pPr>
        <w:tabs>
          <w:tab w:val="num" w:pos="0"/>
          <w:tab w:val="left" w:pos="142"/>
        </w:tabs>
        <w:spacing w:line="360" w:lineRule="auto"/>
        <w:ind w:firstLine="709"/>
        <w:contextualSpacing/>
        <w:jc w:val="both"/>
        <w:rPr>
          <w:bCs/>
          <w:color w:val="auto"/>
        </w:rPr>
      </w:pPr>
    </w:p>
    <w:p w:rsidR="00DD6F10" w:rsidRDefault="00DD6F10" w:rsidP="00016179">
      <w:pPr>
        <w:tabs>
          <w:tab w:val="num" w:pos="0"/>
          <w:tab w:val="left" w:pos="142"/>
        </w:tabs>
        <w:spacing w:line="360" w:lineRule="auto"/>
        <w:ind w:firstLine="709"/>
        <w:contextualSpacing/>
        <w:jc w:val="both"/>
        <w:rPr>
          <w:bCs/>
          <w:color w:val="auto"/>
        </w:rPr>
      </w:pPr>
    </w:p>
    <w:p w:rsidR="00DD6F10" w:rsidRPr="006041D7" w:rsidRDefault="00DD6F10" w:rsidP="00016179">
      <w:pPr>
        <w:tabs>
          <w:tab w:val="num" w:pos="0"/>
          <w:tab w:val="left" w:pos="142"/>
        </w:tabs>
        <w:spacing w:line="360" w:lineRule="auto"/>
        <w:ind w:firstLine="709"/>
        <w:contextualSpacing/>
        <w:jc w:val="both"/>
        <w:rPr>
          <w:bCs/>
          <w:color w:val="auto"/>
        </w:rPr>
      </w:pPr>
    </w:p>
    <w:p w:rsidR="00BE1CC2" w:rsidRPr="00FB50F5" w:rsidRDefault="00BE1CC2" w:rsidP="00BE1CC2">
      <w:pPr>
        <w:pStyle w:val="4"/>
        <w:ind w:firstLine="284"/>
        <w:jc w:val="both"/>
        <w:rPr>
          <w:rFonts w:ascii="Calibri" w:hAnsi="Calibri" w:cs="Calibri"/>
        </w:rPr>
      </w:pPr>
      <w:bookmarkStart w:id="62" w:name="_6.6_Перечень_сотрудников"/>
      <w:bookmarkEnd w:id="62"/>
      <w:r w:rsidRPr="00F624E3">
        <w:rPr>
          <w:rFonts w:ascii="Calibri" w:hAnsi="Calibri" w:cs="Calibri"/>
        </w:rPr>
        <w:t>6.6 Перечень сотрудников (должностей), которым разрешена выдача наличных денежных средств под отчет</w:t>
      </w:r>
    </w:p>
    <w:p w:rsidR="00BE1CC2" w:rsidRPr="006041D7" w:rsidRDefault="00BE1CC2" w:rsidP="00BE1CC2">
      <w:pPr>
        <w:tabs>
          <w:tab w:val="num" w:pos="0"/>
          <w:tab w:val="left" w:pos="142"/>
        </w:tabs>
        <w:spacing w:line="360" w:lineRule="auto"/>
        <w:ind w:firstLine="709"/>
        <w:contextualSpacing/>
        <w:jc w:val="both"/>
        <w:rPr>
          <w:b/>
          <w:bCs/>
          <w:color w:val="auto"/>
        </w:rPr>
      </w:pPr>
    </w:p>
    <w:p w:rsidR="00BE1CC2" w:rsidRPr="006041D7" w:rsidRDefault="00BE1CC2" w:rsidP="00BE1CC2">
      <w:pPr>
        <w:tabs>
          <w:tab w:val="num" w:pos="0"/>
          <w:tab w:val="left" w:pos="142"/>
        </w:tabs>
        <w:spacing w:line="360" w:lineRule="auto"/>
        <w:ind w:firstLine="709"/>
        <w:contextualSpacing/>
        <w:jc w:val="right"/>
        <w:rPr>
          <w:bCs/>
          <w:color w:val="auto"/>
        </w:rPr>
      </w:pPr>
      <w:r w:rsidRPr="006041D7">
        <w:rPr>
          <w:bCs/>
          <w:color w:val="auto"/>
        </w:rPr>
        <w:t>Приложение №6.6</w:t>
      </w:r>
    </w:p>
    <w:p w:rsidR="00BE1CC2" w:rsidRPr="006041D7" w:rsidRDefault="00BE1CC2" w:rsidP="00BE1CC2">
      <w:pPr>
        <w:tabs>
          <w:tab w:val="num" w:pos="0"/>
          <w:tab w:val="left" w:pos="142"/>
        </w:tabs>
        <w:spacing w:line="360" w:lineRule="auto"/>
        <w:ind w:firstLine="709"/>
        <w:contextualSpacing/>
        <w:jc w:val="both"/>
        <w:rPr>
          <w:bCs/>
          <w:color w:val="auto"/>
        </w:rPr>
      </w:pPr>
    </w:p>
    <w:p w:rsidR="00BE1CC2" w:rsidRPr="006041D7" w:rsidRDefault="00BE1CC2" w:rsidP="00BE1CC2">
      <w:pPr>
        <w:tabs>
          <w:tab w:val="num" w:pos="0"/>
          <w:tab w:val="left" w:pos="142"/>
        </w:tabs>
        <w:spacing w:line="360" w:lineRule="auto"/>
        <w:ind w:left="-284" w:firstLine="709"/>
        <w:contextualSpacing/>
        <w:jc w:val="center"/>
        <w:rPr>
          <w:b/>
          <w:bCs/>
          <w:color w:val="auto"/>
        </w:rPr>
      </w:pPr>
      <w:r w:rsidRPr="006041D7">
        <w:rPr>
          <w:b/>
          <w:bCs/>
          <w:color w:val="auto"/>
        </w:rPr>
        <w:t>Перечень сотрудников (должностей), которым разрешена выдача наличных денежных средств под отчет</w:t>
      </w:r>
    </w:p>
    <w:p w:rsidR="00BE1CC2" w:rsidRPr="006041D7" w:rsidRDefault="00BE1CC2" w:rsidP="00BE1CC2">
      <w:pPr>
        <w:tabs>
          <w:tab w:val="num" w:pos="0"/>
          <w:tab w:val="left" w:pos="142"/>
        </w:tabs>
        <w:spacing w:line="360" w:lineRule="auto"/>
        <w:ind w:left="-284" w:firstLine="709"/>
        <w:contextualSpacing/>
        <w:jc w:val="center"/>
        <w:rPr>
          <w:b/>
          <w:bCs/>
          <w:i/>
          <w:iCs/>
        </w:rPr>
      </w:pPr>
    </w:p>
    <w:tbl>
      <w:tblPr>
        <w:tblW w:w="9297" w:type="dxa"/>
        <w:tblInd w:w="108" w:type="dxa"/>
        <w:tblLayout w:type="fixed"/>
        <w:tblLook w:val="0000"/>
      </w:tblPr>
      <w:tblGrid>
        <w:gridCol w:w="851"/>
        <w:gridCol w:w="2187"/>
        <w:gridCol w:w="2093"/>
        <w:gridCol w:w="1923"/>
        <w:gridCol w:w="2243"/>
      </w:tblGrid>
      <w:tr w:rsidR="00BE1CC2" w:rsidRPr="006041D7" w:rsidTr="00B802D2">
        <w:trPr>
          <w:trHeight w:val="371"/>
        </w:trPr>
        <w:tc>
          <w:tcPr>
            <w:tcW w:w="851" w:type="dxa"/>
            <w:tcBorders>
              <w:top w:val="single" w:sz="4" w:space="0" w:color="000000"/>
              <w:left w:val="single" w:sz="4" w:space="0" w:color="000000"/>
              <w:bottom w:val="single" w:sz="4" w:space="0" w:color="000000"/>
            </w:tcBorders>
            <w:shd w:val="clear" w:color="auto" w:fill="auto"/>
          </w:tcPr>
          <w:p w:rsidR="00BE1CC2" w:rsidRPr="00F037BE" w:rsidRDefault="00BE1CC2" w:rsidP="00B802D2">
            <w:pPr>
              <w:tabs>
                <w:tab w:val="num" w:pos="0"/>
                <w:tab w:val="left" w:pos="142"/>
              </w:tabs>
              <w:snapToGrid w:val="0"/>
              <w:ind w:right="176" w:firstLine="34"/>
              <w:contextualSpacing/>
              <w:jc w:val="center"/>
              <w:rPr>
                <w:sz w:val="20"/>
                <w:szCs w:val="20"/>
              </w:rPr>
            </w:pPr>
            <w:r w:rsidRPr="00F037BE">
              <w:rPr>
                <w:sz w:val="20"/>
                <w:szCs w:val="20"/>
              </w:rPr>
              <w:t>№ п/п</w:t>
            </w:r>
          </w:p>
        </w:tc>
        <w:tc>
          <w:tcPr>
            <w:tcW w:w="2187" w:type="dxa"/>
            <w:tcBorders>
              <w:top w:val="single" w:sz="4" w:space="0" w:color="000000"/>
              <w:left w:val="single" w:sz="4" w:space="0" w:color="000000"/>
              <w:bottom w:val="single" w:sz="4" w:space="0" w:color="000000"/>
            </w:tcBorders>
            <w:shd w:val="clear" w:color="auto" w:fill="auto"/>
          </w:tcPr>
          <w:p w:rsidR="00BE1CC2" w:rsidRPr="00F037BE" w:rsidRDefault="00BE1CC2" w:rsidP="00B802D2">
            <w:pPr>
              <w:tabs>
                <w:tab w:val="num" w:pos="0"/>
                <w:tab w:val="left" w:pos="142"/>
                <w:tab w:val="left" w:pos="175"/>
              </w:tabs>
              <w:snapToGrid w:val="0"/>
              <w:ind w:left="-284" w:firstLine="459"/>
              <w:contextualSpacing/>
              <w:jc w:val="center"/>
              <w:rPr>
                <w:sz w:val="20"/>
                <w:szCs w:val="20"/>
              </w:rPr>
            </w:pPr>
            <w:r w:rsidRPr="00F037BE">
              <w:rPr>
                <w:sz w:val="20"/>
                <w:szCs w:val="20"/>
              </w:rPr>
              <w:t>ФИО</w:t>
            </w:r>
          </w:p>
          <w:p w:rsidR="00BE1CC2" w:rsidRPr="00F037BE" w:rsidRDefault="00BE1CC2" w:rsidP="00B802D2">
            <w:pPr>
              <w:tabs>
                <w:tab w:val="num" w:pos="0"/>
                <w:tab w:val="left" w:pos="142"/>
                <w:tab w:val="left" w:pos="175"/>
              </w:tabs>
              <w:snapToGrid w:val="0"/>
              <w:ind w:left="-284" w:firstLine="459"/>
              <w:contextualSpacing/>
              <w:jc w:val="center"/>
              <w:rPr>
                <w:sz w:val="20"/>
                <w:szCs w:val="20"/>
              </w:rPr>
            </w:pPr>
            <w:r w:rsidRPr="00F037BE">
              <w:rPr>
                <w:sz w:val="20"/>
                <w:szCs w:val="20"/>
              </w:rPr>
              <w:t>сотрудника</w:t>
            </w:r>
          </w:p>
        </w:tc>
        <w:tc>
          <w:tcPr>
            <w:tcW w:w="2093" w:type="dxa"/>
            <w:tcBorders>
              <w:top w:val="single" w:sz="4" w:space="0" w:color="000000"/>
              <w:left w:val="single" w:sz="4" w:space="0" w:color="000000"/>
              <w:bottom w:val="single" w:sz="4" w:space="0" w:color="000000"/>
            </w:tcBorders>
            <w:shd w:val="clear" w:color="auto" w:fill="auto"/>
          </w:tcPr>
          <w:p w:rsidR="00BE1CC2" w:rsidRPr="00F037BE" w:rsidRDefault="00BE1CC2" w:rsidP="00B802D2">
            <w:pPr>
              <w:tabs>
                <w:tab w:val="num" w:pos="0"/>
                <w:tab w:val="left" w:pos="115"/>
              </w:tabs>
              <w:snapToGrid w:val="0"/>
              <w:contextualSpacing/>
              <w:jc w:val="center"/>
              <w:rPr>
                <w:sz w:val="20"/>
                <w:szCs w:val="20"/>
              </w:rPr>
            </w:pPr>
            <w:r w:rsidRPr="00F037BE">
              <w:rPr>
                <w:sz w:val="20"/>
                <w:szCs w:val="20"/>
              </w:rPr>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rsidR="00BE1CC2" w:rsidRDefault="00BE1CC2" w:rsidP="00B802D2">
            <w:pPr>
              <w:tabs>
                <w:tab w:val="num" w:pos="0"/>
                <w:tab w:val="left" w:pos="142"/>
              </w:tabs>
              <w:snapToGrid w:val="0"/>
              <w:ind w:firstLine="6"/>
              <w:contextualSpacing/>
              <w:jc w:val="center"/>
              <w:rPr>
                <w:sz w:val="20"/>
                <w:szCs w:val="20"/>
              </w:rPr>
            </w:pPr>
            <w:r>
              <w:rPr>
                <w:sz w:val="20"/>
                <w:szCs w:val="20"/>
              </w:rPr>
              <w:t>Выдача средств</w:t>
            </w:r>
          </w:p>
          <w:p w:rsidR="00BE1CC2" w:rsidRPr="00F037BE" w:rsidRDefault="00BE1CC2" w:rsidP="00B802D2">
            <w:pPr>
              <w:tabs>
                <w:tab w:val="num" w:pos="0"/>
                <w:tab w:val="left" w:pos="142"/>
              </w:tabs>
              <w:snapToGrid w:val="0"/>
              <w:ind w:firstLine="6"/>
              <w:contextualSpacing/>
              <w:jc w:val="center"/>
              <w:rPr>
                <w:sz w:val="20"/>
                <w:szCs w:val="20"/>
              </w:rPr>
            </w:pPr>
            <w:r>
              <w:rPr>
                <w:sz w:val="20"/>
                <w:szCs w:val="20"/>
              </w:rPr>
              <w:t>на цели</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BE1CC2" w:rsidRPr="00F037BE" w:rsidRDefault="00BE1CC2" w:rsidP="00B802D2">
            <w:pPr>
              <w:tabs>
                <w:tab w:val="num" w:pos="0"/>
                <w:tab w:val="left" w:pos="142"/>
              </w:tabs>
              <w:snapToGrid w:val="0"/>
              <w:ind w:left="68"/>
              <w:contextualSpacing/>
              <w:jc w:val="center"/>
              <w:rPr>
                <w:sz w:val="20"/>
                <w:szCs w:val="20"/>
              </w:rPr>
            </w:pPr>
            <w:r w:rsidRPr="00F037BE">
              <w:rPr>
                <w:sz w:val="20"/>
                <w:szCs w:val="20"/>
              </w:rPr>
              <w:t xml:space="preserve">Образец </w:t>
            </w:r>
          </w:p>
          <w:p w:rsidR="00BE1CC2" w:rsidRPr="00F037BE" w:rsidRDefault="00BE1CC2" w:rsidP="00B802D2">
            <w:pPr>
              <w:tabs>
                <w:tab w:val="num" w:pos="0"/>
                <w:tab w:val="left" w:pos="142"/>
              </w:tabs>
              <w:snapToGrid w:val="0"/>
              <w:ind w:left="68"/>
              <w:contextualSpacing/>
              <w:jc w:val="center"/>
              <w:rPr>
                <w:sz w:val="20"/>
                <w:szCs w:val="20"/>
              </w:rPr>
            </w:pPr>
            <w:r w:rsidRPr="00F037BE">
              <w:rPr>
                <w:sz w:val="20"/>
                <w:szCs w:val="20"/>
              </w:rPr>
              <w:t>подписи</w:t>
            </w:r>
          </w:p>
        </w:tc>
      </w:tr>
      <w:tr w:rsidR="00BE1CC2" w:rsidRPr="006041D7" w:rsidTr="00B802D2">
        <w:tc>
          <w:tcPr>
            <w:tcW w:w="851" w:type="dxa"/>
            <w:tcBorders>
              <w:top w:val="single" w:sz="4" w:space="0" w:color="000000"/>
              <w:left w:val="single" w:sz="4" w:space="0" w:color="000000"/>
              <w:bottom w:val="single" w:sz="4" w:space="0" w:color="000000"/>
            </w:tcBorders>
            <w:shd w:val="clear" w:color="auto" w:fill="auto"/>
          </w:tcPr>
          <w:p w:rsidR="00BE1CC2" w:rsidRPr="006041D7" w:rsidRDefault="00DD6F10" w:rsidP="00DD6F10">
            <w:pPr>
              <w:tabs>
                <w:tab w:val="num" w:pos="0"/>
                <w:tab w:val="left" w:pos="142"/>
              </w:tabs>
              <w:snapToGrid w:val="0"/>
              <w:spacing w:line="360" w:lineRule="auto"/>
              <w:contextualSpacing/>
              <w:jc w:val="both"/>
            </w:pPr>
            <w:r>
              <w:t>1</w:t>
            </w:r>
          </w:p>
        </w:tc>
        <w:tc>
          <w:tcPr>
            <w:tcW w:w="2187" w:type="dxa"/>
            <w:tcBorders>
              <w:top w:val="single" w:sz="4" w:space="0" w:color="000000"/>
              <w:left w:val="single" w:sz="4" w:space="0" w:color="000000"/>
              <w:bottom w:val="single" w:sz="4" w:space="0" w:color="000000"/>
            </w:tcBorders>
            <w:shd w:val="clear" w:color="auto" w:fill="auto"/>
          </w:tcPr>
          <w:p w:rsidR="00BE1CC2" w:rsidRPr="006041D7" w:rsidRDefault="00BE1CC2" w:rsidP="00B802D2">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BE1CC2" w:rsidRPr="00DD6F10" w:rsidRDefault="00DD6F10" w:rsidP="00DD6F10">
            <w:pPr>
              <w:tabs>
                <w:tab w:val="num" w:pos="0"/>
                <w:tab w:val="left" w:pos="142"/>
              </w:tabs>
              <w:snapToGrid w:val="0"/>
              <w:spacing w:line="360" w:lineRule="auto"/>
              <w:contextualSpacing/>
              <w:jc w:val="both"/>
              <w:rPr>
                <w:sz w:val="20"/>
                <w:szCs w:val="20"/>
              </w:rPr>
            </w:pPr>
            <w:r w:rsidRPr="00DD6F10">
              <w:rPr>
                <w:sz w:val="20"/>
                <w:szCs w:val="20"/>
              </w:rPr>
              <w:t>Начальник отдела учета и отчетности- главный бухгалтер</w:t>
            </w:r>
          </w:p>
        </w:tc>
        <w:tc>
          <w:tcPr>
            <w:tcW w:w="1923" w:type="dxa"/>
            <w:tcBorders>
              <w:top w:val="single" w:sz="4" w:space="0" w:color="000000"/>
              <w:left w:val="single" w:sz="4" w:space="0" w:color="000000"/>
              <w:bottom w:val="single" w:sz="4" w:space="0" w:color="000000"/>
            </w:tcBorders>
            <w:shd w:val="clear" w:color="auto" w:fill="auto"/>
          </w:tcPr>
          <w:p w:rsidR="00BE1CC2" w:rsidRPr="006041D7" w:rsidRDefault="00BE1CC2" w:rsidP="00B802D2">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BE1CC2" w:rsidRPr="006041D7" w:rsidRDefault="00BE1CC2" w:rsidP="00B802D2">
            <w:pPr>
              <w:tabs>
                <w:tab w:val="num" w:pos="0"/>
                <w:tab w:val="left" w:pos="142"/>
              </w:tabs>
              <w:snapToGrid w:val="0"/>
              <w:spacing w:line="360" w:lineRule="auto"/>
              <w:ind w:firstLine="709"/>
              <w:contextualSpacing/>
              <w:jc w:val="both"/>
            </w:pPr>
          </w:p>
        </w:tc>
      </w:tr>
      <w:tr w:rsidR="00BE1CC2" w:rsidRPr="006041D7" w:rsidTr="00B802D2">
        <w:tc>
          <w:tcPr>
            <w:tcW w:w="851" w:type="dxa"/>
            <w:tcBorders>
              <w:top w:val="single" w:sz="4" w:space="0" w:color="000000"/>
              <w:left w:val="single" w:sz="4" w:space="0" w:color="000000"/>
              <w:bottom w:val="single" w:sz="4" w:space="0" w:color="000000"/>
            </w:tcBorders>
            <w:shd w:val="clear" w:color="auto" w:fill="auto"/>
          </w:tcPr>
          <w:p w:rsidR="00BE1CC2" w:rsidRPr="006041D7" w:rsidRDefault="00DD6F10" w:rsidP="00DD6F10">
            <w:pPr>
              <w:tabs>
                <w:tab w:val="num" w:pos="0"/>
                <w:tab w:val="left" w:pos="142"/>
              </w:tabs>
              <w:snapToGrid w:val="0"/>
              <w:spacing w:line="360" w:lineRule="auto"/>
              <w:contextualSpacing/>
              <w:jc w:val="both"/>
            </w:pPr>
            <w:r>
              <w:t>2</w:t>
            </w:r>
          </w:p>
        </w:tc>
        <w:tc>
          <w:tcPr>
            <w:tcW w:w="2187" w:type="dxa"/>
            <w:tcBorders>
              <w:top w:val="single" w:sz="4" w:space="0" w:color="000000"/>
              <w:left w:val="single" w:sz="4" w:space="0" w:color="000000"/>
              <w:bottom w:val="single" w:sz="4" w:space="0" w:color="000000"/>
            </w:tcBorders>
            <w:shd w:val="clear" w:color="auto" w:fill="auto"/>
          </w:tcPr>
          <w:p w:rsidR="00BE1CC2" w:rsidRPr="006041D7" w:rsidRDefault="00BE1CC2" w:rsidP="00B802D2">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BE1CC2" w:rsidRPr="00DD6F10" w:rsidRDefault="00DD6F10" w:rsidP="00DD6F10">
            <w:pPr>
              <w:tabs>
                <w:tab w:val="num" w:pos="0"/>
                <w:tab w:val="left" w:pos="142"/>
              </w:tabs>
              <w:snapToGrid w:val="0"/>
              <w:spacing w:line="360" w:lineRule="auto"/>
              <w:contextualSpacing/>
              <w:jc w:val="both"/>
              <w:rPr>
                <w:sz w:val="20"/>
                <w:szCs w:val="20"/>
              </w:rPr>
            </w:pPr>
            <w:r>
              <w:rPr>
                <w:sz w:val="20"/>
                <w:szCs w:val="20"/>
              </w:rPr>
              <w:t>Председатель комитета муниципальной службы</w:t>
            </w:r>
          </w:p>
        </w:tc>
        <w:tc>
          <w:tcPr>
            <w:tcW w:w="1923" w:type="dxa"/>
            <w:tcBorders>
              <w:top w:val="single" w:sz="4" w:space="0" w:color="000000"/>
              <w:left w:val="single" w:sz="4" w:space="0" w:color="000000"/>
              <w:bottom w:val="single" w:sz="4" w:space="0" w:color="000000"/>
            </w:tcBorders>
            <w:shd w:val="clear" w:color="auto" w:fill="auto"/>
          </w:tcPr>
          <w:p w:rsidR="00BE1CC2" w:rsidRPr="006041D7" w:rsidRDefault="00BE1CC2" w:rsidP="00B802D2">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BE1CC2" w:rsidRPr="006041D7" w:rsidRDefault="00BE1CC2" w:rsidP="00B802D2">
            <w:pPr>
              <w:tabs>
                <w:tab w:val="num" w:pos="0"/>
                <w:tab w:val="left" w:pos="142"/>
              </w:tabs>
              <w:snapToGrid w:val="0"/>
              <w:spacing w:line="360" w:lineRule="auto"/>
              <w:ind w:firstLine="709"/>
              <w:contextualSpacing/>
              <w:jc w:val="both"/>
            </w:pPr>
          </w:p>
        </w:tc>
      </w:tr>
      <w:tr w:rsidR="00BE1CC2" w:rsidRPr="006041D7" w:rsidTr="00B802D2">
        <w:tc>
          <w:tcPr>
            <w:tcW w:w="851" w:type="dxa"/>
            <w:tcBorders>
              <w:top w:val="single" w:sz="4" w:space="0" w:color="000000"/>
              <w:left w:val="single" w:sz="4" w:space="0" w:color="000000"/>
              <w:bottom w:val="single" w:sz="4" w:space="0" w:color="000000"/>
            </w:tcBorders>
            <w:shd w:val="clear" w:color="auto" w:fill="auto"/>
          </w:tcPr>
          <w:p w:rsidR="00BE1CC2" w:rsidRPr="006041D7" w:rsidRDefault="00DD6F10" w:rsidP="00DD6F10">
            <w:pPr>
              <w:tabs>
                <w:tab w:val="num" w:pos="0"/>
                <w:tab w:val="left" w:pos="142"/>
              </w:tabs>
              <w:snapToGrid w:val="0"/>
              <w:spacing w:line="360" w:lineRule="auto"/>
              <w:contextualSpacing/>
              <w:jc w:val="both"/>
            </w:pPr>
            <w:r>
              <w:t>3</w:t>
            </w:r>
          </w:p>
        </w:tc>
        <w:tc>
          <w:tcPr>
            <w:tcW w:w="2187" w:type="dxa"/>
            <w:tcBorders>
              <w:top w:val="single" w:sz="4" w:space="0" w:color="000000"/>
              <w:left w:val="single" w:sz="4" w:space="0" w:color="000000"/>
              <w:bottom w:val="single" w:sz="4" w:space="0" w:color="000000"/>
            </w:tcBorders>
            <w:shd w:val="clear" w:color="auto" w:fill="auto"/>
          </w:tcPr>
          <w:p w:rsidR="00BE1CC2" w:rsidRPr="006041D7" w:rsidRDefault="00BE1CC2" w:rsidP="00B802D2">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BE1CC2" w:rsidRPr="00DD6F10" w:rsidRDefault="00DD6F10" w:rsidP="00DD6F10">
            <w:pPr>
              <w:tabs>
                <w:tab w:val="num" w:pos="0"/>
                <w:tab w:val="left" w:pos="142"/>
              </w:tabs>
              <w:snapToGrid w:val="0"/>
              <w:spacing w:line="360" w:lineRule="auto"/>
              <w:contextualSpacing/>
              <w:jc w:val="both"/>
              <w:rPr>
                <w:sz w:val="20"/>
                <w:szCs w:val="20"/>
              </w:rPr>
            </w:pPr>
            <w:r>
              <w:rPr>
                <w:sz w:val="20"/>
                <w:szCs w:val="20"/>
              </w:rPr>
              <w:t>Начальник АПК</w:t>
            </w:r>
          </w:p>
        </w:tc>
        <w:tc>
          <w:tcPr>
            <w:tcW w:w="1923" w:type="dxa"/>
            <w:tcBorders>
              <w:top w:val="single" w:sz="4" w:space="0" w:color="000000"/>
              <w:left w:val="single" w:sz="4" w:space="0" w:color="000000"/>
              <w:bottom w:val="single" w:sz="4" w:space="0" w:color="000000"/>
            </w:tcBorders>
            <w:shd w:val="clear" w:color="auto" w:fill="auto"/>
          </w:tcPr>
          <w:p w:rsidR="00BE1CC2" w:rsidRPr="006041D7" w:rsidRDefault="00BE1CC2" w:rsidP="00B802D2">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BE1CC2" w:rsidRPr="006041D7" w:rsidRDefault="00BE1CC2" w:rsidP="00B802D2">
            <w:pPr>
              <w:tabs>
                <w:tab w:val="num" w:pos="0"/>
                <w:tab w:val="left" w:pos="142"/>
              </w:tabs>
              <w:snapToGrid w:val="0"/>
              <w:spacing w:line="360" w:lineRule="auto"/>
              <w:ind w:firstLine="709"/>
              <w:contextualSpacing/>
              <w:jc w:val="both"/>
            </w:pPr>
          </w:p>
        </w:tc>
      </w:tr>
      <w:tr w:rsidR="00DD6F10" w:rsidRPr="006041D7" w:rsidTr="00B802D2">
        <w:tc>
          <w:tcPr>
            <w:tcW w:w="851" w:type="dxa"/>
            <w:tcBorders>
              <w:top w:val="single" w:sz="4" w:space="0" w:color="000000"/>
              <w:left w:val="single" w:sz="4" w:space="0" w:color="000000"/>
              <w:bottom w:val="single" w:sz="4" w:space="0" w:color="000000"/>
            </w:tcBorders>
            <w:shd w:val="clear" w:color="auto" w:fill="auto"/>
          </w:tcPr>
          <w:p w:rsidR="00DD6F10" w:rsidRDefault="00DD6F10" w:rsidP="00DD6F10">
            <w:pPr>
              <w:tabs>
                <w:tab w:val="num" w:pos="0"/>
                <w:tab w:val="left" w:pos="142"/>
              </w:tabs>
              <w:snapToGrid w:val="0"/>
              <w:spacing w:line="360" w:lineRule="auto"/>
              <w:contextualSpacing/>
              <w:jc w:val="both"/>
            </w:pPr>
            <w:r>
              <w:t>4</w:t>
            </w:r>
          </w:p>
        </w:tc>
        <w:tc>
          <w:tcPr>
            <w:tcW w:w="2187" w:type="dxa"/>
            <w:tcBorders>
              <w:top w:val="single" w:sz="4" w:space="0" w:color="000000"/>
              <w:left w:val="single" w:sz="4" w:space="0" w:color="000000"/>
              <w:bottom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DD6F10" w:rsidRDefault="00DD6F10" w:rsidP="00DD6F10">
            <w:pPr>
              <w:tabs>
                <w:tab w:val="num" w:pos="0"/>
                <w:tab w:val="left" w:pos="142"/>
              </w:tabs>
              <w:snapToGrid w:val="0"/>
              <w:spacing w:line="360" w:lineRule="auto"/>
              <w:contextualSpacing/>
              <w:jc w:val="both"/>
              <w:rPr>
                <w:sz w:val="20"/>
                <w:szCs w:val="20"/>
              </w:rPr>
            </w:pPr>
            <w:r>
              <w:rPr>
                <w:sz w:val="20"/>
                <w:szCs w:val="20"/>
              </w:rPr>
              <w:t>Главный специалист по опеке</w:t>
            </w:r>
          </w:p>
        </w:tc>
        <w:tc>
          <w:tcPr>
            <w:tcW w:w="1923" w:type="dxa"/>
            <w:tcBorders>
              <w:top w:val="single" w:sz="4" w:space="0" w:color="000000"/>
              <w:left w:val="single" w:sz="4" w:space="0" w:color="000000"/>
              <w:bottom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r>
      <w:tr w:rsidR="00DD6F10" w:rsidRPr="006041D7" w:rsidTr="00B802D2">
        <w:tc>
          <w:tcPr>
            <w:tcW w:w="851" w:type="dxa"/>
            <w:tcBorders>
              <w:top w:val="single" w:sz="4" w:space="0" w:color="000000"/>
              <w:left w:val="single" w:sz="4" w:space="0" w:color="000000"/>
              <w:bottom w:val="single" w:sz="4" w:space="0" w:color="000000"/>
            </w:tcBorders>
            <w:shd w:val="clear" w:color="auto" w:fill="auto"/>
          </w:tcPr>
          <w:p w:rsidR="00DD6F10" w:rsidRDefault="00DD6F10" w:rsidP="00DD6F10">
            <w:pPr>
              <w:tabs>
                <w:tab w:val="num" w:pos="0"/>
                <w:tab w:val="left" w:pos="142"/>
              </w:tabs>
              <w:snapToGrid w:val="0"/>
              <w:spacing w:line="360" w:lineRule="auto"/>
              <w:contextualSpacing/>
              <w:jc w:val="both"/>
            </w:pPr>
            <w:r>
              <w:t>5</w:t>
            </w:r>
          </w:p>
        </w:tc>
        <w:tc>
          <w:tcPr>
            <w:tcW w:w="2187" w:type="dxa"/>
            <w:tcBorders>
              <w:top w:val="single" w:sz="4" w:space="0" w:color="000000"/>
              <w:left w:val="single" w:sz="4" w:space="0" w:color="000000"/>
              <w:bottom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DD6F10" w:rsidRDefault="00DD6F10" w:rsidP="00DD6F10">
            <w:pPr>
              <w:tabs>
                <w:tab w:val="num" w:pos="0"/>
                <w:tab w:val="left" w:pos="142"/>
              </w:tabs>
              <w:snapToGrid w:val="0"/>
              <w:spacing w:line="360" w:lineRule="auto"/>
              <w:contextualSpacing/>
              <w:jc w:val="both"/>
              <w:rPr>
                <w:sz w:val="20"/>
                <w:szCs w:val="20"/>
              </w:rPr>
            </w:pPr>
            <w:r>
              <w:rPr>
                <w:sz w:val="20"/>
                <w:szCs w:val="20"/>
              </w:rPr>
              <w:t>Главный специалист КДН</w:t>
            </w:r>
          </w:p>
        </w:tc>
        <w:tc>
          <w:tcPr>
            <w:tcW w:w="1923" w:type="dxa"/>
            <w:tcBorders>
              <w:top w:val="single" w:sz="4" w:space="0" w:color="000000"/>
              <w:left w:val="single" w:sz="4" w:space="0" w:color="000000"/>
              <w:bottom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r>
      <w:tr w:rsidR="00DD6F10" w:rsidRPr="006041D7" w:rsidTr="00B802D2">
        <w:tc>
          <w:tcPr>
            <w:tcW w:w="851" w:type="dxa"/>
            <w:tcBorders>
              <w:top w:val="single" w:sz="4" w:space="0" w:color="000000"/>
              <w:left w:val="single" w:sz="4" w:space="0" w:color="000000"/>
              <w:bottom w:val="single" w:sz="4" w:space="0" w:color="000000"/>
            </w:tcBorders>
            <w:shd w:val="clear" w:color="auto" w:fill="auto"/>
          </w:tcPr>
          <w:p w:rsidR="00DD6F10" w:rsidRDefault="00DD6F10" w:rsidP="00DD6F10">
            <w:pPr>
              <w:tabs>
                <w:tab w:val="num" w:pos="0"/>
                <w:tab w:val="left" w:pos="142"/>
              </w:tabs>
              <w:snapToGrid w:val="0"/>
              <w:spacing w:line="360" w:lineRule="auto"/>
              <w:contextualSpacing/>
              <w:jc w:val="both"/>
            </w:pPr>
            <w:r>
              <w:t>6</w:t>
            </w:r>
          </w:p>
        </w:tc>
        <w:tc>
          <w:tcPr>
            <w:tcW w:w="2187" w:type="dxa"/>
            <w:tcBorders>
              <w:top w:val="single" w:sz="4" w:space="0" w:color="000000"/>
              <w:left w:val="single" w:sz="4" w:space="0" w:color="000000"/>
              <w:bottom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DD6F10" w:rsidRDefault="00DD6F10" w:rsidP="00DD6F10">
            <w:pPr>
              <w:tabs>
                <w:tab w:val="num" w:pos="0"/>
                <w:tab w:val="left" w:pos="142"/>
              </w:tabs>
              <w:snapToGrid w:val="0"/>
              <w:spacing w:line="360" w:lineRule="auto"/>
              <w:contextualSpacing/>
              <w:jc w:val="both"/>
              <w:rPr>
                <w:sz w:val="20"/>
                <w:szCs w:val="20"/>
              </w:rPr>
            </w:pPr>
            <w:r>
              <w:rPr>
                <w:sz w:val="20"/>
                <w:szCs w:val="20"/>
              </w:rPr>
              <w:t>Главный специалист архивной службы</w:t>
            </w:r>
          </w:p>
        </w:tc>
        <w:tc>
          <w:tcPr>
            <w:tcW w:w="1923" w:type="dxa"/>
            <w:tcBorders>
              <w:top w:val="single" w:sz="4" w:space="0" w:color="000000"/>
              <w:left w:val="single" w:sz="4" w:space="0" w:color="000000"/>
              <w:bottom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r>
      <w:tr w:rsidR="00DD6F10" w:rsidRPr="006041D7" w:rsidTr="00B802D2">
        <w:tc>
          <w:tcPr>
            <w:tcW w:w="851" w:type="dxa"/>
            <w:tcBorders>
              <w:top w:val="single" w:sz="4" w:space="0" w:color="000000"/>
              <w:left w:val="single" w:sz="4" w:space="0" w:color="000000"/>
              <w:bottom w:val="single" w:sz="4" w:space="0" w:color="000000"/>
            </w:tcBorders>
            <w:shd w:val="clear" w:color="auto" w:fill="auto"/>
          </w:tcPr>
          <w:p w:rsidR="00DD6F10" w:rsidRDefault="00DD6F10" w:rsidP="00DD6F10">
            <w:pPr>
              <w:tabs>
                <w:tab w:val="num" w:pos="0"/>
                <w:tab w:val="left" w:pos="142"/>
              </w:tabs>
              <w:snapToGrid w:val="0"/>
              <w:spacing w:line="360" w:lineRule="auto"/>
              <w:contextualSpacing/>
              <w:jc w:val="both"/>
            </w:pPr>
            <w:r>
              <w:t>7</w:t>
            </w:r>
          </w:p>
        </w:tc>
        <w:tc>
          <w:tcPr>
            <w:tcW w:w="2187" w:type="dxa"/>
            <w:tcBorders>
              <w:top w:val="single" w:sz="4" w:space="0" w:color="000000"/>
              <w:left w:val="single" w:sz="4" w:space="0" w:color="000000"/>
              <w:bottom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DD6F10" w:rsidRDefault="00DD6F10" w:rsidP="00DD6F10">
            <w:pPr>
              <w:tabs>
                <w:tab w:val="num" w:pos="0"/>
                <w:tab w:val="left" w:pos="142"/>
              </w:tabs>
              <w:snapToGrid w:val="0"/>
              <w:spacing w:line="360" w:lineRule="auto"/>
              <w:contextualSpacing/>
              <w:jc w:val="both"/>
              <w:rPr>
                <w:sz w:val="20"/>
                <w:szCs w:val="20"/>
              </w:rPr>
            </w:pPr>
            <w:r>
              <w:rPr>
                <w:sz w:val="20"/>
                <w:szCs w:val="20"/>
              </w:rPr>
              <w:t>Консультант сектора предпринимательства</w:t>
            </w:r>
          </w:p>
        </w:tc>
        <w:tc>
          <w:tcPr>
            <w:tcW w:w="1923" w:type="dxa"/>
            <w:tcBorders>
              <w:top w:val="single" w:sz="4" w:space="0" w:color="000000"/>
              <w:left w:val="single" w:sz="4" w:space="0" w:color="000000"/>
              <w:bottom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r>
      <w:tr w:rsidR="00DD6F10" w:rsidRPr="006041D7" w:rsidTr="00B802D2">
        <w:tc>
          <w:tcPr>
            <w:tcW w:w="851" w:type="dxa"/>
            <w:tcBorders>
              <w:top w:val="single" w:sz="4" w:space="0" w:color="000000"/>
              <w:left w:val="single" w:sz="4" w:space="0" w:color="000000"/>
              <w:bottom w:val="single" w:sz="4" w:space="0" w:color="000000"/>
            </w:tcBorders>
            <w:shd w:val="clear" w:color="auto" w:fill="auto"/>
          </w:tcPr>
          <w:p w:rsidR="00DD6F10" w:rsidRDefault="00DD6F10" w:rsidP="00DD6F10">
            <w:pPr>
              <w:tabs>
                <w:tab w:val="num" w:pos="0"/>
                <w:tab w:val="left" w:pos="142"/>
              </w:tabs>
              <w:snapToGrid w:val="0"/>
              <w:spacing w:line="360" w:lineRule="auto"/>
              <w:contextualSpacing/>
              <w:jc w:val="both"/>
            </w:pPr>
            <w:r>
              <w:t>8</w:t>
            </w:r>
          </w:p>
        </w:tc>
        <w:tc>
          <w:tcPr>
            <w:tcW w:w="2187" w:type="dxa"/>
            <w:tcBorders>
              <w:top w:val="single" w:sz="4" w:space="0" w:color="000000"/>
              <w:left w:val="single" w:sz="4" w:space="0" w:color="000000"/>
              <w:bottom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DD6F10" w:rsidRDefault="00DD6F10" w:rsidP="00DD6F10">
            <w:pPr>
              <w:tabs>
                <w:tab w:val="num" w:pos="0"/>
                <w:tab w:val="left" w:pos="142"/>
              </w:tabs>
              <w:snapToGrid w:val="0"/>
              <w:spacing w:line="360" w:lineRule="auto"/>
              <w:contextualSpacing/>
              <w:jc w:val="both"/>
              <w:rPr>
                <w:sz w:val="20"/>
                <w:szCs w:val="20"/>
              </w:rPr>
            </w:pPr>
            <w:r>
              <w:rPr>
                <w:sz w:val="20"/>
                <w:szCs w:val="20"/>
              </w:rPr>
              <w:t>Ведущий специалист отдела прогнозирования</w:t>
            </w:r>
          </w:p>
        </w:tc>
        <w:tc>
          <w:tcPr>
            <w:tcW w:w="1923" w:type="dxa"/>
            <w:tcBorders>
              <w:top w:val="single" w:sz="4" w:space="0" w:color="000000"/>
              <w:left w:val="single" w:sz="4" w:space="0" w:color="000000"/>
              <w:bottom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r>
      <w:tr w:rsidR="00DD6F10" w:rsidRPr="006041D7" w:rsidTr="00B802D2">
        <w:tc>
          <w:tcPr>
            <w:tcW w:w="851" w:type="dxa"/>
            <w:tcBorders>
              <w:top w:val="single" w:sz="4" w:space="0" w:color="000000"/>
              <w:left w:val="single" w:sz="4" w:space="0" w:color="000000"/>
              <w:bottom w:val="single" w:sz="4" w:space="0" w:color="000000"/>
            </w:tcBorders>
            <w:shd w:val="clear" w:color="auto" w:fill="auto"/>
          </w:tcPr>
          <w:p w:rsidR="00DD6F10" w:rsidRDefault="00DD6F10" w:rsidP="00DD6F10">
            <w:pPr>
              <w:tabs>
                <w:tab w:val="num" w:pos="0"/>
                <w:tab w:val="left" w:pos="142"/>
              </w:tabs>
              <w:snapToGrid w:val="0"/>
              <w:spacing w:line="360" w:lineRule="auto"/>
              <w:contextualSpacing/>
              <w:jc w:val="both"/>
            </w:pPr>
            <w:r>
              <w:t>9</w:t>
            </w:r>
          </w:p>
        </w:tc>
        <w:tc>
          <w:tcPr>
            <w:tcW w:w="2187" w:type="dxa"/>
            <w:tcBorders>
              <w:top w:val="single" w:sz="4" w:space="0" w:color="000000"/>
              <w:left w:val="single" w:sz="4" w:space="0" w:color="000000"/>
              <w:bottom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DD6F10" w:rsidRDefault="00DD6F10" w:rsidP="00DD6F10">
            <w:pPr>
              <w:tabs>
                <w:tab w:val="num" w:pos="0"/>
                <w:tab w:val="left" w:pos="142"/>
              </w:tabs>
              <w:snapToGrid w:val="0"/>
              <w:spacing w:line="360" w:lineRule="auto"/>
              <w:contextualSpacing/>
              <w:jc w:val="both"/>
              <w:rPr>
                <w:sz w:val="20"/>
                <w:szCs w:val="20"/>
              </w:rPr>
            </w:pPr>
            <w:r>
              <w:rPr>
                <w:sz w:val="20"/>
                <w:szCs w:val="20"/>
              </w:rPr>
              <w:t>Ведущий специалист секретарь административной комиссии</w:t>
            </w:r>
          </w:p>
        </w:tc>
        <w:tc>
          <w:tcPr>
            <w:tcW w:w="1923" w:type="dxa"/>
            <w:tcBorders>
              <w:top w:val="single" w:sz="4" w:space="0" w:color="000000"/>
              <w:left w:val="single" w:sz="4" w:space="0" w:color="000000"/>
              <w:bottom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r>
      <w:tr w:rsidR="00DD6F10" w:rsidRPr="006041D7" w:rsidTr="00B802D2">
        <w:tc>
          <w:tcPr>
            <w:tcW w:w="851" w:type="dxa"/>
            <w:tcBorders>
              <w:top w:val="single" w:sz="4" w:space="0" w:color="000000"/>
              <w:left w:val="single" w:sz="4" w:space="0" w:color="000000"/>
              <w:bottom w:val="single" w:sz="4" w:space="0" w:color="000000"/>
            </w:tcBorders>
            <w:shd w:val="clear" w:color="auto" w:fill="auto"/>
          </w:tcPr>
          <w:p w:rsidR="00DD6F10" w:rsidRDefault="00DD6F10" w:rsidP="00DD6F10">
            <w:pPr>
              <w:tabs>
                <w:tab w:val="num" w:pos="0"/>
                <w:tab w:val="left" w:pos="142"/>
              </w:tabs>
              <w:snapToGrid w:val="0"/>
              <w:spacing w:line="360" w:lineRule="auto"/>
              <w:contextualSpacing/>
              <w:jc w:val="both"/>
            </w:pPr>
            <w:r>
              <w:t>10</w:t>
            </w:r>
          </w:p>
        </w:tc>
        <w:tc>
          <w:tcPr>
            <w:tcW w:w="2187" w:type="dxa"/>
            <w:tcBorders>
              <w:top w:val="single" w:sz="4" w:space="0" w:color="000000"/>
              <w:left w:val="single" w:sz="4" w:space="0" w:color="000000"/>
              <w:bottom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DD6F10" w:rsidRDefault="00DD6F10" w:rsidP="00DD6F10">
            <w:pPr>
              <w:tabs>
                <w:tab w:val="num" w:pos="0"/>
                <w:tab w:val="left" w:pos="142"/>
              </w:tabs>
              <w:snapToGrid w:val="0"/>
              <w:spacing w:line="360" w:lineRule="auto"/>
              <w:contextualSpacing/>
              <w:jc w:val="both"/>
              <w:rPr>
                <w:sz w:val="20"/>
                <w:szCs w:val="20"/>
              </w:rPr>
            </w:pPr>
            <w:r>
              <w:rPr>
                <w:sz w:val="20"/>
                <w:szCs w:val="20"/>
              </w:rPr>
              <w:t>Главный специалист административного контроля</w:t>
            </w:r>
          </w:p>
        </w:tc>
        <w:tc>
          <w:tcPr>
            <w:tcW w:w="1923" w:type="dxa"/>
            <w:tcBorders>
              <w:top w:val="single" w:sz="4" w:space="0" w:color="000000"/>
              <w:left w:val="single" w:sz="4" w:space="0" w:color="000000"/>
              <w:bottom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r>
      <w:tr w:rsidR="00DD6F10" w:rsidRPr="006041D7" w:rsidTr="00B802D2">
        <w:tc>
          <w:tcPr>
            <w:tcW w:w="851" w:type="dxa"/>
            <w:tcBorders>
              <w:top w:val="single" w:sz="4" w:space="0" w:color="000000"/>
              <w:left w:val="single" w:sz="4" w:space="0" w:color="000000"/>
              <w:bottom w:val="single" w:sz="4" w:space="0" w:color="000000"/>
            </w:tcBorders>
            <w:shd w:val="clear" w:color="auto" w:fill="auto"/>
          </w:tcPr>
          <w:p w:rsidR="00DD6F10" w:rsidRDefault="00DD6F10" w:rsidP="00DD6F10">
            <w:pPr>
              <w:tabs>
                <w:tab w:val="num" w:pos="0"/>
                <w:tab w:val="left" w:pos="142"/>
              </w:tabs>
              <w:snapToGrid w:val="0"/>
              <w:spacing w:line="360" w:lineRule="auto"/>
              <w:contextualSpacing/>
              <w:jc w:val="both"/>
            </w:pPr>
            <w:r>
              <w:t>11</w:t>
            </w:r>
          </w:p>
        </w:tc>
        <w:tc>
          <w:tcPr>
            <w:tcW w:w="2187" w:type="dxa"/>
            <w:tcBorders>
              <w:top w:val="single" w:sz="4" w:space="0" w:color="000000"/>
              <w:left w:val="single" w:sz="4" w:space="0" w:color="000000"/>
              <w:bottom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c>
          <w:tcPr>
            <w:tcW w:w="2093" w:type="dxa"/>
            <w:tcBorders>
              <w:top w:val="single" w:sz="4" w:space="0" w:color="000000"/>
              <w:left w:val="single" w:sz="4" w:space="0" w:color="000000"/>
              <w:bottom w:val="single" w:sz="4" w:space="0" w:color="000000"/>
            </w:tcBorders>
            <w:shd w:val="clear" w:color="auto" w:fill="auto"/>
          </w:tcPr>
          <w:p w:rsidR="00DD6F10" w:rsidRDefault="00DD6F10" w:rsidP="00DD6F10">
            <w:pPr>
              <w:tabs>
                <w:tab w:val="num" w:pos="0"/>
                <w:tab w:val="left" w:pos="142"/>
              </w:tabs>
              <w:snapToGrid w:val="0"/>
              <w:spacing w:line="360" w:lineRule="auto"/>
              <w:contextualSpacing/>
              <w:jc w:val="both"/>
              <w:rPr>
                <w:sz w:val="20"/>
                <w:szCs w:val="20"/>
              </w:rPr>
            </w:pPr>
            <w:r>
              <w:rPr>
                <w:sz w:val="20"/>
                <w:szCs w:val="20"/>
              </w:rPr>
              <w:t>Главный специалист сектора ФК и молодежной политики</w:t>
            </w:r>
          </w:p>
        </w:tc>
        <w:tc>
          <w:tcPr>
            <w:tcW w:w="1923" w:type="dxa"/>
            <w:tcBorders>
              <w:top w:val="single" w:sz="4" w:space="0" w:color="000000"/>
              <w:left w:val="single" w:sz="4" w:space="0" w:color="000000"/>
              <w:bottom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DD6F10" w:rsidRPr="006041D7" w:rsidRDefault="00DD6F10" w:rsidP="00B802D2">
            <w:pPr>
              <w:tabs>
                <w:tab w:val="num" w:pos="0"/>
                <w:tab w:val="left" w:pos="142"/>
              </w:tabs>
              <w:snapToGrid w:val="0"/>
              <w:spacing w:line="360" w:lineRule="auto"/>
              <w:ind w:firstLine="709"/>
              <w:contextualSpacing/>
              <w:jc w:val="both"/>
            </w:pPr>
          </w:p>
        </w:tc>
      </w:tr>
    </w:tbl>
    <w:p w:rsidR="00866B0A" w:rsidRPr="00D160BB" w:rsidRDefault="00866B0A" w:rsidP="00D160BB">
      <w:pPr>
        <w:tabs>
          <w:tab w:val="num" w:pos="0"/>
          <w:tab w:val="left" w:pos="142"/>
        </w:tabs>
        <w:spacing w:line="360" w:lineRule="auto"/>
        <w:ind w:firstLine="709"/>
        <w:contextualSpacing/>
        <w:jc w:val="both"/>
        <w:rPr>
          <w:b/>
          <w:bCs/>
          <w:i/>
          <w:iCs/>
        </w:rPr>
      </w:pPr>
    </w:p>
    <w:p w:rsidR="00CA5027" w:rsidRPr="00FB50F5" w:rsidRDefault="00CA5027" w:rsidP="00CA5027">
      <w:pPr>
        <w:pStyle w:val="4"/>
        <w:ind w:firstLine="284"/>
        <w:rPr>
          <w:rFonts w:ascii="Calibri" w:hAnsi="Calibri" w:cs="Calibri"/>
        </w:rPr>
      </w:pPr>
      <w:bookmarkStart w:id="63" w:name="_6.7_Сроки_хранения"/>
      <w:bookmarkEnd w:id="63"/>
      <w:r w:rsidRPr="00F624E3">
        <w:rPr>
          <w:rFonts w:ascii="Calibri" w:hAnsi="Calibri" w:cs="Calibri"/>
        </w:rPr>
        <w:t>6.7 Сроки хранения документов</w:t>
      </w:r>
    </w:p>
    <w:p w:rsidR="00CA5027" w:rsidRPr="006041D7" w:rsidRDefault="00CA5027" w:rsidP="00CA5027">
      <w:pPr>
        <w:tabs>
          <w:tab w:val="num" w:pos="0"/>
          <w:tab w:val="left" w:pos="142"/>
        </w:tabs>
        <w:spacing w:line="360" w:lineRule="auto"/>
        <w:ind w:left="-284" w:firstLine="709"/>
        <w:contextualSpacing/>
        <w:jc w:val="right"/>
        <w:rPr>
          <w:bCs/>
          <w:color w:val="auto"/>
        </w:rPr>
      </w:pPr>
      <w:r w:rsidRPr="006041D7">
        <w:rPr>
          <w:bCs/>
          <w:color w:val="auto"/>
        </w:rPr>
        <w:t>Приложение № 6.7</w:t>
      </w:r>
    </w:p>
    <w:p w:rsidR="00CA5027" w:rsidRPr="006041D7" w:rsidRDefault="00CA5027" w:rsidP="00CA5027">
      <w:pPr>
        <w:tabs>
          <w:tab w:val="num" w:pos="0"/>
          <w:tab w:val="left" w:pos="142"/>
        </w:tabs>
        <w:spacing w:line="360" w:lineRule="auto"/>
        <w:ind w:left="-284" w:firstLine="709"/>
        <w:contextualSpacing/>
        <w:jc w:val="center"/>
        <w:rPr>
          <w:b/>
          <w:bCs/>
          <w:color w:val="auto"/>
        </w:rPr>
      </w:pPr>
      <w:r w:rsidRPr="006041D7">
        <w:rPr>
          <w:b/>
          <w:bCs/>
          <w:color w:val="auto"/>
        </w:rPr>
        <w:t>СРОКИ ХРАНЕНИЯ ДОКУМЕНТОВ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3420"/>
        <w:gridCol w:w="2880"/>
      </w:tblGrid>
      <w:tr w:rsidR="00C2488E" w:rsidRPr="00C2488E" w:rsidTr="007E569B">
        <w:trPr>
          <w:tblHeader/>
        </w:trPr>
        <w:tc>
          <w:tcPr>
            <w:tcW w:w="3168" w:type="dxa"/>
            <w:shd w:val="clear" w:color="auto" w:fill="F3F3F3"/>
            <w:vAlign w:val="center"/>
          </w:tcPr>
          <w:p w:rsidR="00C2488E" w:rsidRPr="00C2488E" w:rsidRDefault="00C2488E" w:rsidP="00C2488E">
            <w:pPr>
              <w:widowControl/>
              <w:suppressAutoHyphens w:val="0"/>
              <w:spacing w:after="120"/>
              <w:jc w:val="center"/>
              <w:rPr>
                <w:rFonts w:eastAsia="Times New Roman"/>
                <w:b/>
                <w:color w:val="auto"/>
                <w:sz w:val="20"/>
                <w:szCs w:val="20"/>
                <w:lang w:eastAsia="ru-RU"/>
              </w:rPr>
            </w:pPr>
            <w:r w:rsidRPr="00C2488E">
              <w:rPr>
                <w:rFonts w:eastAsia="Times New Roman"/>
                <w:b/>
                <w:color w:val="auto"/>
                <w:sz w:val="20"/>
                <w:szCs w:val="20"/>
                <w:lang w:eastAsia="ru-RU"/>
              </w:rPr>
              <w:t>Вид документа</w:t>
            </w:r>
          </w:p>
        </w:tc>
        <w:tc>
          <w:tcPr>
            <w:tcW w:w="3420" w:type="dxa"/>
            <w:shd w:val="clear" w:color="auto" w:fill="F3F3F3"/>
            <w:vAlign w:val="center"/>
          </w:tcPr>
          <w:p w:rsidR="00C2488E" w:rsidRPr="00C2488E" w:rsidRDefault="00C2488E" w:rsidP="00C2488E">
            <w:pPr>
              <w:widowControl/>
              <w:suppressAutoHyphens w:val="0"/>
              <w:spacing w:after="120"/>
              <w:jc w:val="center"/>
              <w:rPr>
                <w:rFonts w:eastAsia="Times New Roman"/>
                <w:b/>
                <w:color w:val="auto"/>
                <w:sz w:val="20"/>
                <w:szCs w:val="20"/>
                <w:lang w:eastAsia="ru-RU"/>
              </w:rPr>
            </w:pPr>
            <w:r w:rsidRPr="00C2488E">
              <w:rPr>
                <w:rFonts w:eastAsia="Times New Roman"/>
                <w:b/>
                <w:color w:val="auto"/>
                <w:sz w:val="20"/>
                <w:szCs w:val="20"/>
                <w:lang w:eastAsia="ru-RU"/>
              </w:rPr>
              <w:t>Минимальный срок хранения</w:t>
            </w:r>
          </w:p>
        </w:tc>
        <w:tc>
          <w:tcPr>
            <w:tcW w:w="2880" w:type="dxa"/>
            <w:shd w:val="clear" w:color="auto" w:fill="F3F3F3"/>
            <w:vAlign w:val="center"/>
          </w:tcPr>
          <w:p w:rsidR="00C2488E" w:rsidRPr="00C2488E" w:rsidRDefault="00C2488E" w:rsidP="00C2488E">
            <w:pPr>
              <w:widowControl/>
              <w:suppressAutoHyphens w:val="0"/>
              <w:spacing w:after="120"/>
              <w:jc w:val="center"/>
              <w:rPr>
                <w:rFonts w:eastAsia="Times New Roman"/>
                <w:b/>
                <w:color w:val="auto"/>
                <w:sz w:val="20"/>
                <w:szCs w:val="20"/>
                <w:lang w:eastAsia="ru-RU"/>
              </w:rPr>
            </w:pPr>
            <w:r w:rsidRPr="00C2488E">
              <w:rPr>
                <w:rFonts w:eastAsia="Times New Roman"/>
                <w:b/>
                <w:color w:val="auto"/>
                <w:sz w:val="20"/>
                <w:szCs w:val="20"/>
                <w:lang w:eastAsia="ru-RU"/>
              </w:rPr>
              <w:t>Нормативный акт, устанавливающий границы срока хранения</w:t>
            </w:r>
          </w:p>
        </w:tc>
      </w:tr>
      <w:tr w:rsidR="00C2488E" w:rsidRPr="00C2488E" w:rsidTr="007E569B">
        <w:trPr>
          <w:trHeight w:val="1364"/>
        </w:trPr>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Первичные учетные документы</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C2488E">
              <w:rPr>
                <w:rFonts w:eastAsia="Times New Roman"/>
                <w:b/>
                <w:color w:val="auto"/>
                <w:sz w:val="20"/>
                <w:szCs w:val="20"/>
                <w:lang w:eastAsia="ru-RU"/>
              </w:rPr>
              <w:t>5 лет</w:t>
            </w:r>
            <w:r w:rsidRPr="00C2488E">
              <w:rPr>
                <w:rFonts w:eastAsia="Times New Roman"/>
                <w:color w:val="auto"/>
                <w:sz w:val="20"/>
                <w:szCs w:val="20"/>
                <w:lang w:eastAsia="ru-RU"/>
              </w:rPr>
              <w:t xml:space="preserve"> после отчетного года</w:t>
            </w:r>
          </w:p>
        </w:tc>
        <w:tc>
          <w:tcPr>
            <w:tcW w:w="288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Ч.1 ст.29 Закона № 402-ФЗ</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Документы по личному составу (архивные документы, отражающие трудовые отношения работника с работодателем)</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Документы по личному составу, законченные делопроизводством до 1 января 2003 года, хранятся 75 лет.</w:t>
            </w:r>
          </w:p>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Документы по личному составу, законченные делопроизводством после 1 января 2003 года, хранятся 50 лет.</w:t>
            </w:r>
          </w:p>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По истечении сроков хранения, указанных в частях 1 и 2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Положения, предусмотренные частями 1 и 2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tc>
        <w:tc>
          <w:tcPr>
            <w:tcW w:w="288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Ст. 22.1 Закона № 125-ФЗ от  22.10.2004 (ред. от 18.06.2017)</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Счета-фактуры выданные и полученные, применяемые при расчетах по НДС *</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lang w:eastAsia="ru-RU"/>
              </w:rPr>
              <w:t xml:space="preserve">Не менее </w:t>
            </w:r>
            <w:r w:rsidRPr="00C2488E">
              <w:rPr>
                <w:rFonts w:eastAsia="Times New Roman"/>
                <w:b/>
                <w:color w:val="auto"/>
                <w:sz w:val="20"/>
                <w:lang w:eastAsia="ru-RU"/>
              </w:rPr>
              <w:t>4 лет</w:t>
            </w:r>
            <w:r w:rsidRPr="00C2488E">
              <w:rPr>
                <w:rFonts w:eastAsia="Times New Roman"/>
                <w:color w:val="auto"/>
                <w:sz w:val="20"/>
                <w:lang w:eastAsia="ru-RU"/>
              </w:rPr>
              <w:t xml:space="preserve"> с даты последней записи в </w:t>
            </w:r>
            <w:r w:rsidRPr="00C2488E">
              <w:rPr>
                <w:rFonts w:eastAsia="Times New Roman"/>
                <w:color w:val="auto"/>
                <w:sz w:val="20"/>
                <w:szCs w:val="20"/>
                <w:lang w:eastAsia="ru-RU"/>
              </w:rPr>
              <w:t>Журнале учета полученных и выставленных счетов-фактур, в котором хранится счет-фактура</w:t>
            </w:r>
          </w:p>
        </w:tc>
        <w:tc>
          <w:tcPr>
            <w:tcW w:w="2880" w:type="dxa"/>
          </w:tcPr>
          <w:p w:rsidR="00C2488E" w:rsidRPr="00611445" w:rsidRDefault="00C2488E" w:rsidP="00C2488E">
            <w:pPr>
              <w:widowControl/>
              <w:suppressAutoHyphens w:val="0"/>
              <w:spacing w:before="120" w:after="120"/>
              <w:rPr>
                <w:rFonts w:eastAsia="Times New Roman"/>
                <w:color w:val="auto"/>
                <w:sz w:val="20"/>
                <w:szCs w:val="20"/>
                <w:lang w:eastAsia="ru-RU"/>
              </w:rPr>
            </w:pPr>
            <w:r w:rsidRPr="00611445">
              <w:rPr>
                <w:rFonts w:eastAsia="Times New Roman"/>
                <w:color w:val="auto"/>
                <w:sz w:val="20"/>
                <w:lang w:eastAsia="ru-RU"/>
              </w:rPr>
              <w:t>Постановление Правительства РФ от 26 декабря 2011 г.</w:t>
            </w:r>
            <w:r w:rsidRPr="00611445">
              <w:t xml:space="preserve"> </w:t>
            </w:r>
            <w:r w:rsidRPr="00611445">
              <w:rPr>
                <w:rFonts w:eastAsia="Times New Roman"/>
                <w:color w:val="auto"/>
                <w:sz w:val="20"/>
                <w:lang w:eastAsia="ru-RU"/>
              </w:rPr>
              <w:t xml:space="preserve">№1137 (ред. от 01.02.2018) </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 xml:space="preserve">Заверенные в установленном порядке </w:t>
            </w:r>
            <w:r w:rsidRPr="00C2488E">
              <w:rPr>
                <w:rFonts w:eastAsia="Times New Roman"/>
                <w:color w:val="auto"/>
                <w:sz w:val="20"/>
                <w:lang w:eastAsia="ru-RU"/>
              </w:rPr>
              <w:t xml:space="preserve">комиссионером </w:t>
            </w:r>
            <w:r w:rsidRPr="00C2488E">
              <w:rPr>
                <w:rFonts w:eastAsia="Times New Roman"/>
                <w:color w:val="auto"/>
                <w:sz w:val="20"/>
                <w:szCs w:val="20"/>
                <w:lang w:eastAsia="ru-RU"/>
              </w:rPr>
              <w:t>(агентом) копии счетов-фактур, полученных комитентами (принципалами)</w:t>
            </w:r>
          </w:p>
        </w:tc>
        <w:tc>
          <w:tcPr>
            <w:tcW w:w="3420" w:type="dxa"/>
          </w:tcPr>
          <w:p w:rsidR="00C2488E" w:rsidRPr="00C2488E" w:rsidRDefault="00C2488E" w:rsidP="00C2488E">
            <w:pPr>
              <w:widowControl/>
              <w:suppressAutoHyphens w:val="0"/>
              <w:spacing w:before="120" w:after="120"/>
              <w:rPr>
                <w:rFonts w:eastAsia="Times New Roman"/>
                <w:color w:val="auto"/>
                <w:sz w:val="20"/>
                <w:lang w:eastAsia="ru-RU"/>
              </w:rPr>
            </w:pPr>
            <w:r w:rsidRPr="00C2488E">
              <w:rPr>
                <w:rFonts w:eastAsia="Times New Roman"/>
                <w:color w:val="auto"/>
                <w:sz w:val="20"/>
                <w:lang w:eastAsia="ru-RU"/>
              </w:rPr>
              <w:t xml:space="preserve">Не менее </w:t>
            </w:r>
            <w:r w:rsidRPr="00C2488E">
              <w:rPr>
                <w:rFonts w:eastAsia="Times New Roman"/>
                <w:b/>
                <w:color w:val="auto"/>
                <w:sz w:val="20"/>
                <w:lang w:eastAsia="ru-RU"/>
              </w:rPr>
              <w:t>4 лет</w:t>
            </w:r>
            <w:r w:rsidRPr="00C2488E">
              <w:rPr>
                <w:rFonts w:eastAsia="Times New Roman"/>
                <w:color w:val="auto"/>
                <w:sz w:val="20"/>
                <w:lang w:eastAsia="ru-RU"/>
              </w:rPr>
              <w:t xml:space="preserve"> с даты последней записи в </w:t>
            </w:r>
            <w:r w:rsidRPr="00C2488E">
              <w:rPr>
                <w:rFonts w:eastAsia="Times New Roman"/>
                <w:color w:val="auto"/>
                <w:sz w:val="20"/>
                <w:szCs w:val="20"/>
                <w:lang w:eastAsia="ru-RU"/>
              </w:rPr>
              <w:t>Журнале учета полученных и выставленных счетов-фактур, в котором хранится счет-фактура</w:t>
            </w:r>
          </w:p>
        </w:tc>
        <w:tc>
          <w:tcPr>
            <w:tcW w:w="2880" w:type="dxa"/>
          </w:tcPr>
          <w:p w:rsidR="00C2488E" w:rsidRPr="00611445" w:rsidRDefault="00C2488E" w:rsidP="00C2488E">
            <w:pPr>
              <w:widowControl/>
              <w:suppressAutoHyphens w:val="0"/>
              <w:spacing w:before="120" w:after="120"/>
              <w:rPr>
                <w:rFonts w:eastAsia="Times New Roman"/>
                <w:color w:val="auto"/>
                <w:sz w:val="20"/>
                <w:szCs w:val="20"/>
                <w:lang w:eastAsia="ru-RU"/>
              </w:rPr>
            </w:pPr>
            <w:r w:rsidRPr="00611445">
              <w:rPr>
                <w:rFonts w:eastAsia="Times New Roman"/>
                <w:color w:val="auto"/>
                <w:sz w:val="20"/>
                <w:szCs w:val="20"/>
                <w:lang w:eastAsia="ru-RU"/>
              </w:rPr>
              <w:t>Постановление Правительства РФ от 26 декабря 2011 г. №1137 (ред. от 01.02.2018)</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Таможенные декларации (их заверенные копии) платежные и иные документы, подтверждающие уплату НДС в отношении товаров, ввезенных на территорию РФ</w:t>
            </w:r>
          </w:p>
        </w:tc>
        <w:tc>
          <w:tcPr>
            <w:tcW w:w="3420" w:type="dxa"/>
          </w:tcPr>
          <w:p w:rsidR="00C2488E" w:rsidRPr="00C2488E" w:rsidRDefault="00C2488E" w:rsidP="00C2488E">
            <w:pPr>
              <w:widowControl/>
              <w:suppressAutoHyphens w:val="0"/>
              <w:spacing w:before="120" w:after="120"/>
              <w:rPr>
                <w:rFonts w:eastAsia="Times New Roman"/>
                <w:color w:val="auto"/>
                <w:sz w:val="20"/>
                <w:lang w:eastAsia="ru-RU"/>
              </w:rPr>
            </w:pPr>
            <w:r w:rsidRPr="00C2488E">
              <w:rPr>
                <w:rFonts w:eastAsia="Times New Roman"/>
                <w:color w:val="auto"/>
                <w:sz w:val="20"/>
                <w:lang w:eastAsia="ru-RU"/>
              </w:rPr>
              <w:t xml:space="preserve">Не менее </w:t>
            </w:r>
            <w:r w:rsidRPr="00C2488E">
              <w:rPr>
                <w:rFonts w:eastAsia="Times New Roman"/>
                <w:b/>
                <w:color w:val="auto"/>
                <w:sz w:val="20"/>
                <w:lang w:eastAsia="ru-RU"/>
              </w:rPr>
              <w:t>4 лет</w:t>
            </w:r>
            <w:r w:rsidRPr="00C2488E">
              <w:rPr>
                <w:rFonts w:eastAsia="Times New Roman"/>
                <w:color w:val="auto"/>
                <w:sz w:val="20"/>
                <w:lang w:eastAsia="ru-RU"/>
              </w:rPr>
              <w:t xml:space="preserve"> с даты последней записи в </w:t>
            </w:r>
            <w:r w:rsidRPr="00C2488E">
              <w:rPr>
                <w:rFonts w:eastAsia="Times New Roman"/>
                <w:color w:val="auto"/>
                <w:sz w:val="20"/>
                <w:szCs w:val="20"/>
                <w:lang w:eastAsia="ru-RU"/>
              </w:rPr>
              <w:t>Журнале учета полученных и выставленных счетов-фактур, в котором подлежат хранению указанные документы</w:t>
            </w:r>
          </w:p>
        </w:tc>
        <w:tc>
          <w:tcPr>
            <w:tcW w:w="2880" w:type="dxa"/>
          </w:tcPr>
          <w:p w:rsidR="00C2488E" w:rsidRPr="00611445" w:rsidRDefault="00C2488E" w:rsidP="00C2488E">
            <w:pPr>
              <w:widowControl/>
              <w:suppressAutoHyphens w:val="0"/>
              <w:spacing w:before="120" w:after="120"/>
              <w:rPr>
                <w:rFonts w:eastAsia="Times New Roman"/>
                <w:color w:val="auto"/>
                <w:sz w:val="20"/>
                <w:szCs w:val="20"/>
                <w:lang w:eastAsia="ru-RU"/>
              </w:rPr>
            </w:pPr>
            <w:r w:rsidRPr="00611445">
              <w:rPr>
                <w:rFonts w:eastAsia="Times New Roman"/>
                <w:color w:val="auto"/>
                <w:sz w:val="20"/>
                <w:szCs w:val="20"/>
                <w:lang w:eastAsia="ru-RU"/>
              </w:rPr>
              <w:t>Постановление Правительства РФ от 26 декабря 2011 г. №1137 (ред. от 01.02.2018)</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Заявления о ввозе товаров и об уплате косвенных налогов с отметками налоговых органов об уплате НДС или их заверенные копии, копии платежных и иных документов, подтверждающих уплату НДС в отношении товаров, импортируемых на территорию РФ</w:t>
            </w:r>
          </w:p>
        </w:tc>
        <w:tc>
          <w:tcPr>
            <w:tcW w:w="3420" w:type="dxa"/>
          </w:tcPr>
          <w:p w:rsidR="00C2488E" w:rsidRPr="00C2488E" w:rsidRDefault="00C2488E" w:rsidP="00C2488E">
            <w:pPr>
              <w:widowControl/>
              <w:suppressAutoHyphens w:val="0"/>
              <w:spacing w:before="120" w:after="120"/>
              <w:rPr>
                <w:rFonts w:eastAsia="Times New Roman"/>
                <w:color w:val="auto"/>
                <w:sz w:val="20"/>
                <w:lang w:eastAsia="ru-RU"/>
              </w:rPr>
            </w:pPr>
            <w:r w:rsidRPr="00C2488E">
              <w:rPr>
                <w:rFonts w:eastAsia="Times New Roman"/>
                <w:color w:val="auto"/>
                <w:sz w:val="20"/>
                <w:lang w:eastAsia="ru-RU"/>
              </w:rPr>
              <w:t xml:space="preserve">Не менее </w:t>
            </w:r>
            <w:r w:rsidRPr="00C2488E">
              <w:rPr>
                <w:rFonts w:eastAsia="Times New Roman"/>
                <w:b/>
                <w:color w:val="auto"/>
                <w:sz w:val="20"/>
                <w:lang w:eastAsia="ru-RU"/>
              </w:rPr>
              <w:t>4 лет</w:t>
            </w:r>
            <w:r w:rsidRPr="00C2488E">
              <w:rPr>
                <w:rFonts w:eastAsia="Times New Roman"/>
                <w:color w:val="auto"/>
                <w:sz w:val="20"/>
                <w:lang w:eastAsia="ru-RU"/>
              </w:rPr>
              <w:t xml:space="preserve"> с даты последней записи в </w:t>
            </w:r>
            <w:r w:rsidRPr="00C2488E">
              <w:rPr>
                <w:rFonts w:eastAsia="Times New Roman"/>
                <w:color w:val="auto"/>
                <w:sz w:val="20"/>
                <w:szCs w:val="20"/>
                <w:lang w:eastAsia="ru-RU"/>
              </w:rPr>
              <w:t>Журнале учета полученных и выставленных счетов-фактур, в котором подлежат хранению указанные документы</w:t>
            </w:r>
          </w:p>
        </w:tc>
        <w:tc>
          <w:tcPr>
            <w:tcW w:w="2880" w:type="dxa"/>
          </w:tcPr>
          <w:p w:rsidR="00C2488E" w:rsidRPr="00611445" w:rsidRDefault="00C2488E" w:rsidP="00C2488E">
            <w:pPr>
              <w:widowControl/>
              <w:suppressAutoHyphens w:val="0"/>
              <w:spacing w:before="120" w:after="120"/>
              <w:rPr>
                <w:rFonts w:eastAsia="Times New Roman"/>
                <w:color w:val="auto"/>
                <w:sz w:val="20"/>
                <w:szCs w:val="20"/>
                <w:lang w:eastAsia="ru-RU"/>
              </w:rPr>
            </w:pPr>
            <w:r w:rsidRPr="00611445">
              <w:rPr>
                <w:rFonts w:eastAsia="Times New Roman"/>
                <w:color w:val="auto"/>
                <w:sz w:val="20"/>
                <w:szCs w:val="20"/>
                <w:lang w:eastAsia="ru-RU"/>
              </w:rPr>
              <w:t>Постановление Правительства РФ от 26 декабря 2011 г. №1137 (ред. от 01.02.2018)</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Регистры бухгалтерского учета</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C2488E">
              <w:rPr>
                <w:rFonts w:eastAsia="Times New Roman"/>
                <w:b/>
                <w:color w:val="auto"/>
                <w:sz w:val="20"/>
                <w:szCs w:val="20"/>
                <w:lang w:eastAsia="ru-RU"/>
              </w:rPr>
              <w:t>5 лет</w:t>
            </w:r>
            <w:r w:rsidRPr="00C2488E">
              <w:rPr>
                <w:rFonts w:eastAsia="Times New Roman"/>
                <w:color w:val="auto"/>
                <w:sz w:val="20"/>
                <w:szCs w:val="20"/>
                <w:lang w:eastAsia="ru-RU"/>
              </w:rPr>
              <w:t xml:space="preserve"> после отчетного года</w:t>
            </w:r>
          </w:p>
        </w:tc>
        <w:tc>
          <w:tcPr>
            <w:tcW w:w="2880" w:type="dxa"/>
          </w:tcPr>
          <w:p w:rsidR="00C2488E" w:rsidRPr="00611445" w:rsidRDefault="00C2488E" w:rsidP="00C2488E">
            <w:pPr>
              <w:widowControl/>
              <w:suppressAutoHyphens w:val="0"/>
              <w:spacing w:before="120" w:after="120"/>
              <w:rPr>
                <w:rFonts w:eastAsia="Times New Roman"/>
                <w:color w:val="auto"/>
                <w:sz w:val="20"/>
                <w:szCs w:val="20"/>
                <w:lang w:eastAsia="ru-RU"/>
              </w:rPr>
            </w:pPr>
            <w:r w:rsidRPr="00611445">
              <w:rPr>
                <w:rFonts w:eastAsia="Times New Roman"/>
                <w:color w:val="auto"/>
                <w:sz w:val="20"/>
                <w:szCs w:val="20"/>
                <w:lang w:eastAsia="ru-RU"/>
              </w:rPr>
              <w:t>П.1 ст.29 Закона № 402-ФЗ</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Журнал учета полученных и выставленных счетов-фактур, применяемых при расчетах по НДС (</w:t>
            </w:r>
            <w:r w:rsidRPr="00C2488E">
              <w:rPr>
                <w:rFonts w:eastAsia="Times New Roman"/>
                <w:color w:val="auto"/>
                <w:sz w:val="20"/>
                <w:lang w:eastAsia="ru-RU"/>
              </w:rPr>
              <w:t>составленный на бумажном носителе или в электронном виде</w:t>
            </w:r>
            <w:r w:rsidRPr="00C2488E">
              <w:rPr>
                <w:rFonts w:eastAsia="Times New Roman"/>
                <w:color w:val="auto"/>
                <w:sz w:val="20"/>
                <w:szCs w:val="20"/>
                <w:lang w:eastAsia="ru-RU"/>
              </w:rPr>
              <w:t>)</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lang w:eastAsia="ru-RU"/>
              </w:rPr>
              <w:t xml:space="preserve">Не менее </w:t>
            </w:r>
            <w:r w:rsidRPr="00C2488E">
              <w:rPr>
                <w:rFonts w:eastAsia="Times New Roman"/>
                <w:b/>
                <w:color w:val="auto"/>
                <w:sz w:val="20"/>
                <w:lang w:eastAsia="ru-RU"/>
              </w:rPr>
              <w:t>4 лет</w:t>
            </w:r>
            <w:r w:rsidRPr="00C2488E">
              <w:rPr>
                <w:rFonts w:eastAsia="Times New Roman"/>
                <w:color w:val="auto"/>
                <w:sz w:val="20"/>
                <w:lang w:eastAsia="ru-RU"/>
              </w:rPr>
              <w:t xml:space="preserve"> с даты последней записи</w:t>
            </w:r>
          </w:p>
        </w:tc>
        <w:tc>
          <w:tcPr>
            <w:tcW w:w="2880" w:type="dxa"/>
          </w:tcPr>
          <w:p w:rsidR="00C2488E" w:rsidRPr="00611445" w:rsidRDefault="00C2488E" w:rsidP="00C2488E">
            <w:pPr>
              <w:widowControl/>
              <w:suppressAutoHyphens w:val="0"/>
              <w:spacing w:before="120" w:after="120"/>
              <w:rPr>
                <w:rFonts w:eastAsia="Times New Roman"/>
                <w:color w:val="auto"/>
                <w:sz w:val="20"/>
                <w:szCs w:val="20"/>
                <w:lang w:eastAsia="ru-RU"/>
              </w:rPr>
            </w:pPr>
            <w:r w:rsidRPr="00611445">
              <w:rPr>
                <w:rFonts w:eastAsia="Times New Roman"/>
                <w:color w:val="auto"/>
                <w:sz w:val="20"/>
                <w:szCs w:val="20"/>
                <w:lang w:eastAsia="ru-RU"/>
              </w:rPr>
              <w:t>Постановление Правительства РФ от 26 декабря 2011 г. №1137 (ред. от 01.02.2018)</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Бухгалтерская (финансовая) отчетность</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C2488E">
              <w:rPr>
                <w:rFonts w:eastAsia="Times New Roman"/>
                <w:b/>
                <w:color w:val="auto"/>
                <w:sz w:val="20"/>
                <w:szCs w:val="20"/>
                <w:lang w:eastAsia="ru-RU"/>
              </w:rPr>
              <w:t>5 лет</w:t>
            </w:r>
            <w:r w:rsidRPr="00C2488E">
              <w:rPr>
                <w:rFonts w:eastAsia="Times New Roman"/>
                <w:color w:val="auto"/>
                <w:sz w:val="20"/>
                <w:szCs w:val="20"/>
                <w:lang w:eastAsia="ru-RU"/>
              </w:rPr>
              <w:t xml:space="preserve"> после отчетного года</w:t>
            </w:r>
          </w:p>
        </w:tc>
        <w:tc>
          <w:tcPr>
            <w:tcW w:w="2880" w:type="dxa"/>
          </w:tcPr>
          <w:p w:rsidR="00C2488E" w:rsidRPr="00611445" w:rsidRDefault="00C2488E" w:rsidP="00C2488E">
            <w:pPr>
              <w:widowControl/>
              <w:suppressAutoHyphens w:val="0"/>
              <w:spacing w:before="120" w:after="120"/>
              <w:rPr>
                <w:rFonts w:eastAsia="Times New Roman"/>
                <w:color w:val="auto"/>
                <w:sz w:val="20"/>
                <w:szCs w:val="20"/>
                <w:lang w:eastAsia="ru-RU"/>
              </w:rPr>
            </w:pPr>
            <w:r w:rsidRPr="00611445">
              <w:rPr>
                <w:rFonts w:eastAsia="Times New Roman"/>
                <w:color w:val="auto"/>
                <w:sz w:val="20"/>
                <w:szCs w:val="20"/>
                <w:lang w:eastAsia="ru-RU"/>
              </w:rPr>
              <w:t>П.1 ст.29 Закона № 402-ФЗ</w:t>
            </w:r>
          </w:p>
        </w:tc>
      </w:tr>
      <w:tr w:rsidR="00C2488E" w:rsidRPr="00C2488E" w:rsidTr="007E569B">
        <w:tc>
          <w:tcPr>
            <w:tcW w:w="3168" w:type="dxa"/>
          </w:tcPr>
          <w:p w:rsidR="00C2488E" w:rsidRPr="00C2488E" w:rsidRDefault="00C2488E" w:rsidP="00C2488E">
            <w:pPr>
              <w:widowControl/>
              <w:suppressAutoHyphens w:val="0"/>
              <w:spacing w:before="120" w:after="120"/>
              <w:jc w:val="both"/>
              <w:rPr>
                <w:rFonts w:eastAsia="Times New Roman"/>
                <w:color w:val="auto"/>
                <w:sz w:val="20"/>
                <w:szCs w:val="20"/>
                <w:lang w:eastAsia="ru-RU"/>
              </w:rPr>
            </w:pPr>
            <w:r w:rsidRPr="00C2488E">
              <w:rPr>
                <w:rFonts w:eastAsia="Times New Roman"/>
                <w:color w:val="auto"/>
                <w:sz w:val="20"/>
                <w:szCs w:val="20"/>
                <w:lang w:eastAsia="ru-RU"/>
              </w:rPr>
              <w:t>Первичные (сводные) учетные документы, регистры бухгалтерского учета и бухгалтерская (финансовая) отчетность</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C2488E">
              <w:rPr>
                <w:rFonts w:eastAsia="Times New Roman"/>
                <w:b/>
                <w:color w:val="auto"/>
                <w:sz w:val="20"/>
                <w:szCs w:val="20"/>
                <w:lang w:eastAsia="ru-RU"/>
              </w:rPr>
              <w:t>5 лет</w:t>
            </w:r>
          </w:p>
        </w:tc>
        <w:tc>
          <w:tcPr>
            <w:tcW w:w="2880" w:type="dxa"/>
          </w:tcPr>
          <w:p w:rsidR="00C2488E" w:rsidRPr="00611445" w:rsidRDefault="00C2488E" w:rsidP="00C2488E">
            <w:pPr>
              <w:widowControl/>
              <w:suppressAutoHyphens w:val="0"/>
              <w:spacing w:before="120" w:after="120"/>
              <w:jc w:val="both"/>
              <w:rPr>
                <w:rFonts w:eastAsia="Times New Roman"/>
                <w:color w:val="auto"/>
                <w:sz w:val="20"/>
                <w:szCs w:val="20"/>
                <w:lang w:eastAsia="ru-RU"/>
              </w:rPr>
            </w:pPr>
            <w:r w:rsidRPr="00611445">
              <w:rPr>
                <w:rFonts w:eastAsia="Times New Roman"/>
                <w:color w:val="auto"/>
                <w:sz w:val="20"/>
                <w:szCs w:val="20"/>
                <w:lang w:eastAsia="ru-RU"/>
              </w:rPr>
              <w:t>П. 13 Приказ Минфина России от 31 декабря 2016 г. N 256н</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w:t>
            </w:r>
          </w:p>
        </w:tc>
        <w:tc>
          <w:tcPr>
            <w:tcW w:w="3420" w:type="dxa"/>
          </w:tcPr>
          <w:p w:rsidR="00C2488E" w:rsidRPr="00C2488E" w:rsidRDefault="00C2488E" w:rsidP="00C2488E">
            <w:pPr>
              <w:widowControl/>
              <w:suppressAutoHyphens w:val="0"/>
              <w:spacing w:before="120" w:after="120"/>
              <w:jc w:val="both"/>
              <w:rPr>
                <w:rFonts w:eastAsia="Times New Roman"/>
                <w:color w:val="auto"/>
                <w:sz w:val="20"/>
                <w:szCs w:val="20"/>
                <w:lang w:eastAsia="ru-RU"/>
              </w:rPr>
            </w:pPr>
            <w:r w:rsidRPr="00C2488E">
              <w:rPr>
                <w:rFonts w:eastAsia="Times New Roman"/>
                <w:color w:val="auto"/>
                <w:sz w:val="20"/>
                <w:szCs w:val="20"/>
                <w:lang w:eastAsia="ru-RU"/>
              </w:rPr>
              <w:t xml:space="preserve">Не менее </w:t>
            </w:r>
            <w:r w:rsidRPr="00C2488E">
              <w:rPr>
                <w:rFonts w:eastAsia="Times New Roman"/>
                <w:b/>
                <w:color w:val="auto"/>
                <w:sz w:val="20"/>
                <w:szCs w:val="20"/>
                <w:lang w:eastAsia="ru-RU"/>
              </w:rPr>
              <w:t>5 лет</w:t>
            </w:r>
            <w:r w:rsidRPr="00C2488E">
              <w:rPr>
                <w:rFonts w:eastAsia="Times New Roman"/>
                <w:color w:val="auto"/>
                <w:sz w:val="20"/>
                <w:szCs w:val="20"/>
                <w:lang w:eastAsia="ru-RU"/>
              </w:rPr>
              <w:t xml:space="preserve"> после года, в котором они использовались для составления бухгалтерской (финансовой) отчетности в последний раз</w:t>
            </w:r>
          </w:p>
        </w:tc>
        <w:tc>
          <w:tcPr>
            <w:tcW w:w="2880" w:type="dxa"/>
          </w:tcPr>
          <w:p w:rsidR="00C2488E" w:rsidRPr="00C2488E" w:rsidRDefault="00C2488E" w:rsidP="00C2488E">
            <w:pPr>
              <w:widowControl/>
              <w:suppressAutoHyphens w:val="0"/>
              <w:spacing w:before="120" w:after="120"/>
              <w:jc w:val="both"/>
              <w:rPr>
                <w:rFonts w:eastAsia="Times New Roman"/>
                <w:color w:val="auto"/>
                <w:sz w:val="20"/>
                <w:szCs w:val="20"/>
                <w:lang w:eastAsia="ru-RU"/>
              </w:rPr>
            </w:pPr>
            <w:r w:rsidRPr="00C2488E">
              <w:rPr>
                <w:rFonts w:eastAsia="Times New Roman"/>
                <w:color w:val="auto"/>
                <w:sz w:val="20"/>
                <w:szCs w:val="20"/>
                <w:lang w:eastAsia="ru-RU"/>
              </w:rPr>
              <w:t>П.2 ст.29 Закона № 402-ФЗ</w:t>
            </w:r>
          </w:p>
        </w:tc>
      </w:tr>
    </w:tbl>
    <w:p w:rsidR="00C2488E" w:rsidRDefault="00C2488E" w:rsidP="00CA5027">
      <w:pPr>
        <w:tabs>
          <w:tab w:val="num" w:pos="0"/>
          <w:tab w:val="left" w:pos="142"/>
        </w:tabs>
        <w:spacing w:line="360" w:lineRule="auto"/>
        <w:ind w:left="-284" w:firstLine="709"/>
        <w:contextualSpacing/>
        <w:jc w:val="center"/>
        <w:rPr>
          <w:b/>
          <w:bCs/>
          <w:color w:val="auto"/>
        </w:rPr>
      </w:pPr>
    </w:p>
    <w:p w:rsidR="00CA5027" w:rsidRPr="00FD144B" w:rsidRDefault="00CA5027" w:rsidP="00CA5027">
      <w:pPr>
        <w:tabs>
          <w:tab w:val="num" w:pos="0"/>
          <w:tab w:val="left" w:pos="142"/>
        </w:tabs>
        <w:spacing w:line="360" w:lineRule="auto"/>
        <w:ind w:left="-284" w:firstLine="709"/>
        <w:contextualSpacing/>
        <w:jc w:val="center"/>
        <w:rPr>
          <w:b/>
          <w:bCs/>
          <w:color w:val="auto"/>
        </w:rPr>
      </w:pPr>
      <w:r w:rsidRPr="00FD144B">
        <w:rPr>
          <w:b/>
          <w:bCs/>
          <w:color w:val="auto"/>
        </w:rPr>
        <w:t>Сроки хранения по видам документов</w:t>
      </w:r>
    </w:p>
    <w:p w:rsidR="00CA5027" w:rsidRPr="006041D7" w:rsidRDefault="00CA5027" w:rsidP="00CA5027">
      <w:pPr>
        <w:tabs>
          <w:tab w:val="num" w:pos="0"/>
          <w:tab w:val="left" w:pos="142"/>
        </w:tabs>
        <w:spacing w:line="360" w:lineRule="auto"/>
        <w:ind w:left="-284" w:firstLine="709"/>
        <w:contextualSpacing/>
        <w:jc w:val="both"/>
        <w:rPr>
          <w:bCs/>
          <w:color w:val="auto"/>
        </w:rPr>
      </w:pPr>
    </w:p>
    <w:tbl>
      <w:tblPr>
        <w:tblW w:w="9488" w:type="dxa"/>
        <w:tblInd w:w="20" w:type="dxa"/>
        <w:tblCellMar>
          <w:left w:w="0" w:type="dxa"/>
          <w:right w:w="0" w:type="dxa"/>
        </w:tblCellMar>
        <w:tblLook w:val="04A0"/>
      </w:tblPr>
      <w:tblGrid>
        <w:gridCol w:w="411"/>
        <w:gridCol w:w="5018"/>
        <w:gridCol w:w="1151"/>
        <w:gridCol w:w="2908"/>
      </w:tblGrid>
      <w:tr w:rsidR="00CA5027" w:rsidRPr="002A35A0" w:rsidTr="00B802D2">
        <w:tc>
          <w:tcPr>
            <w:tcW w:w="411" w:type="dxa"/>
            <w:tcBorders>
              <w:top w:val="single" w:sz="8" w:space="0" w:color="000000"/>
              <w:left w:val="single" w:sz="8" w:space="0" w:color="000000"/>
              <w:bottom w:val="single" w:sz="8" w:space="0" w:color="000000"/>
              <w:right w:val="single" w:sz="8" w:space="0" w:color="000000"/>
            </w:tcBorders>
            <w:shd w:val="clear" w:color="auto" w:fill="F2F2F2"/>
          </w:tcPr>
          <w:p w:rsidR="00CA5027" w:rsidRPr="002A35A0" w:rsidRDefault="00CA5027" w:rsidP="00B802D2">
            <w:pPr>
              <w:widowControl/>
              <w:suppressAutoHyphens w:val="0"/>
              <w:spacing w:line="276" w:lineRule="auto"/>
              <w:jc w:val="center"/>
              <w:rPr>
                <w:rFonts w:eastAsia="Calibri"/>
                <w:b/>
                <w:color w:val="auto"/>
                <w:sz w:val="20"/>
                <w:szCs w:val="20"/>
                <w:lang w:eastAsia="en-US"/>
              </w:rPr>
            </w:pPr>
            <w:r w:rsidRPr="002A35A0">
              <w:rPr>
                <w:rFonts w:eastAsia="Calibri"/>
                <w:b/>
                <w:color w:val="auto"/>
                <w:sz w:val="20"/>
                <w:szCs w:val="20"/>
                <w:lang w:eastAsia="en-US"/>
              </w:rPr>
              <w:t>№</w:t>
            </w:r>
          </w:p>
        </w:tc>
        <w:tc>
          <w:tcPr>
            <w:tcW w:w="5018" w:type="dxa"/>
            <w:tcBorders>
              <w:top w:val="single" w:sz="8" w:space="0" w:color="000000"/>
              <w:left w:val="single" w:sz="8" w:space="0" w:color="000000"/>
              <w:bottom w:val="single" w:sz="8" w:space="0" w:color="000000"/>
              <w:right w:val="single" w:sz="8" w:space="0" w:color="000000"/>
            </w:tcBorders>
            <w:shd w:val="clear" w:color="auto" w:fill="F2F2F2"/>
          </w:tcPr>
          <w:p w:rsidR="00CA5027" w:rsidRPr="002A35A0" w:rsidRDefault="00CA5027" w:rsidP="00B802D2">
            <w:pPr>
              <w:widowControl/>
              <w:suppressAutoHyphens w:val="0"/>
              <w:spacing w:line="276" w:lineRule="auto"/>
              <w:jc w:val="center"/>
              <w:rPr>
                <w:rFonts w:eastAsia="Calibri"/>
                <w:b/>
                <w:color w:val="auto"/>
                <w:sz w:val="20"/>
                <w:szCs w:val="20"/>
                <w:lang w:eastAsia="en-US"/>
              </w:rPr>
            </w:pPr>
            <w:r w:rsidRPr="002A35A0">
              <w:rPr>
                <w:rFonts w:eastAsia="Calibri"/>
                <w:b/>
                <w:color w:val="auto"/>
                <w:sz w:val="20"/>
                <w:szCs w:val="20"/>
                <w:lang w:eastAsia="en-US"/>
              </w:rPr>
              <w:t>Вид документа</w:t>
            </w:r>
          </w:p>
        </w:tc>
        <w:tc>
          <w:tcPr>
            <w:tcW w:w="1151" w:type="dxa"/>
            <w:tcBorders>
              <w:top w:val="single" w:sz="8" w:space="0" w:color="000000"/>
              <w:left w:val="single" w:sz="8" w:space="0" w:color="000000"/>
              <w:bottom w:val="single" w:sz="8" w:space="0" w:color="000000"/>
              <w:right w:val="single" w:sz="8" w:space="0" w:color="000000"/>
            </w:tcBorders>
            <w:shd w:val="clear" w:color="auto" w:fill="F2F2F2"/>
          </w:tcPr>
          <w:p w:rsidR="00CA5027" w:rsidRPr="002A35A0" w:rsidRDefault="00CA5027" w:rsidP="00B802D2">
            <w:pPr>
              <w:widowControl/>
              <w:suppressAutoHyphens w:val="0"/>
              <w:spacing w:line="276" w:lineRule="auto"/>
              <w:jc w:val="center"/>
              <w:rPr>
                <w:rFonts w:eastAsia="Calibri"/>
                <w:b/>
                <w:color w:val="auto"/>
                <w:sz w:val="20"/>
                <w:szCs w:val="20"/>
                <w:lang w:eastAsia="en-US"/>
              </w:rPr>
            </w:pPr>
            <w:r w:rsidRPr="002A35A0">
              <w:rPr>
                <w:rFonts w:eastAsia="Calibri"/>
                <w:b/>
                <w:color w:val="auto"/>
                <w:sz w:val="20"/>
                <w:szCs w:val="20"/>
                <w:lang w:eastAsia="en-US"/>
              </w:rPr>
              <w:t>Срок хранения документа</w:t>
            </w:r>
          </w:p>
        </w:tc>
        <w:tc>
          <w:tcPr>
            <w:tcW w:w="2908" w:type="dxa"/>
            <w:tcBorders>
              <w:top w:val="single" w:sz="8" w:space="0" w:color="000000"/>
              <w:left w:val="single" w:sz="8" w:space="0" w:color="000000"/>
              <w:bottom w:val="single" w:sz="8" w:space="0" w:color="000000"/>
              <w:right w:val="single" w:sz="8" w:space="0" w:color="000000"/>
            </w:tcBorders>
            <w:shd w:val="clear" w:color="auto" w:fill="F2F2F2"/>
          </w:tcPr>
          <w:p w:rsidR="00CA5027" w:rsidRPr="002A35A0" w:rsidRDefault="00CA5027" w:rsidP="00B802D2">
            <w:pPr>
              <w:widowControl/>
              <w:suppressAutoHyphens w:val="0"/>
              <w:spacing w:line="276" w:lineRule="auto"/>
              <w:jc w:val="center"/>
              <w:rPr>
                <w:rFonts w:eastAsia="Calibri"/>
                <w:b/>
                <w:color w:val="auto"/>
                <w:sz w:val="20"/>
                <w:szCs w:val="20"/>
                <w:lang w:eastAsia="en-US"/>
              </w:rPr>
            </w:pPr>
            <w:r w:rsidRPr="002A35A0">
              <w:rPr>
                <w:rFonts w:eastAsia="Calibri"/>
                <w:b/>
                <w:color w:val="auto"/>
                <w:sz w:val="20"/>
                <w:szCs w:val="20"/>
                <w:lang w:eastAsia="en-US"/>
              </w:rPr>
              <w:t>Примечания</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 xml:space="preserve">Бюджетная </w:t>
            </w:r>
            <w:r>
              <w:rPr>
                <w:rFonts w:eastAsia="Calibri"/>
                <w:color w:val="auto"/>
                <w:sz w:val="20"/>
                <w:szCs w:val="20"/>
                <w:lang w:eastAsia="en-US"/>
              </w:rPr>
              <w:t xml:space="preserve">(бухгалтерская) </w:t>
            </w:r>
            <w:r w:rsidRPr="002A35A0">
              <w:rPr>
                <w:rFonts w:eastAsia="Calibri"/>
                <w:color w:val="auto"/>
                <w:sz w:val="20"/>
                <w:szCs w:val="20"/>
                <w:lang w:eastAsia="en-US"/>
              </w:rPr>
              <w:t>отчетность (балансы, отчеты, справки, пояснительные записки):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vMerge w:val="restart"/>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отсутствии годовых - пост.</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(2) При отсутствии годовых, квартальных - пост.</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годовая</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квартальная</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в) месячная</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1 г. (2)</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Передаточные акты, разделительные, ликвидационные балансы; пояснительные записки к ним</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Аналитические документы (таблицы, доклады) к годовой бухгалтерской (бюджетной) отчетности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4</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32B7">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Отчеты по субвенциям, полученным из бюджетов: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годовые</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Пост.</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полугодовые, квартальные</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5</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6</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учетной политики (рабочий план счетов, формы первичных учетных документов и др.)</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7</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8</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 и др.)</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9</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Утвержденные фонды заработной платы:</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по месту разработки и утверждения</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Пост.</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в других организациях</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До минования надобности</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10</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Сведения об учете фондов, лимитов заработной платы и контроле за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11</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Реестры закупок товаров, работ, услуг, осуществляемых организацией без заключения государственного или муниципального контракта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12</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(акты, сведения, справки, переписка) о взаимных расчетах и перерасчетах между организациями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проведения взаиморасчета</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13</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Счета-фактуры</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4 г.</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14</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Гарантийные письма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окончания срока гарантии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15</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(справки, акты, обязательства, переписка) о дебиторской и кредиторской задолженности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16</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Перечень лиц, имеющих право подписи первичных учетных документов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замены новыми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17</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Свидетельства о постановке на учет в налоговых органах</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18</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19</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(таблицы, акты, расчеты) по дополнительному налогообложению за определенный период времени из-за пересмотра налогового законодательства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22</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Налоговые декларации (расчеты) юридических лиц по всем видам налогов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23</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Сведения о доходах физических лиц</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отсутствии лицевых счетов или ведомостей начисления заработной платы - 75 л.</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24</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(планы, отчеты, протоколы, акты, справки, докладные записки, переписка) о проведении документальных ревизий финансово-хозяйственной деятельности, контрольно- ревизионной работе, в т.ч. проверке кассы, правильности взимания налогов и др.</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25</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Переписка о наложенных на организацию взысканиях, штрафах</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26</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(справки, акты, обязательства, переписка) о недостачах, растратах, хищениях</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27</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Положения об оплате труда и премировании работников: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замены новыми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по месту разработки и/или утверждения</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в других организациях</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28</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(сводные расчетные (расчетно-платежные) ведомости и документы к ним, расчетные листы на выдачу заработной платы, пособий, гонораров, материальной помощи и др. выплат (1); доверенности на получение денежных сумм и товарно-материальных ценностей, в том числе аннулированные доверенности) о получении заработной платы и других выплат</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(2)</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отсутствии лицевых счетов - 75 л.</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(2) 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29</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Лицевые карточки, счета работников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75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30</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Исполнительные листы работников (исполнительные документы)</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До минования надобности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Не менее 5 л.</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31</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(заявления, решения, справки, переписка) об оплате учебных отпусков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До минования надобности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Не менее 5 л.</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32</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Пост.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О товарно-материальных ценностях (движимом имуществе) - 5 л.</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33</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(протоколы, акты, расчеты, ведомости, заключения) о переоценке основных фондов, определении амортизации основных средств, оценке стоимости имущества организации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Пост.</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34</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(заявки, акты оценки, переписка и др.) по продаже движимого имущества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10 л. (1)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продажи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35</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Акты о передаче прав на недвижимое имущество и сделок с ним от прежнего к новому правообладателю (с баланса на баланс)</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36</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Договоры, соглашения (1)</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(2)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Не указанные в отдельных статьях Перечня</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(2) После истечения срока действия договора, соглашения</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37</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Протоколы разногласий по договорам</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(1)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истечения срока действия договора</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38</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Договоры дарения</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39</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Договоры подряда с юридическими лицами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(1)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истечения срока действия договора</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40</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(акты, справки, счета) о приеме выполненных работ:</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vMerge w:val="restart"/>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истечения срока действия договора, соглашения</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(2) При отсутствии лицевых счетов - 75 л.</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по договорам, контрактам, соглашениям на работы, относящиеся к основной (профильной) деятельности организации</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 ЭПК</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по трудовым договорам, договорам подряда</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(2)</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в) по хозяйственным, операционным договорам, соглашениям</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41</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Договоры о материальной ответственности материально ответственного лица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увольнения материально ответственного лица</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42</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Книги, журналы, карточки учета: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условии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ценных бумаг</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проведения</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поступления валюты</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проверки (ревизии)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в) регистрации договоров купли-продажи движимого и недвижимого имущества, в т.ч. акций</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(2) После окончания срока действия договора,</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г) договоров, контрактов, соглашений с юридическими лицами</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(2)</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контракта, соглашения</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 основных средств (зданий, сооружений), иного имущества, обязательств</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(3)</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(3) После ликвидации основных средств.</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е) договоров, актов о приеме-передаче имущества</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При условии проведения</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ж) расчетов с организациями</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проверки (ревизии)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з) приходно-расходных кассовых документов (счетов, платежных поручений)</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(4) При условии проведения проверки (ревизии)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и) погашенных векселей на уплату налогов</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(5)</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(5) После погашения налога.</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к) реализации товаров, работ, услуг, облагаемых и не облагаемых налогом на добавленную стоимость</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(6)</w:t>
            </w:r>
          </w:p>
        </w:tc>
        <w:tc>
          <w:tcPr>
            <w:tcW w:w="2908" w:type="dxa"/>
            <w:vMerge w:val="restart"/>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При условии проведения проверки (ревизии) (6) С даты последней записи.</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При условии проведения проверки (ревизии)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л) хозяйственного имущества (материальных ценностей)</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vMerge/>
            <w:tcBorders>
              <w:top w:val="nil"/>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м) вспомогательные, контрольные (транспортные, грузовые, весовые и др.)</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vMerge/>
            <w:tcBorders>
              <w:top w:val="nil"/>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н) подотчетных лиц</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о) исполнительных листов</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 сумм доходов и подоходного налога работников</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р) депонированной заработной платы</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с) депонентов по депозитным суммам</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т) доверенностей</w:t>
            </w:r>
          </w:p>
        </w:tc>
        <w:tc>
          <w:tcPr>
            <w:tcW w:w="1151" w:type="dxa"/>
            <w:tcBorders>
              <w:top w:val="nil"/>
              <w:left w:val="single" w:sz="8" w:space="0" w:color="000000"/>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tcBorders>
              <w:top w:val="nil"/>
              <w:left w:val="single" w:sz="8" w:space="0" w:color="000000"/>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single" w:sz="4" w:space="0" w:color="000000"/>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single" w:sz="4" w:space="0" w:color="000000"/>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у) учета покупок; учета продаж</w:t>
            </w:r>
          </w:p>
        </w:tc>
        <w:tc>
          <w:tcPr>
            <w:tcW w:w="1151" w:type="dxa"/>
            <w:tcBorders>
              <w:top w:val="nil"/>
              <w:left w:val="single" w:sz="8" w:space="0" w:color="000000"/>
              <w:bottom w:val="single" w:sz="4" w:space="0" w:color="000000"/>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4 г.</w:t>
            </w:r>
          </w:p>
        </w:tc>
        <w:tc>
          <w:tcPr>
            <w:tcW w:w="2908" w:type="dxa"/>
            <w:tcBorders>
              <w:top w:val="nil"/>
              <w:left w:val="single" w:sz="8" w:space="0" w:color="000000"/>
              <w:bottom w:val="single" w:sz="4" w:space="0" w:color="000000"/>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bl>
    <w:p w:rsidR="00C517A4" w:rsidRDefault="00C517A4" w:rsidP="00D160BB">
      <w:pPr>
        <w:tabs>
          <w:tab w:val="num" w:pos="0"/>
          <w:tab w:val="left" w:pos="142"/>
        </w:tabs>
        <w:spacing w:line="360" w:lineRule="auto"/>
        <w:ind w:firstLine="709"/>
        <w:contextualSpacing/>
        <w:jc w:val="both"/>
        <w:rPr>
          <w:b/>
          <w:bCs/>
          <w:color w:val="auto"/>
        </w:rPr>
      </w:pPr>
    </w:p>
    <w:p w:rsidR="00DD6F10" w:rsidRDefault="00DD6F10" w:rsidP="00FB26DF">
      <w:pPr>
        <w:pStyle w:val="4"/>
        <w:ind w:firstLine="284"/>
        <w:rPr>
          <w:rFonts w:ascii="Calibri" w:hAnsi="Calibri" w:cs="Calibri"/>
        </w:rPr>
      </w:pPr>
      <w:bookmarkStart w:id="64" w:name="_6.8_Перечень_регистров"/>
      <w:bookmarkEnd w:id="64"/>
    </w:p>
    <w:p w:rsidR="00DD6F10" w:rsidRDefault="00DD6F10" w:rsidP="00FB26DF">
      <w:pPr>
        <w:pStyle w:val="4"/>
        <w:ind w:firstLine="284"/>
        <w:rPr>
          <w:rFonts w:ascii="Calibri" w:hAnsi="Calibri" w:cs="Calibri"/>
        </w:rPr>
      </w:pPr>
    </w:p>
    <w:p w:rsidR="00DD6F10" w:rsidRDefault="00DD6F10" w:rsidP="00FB26DF">
      <w:pPr>
        <w:pStyle w:val="4"/>
        <w:ind w:firstLine="284"/>
        <w:rPr>
          <w:rFonts w:ascii="Calibri" w:hAnsi="Calibri" w:cs="Calibri"/>
        </w:rPr>
      </w:pPr>
    </w:p>
    <w:p w:rsidR="00DD6F10" w:rsidRDefault="00DD6F10" w:rsidP="00FB26DF">
      <w:pPr>
        <w:pStyle w:val="4"/>
        <w:ind w:firstLine="284"/>
        <w:rPr>
          <w:rFonts w:ascii="Calibri" w:hAnsi="Calibri" w:cs="Calibri"/>
        </w:rPr>
      </w:pPr>
    </w:p>
    <w:p w:rsidR="00DD6F10" w:rsidRDefault="00DD6F10" w:rsidP="00FB26DF">
      <w:pPr>
        <w:pStyle w:val="4"/>
        <w:ind w:firstLine="284"/>
        <w:rPr>
          <w:rFonts w:ascii="Calibri" w:hAnsi="Calibri" w:cs="Calibri"/>
        </w:rPr>
      </w:pPr>
    </w:p>
    <w:p w:rsidR="00DD6F10" w:rsidRDefault="00DD6F10" w:rsidP="00FB26DF">
      <w:pPr>
        <w:pStyle w:val="4"/>
        <w:ind w:firstLine="284"/>
        <w:rPr>
          <w:rFonts w:ascii="Calibri" w:hAnsi="Calibri" w:cs="Calibri"/>
        </w:rPr>
      </w:pPr>
    </w:p>
    <w:p w:rsidR="00DD6F10" w:rsidRDefault="00DD6F10" w:rsidP="00FB26DF">
      <w:pPr>
        <w:pStyle w:val="4"/>
        <w:ind w:firstLine="284"/>
        <w:rPr>
          <w:rFonts w:ascii="Calibri" w:hAnsi="Calibri" w:cs="Calibri"/>
        </w:rPr>
      </w:pPr>
    </w:p>
    <w:p w:rsidR="00DD6F10" w:rsidRDefault="00DD6F10" w:rsidP="00FB26DF">
      <w:pPr>
        <w:pStyle w:val="4"/>
        <w:ind w:firstLine="284"/>
        <w:rPr>
          <w:rFonts w:ascii="Calibri" w:hAnsi="Calibri" w:cs="Calibri"/>
        </w:rPr>
      </w:pPr>
    </w:p>
    <w:p w:rsidR="00FB26DF" w:rsidRPr="00FB50F5" w:rsidRDefault="00FB26DF" w:rsidP="00FB26DF">
      <w:pPr>
        <w:pStyle w:val="4"/>
        <w:ind w:firstLine="284"/>
        <w:rPr>
          <w:rFonts w:ascii="Calibri" w:hAnsi="Calibri" w:cs="Calibri"/>
        </w:rPr>
      </w:pPr>
      <w:r w:rsidRPr="00F624E3">
        <w:rPr>
          <w:rFonts w:ascii="Calibri" w:hAnsi="Calibri" w:cs="Calibri"/>
        </w:rPr>
        <w:t>6.8 Перечень регистров налогового учета</w:t>
      </w:r>
    </w:p>
    <w:p w:rsidR="00FB26DF" w:rsidRPr="006041D7" w:rsidRDefault="00FB26DF" w:rsidP="00FB26DF">
      <w:pPr>
        <w:tabs>
          <w:tab w:val="num" w:pos="0"/>
          <w:tab w:val="left" w:pos="142"/>
        </w:tabs>
        <w:spacing w:line="360" w:lineRule="auto"/>
        <w:ind w:firstLine="709"/>
        <w:contextualSpacing/>
        <w:jc w:val="right"/>
        <w:rPr>
          <w:color w:val="auto"/>
        </w:rPr>
      </w:pPr>
      <w:r w:rsidRPr="006041D7">
        <w:rPr>
          <w:color w:val="auto"/>
        </w:rPr>
        <w:t>Приложение №6.8</w:t>
      </w:r>
    </w:p>
    <w:p w:rsidR="00FB26DF" w:rsidRPr="006041D7" w:rsidRDefault="00FB26DF" w:rsidP="00FB26DF">
      <w:pPr>
        <w:tabs>
          <w:tab w:val="num" w:pos="0"/>
          <w:tab w:val="left" w:pos="142"/>
        </w:tabs>
        <w:spacing w:line="360" w:lineRule="auto"/>
        <w:ind w:firstLine="709"/>
        <w:contextualSpacing/>
        <w:jc w:val="center"/>
        <w:rPr>
          <w:b/>
          <w:color w:val="auto"/>
        </w:rPr>
      </w:pPr>
      <w:r w:rsidRPr="006041D7">
        <w:rPr>
          <w:b/>
          <w:color w:val="auto"/>
        </w:rPr>
        <w:t xml:space="preserve">НАЛОГОВЫЙ РЕГИСТР ПО УЧЕТУ НАЛОГА НА ДОХОДЫ ФИЗИЧЕСКИХ ЛИЦ (НДФЛ) </w:t>
      </w:r>
      <w:r w:rsidRPr="00DD6F10">
        <w:rPr>
          <w:b/>
          <w:color w:val="auto"/>
        </w:rPr>
        <w:t>ЗА 201</w:t>
      </w:r>
      <w:r w:rsidR="00611445" w:rsidRPr="00DD6F10">
        <w:rPr>
          <w:b/>
          <w:color w:val="auto"/>
        </w:rPr>
        <w:t>9</w:t>
      </w:r>
      <w:r w:rsidRPr="00DD6F10">
        <w:rPr>
          <w:b/>
          <w:color w:val="auto"/>
        </w:rPr>
        <w:t xml:space="preserve"> ГОД</w:t>
      </w:r>
    </w:p>
    <w:p w:rsidR="00FB26DF" w:rsidRPr="006041D7" w:rsidRDefault="00FB26DF" w:rsidP="00FB26DF">
      <w:pPr>
        <w:tabs>
          <w:tab w:val="num" w:pos="0"/>
          <w:tab w:val="left" w:pos="142"/>
        </w:tabs>
        <w:spacing w:line="360" w:lineRule="auto"/>
        <w:contextualSpacing/>
        <w:jc w:val="both"/>
      </w:pPr>
      <w:r>
        <w:rPr>
          <w:noProof/>
          <w:lang w:eastAsia="ru-RU"/>
        </w:rPr>
        <w:drawing>
          <wp:inline distT="0" distB="0" distL="0" distR="0">
            <wp:extent cx="5876925" cy="7010400"/>
            <wp:effectExtent l="0" t="0" r="0" b="0"/>
            <wp:docPr id="4" name="Рисунок 4" descr="Ндф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дфл"/>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6925" cy="7010400"/>
                    </a:xfrm>
                    <a:prstGeom prst="rect">
                      <a:avLst/>
                    </a:prstGeom>
                    <a:noFill/>
                    <a:ln>
                      <a:noFill/>
                    </a:ln>
                  </pic:spPr>
                </pic:pic>
              </a:graphicData>
            </a:graphic>
          </wp:inline>
        </w:drawing>
      </w:r>
    </w:p>
    <w:p w:rsidR="00EA10C1" w:rsidRPr="00D160BB" w:rsidRDefault="00FB26DF" w:rsidP="00FB26DF">
      <w:pPr>
        <w:tabs>
          <w:tab w:val="num" w:pos="0"/>
          <w:tab w:val="left" w:pos="142"/>
        </w:tabs>
        <w:spacing w:line="360" w:lineRule="auto"/>
        <w:contextualSpacing/>
        <w:jc w:val="both"/>
        <w:rPr>
          <w:color w:val="auto"/>
        </w:rPr>
      </w:pPr>
      <w:r>
        <w:rPr>
          <w:noProof/>
          <w:color w:val="auto"/>
          <w:lang w:eastAsia="ru-RU"/>
        </w:rPr>
        <w:drawing>
          <wp:inline distT="0" distB="0" distL="0" distR="0">
            <wp:extent cx="5943600" cy="2933700"/>
            <wp:effectExtent l="0" t="0" r="0"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933700"/>
                    </a:xfrm>
                    <a:prstGeom prst="rect">
                      <a:avLst/>
                    </a:prstGeom>
                    <a:noFill/>
                    <a:ln>
                      <a:noFill/>
                    </a:ln>
                  </pic:spPr>
                </pic:pic>
              </a:graphicData>
            </a:graphic>
          </wp:inline>
        </w:drawing>
      </w:r>
    </w:p>
    <w:p w:rsidR="00A6262E" w:rsidRPr="00FB50F5" w:rsidRDefault="00A6262E" w:rsidP="00A6262E">
      <w:pPr>
        <w:pStyle w:val="4"/>
        <w:ind w:firstLine="284"/>
        <w:rPr>
          <w:rFonts w:ascii="Calibri" w:hAnsi="Calibri" w:cs="Calibri"/>
        </w:rPr>
      </w:pPr>
      <w:bookmarkStart w:id="65" w:name="_6.9__План"/>
      <w:bookmarkEnd w:id="65"/>
      <w:r w:rsidRPr="00F624E3">
        <w:rPr>
          <w:rFonts w:ascii="Calibri" w:hAnsi="Calibri" w:cs="Calibri"/>
        </w:rPr>
        <w:t xml:space="preserve">6.9  План </w:t>
      </w:r>
      <w:r w:rsidR="00611445" w:rsidRPr="00291B07">
        <w:rPr>
          <w:rFonts w:ascii="Calibri" w:hAnsi="Calibri" w:cs="Calibri"/>
        </w:rPr>
        <w:t>и сроки</w:t>
      </w:r>
      <w:r w:rsidR="00611445">
        <w:rPr>
          <w:rFonts w:ascii="Calibri" w:hAnsi="Calibri" w:cs="Calibri"/>
        </w:rPr>
        <w:t xml:space="preserve"> </w:t>
      </w:r>
      <w:r w:rsidRPr="00F624E3">
        <w:rPr>
          <w:rFonts w:ascii="Calibri" w:hAnsi="Calibri" w:cs="Calibri"/>
        </w:rPr>
        <w:t>проведения инвентаризаций</w:t>
      </w:r>
    </w:p>
    <w:p w:rsidR="00A6262E" w:rsidRPr="006041D7" w:rsidRDefault="00A6262E" w:rsidP="00A6262E">
      <w:pPr>
        <w:tabs>
          <w:tab w:val="num" w:pos="0"/>
          <w:tab w:val="left" w:pos="142"/>
        </w:tabs>
        <w:suppressAutoHyphens w:val="0"/>
        <w:autoSpaceDE w:val="0"/>
        <w:spacing w:line="360" w:lineRule="auto"/>
        <w:ind w:firstLine="709"/>
        <w:contextualSpacing/>
        <w:jc w:val="both"/>
      </w:pPr>
    </w:p>
    <w:p w:rsidR="00A6262E" w:rsidRPr="006041D7" w:rsidRDefault="00A6262E" w:rsidP="00A6262E">
      <w:pPr>
        <w:tabs>
          <w:tab w:val="num" w:pos="0"/>
          <w:tab w:val="left" w:pos="142"/>
        </w:tabs>
        <w:spacing w:line="360" w:lineRule="auto"/>
        <w:ind w:left="5954" w:firstLine="709"/>
        <w:contextualSpacing/>
        <w:jc w:val="right"/>
      </w:pPr>
      <w:r w:rsidRPr="006041D7">
        <w:t>Приложение №6.9</w:t>
      </w:r>
    </w:p>
    <w:p w:rsidR="00A6262E" w:rsidRDefault="00A6262E" w:rsidP="00A6262E">
      <w:pPr>
        <w:tabs>
          <w:tab w:val="num" w:pos="0"/>
          <w:tab w:val="left" w:pos="142"/>
        </w:tabs>
        <w:spacing w:line="360" w:lineRule="auto"/>
        <w:ind w:left="-284" w:firstLine="709"/>
        <w:contextualSpacing/>
        <w:jc w:val="center"/>
        <w:rPr>
          <w:b/>
          <w:bCs/>
          <w:iCs/>
        </w:rPr>
      </w:pPr>
      <w:r w:rsidRPr="00291B07">
        <w:rPr>
          <w:b/>
          <w:bCs/>
          <w:iCs/>
        </w:rPr>
        <w:t xml:space="preserve">ПЛАН </w:t>
      </w:r>
      <w:r w:rsidR="00611445" w:rsidRPr="00291B07">
        <w:rPr>
          <w:b/>
          <w:bCs/>
          <w:iCs/>
        </w:rPr>
        <w:t>И СРОКИ</w:t>
      </w:r>
      <w:r w:rsidR="00611445">
        <w:rPr>
          <w:b/>
          <w:bCs/>
          <w:iCs/>
        </w:rPr>
        <w:t xml:space="preserve"> </w:t>
      </w:r>
      <w:r w:rsidRPr="006041D7">
        <w:rPr>
          <w:b/>
          <w:bCs/>
          <w:iCs/>
        </w:rPr>
        <w:t>ПРОВЕДЕНИЯ ИНВЕНТАРИЗАЦИЙ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2340"/>
        <w:gridCol w:w="2552"/>
        <w:gridCol w:w="3969"/>
      </w:tblGrid>
      <w:tr w:rsidR="004E4A9E" w:rsidRPr="004E4A9E" w:rsidTr="007E569B">
        <w:tc>
          <w:tcPr>
            <w:tcW w:w="637" w:type="dxa"/>
            <w:shd w:val="clear" w:color="auto" w:fill="auto"/>
          </w:tcPr>
          <w:p w:rsidR="004E4A9E" w:rsidRPr="004E4A9E" w:rsidRDefault="004E4A9E" w:rsidP="004E4A9E">
            <w:pPr>
              <w:snapToGrid w:val="0"/>
              <w:spacing w:line="360" w:lineRule="auto"/>
              <w:rPr>
                <w:sz w:val="20"/>
                <w:szCs w:val="20"/>
              </w:rPr>
            </w:pPr>
            <w:bookmarkStart w:id="66" w:name="_6.10_Состав_постоянно"/>
            <w:bookmarkEnd w:id="66"/>
            <w:r w:rsidRPr="004E4A9E">
              <w:rPr>
                <w:sz w:val="20"/>
                <w:szCs w:val="20"/>
              </w:rPr>
              <w:t>№</w:t>
            </w:r>
          </w:p>
          <w:p w:rsidR="004E4A9E" w:rsidRPr="004E4A9E" w:rsidRDefault="004E4A9E" w:rsidP="004E4A9E">
            <w:pPr>
              <w:snapToGrid w:val="0"/>
              <w:spacing w:line="360" w:lineRule="auto"/>
              <w:ind w:left="-284"/>
              <w:jc w:val="center"/>
              <w:rPr>
                <w:sz w:val="20"/>
                <w:szCs w:val="20"/>
              </w:rPr>
            </w:pPr>
            <w:r w:rsidRPr="004E4A9E">
              <w:rPr>
                <w:sz w:val="20"/>
                <w:szCs w:val="20"/>
              </w:rPr>
              <w:t>п/п</w:t>
            </w:r>
          </w:p>
        </w:tc>
        <w:tc>
          <w:tcPr>
            <w:tcW w:w="2340" w:type="dxa"/>
          </w:tcPr>
          <w:p w:rsidR="004E4A9E" w:rsidRPr="004E4A9E" w:rsidRDefault="004E4A9E" w:rsidP="004E4A9E">
            <w:pPr>
              <w:snapToGrid w:val="0"/>
              <w:spacing w:line="360" w:lineRule="auto"/>
              <w:ind w:left="-284" w:right="-108"/>
              <w:jc w:val="center"/>
              <w:rPr>
                <w:sz w:val="20"/>
                <w:szCs w:val="20"/>
              </w:rPr>
            </w:pPr>
            <w:r w:rsidRPr="004E4A9E">
              <w:rPr>
                <w:sz w:val="20"/>
                <w:szCs w:val="20"/>
              </w:rPr>
              <w:t>Наименование места</w:t>
            </w:r>
          </w:p>
          <w:p w:rsidR="004E4A9E" w:rsidRPr="004E4A9E" w:rsidRDefault="004E4A9E" w:rsidP="004E4A9E">
            <w:pPr>
              <w:snapToGrid w:val="0"/>
              <w:spacing w:line="360" w:lineRule="auto"/>
              <w:ind w:left="-284" w:right="-108"/>
              <w:jc w:val="center"/>
              <w:rPr>
                <w:sz w:val="20"/>
                <w:szCs w:val="20"/>
              </w:rPr>
            </w:pPr>
            <w:r w:rsidRPr="004E4A9E">
              <w:rPr>
                <w:sz w:val="20"/>
                <w:szCs w:val="20"/>
              </w:rPr>
              <w:t xml:space="preserve">проведения     </w:t>
            </w:r>
          </w:p>
          <w:p w:rsidR="004E4A9E" w:rsidRPr="004E4A9E" w:rsidRDefault="004E4A9E" w:rsidP="004E4A9E">
            <w:pPr>
              <w:snapToGrid w:val="0"/>
              <w:spacing w:line="360" w:lineRule="auto"/>
              <w:ind w:left="-284" w:right="-108"/>
              <w:jc w:val="center"/>
              <w:rPr>
                <w:sz w:val="20"/>
                <w:szCs w:val="20"/>
              </w:rPr>
            </w:pPr>
            <w:r w:rsidRPr="004E4A9E">
              <w:rPr>
                <w:sz w:val="20"/>
                <w:szCs w:val="20"/>
              </w:rPr>
              <w:t>инвентаризации</w:t>
            </w:r>
          </w:p>
          <w:p w:rsidR="004E4A9E" w:rsidRPr="004E4A9E" w:rsidRDefault="004E4A9E" w:rsidP="004E4A9E">
            <w:pPr>
              <w:snapToGrid w:val="0"/>
              <w:spacing w:line="360" w:lineRule="auto"/>
              <w:ind w:left="-284" w:right="-108"/>
              <w:jc w:val="center"/>
              <w:rPr>
                <w:sz w:val="20"/>
                <w:szCs w:val="20"/>
              </w:rPr>
            </w:pPr>
            <w:r w:rsidRPr="004E4A9E">
              <w:rPr>
                <w:sz w:val="20"/>
                <w:szCs w:val="20"/>
              </w:rPr>
              <w:t xml:space="preserve">(объект инвентаризации)   </w:t>
            </w:r>
          </w:p>
        </w:tc>
        <w:tc>
          <w:tcPr>
            <w:tcW w:w="2552" w:type="dxa"/>
            <w:shd w:val="clear" w:color="auto" w:fill="auto"/>
          </w:tcPr>
          <w:p w:rsidR="004E4A9E" w:rsidRPr="004E4A9E" w:rsidRDefault="004E4A9E" w:rsidP="004E4A9E">
            <w:pPr>
              <w:snapToGrid w:val="0"/>
              <w:spacing w:line="360" w:lineRule="auto"/>
              <w:ind w:left="-284"/>
              <w:jc w:val="center"/>
              <w:rPr>
                <w:sz w:val="20"/>
                <w:szCs w:val="20"/>
              </w:rPr>
            </w:pPr>
            <w:r w:rsidRPr="004E4A9E">
              <w:rPr>
                <w:sz w:val="20"/>
                <w:szCs w:val="20"/>
              </w:rPr>
              <w:t>Срок</w:t>
            </w:r>
          </w:p>
          <w:p w:rsidR="004E4A9E" w:rsidRPr="004E4A9E" w:rsidRDefault="004E4A9E" w:rsidP="004E4A9E">
            <w:pPr>
              <w:snapToGrid w:val="0"/>
              <w:spacing w:line="360" w:lineRule="auto"/>
              <w:ind w:left="-284"/>
              <w:jc w:val="center"/>
              <w:rPr>
                <w:sz w:val="20"/>
                <w:szCs w:val="20"/>
              </w:rPr>
            </w:pPr>
            <w:r w:rsidRPr="004E4A9E">
              <w:rPr>
                <w:sz w:val="20"/>
                <w:szCs w:val="20"/>
              </w:rPr>
              <w:t>проведения</w:t>
            </w:r>
          </w:p>
          <w:p w:rsidR="004E4A9E" w:rsidRPr="004E4A9E" w:rsidRDefault="004E4A9E" w:rsidP="004E4A9E">
            <w:pPr>
              <w:snapToGrid w:val="0"/>
              <w:spacing w:line="360" w:lineRule="auto"/>
              <w:ind w:left="-284"/>
              <w:jc w:val="center"/>
              <w:rPr>
                <w:sz w:val="20"/>
                <w:szCs w:val="20"/>
              </w:rPr>
            </w:pPr>
            <w:r w:rsidRPr="004E4A9E">
              <w:rPr>
                <w:sz w:val="20"/>
                <w:szCs w:val="20"/>
              </w:rPr>
              <w:t>инвентаризации</w:t>
            </w:r>
          </w:p>
        </w:tc>
        <w:tc>
          <w:tcPr>
            <w:tcW w:w="3969" w:type="dxa"/>
            <w:shd w:val="clear" w:color="auto" w:fill="auto"/>
          </w:tcPr>
          <w:p w:rsidR="004E4A9E" w:rsidRPr="004E4A9E" w:rsidRDefault="004E4A9E" w:rsidP="004E4A9E">
            <w:pPr>
              <w:snapToGrid w:val="0"/>
              <w:spacing w:line="360" w:lineRule="auto"/>
              <w:ind w:left="-284"/>
              <w:jc w:val="center"/>
              <w:rPr>
                <w:sz w:val="20"/>
                <w:szCs w:val="20"/>
              </w:rPr>
            </w:pPr>
            <w:r w:rsidRPr="004E4A9E">
              <w:rPr>
                <w:sz w:val="20"/>
                <w:szCs w:val="20"/>
              </w:rPr>
              <w:t>Объекты, подлежащие инвентаризации</w:t>
            </w:r>
          </w:p>
        </w:tc>
      </w:tr>
      <w:tr w:rsidR="004E4A9E" w:rsidRPr="004E4A9E"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t>1</w:t>
            </w:r>
          </w:p>
        </w:tc>
        <w:tc>
          <w:tcPr>
            <w:tcW w:w="2340" w:type="dxa"/>
          </w:tcPr>
          <w:p w:rsidR="004E4A9E" w:rsidRPr="004E4A9E" w:rsidRDefault="004E4A9E" w:rsidP="004E4A9E">
            <w:pPr>
              <w:spacing w:line="276" w:lineRule="auto"/>
              <w:jc w:val="both"/>
              <w:rPr>
                <w:sz w:val="22"/>
                <w:szCs w:val="22"/>
              </w:rPr>
            </w:pPr>
            <w:r w:rsidRPr="004E4A9E">
              <w:rPr>
                <w:sz w:val="22"/>
                <w:szCs w:val="22"/>
              </w:rPr>
              <w:t>Все корпуса учреждения</w:t>
            </w:r>
          </w:p>
        </w:tc>
        <w:tc>
          <w:tcPr>
            <w:tcW w:w="2552" w:type="dxa"/>
            <w:shd w:val="clear" w:color="auto" w:fill="auto"/>
          </w:tcPr>
          <w:p w:rsidR="004E4A9E" w:rsidRPr="004E4A9E" w:rsidRDefault="00291B07" w:rsidP="00291B07">
            <w:pPr>
              <w:spacing w:line="276" w:lineRule="auto"/>
              <w:jc w:val="both"/>
              <w:rPr>
                <w:sz w:val="22"/>
                <w:szCs w:val="22"/>
              </w:rPr>
            </w:pPr>
            <w:r>
              <w:rPr>
                <w:sz w:val="22"/>
                <w:szCs w:val="22"/>
              </w:rPr>
              <w:t>1 раз в три года</w:t>
            </w:r>
          </w:p>
        </w:tc>
        <w:tc>
          <w:tcPr>
            <w:tcW w:w="3969" w:type="dxa"/>
            <w:shd w:val="clear" w:color="auto" w:fill="auto"/>
          </w:tcPr>
          <w:p w:rsidR="004E4A9E" w:rsidRPr="004E4A9E" w:rsidRDefault="004E4A9E" w:rsidP="004E4A9E">
            <w:pPr>
              <w:spacing w:line="276" w:lineRule="auto"/>
              <w:jc w:val="both"/>
              <w:rPr>
                <w:sz w:val="22"/>
                <w:szCs w:val="22"/>
              </w:rPr>
            </w:pPr>
            <w:r w:rsidRPr="004E4A9E">
              <w:rPr>
                <w:sz w:val="22"/>
                <w:szCs w:val="22"/>
              </w:rPr>
              <w:t>Инвентаризация основных средств, нематериальных активов, непроизведенных активов, материальных запасов</w:t>
            </w:r>
            <w:r w:rsidR="00611445">
              <w:rPr>
                <w:sz w:val="22"/>
                <w:szCs w:val="22"/>
              </w:rPr>
              <w:t xml:space="preserve">, </w:t>
            </w:r>
            <w:r w:rsidR="00611445" w:rsidRPr="00291B07">
              <w:rPr>
                <w:sz w:val="22"/>
                <w:szCs w:val="22"/>
              </w:rPr>
              <w:t>имущества, учитываемого на забалансовых счетах</w:t>
            </w:r>
          </w:p>
        </w:tc>
      </w:tr>
      <w:tr w:rsidR="004E4A9E" w:rsidRPr="004E4A9E"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t>2</w:t>
            </w:r>
          </w:p>
        </w:tc>
        <w:tc>
          <w:tcPr>
            <w:tcW w:w="2340" w:type="dxa"/>
          </w:tcPr>
          <w:p w:rsidR="004E4A9E" w:rsidRPr="004E4A9E" w:rsidRDefault="004E4A9E" w:rsidP="004E4A9E">
            <w:pPr>
              <w:spacing w:line="276" w:lineRule="auto"/>
              <w:jc w:val="both"/>
              <w:rPr>
                <w:sz w:val="22"/>
                <w:szCs w:val="22"/>
              </w:rPr>
            </w:pPr>
            <w:r w:rsidRPr="004E4A9E">
              <w:rPr>
                <w:sz w:val="22"/>
                <w:szCs w:val="22"/>
              </w:rPr>
              <w:t>Касса учреждения</w:t>
            </w:r>
          </w:p>
        </w:tc>
        <w:tc>
          <w:tcPr>
            <w:tcW w:w="2552" w:type="dxa"/>
            <w:shd w:val="clear" w:color="auto" w:fill="auto"/>
          </w:tcPr>
          <w:p w:rsidR="004E4A9E" w:rsidRPr="004E4A9E" w:rsidRDefault="004E4A9E" w:rsidP="004E4A9E">
            <w:pPr>
              <w:spacing w:line="276" w:lineRule="auto"/>
              <w:jc w:val="both"/>
              <w:rPr>
                <w:sz w:val="22"/>
                <w:szCs w:val="22"/>
              </w:rPr>
            </w:pPr>
            <w:r w:rsidRPr="004E4A9E">
              <w:rPr>
                <w:sz w:val="22"/>
                <w:szCs w:val="22"/>
              </w:rPr>
              <w:t>Последнее число каждого месяца</w:t>
            </w:r>
          </w:p>
        </w:tc>
        <w:tc>
          <w:tcPr>
            <w:tcW w:w="3969" w:type="dxa"/>
            <w:shd w:val="clear" w:color="auto" w:fill="auto"/>
          </w:tcPr>
          <w:p w:rsidR="004E4A9E" w:rsidRPr="004E4A9E" w:rsidRDefault="004E4A9E" w:rsidP="004E4A9E">
            <w:pPr>
              <w:spacing w:line="276" w:lineRule="auto"/>
              <w:jc w:val="both"/>
              <w:rPr>
                <w:sz w:val="22"/>
                <w:szCs w:val="22"/>
              </w:rPr>
            </w:pPr>
            <w:r w:rsidRPr="004E4A9E">
              <w:rPr>
                <w:sz w:val="22"/>
                <w:szCs w:val="22"/>
              </w:rPr>
              <w:t>Инвентаризация денежных средств, денежных документов и бланков строгой отчетности</w:t>
            </w:r>
          </w:p>
        </w:tc>
      </w:tr>
      <w:tr w:rsidR="004E4A9E" w:rsidRPr="004E4A9E"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t>3</w:t>
            </w:r>
          </w:p>
        </w:tc>
        <w:tc>
          <w:tcPr>
            <w:tcW w:w="2340" w:type="dxa"/>
          </w:tcPr>
          <w:p w:rsidR="004E4A9E" w:rsidRPr="004E4A9E" w:rsidRDefault="004E4A9E" w:rsidP="004E4A9E">
            <w:pPr>
              <w:spacing w:line="276" w:lineRule="auto"/>
              <w:jc w:val="both"/>
              <w:rPr>
                <w:sz w:val="22"/>
                <w:szCs w:val="22"/>
              </w:rPr>
            </w:pPr>
            <w:r w:rsidRPr="004E4A9E">
              <w:rPr>
                <w:sz w:val="22"/>
                <w:szCs w:val="22"/>
              </w:rPr>
              <w:t>Бухгалтерия учреждения</w:t>
            </w:r>
          </w:p>
        </w:tc>
        <w:tc>
          <w:tcPr>
            <w:tcW w:w="2552" w:type="dxa"/>
            <w:shd w:val="clear" w:color="auto" w:fill="auto"/>
          </w:tcPr>
          <w:p w:rsidR="00291B07" w:rsidRDefault="00291B07" w:rsidP="004E4A9E">
            <w:pPr>
              <w:spacing w:line="276" w:lineRule="auto"/>
              <w:jc w:val="both"/>
              <w:rPr>
                <w:sz w:val="22"/>
                <w:szCs w:val="22"/>
              </w:rPr>
            </w:pPr>
            <w:r>
              <w:rPr>
                <w:sz w:val="22"/>
                <w:szCs w:val="22"/>
              </w:rPr>
              <w:t>Ежегодно</w:t>
            </w:r>
          </w:p>
          <w:p w:rsidR="004E4A9E" w:rsidRPr="004E4A9E" w:rsidRDefault="004E4A9E" w:rsidP="004E4A9E">
            <w:pPr>
              <w:spacing w:line="276" w:lineRule="auto"/>
              <w:jc w:val="both"/>
              <w:rPr>
                <w:sz w:val="22"/>
                <w:szCs w:val="22"/>
              </w:rPr>
            </w:pPr>
            <w:r w:rsidRPr="004E4A9E">
              <w:rPr>
                <w:sz w:val="22"/>
                <w:szCs w:val="22"/>
              </w:rPr>
              <w:t>перед составлением годовой отчетности</w:t>
            </w:r>
          </w:p>
        </w:tc>
        <w:tc>
          <w:tcPr>
            <w:tcW w:w="3969" w:type="dxa"/>
            <w:shd w:val="clear" w:color="auto" w:fill="auto"/>
          </w:tcPr>
          <w:p w:rsidR="004E4A9E" w:rsidRPr="004E4A9E" w:rsidRDefault="004E4A9E" w:rsidP="004E4A9E">
            <w:pPr>
              <w:spacing w:line="276" w:lineRule="auto"/>
              <w:jc w:val="both"/>
              <w:rPr>
                <w:sz w:val="22"/>
                <w:szCs w:val="22"/>
              </w:rPr>
            </w:pPr>
            <w:r w:rsidRPr="004E4A9E">
              <w:rPr>
                <w:sz w:val="22"/>
                <w:szCs w:val="22"/>
              </w:rPr>
              <w:t xml:space="preserve">Инвентаризация расчетов с покупателями и поставщиками, </w:t>
            </w:r>
          </w:p>
          <w:p w:rsidR="004E4A9E" w:rsidRPr="004E4A9E" w:rsidRDefault="004E4A9E" w:rsidP="004E4A9E">
            <w:pPr>
              <w:spacing w:line="276" w:lineRule="auto"/>
              <w:jc w:val="both"/>
              <w:rPr>
                <w:sz w:val="22"/>
                <w:szCs w:val="22"/>
              </w:rPr>
            </w:pPr>
            <w:r w:rsidRPr="004E4A9E">
              <w:rPr>
                <w:sz w:val="22"/>
                <w:szCs w:val="22"/>
              </w:rPr>
              <w:t>с персоналом,</w:t>
            </w:r>
            <w:r w:rsidRPr="004E4A9E">
              <w:t xml:space="preserve"> </w:t>
            </w:r>
            <w:r w:rsidRPr="004E4A9E">
              <w:rPr>
                <w:sz w:val="22"/>
                <w:szCs w:val="22"/>
              </w:rPr>
              <w:t>расчетов по налогам и сборам</w:t>
            </w:r>
          </w:p>
        </w:tc>
      </w:tr>
      <w:tr w:rsidR="004E4A9E" w:rsidRPr="004E4A9E"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t>4</w:t>
            </w:r>
          </w:p>
        </w:tc>
        <w:tc>
          <w:tcPr>
            <w:tcW w:w="2340" w:type="dxa"/>
          </w:tcPr>
          <w:p w:rsidR="004E4A9E" w:rsidRPr="004E4A9E" w:rsidRDefault="004E4A9E" w:rsidP="004E4A9E">
            <w:pPr>
              <w:spacing w:line="276" w:lineRule="auto"/>
              <w:jc w:val="both"/>
              <w:rPr>
                <w:sz w:val="22"/>
                <w:szCs w:val="22"/>
              </w:rPr>
            </w:pPr>
            <w:r w:rsidRPr="004E4A9E">
              <w:rPr>
                <w:sz w:val="22"/>
                <w:szCs w:val="22"/>
              </w:rPr>
              <w:t>Кабинет;</w:t>
            </w:r>
          </w:p>
          <w:p w:rsidR="004E4A9E" w:rsidRPr="004E4A9E" w:rsidRDefault="004E4A9E" w:rsidP="004E4A9E">
            <w:pPr>
              <w:spacing w:line="276" w:lineRule="auto"/>
              <w:jc w:val="both"/>
              <w:rPr>
                <w:sz w:val="22"/>
                <w:szCs w:val="22"/>
              </w:rPr>
            </w:pPr>
            <w:r w:rsidRPr="004E4A9E">
              <w:rPr>
                <w:sz w:val="22"/>
                <w:szCs w:val="22"/>
              </w:rPr>
              <w:t>Отдел;</w:t>
            </w:r>
          </w:p>
          <w:p w:rsidR="004E4A9E" w:rsidRPr="004E4A9E" w:rsidRDefault="004E4A9E" w:rsidP="004E4A9E">
            <w:pPr>
              <w:spacing w:line="276" w:lineRule="auto"/>
              <w:jc w:val="both"/>
              <w:rPr>
                <w:sz w:val="22"/>
                <w:szCs w:val="22"/>
              </w:rPr>
            </w:pPr>
            <w:r w:rsidRPr="004E4A9E">
              <w:rPr>
                <w:sz w:val="22"/>
                <w:szCs w:val="22"/>
              </w:rPr>
              <w:t>Подразделение</w:t>
            </w:r>
          </w:p>
        </w:tc>
        <w:tc>
          <w:tcPr>
            <w:tcW w:w="2552" w:type="dxa"/>
            <w:shd w:val="clear" w:color="auto" w:fill="auto"/>
          </w:tcPr>
          <w:p w:rsidR="004E4A9E" w:rsidRPr="004E4A9E" w:rsidRDefault="004E4A9E" w:rsidP="004E4A9E">
            <w:pPr>
              <w:spacing w:line="276" w:lineRule="auto"/>
              <w:jc w:val="both"/>
              <w:rPr>
                <w:sz w:val="22"/>
                <w:szCs w:val="22"/>
              </w:rPr>
            </w:pPr>
            <w:r w:rsidRPr="004E4A9E">
              <w:rPr>
                <w:sz w:val="22"/>
                <w:szCs w:val="22"/>
              </w:rPr>
              <w:t>При смене материально-ответственного лица (на день приемки – передачи дел)</w:t>
            </w:r>
          </w:p>
        </w:tc>
        <w:tc>
          <w:tcPr>
            <w:tcW w:w="3969" w:type="dxa"/>
            <w:shd w:val="clear" w:color="auto" w:fill="auto"/>
          </w:tcPr>
          <w:p w:rsidR="004E4A9E" w:rsidRPr="004E4A9E" w:rsidRDefault="004E4A9E" w:rsidP="004E4A9E">
            <w:pPr>
              <w:spacing w:line="276" w:lineRule="auto"/>
              <w:jc w:val="both"/>
              <w:rPr>
                <w:sz w:val="22"/>
                <w:szCs w:val="22"/>
              </w:rPr>
            </w:pPr>
            <w:r w:rsidRPr="004E4A9E">
              <w:rPr>
                <w:sz w:val="22"/>
                <w:szCs w:val="22"/>
              </w:rPr>
              <w:t>Инвентаризация основных средств, нематериальных активов, непроизведенных активов, материальных запасов</w:t>
            </w:r>
            <w:r w:rsidR="00611445" w:rsidRPr="00291B07">
              <w:rPr>
                <w:sz w:val="22"/>
                <w:szCs w:val="22"/>
              </w:rPr>
              <w:t xml:space="preserve">, </w:t>
            </w:r>
            <w:r w:rsidRPr="00291B07">
              <w:rPr>
                <w:sz w:val="22"/>
                <w:szCs w:val="22"/>
              </w:rPr>
              <w:t xml:space="preserve"> </w:t>
            </w:r>
            <w:r w:rsidR="00611445" w:rsidRPr="00291B07">
              <w:rPr>
                <w:sz w:val="22"/>
                <w:szCs w:val="22"/>
              </w:rPr>
              <w:t>имущества, учитываемого на забалансовых счетах</w:t>
            </w:r>
          </w:p>
        </w:tc>
      </w:tr>
      <w:tr w:rsidR="004E4A9E" w:rsidRPr="004E4A9E"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t>5</w:t>
            </w:r>
          </w:p>
        </w:tc>
        <w:tc>
          <w:tcPr>
            <w:tcW w:w="2340" w:type="dxa"/>
          </w:tcPr>
          <w:p w:rsidR="004E4A9E" w:rsidRPr="004E4A9E" w:rsidRDefault="004E4A9E" w:rsidP="004E4A9E">
            <w:pPr>
              <w:spacing w:line="276" w:lineRule="auto"/>
              <w:jc w:val="both"/>
              <w:rPr>
                <w:sz w:val="22"/>
                <w:szCs w:val="22"/>
              </w:rPr>
            </w:pPr>
            <w:r w:rsidRPr="004E4A9E">
              <w:rPr>
                <w:sz w:val="22"/>
                <w:szCs w:val="22"/>
              </w:rPr>
              <w:t>Объекты учета</w:t>
            </w:r>
          </w:p>
        </w:tc>
        <w:tc>
          <w:tcPr>
            <w:tcW w:w="2552" w:type="dxa"/>
            <w:shd w:val="clear" w:color="auto" w:fill="auto"/>
          </w:tcPr>
          <w:p w:rsidR="004E4A9E" w:rsidRPr="004E4A9E" w:rsidRDefault="004E4A9E" w:rsidP="004E4A9E">
            <w:pPr>
              <w:spacing w:line="276" w:lineRule="auto"/>
              <w:jc w:val="both"/>
              <w:rPr>
                <w:sz w:val="22"/>
                <w:szCs w:val="22"/>
              </w:rPr>
            </w:pPr>
            <w:r w:rsidRPr="004E4A9E">
              <w:rPr>
                <w:sz w:val="22"/>
                <w:szCs w:val="22"/>
              </w:rPr>
              <w:t xml:space="preserve">При передаче имущества в аренду, управление, безвозмездное пользование, а также выкуп, продажа комплекса объектов учета. </w:t>
            </w:r>
          </w:p>
        </w:tc>
        <w:tc>
          <w:tcPr>
            <w:tcW w:w="3969" w:type="dxa"/>
            <w:shd w:val="clear" w:color="auto" w:fill="auto"/>
          </w:tcPr>
          <w:p w:rsidR="004E4A9E" w:rsidRPr="004E4A9E" w:rsidRDefault="004E4A9E" w:rsidP="004E4A9E">
            <w:pPr>
              <w:spacing w:line="276" w:lineRule="auto"/>
              <w:jc w:val="both"/>
              <w:rPr>
                <w:sz w:val="22"/>
                <w:szCs w:val="22"/>
              </w:rPr>
            </w:pPr>
            <w:r w:rsidRPr="004E4A9E">
              <w:rPr>
                <w:sz w:val="22"/>
                <w:szCs w:val="22"/>
              </w:rPr>
              <w:t>Инвентаризация передаваемых объектов учета</w:t>
            </w:r>
          </w:p>
        </w:tc>
      </w:tr>
      <w:tr w:rsidR="004E4A9E" w:rsidRPr="004E4A9E"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t>6</w:t>
            </w:r>
          </w:p>
        </w:tc>
        <w:tc>
          <w:tcPr>
            <w:tcW w:w="2340" w:type="dxa"/>
          </w:tcPr>
          <w:p w:rsidR="004E4A9E" w:rsidRPr="004E4A9E" w:rsidRDefault="004E4A9E" w:rsidP="004E4A9E">
            <w:pPr>
              <w:spacing w:line="276" w:lineRule="auto"/>
              <w:jc w:val="both"/>
              <w:rPr>
                <w:sz w:val="22"/>
                <w:szCs w:val="22"/>
              </w:rPr>
            </w:pPr>
            <w:r w:rsidRPr="004E4A9E">
              <w:rPr>
                <w:sz w:val="22"/>
                <w:szCs w:val="22"/>
              </w:rPr>
              <w:t>Кабинет;</w:t>
            </w:r>
          </w:p>
          <w:p w:rsidR="004E4A9E" w:rsidRPr="004E4A9E" w:rsidRDefault="004E4A9E" w:rsidP="004E4A9E">
            <w:pPr>
              <w:spacing w:line="276" w:lineRule="auto"/>
              <w:jc w:val="both"/>
              <w:rPr>
                <w:sz w:val="22"/>
                <w:szCs w:val="22"/>
              </w:rPr>
            </w:pPr>
            <w:r w:rsidRPr="004E4A9E">
              <w:rPr>
                <w:sz w:val="22"/>
                <w:szCs w:val="22"/>
              </w:rPr>
              <w:t>Отдел;</w:t>
            </w:r>
          </w:p>
          <w:p w:rsidR="004E4A9E" w:rsidRPr="004E4A9E" w:rsidRDefault="004E4A9E" w:rsidP="004E4A9E">
            <w:pPr>
              <w:spacing w:line="276" w:lineRule="auto"/>
              <w:jc w:val="both"/>
              <w:rPr>
                <w:sz w:val="22"/>
                <w:szCs w:val="22"/>
              </w:rPr>
            </w:pPr>
            <w:r w:rsidRPr="004E4A9E">
              <w:rPr>
                <w:sz w:val="22"/>
                <w:szCs w:val="22"/>
              </w:rPr>
              <w:t>Подразделение</w:t>
            </w:r>
          </w:p>
        </w:tc>
        <w:tc>
          <w:tcPr>
            <w:tcW w:w="2552" w:type="dxa"/>
            <w:shd w:val="clear" w:color="auto" w:fill="auto"/>
          </w:tcPr>
          <w:p w:rsidR="004E4A9E" w:rsidRPr="004E4A9E" w:rsidRDefault="004E4A9E" w:rsidP="004E4A9E">
            <w:pPr>
              <w:spacing w:line="276" w:lineRule="auto"/>
              <w:jc w:val="both"/>
              <w:rPr>
                <w:sz w:val="22"/>
                <w:szCs w:val="22"/>
              </w:rPr>
            </w:pPr>
            <w:r w:rsidRPr="004E4A9E">
              <w:rPr>
                <w:sz w:val="22"/>
                <w:szCs w:val="22"/>
              </w:rPr>
              <w:t>При установлении фактов хищений или злоупотреблений, а также порчи ценностей</w:t>
            </w:r>
          </w:p>
        </w:tc>
        <w:tc>
          <w:tcPr>
            <w:tcW w:w="3969" w:type="dxa"/>
            <w:shd w:val="clear" w:color="auto" w:fill="auto"/>
          </w:tcPr>
          <w:p w:rsidR="004E4A9E" w:rsidRPr="004E4A9E" w:rsidRDefault="004E4A9E" w:rsidP="004E4A9E">
            <w:pPr>
              <w:spacing w:line="276" w:lineRule="auto"/>
              <w:jc w:val="both"/>
              <w:rPr>
                <w:sz w:val="22"/>
                <w:szCs w:val="22"/>
              </w:rPr>
            </w:pPr>
            <w:r w:rsidRPr="004E4A9E">
              <w:rPr>
                <w:sz w:val="22"/>
                <w:szCs w:val="22"/>
              </w:rPr>
              <w:t>Инвентаризация основных средств, нематериальных активов, непроизведенных активов, материальных запасов</w:t>
            </w:r>
            <w:r w:rsidR="00611445">
              <w:rPr>
                <w:sz w:val="22"/>
                <w:szCs w:val="22"/>
              </w:rPr>
              <w:t xml:space="preserve">, </w:t>
            </w:r>
            <w:r w:rsidR="00611445" w:rsidRPr="00291B07">
              <w:rPr>
                <w:sz w:val="22"/>
                <w:szCs w:val="22"/>
              </w:rPr>
              <w:t>имущества, учитываемого на забалансовых счетах</w:t>
            </w:r>
          </w:p>
        </w:tc>
      </w:tr>
      <w:tr w:rsidR="004E4A9E" w:rsidRPr="004E4A9E" w:rsidTr="007E569B">
        <w:tc>
          <w:tcPr>
            <w:tcW w:w="637" w:type="dxa"/>
            <w:shd w:val="clear" w:color="auto" w:fill="auto"/>
          </w:tcPr>
          <w:p w:rsidR="004E4A9E" w:rsidRPr="004E4A9E" w:rsidRDefault="004E4A9E" w:rsidP="004E4A9E">
            <w:pPr>
              <w:spacing w:line="276" w:lineRule="auto"/>
              <w:jc w:val="both"/>
              <w:rPr>
                <w:sz w:val="22"/>
                <w:szCs w:val="22"/>
              </w:rPr>
            </w:pPr>
            <w:r w:rsidRPr="004E4A9E">
              <w:rPr>
                <w:sz w:val="22"/>
                <w:szCs w:val="22"/>
              </w:rPr>
              <w:t>7</w:t>
            </w:r>
          </w:p>
        </w:tc>
        <w:tc>
          <w:tcPr>
            <w:tcW w:w="2340" w:type="dxa"/>
          </w:tcPr>
          <w:p w:rsidR="004E4A9E" w:rsidRPr="004E4A9E" w:rsidRDefault="004E4A9E" w:rsidP="004E4A9E">
            <w:pPr>
              <w:spacing w:line="276" w:lineRule="auto"/>
              <w:jc w:val="both"/>
              <w:rPr>
                <w:sz w:val="22"/>
                <w:szCs w:val="22"/>
              </w:rPr>
            </w:pPr>
            <w:r w:rsidRPr="004E4A9E">
              <w:rPr>
                <w:sz w:val="22"/>
                <w:szCs w:val="22"/>
              </w:rPr>
              <w:t>Кабинет;</w:t>
            </w:r>
          </w:p>
          <w:p w:rsidR="004E4A9E" w:rsidRPr="004E4A9E" w:rsidRDefault="004E4A9E" w:rsidP="004E4A9E">
            <w:pPr>
              <w:spacing w:line="276" w:lineRule="auto"/>
              <w:jc w:val="both"/>
              <w:rPr>
                <w:sz w:val="22"/>
                <w:szCs w:val="22"/>
              </w:rPr>
            </w:pPr>
            <w:r w:rsidRPr="004E4A9E">
              <w:rPr>
                <w:sz w:val="22"/>
                <w:szCs w:val="22"/>
              </w:rPr>
              <w:t>Отдел;</w:t>
            </w:r>
          </w:p>
          <w:p w:rsidR="004E4A9E" w:rsidRPr="004E4A9E" w:rsidRDefault="004E4A9E" w:rsidP="004E4A9E">
            <w:pPr>
              <w:spacing w:line="276" w:lineRule="auto"/>
              <w:jc w:val="both"/>
              <w:rPr>
                <w:sz w:val="22"/>
                <w:szCs w:val="22"/>
              </w:rPr>
            </w:pPr>
            <w:r w:rsidRPr="004E4A9E">
              <w:rPr>
                <w:sz w:val="22"/>
                <w:szCs w:val="22"/>
              </w:rPr>
              <w:t>Подразделение</w:t>
            </w:r>
          </w:p>
        </w:tc>
        <w:tc>
          <w:tcPr>
            <w:tcW w:w="2552" w:type="dxa"/>
            <w:shd w:val="clear" w:color="auto" w:fill="auto"/>
          </w:tcPr>
          <w:p w:rsidR="004E4A9E" w:rsidRPr="004E4A9E" w:rsidRDefault="004E4A9E" w:rsidP="004E4A9E">
            <w:pPr>
              <w:spacing w:line="276" w:lineRule="auto"/>
              <w:jc w:val="both"/>
              <w:rPr>
                <w:sz w:val="22"/>
                <w:szCs w:val="22"/>
              </w:rPr>
            </w:pPr>
            <w:r w:rsidRPr="004E4A9E">
              <w:rPr>
                <w:sz w:val="22"/>
                <w:szCs w:val="22"/>
              </w:rPr>
              <w:t>При стихийном бедствии, пожаре, аварии или другой чрезвычайной ситуации, вызванной экстремальными условиями</w:t>
            </w:r>
          </w:p>
        </w:tc>
        <w:tc>
          <w:tcPr>
            <w:tcW w:w="3969" w:type="dxa"/>
            <w:shd w:val="clear" w:color="auto" w:fill="auto"/>
          </w:tcPr>
          <w:p w:rsidR="004E4A9E" w:rsidRPr="004E4A9E" w:rsidRDefault="004E4A9E" w:rsidP="004E4A9E">
            <w:pPr>
              <w:spacing w:line="276" w:lineRule="auto"/>
              <w:jc w:val="both"/>
              <w:rPr>
                <w:sz w:val="22"/>
                <w:szCs w:val="22"/>
              </w:rPr>
            </w:pPr>
            <w:r w:rsidRPr="004E4A9E">
              <w:rPr>
                <w:sz w:val="22"/>
                <w:szCs w:val="22"/>
              </w:rPr>
              <w:t>Инвентаризация основных средств, нематериальных активов, непроизведенных активов, материальных запасов</w:t>
            </w:r>
            <w:r w:rsidR="00611445">
              <w:rPr>
                <w:sz w:val="22"/>
                <w:szCs w:val="22"/>
              </w:rPr>
              <w:t xml:space="preserve">, </w:t>
            </w:r>
            <w:r w:rsidR="00611445" w:rsidRPr="00291B07">
              <w:rPr>
                <w:sz w:val="22"/>
                <w:szCs w:val="22"/>
              </w:rPr>
              <w:t>имущества, учитываемого на забалансовых счетах</w:t>
            </w:r>
          </w:p>
        </w:tc>
      </w:tr>
      <w:tr w:rsidR="004E4A9E" w:rsidRPr="004E4A9E" w:rsidTr="007E569B">
        <w:tc>
          <w:tcPr>
            <w:tcW w:w="637" w:type="dxa"/>
            <w:shd w:val="clear" w:color="auto" w:fill="auto"/>
          </w:tcPr>
          <w:p w:rsidR="004E4A9E" w:rsidRPr="00611445" w:rsidRDefault="00611445" w:rsidP="004E4A9E">
            <w:pPr>
              <w:spacing w:line="276" w:lineRule="auto"/>
              <w:jc w:val="both"/>
              <w:rPr>
                <w:sz w:val="22"/>
                <w:szCs w:val="22"/>
              </w:rPr>
            </w:pPr>
            <w:r w:rsidRPr="00611445">
              <w:rPr>
                <w:sz w:val="22"/>
                <w:szCs w:val="22"/>
              </w:rPr>
              <w:t>8</w:t>
            </w:r>
          </w:p>
        </w:tc>
        <w:tc>
          <w:tcPr>
            <w:tcW w:w="2340" w:type="dxa"/>
          </w:tcPr>
          <w:p w:rsidR="004E4A9E" w:rsidRPr="00611445" w:rsidRDefault="004E4A9E" w:rsidP="004E4A9E">
            <w:pPr>
              <w:spacing w:line="276" w:lineRule="auto"/>
              <w:jc w:val="both"/>
              <w:rPr>
                <w:sz w:val="22"/>
                <w:szCs w:val="22"/>
              </w:rPr>
            </w:pPr>
            <w:r w:rsidRPr="00611445">
              <w:rPr>
                <w:sz w:val="22"/>
                <w:szCs w:val="22"/>
              </w:rPr>
              <w:t xml:space="preserve">Объекты имущества полученные (переданные) в пользование </w:t>
            </w:r>
          </w:p>
        </w:tc>
        <w:tc>
          <w:tcPr>
            <w:tcW w:w="2552" w:type="dxa"/>
            <w:shd w:val="clear" w:color="auto" w:fill="auto"/>
          </w:tcPr>
          <w:p w:rsidR="004E4A9E" w:rsidRPr="004E4A9E" w:rsidRDefault="00291B07" w:rsidP="00291B07">
            <w:pPr>
              <w:spacing w:line="276" w:lineRule="auto"/>
              <w:jc w:val="both"/>
              <w:rPr>
                <w:sz w:val="22"/>
                <w:szCs w:val="22"/>
                <w:highlight w:val="cyan"/>
              </w:rPr>
            </w:pPr>
            <w:r w:rsidRPr="00291B07">
              <w:rPr>
                <w:sz w:val="22"/>
                <w:szCs w:val="22"/>
              </w:rPr>
              <w:t>1 раз в три года</w:t>
            </w:r>
          </w:p>
        </w:tc>
        <w:tc>
          <w:tcPr>
            <w:tcW w:w="3969" w:type="dxa"/>
            <w:shd w:val="clear" w:color="auto" w:fill="auto"/>
          </w:tcPr>
          <w:p w:rsidR="00611445" w:rsidRPr="00A72651" w:rsidRDefault="00611445" w:rsidP="00611445">
            <w:pPr>
              <w:spacing w:line="276" w:lineRule="auto"/>
              <w:jc w:val="both"/>
              <w:rPr>
                <w:sz w:val="22"/>
                <w:szCs w:val="22"/>
              </w:rPr>
            </w:pPr>
            <w:r w:rsidRPr="00A72651">
              <w:rPr>
                <w:sz w:val="22"/>
                <w:szCs w:val="22"/>
              </w:rPr>
              <w:t>Объекты имущества полученные (переданные) в пользование.</w:t>
            </w:r>
          </w:p>
          <w:p w:rsidR="004E4A9E" w:rsidRPr="004E4A9E" w:rsidRDefault="004E4A9E" w:rsidP="00611445">
            <w:pPr>
              <w:spacing w:line="276" w:lineRule="auto"/>
              <w:ind w:left="720"/>
              <w:jc w:val="both"/>
              <w:rPr>
                <w:sz w:val="22"/>
                <w:szCs w:val="22"/>
                <w:highlight w:val="cyan"/>
              </w:rPr>
            </w:pPr>
          </w:p>
        </w:tc>
      </w:tr>
    </w:tbl>
    <w:p w:rsidR="004E4A9E" w:rsidRDefault="004E4A9E" w:rsidP="00212CFD">
      <w:pPr>
        <w:pStyle w:val="4"/>
        <w:ind w:firstLine="284"/>
        <w:rPr>
          <w:rFonts w:ascii="Calibri" w:hAnsi="Calibri" w:cs="Calibri"/>
        </w:rPr>
      </w:pPr>
    </w:p>
    <w:p w:rsidR="00212CFD" w:rsidRPr="00FB50F5" w:rsidRDefault="00212CFD" w:rsidP="00212CFD">
      <w:pPr>
        <w:pStyle w:val="4"/>
        <w:ind w:firstLine="284"/>
        <w:rPr>
          <w:rFonts w:ascii="Calibri" w:hAnsi="Calibri" w:cs="Calibri"/>
        </w:rPr>
      </w:pPr>
      <w:r w:rsidRPr="00F624E3">
        <w:rPr>
          <w:rFonts w:ascii="Calibri" w:hAnsi="Calibri" w:cs="Calibri"/>
        </w:rPr>
        <w:t>6.10 Состав постоянно действующей комиссии для проведения инвентаризации</w:t>
      </w:r>
    </w:p>
    <w:p w:rsidR="00212CFD" w:rsidRPr="006041D7" w:rsidRDefault="00291B07" w:rsidP="00212CFD">
      <w:pPr>
        <w:tabs>
          <w:tab w:val="num" w:pos="0"/>
          <w:tab w:val="left" w:pos="142"/>
          <w:tab w:val="left" w:pos="284"/>
          <w:tab w:val="left" w:pos="567"/>
        </w:tabs>
        <w:spacing w:line="360" w:lineRule="auto"/>
        <w:ind w:firstLine="709"/>
        <w:contextualSpacing/>
        <w:jc w:val="both"/>
      </w:pPr>
      <w:r>
        <w:t>Комиссия назначается для проведения инвентаризации согласно Распоряжения главы.</w:t>
      </w:r>
    </w:p>
    <w:p w:rsidR="00212CFD" w:rsidRPr="006041D7" w:rsidRDefault="00212CFD" w:rsidP="00212CFD">
      <w:pPr>
        <w:tabs>
          <w:tab w:val="num" w:pos="0"/>
          <w:tab w:val="left" w:pos="142"/>
          <w:tab w:val="left" w:pos="284"/>
          <w:tab w:val="left" w:pos="567"/>
        </w:tabs>
        <w:spacing w:line="360" w:lineRule="auto"/>
        <w:ind w:firstLine="709"/>
        <w:contextualSpacing/>
        <w:jc w:val="right"/>
      </w:pPr>
      <w:r w:rsidRPr="006041D7">
        <w:t>Приложение №6.10</w:t>
      </w:r>
    </w:p>
    <w:p w:rsidR="00212CFD" w:rsidRPr="006041D7" w:rsidRDefault="00212CFD" w:rsidP="00212CFD">
      <w:pPr>
        <w:tabs>
          <w:tab w:val="num" w:pos="0"/>
          <w:tab w:val="left" w:pos="142"/>
          <w:tab w:val="left" w:pos="284"/>
          <w:tab w:val="left" w:pos="567"/>
        </w:tabs>
        <w:spacing w:line="360" w:lineRule="auto"/>
        <w:ind w:firstLine="709"/>
        <w:contextualSpacing/>
        <w:jc w:val="right"/>
      </w:pPr>
    </w:p>
    <w:p w:rsidR="00212CFD" w:rsidRPr="006041D7" w:rsidRDefault="00212CFD" w:rsidP="00212CFD">
      <w:pPr>
        <w:tabs>
          <w:tab w:val="num" w:pos="0"/>
          <w:tab w:val="left" w:pos="142"/>
        </w:tabs>
        <w:spacing w:line="360" w:lineRule="auto"/>
        <w:ind w:firstLine="709"/>
        <w:contextualSpacing/>
        <w:jc w:val="center"/>
        <w:rPr>
          <w:b/>
          <w:bCs/>
          <w:iCs/>
        </w:rPr>
      </w:pPr>
      <w:r w:rsidRPr="006041D7">
        <w:rPr>
          <w:b/>
          <w:bCs/>
          <w:iCs/>
        </w:rPr>
        <w:t>Состав постоянно действующей комиссии для проведения инвентаризации</w:t>
      </w:r>
    </w:p>
    <w:tbl>
      <w:tblPr>
        <w:tblW w:w="0" w:type="auto"/>
        <w:tblInd w:w="108" w:type="dxa"/>
        <w:tblLayout w:type="fixed"/>
        <w:tblLook w:val="0000"/>
      </w:tblPr>
      <w:tblGrid>
        <w:gridCol w:w="851"/>
        <w:gridCol w:w="2187"/>
        <w:gridCol w:w="2093"/>
        <w:gridCol w:w="1923"/>
        <w:gridCol w:w="2243"/>
      </w:tblGrid>
      <w:tr w:rsidR="00212CFD" w:rsidTr="00B802D2">
        <w:trPr>
          <w:trHeight w:val="371"/>
        </w:trPr>
        <w:tc>
          <w:tcPr>
            <w:tcW w:w="851" w:type="dxa"/>
            <w:tcBorders>
              <w:top w:val="single" w:sz="4" w:space="0" w:color="000000"/>
              <w:left w:val="single" w:sz="4" w:space="0" w:color="000000"/>
              <w:bottom w:val="single" w:sz="4" w:space="0" w:color="000000"/>
            </w:tcBorders>
            <w:shd w:val="clear" w:color="auto" w:fill="auto"/>
          </w:tcPr>
          <w:p w:rsidR="00212CFD" w:rsidRPr="00475576" w:rsidRDefault="00212CFD" w:rsidP="00B802D2">
            <w:pPr>
              <w:snapToGrid w:val="0"/>
            </w:pPr>
            <w:r>
              <w:t>№ п/п</w:t>
            </w:r>
          </w:p>
        </w:tc>
        <w:tc>
          <w:tcPr>
            <w:tcW w:w="2187" w:type="dxa"/>
            <w:tcBorders>
              <w:top w:val="single" w:sz="4" w:space="0" w:color="000000"/>
              <w:left w:val="single" w:sz="4" w:space="0" w:color="000000"/>
              <w:bottom w:val="single" w:sz="4" w:space="0" w:color="000000"/>
            </w:tcBorders>
            <w:shd w:val="clear" w:color="auto" w:fill="auto"/>
          </w:tcPr>
          <w:p w:rsidR="00212CFD" w:rsidRDefault="00212CFD" w:rsidP="00B802D2">
            <w:pPr>
              <w:snapToGrid w:val="0"/>
              <w:ind w:left="-284"/>
              <w:jc w:val="center"/>
            </w:pPr>
            <w:r w:rsidRPr="00475576">
              <w:t>Фамилия</w:t>
            </w:r>
          </w:p>
          <w:p w:rsidR="00212CFD" w:rsidRPr="00475576" w:rsidRDefault="00212CFD" w:rsidP="00B802D2">
            <w:pPr>
              <w:snapToGrid w:val="0"/>
              <w:ind w:left="-284"/>
              <w:jc w:val="center"/>
            </w:pPr>
            <w:r w:rsidRPr="00475576">
              <w:t xml:space="preserve"> Имя Отчество</w:t>
            </w:r>
          </w:p>
        </w:tc>
        <w:tc>
          <w:tcPr>
            <w:tcW w:w="2093" w:type="dxa"/>
            <w:tcBorders>
              <w:top w:val="single" w:sz="4" w:space="0" w:color="000000"/>
              <w:left w:val="single" w:sz="4" w:space="0" w:color="000000"/>
              <w:bottom w:val="single" w:sz="4" w:space="0" w:color="000000"/>
            </w:tcBorders>
            <w:shd w:val="clear" w:color="auto" w:fill="auto"/>
          </w:tcPr>
          <w:p w:rsidR="00212CFD" w:rsidRPr="00475576" w:rsidRDefault="00212CFD" w:rsidP="00B802D2">
            <w:pPr>
              <w:snapToGrid w:val="0"/>
              <w:ind w:left="-284"/>
              <w:jc w:val="center"/>
            </w:pPr>
            <w:r w:rsidRPr="00475576">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rsidR="00212CFD" w:rsidRDefault="00212CFD" w:rsidP="00B802D2">
            <w:pPr>
              <w:snapToGrid w:val="0"/>
              <w:ind w:left="-284"/>
              <w:jc w:val="center"/>
            </w:pPr>
            <w:r w:rsidRPr="00475576">
              <w:t>№</w:t>
            </w:r>
            <w:r>
              <w:t xml:space="preserve"> </w:t>
            </w:r>
            <w:r w:rsidRPr="00475576">
              <w:t>приказа о создании</w:t>
            </w:r>
          </w:p>
          <w:p w:rsidR="00212CFD" w:rsidRPr="00475576" w:rsidRDefault="00212CFD" w:rsidP="00B802D2">
            <w:pPr>
              <w:snapToGrid w:val="0"/>
              <w:ind w:left="-284"/>
              <w:jc w:val="center"/>
            </w:pPr>
            <w:r w:rsidRPr="00475576">
              <w:t xml:space="preserve"> комиссии</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12CFD" w:rsidRDefault="00212CFD" w:rsidP="00B802D2">
            <w:pPr>
              <w:snapToGrid w:val="0"/>
              <w:ind w:left="-284"/>
              <w:jc w:val="center"/>
            </w:pPr>
            <w:r w:rsidRPr="00475576">
              <w:t xml:space="preserve">Образец </w:t>
            </w:r>
          </w:p>
          <w:p w:rsidR="00212CFD" w:rsidRPr="00475576" w:rsidRDefault="00212CFD" w:rsidP="00B802D2">
            <w:pPr>
              <w:snapToGrid w:val="0"/>
              <w:ind w:left="-284"/>
              <w:jc w:val="center"/>
            </w:pPr>
            <w:r w:rsidRPr="00475576">
              <w:t>подписи</w:t>
            </w:r>
          </w:p>
        </w:tc>
      </w:tr>
      <w:tr w:rsidR="00212CFD" w:rsidTr="00B802D2">
        <w:tc>
          <w:tcPr>
            <w:tcW w:w="851" w:type="dxa"/>
            <w:tcBorders>
              <w:top w:val="single" w:sz="4" w:space="0" w:color="000000"/>
              <w:left w:val="single" w:sz="4" w:space="0" w:color="000000"/>
              <w:bottom w:val="single" w:sz="4" w:space="0" w:color="000000"/>
            </w:tcBorders>
            <w:shd w:val="clear" w:color="auto" w:fill="auto"/>
          </w:tcPr>
          <w:p w:rsidR="00212CFD" w:rsidRDefault="00212CFD" w:rsidP="00B802D2">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212CFD" w:rsidRDefault="00212CFD" w:rsidP="00B802D2">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212CFD" w:rsidRPr="00291B07" w:rsidRDefault="00291B07" w:rsidP="00B802D2">
            <w:pPr>
              <w:snapToGrid w:val="0"/>
              <w:jc w:val="both"/>
              <w:rPr>
                <w:sz w:val="22"/>
                <w:szCs w:val="22"/>
              </w:rPr>
            </w:pPr>
            <w:r>
              <w:rPr>
                <w:sz w:val="22"/>
                <w:szCs w:val="22"/>
              </w:rPr>
              <w:t>Глава</w:t>
            </w:r>
          </w:p>
        </w:tc>
        <w:tc>
          <w:tcPr>
            <w:tcW w:w="1923" w:type="dxa"/>
            <w:tcBorders>
              <w:top w:val="single" w:sz="4" w:space="0" w:color="000000"/>
              <w:left w:val="single" w:sz="4" w:space="0" w:color="000000"/>
              <w:bottom w:val="single" w:sz="4" w:space="0" w:color="000000"/>
            </w:tcBorders>
            <w:shd w:val="clear" w:color="auto" w:fill="auto"/>
          </w:tcPr>
          <w:p w:rsidR="00212CFD" w:rsidRDefault="00212CFD" w:rsidP="00B802D2">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12CFD" w:rsidRDefault="00212CFD" w:rsidP="00B802D2">
            <w:pPr>
              <w:snapToGrid w:val="0"/>
              <w:jc w:val="both"/>
              <w:rPr>
                <w:sz w:val="28"/>
                <w:szCs w:val="28"/>
              </w:rPr>
            </w:pPr>
          </w:p>
        </w:tc>
      </w:tr>
      <w:tr w:rsidR="00212CFD" w:rsidTr="00B802D2">
        <w:tc>
          <w:tcPr>
            <w:tcW w:w="851" w:type="dxa"/>
            <w:tcBorders>
              <w:top w:val="single" w:sz="4" w:space="0" w:color="000000"/>
              <w:left w:val="single" w:sz="4" w:space="0" w:color="000000"/>
              <w:bottom w:val="single" w:sz="4" w:space="0" w:color="000000"/>
            </w:tcBorders>
            <w:shd w:val="clear" w:color="auto" w:fill="auto"/>
          </w:tcPr>
          <w:p w:rsidR="00212CFD" w:rsidRDefault="00212CFD" w:rsidP="00B802D2">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212CFD" w:rsidRDefault="00212CFD" w:rsidP="00B802D2">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212CFD" w:rsidRPr="00291B07" w:rsidRDefault="00291B07" w:rsidP="00B802D2">
            <w:pPr>
              <w:snapToGrid w:val="0"/>
              <w:jc w:val="both"/>
              <w:rPr>
                <w:sz w:val="22"/>
                <w:szCs w:val="22"/>
              </w:rPr>
            </w:pPr>
            <w:r w:rsidRPr="00291B07">
              <w:rPr>
                <w:sz w:val="22"/>
                <w:szCs w:val="22"/>
              </w:rPr>
              <w:t>Заместители</w:t>
            </w:r>
          </w:p>
        </w:tc>
        <w:tc>
          <w:tcPr>
            <w:tcW w:w="1923" w:type="dxa"/>
            <w:tcBorders>
              <w:top w:val="single" w:sz="4" w:space="0" w:color="000000"/>
              <w:left w:val="single" w:sz="4" w:space="0" w:color="000000"/>
              <w:bottom w:val="single" w:sz="4" w:space="0" w:color="000000"/>
            </w:tcBorders>
            <w:shd w:val="clear" w:color="auto" w:fill="auto"/>
          </w:tcPr>
          <w:p w:rsidR="00212CFD" w:rsidRDefault="00212CFD" w:rsidP="00B802D2">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12CFD" w:rsidRDefault="00212CFD" w:rsidP="00B802D2">
            <w:pPr>
              <w:snapToGrid w:val="0"/>
              <w:jc w:val="both"/>
              <w:rPr>
                <w:sz w:val="28"/>
                <w:szCs w:val="28"/>
              </w:rPr>
            </w:pPr>
          </w:p>
        </w:tc>
      </w:tr>
      <w:tr w:rsidR="00212CFD" w:rsidTr="00B802D2">
        <w:tc>
          <w:tcPr>
            <w:tcW w:w="851" w:type="dxa"/>
            <w:tcBorders>
              <w:top w:val="single" w:sz="4" w:space="0" w:color="000000"/>
              <w:left w:val="single" w:sz="4" w:space="0" w:color="000000"/>
              <w:bottom w:val="single" w:sz="4" w:space="0" w:color="000000"/>
            </w:tcBorders>
            <w:shd w:val="clear" w:color="auto" w:fill="auto"/>
          </w:tcPr>
          <w:p w:rsidR="00212CFD" w:rsidRDefault="00212CFD" w:rsidP="00B802D2">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212CFD" w:rsidRDefault="00212CFD" w:rsidP="00B802D2">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212CFD" w:rsidRPr="00291B07" w:rsidRDefault="00291B07" w:rsidP="00B802D2">
            <w:pPr>
              <w:snapToGrid w:val="0"/>
              <w:jc w:val="both"/>
              <w:rPr>
                <w:sz w:val="22"/>
                <w:szCs w:val="22"/>
              </w:rPr>
            </w:pPr>
            <w:r>
              <w:rPr>
                <w:sz w:val="22"/>
                <w:szCs w:val="22"/>
              </w:rPr>
              <w:t>Главный бухгалтер</w:t>
            </w:r>
          </w:p>
        </w:tc>
        <w:tc>
          <w:tcPr>
            <w:tcW w:w="1923" w:type="dxa"/>
            <w:tcBorders>
              <w:top w:val="single" w:sz="4" w:space="0" w:color="000000"/>
              <w:left w:val="single" w:sz="4" w:space="0" w:color="000000"/>
              <w:bottom w:val="single" w:sz="4" w:space="0" w:color="000000"/>
            </w:tcBorders>
            <w:shd w:val="clear" w:color="auto" w:fill="auto"/>
          </w:tcPr>
          <w:p w:rsidR="00212CFD" w:rsidRDefault="00212CFD" w:rsidP="00B802D2">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12CFD" w:rsidRDefault="00212CFD" w:rsidP="00B802D2">
            <w:pPr>
              <w:snapToGrid w:val="0"/>
              <w:jc w:val="both"/>
              <w:rPr>
                <w:sz w:val="28"/>
                <w:szCs w:val="28"/>
              </w:rPr>
            </w:pPr>
          </w:p>
        </w:tc>
      </w:tr>
    </w:tbl>
    <w:p w:rsidR="006228BF" w:rsidRPr="00FB50F5" w:rsidRDefault="00291B07" w:rsidP="00291B07">
      <w:pPr>
        <w:pStyle w:val="4"/>
        <w:rPr>
          <w:rFonts w:ascii="Calibri" w:hAnsi="Calibri" w:cs="Calibri"/>
        </w:rPr>
      </w:pPr>
      <w:r>
        <w:rPr>
          <w:i/>
          <w:iCs/>
          <w:sz w:val="24"/>
          <w:szCs w:val="24"/>
        </w:rPr>
        <w:t xml:space="preserve">  </w:t>
      </w:r>
      <w:r w:rsidR="006228BF" w:rsidRPr="00F624E3">
        <w:rPr>
          <w:rFonts w:ascii="Calibri" w:hAnsi="Calibri" w:cs="Calibri"/>
        </w:rPr>
        <w:t>6.11 Состав комиссии, осуществляющей внезапную проверку кассы</w:t>
      </w:r>
    </w:p>
    <w:p w:rsidR="006228BF" w:rsidRPr="006041D7" w:rsidRDefault="00291B07" w:rsidP="006228BF">
      <w:pPr>
        <w:tabs>
          <w:tab w:val="num" w:pos="0"/>
          <w:tab w:val="left" w:pos="142"/>
        </w:tabs>
        <w:spacing w:line="360" w:lineRule="auto"/>
        <w:ind w:firstLine="709"/>
        <w:contextualSpacing/>
        <w:jc w:val="both"/>
      </w:pPr>
      <w:r>
        <w:t>отсутствует</w:t>
      </w:r>
    </w:p>
    <w:p w:rsidR="006228BF" w:rsidRPr="006041D7" w:rsidRDefault="006228BF" w:rsidP="006228BF">
      <w:pPr>
        <w:tabs>
          <w:tab w:val="num" w:pos="0"/>
          <w:tab w:val="left" w:pos="142"/>
        </w:tabs>
        <w:spacing w:line="360" w:lineRule="auto"/>
        <w:ind w:firstLine="709"/>
        <w:contextualSpacing/>
        <w:jc w:val="right"/>
      </w:pPr>
      <w:r w:rsidRPr="006041D7">
        <w:t>Приложение №6.11</w:t>
      </w:r>
    </w:p>
    <w:p w:rsidR="006228BF" w:rsidRPr="006041D7" w:rsidRDefault="006228BF" w:rsidP="00291B07">
      <w:pPr>
        <w:tabs>
          <w:tab w:val="num" w:pos="0"/>
          <w:tab w:val="left" w:pos="142"/>
        </w:tabs>
        <w:spacing w:line="360" w:lineRule="auto"/>
        <w:contextualSpacing/>
        <w:rPr>
          <w:b/>
          <w:bCs/>
          <w:iCs/>
        </w:rPr>
      </w:pPr>
      <w:r w:rsidRPr="006041D7">
        <w:rPr>
          <w:b/>
          <w:bCs/>
          <w:iCs/>
        </w:rPr>
        <w:t>Состав комиссии, осуществляющей внезапную проверку кассы</w:t>
      </w:r>
    </w:p>
    <w:p w:rsidR="006228BF" w:rsidRPr="006041D7" w:rsidRDefault="006228BF" w:rsidP="006228BF">
      <w:pPr>
        <w:tabs>
          <w:tab w:val="num" w:pos="0"/>
          <w:tab w:val="left" w:pos="142"/>
        </w:tabs>
        <w:spacing w:line="360" w:lineRule="auto"/>
        <w:ind w:left="-284" w:firstLine="709"/>
        <w:contextualSpacing/>
        <w:jc w:val="both"/>
      </w:pPr>
    </w:p>
    <w:tbl>
      <w:tblPr>
        <w:tblW w:w="0" w:type="auto"/>
        <w:tblInd w:w="108" w:type="dxa"/>
        <w:tblLayout w:type="fixed"/>
        <w:tblLook w:val="0000"/>
      </w:tblPr>
      <w:tblGrid>
        <w:gridCol w:w="851"/>
        <w:gridCol w:w="2187"/>
        <w:gridCol w:w="2093"/>
        <w:gridCol w:w="1923"/>
        <w:gridCol w:w="2243"/>
      </w:tblGrid>
      <w:tr w:rsidR="006228BF" w:rsidTr="00B802D2">
        <w:trPr>
          <w:trHeight w:val="371"/>
        </w:trPr>
        <w:tc>
          <w:tcPr>
            <w:tcW w:w="851" w:type="dxa"/>
            <w:tcBorders>
              <w:top w:val="single" w:sz="4" w:space="0" w:color="000000"/>
              <w:left w:val="single" w:sz="4" w:space="0" w:color="000000"/>
              <w:bottom w:val="single" w:sz="4" w:space="0" w:color="000000"/>
            </w:tcBorders>
            <w:shd w:val="clear" w:color="auto" w:fill="auto"/>
          </w:tcPr>
          <w:p w:rsidR="006228BF" w:rsidRPr="00475576" w:rsidRDefault="006228BF" w:rsidP="00B802D2">
            <w:pPr>
              <w:snapToGrid w:val="0"/>
            </w:pPr>
            <w:r>
              <w:t>№ п/п</w:t>
            </w:r>
          </w:p>
        </w:tc>
        <w:tc>
          <w:tcPr>
            <w:tcW w:w="2187"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ind w:left="-284"/>
              <w:jc w:val="center"/>
            </w:pPr>
            <w:r w:rsidRPr="00475576">
              <w:t>Фамилия</w:t>
            </w:r>
          </w:p>
          <w:p w:rsidR="006228BF" w:rsidRPr="00475576" w:rsidRDefault="006228BF" w:rsidP="00B802D2">
            <w:pPr>
              <w:snapToGrid w:val="0"/>
              <w:ind w:left="-284"/>
              <w:jc w:val="center"/>
            </w:pPr>
            <w:r w:rsidRPr="00475576">
              <w:t xml:space="preserve"> Имя Отчество</w:t>
            </w:r>
          </w:p>
        </w:tc>
        <w:tc>
          <w:tcPr>
            <w:tcW w:w="2093" w:type="dxa"/>
            <w:tcBorders>
              <w:top w:val="single" w:sz="4" w:space="0" w:color="000000"/>
              <w:left w:val="single" w:sz="4" w:space="0" w:color="000000"/>
              <w:bottom w:val="single" w:sz="4" w:space="0" w:color="000000"/>
            </w:tcBorders>
            <w:shd w:val="clear" w:color="auto" w:fill="auto"/>
          </w:tcPr>
          <w:p w:rsidR="006228BF" w:rsidRPr="00475576" w:rsidRDefault="006228BF" w:rsidP="00B802D2">
            <w:pPr>
              <w:snapToGrid w:val="0"/>
              <w:ind w:left="-284"/>
              <w:jc w:val="center"/>
            </w:pPr>
            <w:r w:rsidRPr="00475576">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ind w:left="-284"/>
              <w:jc w:val="center"/>
            </w:pPr>
            <w:r w:rsidRPr="00475576">
              <w:t>№</w:t>
            </w:r>
            <w:r>
              <w:t xml:space="preserve"> </w:t>
            </w:r>
            <w:r w:rsidRPr="00475576">
              <w:t>приказа о создании</w:t>
            </w:r>
          </w:p>
          <w:p w:rsidR="006228BF" w:rsidRPr="00475576" w:rsidRDefault="006228BF" w:rsidP="00B802D2">
            <w:pPr>
              <w:snapToGrid w:val="0"/>
              <w:ind w:left="-284"/>
              <w:jc w:val="center"/>
            </w:pPr>
            <w:r w:rsidRPr="00475576">
              <w:t xml:space="preserve"> комиссии</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6228BF" w:rsidRDefault="006228BF" w:rsidP="00B802D2">
            <w:pPr>
              <w:snapToGrid w:val="0"/>
              <w:ind w:left="-284"/>
              <w:jc w:val="center"/>
            </w:pPr>
            <w:r w:rsidRPr="00475576">
              <w:t xml:space="preserve">Образец </w:t>
            </w:r>
          </w:p>
          <w:p w:rsidR="006228BF" w:rsidRPr="00475576" w:rsidRDefault="006228BF" w:rsidP="00B802D2">
            <w:pPr>
              <w:snapToGrid w:val="0"/>
              <w:ind w:left="-284"/>
              <w:jc w:val="center"/>
            </w:pPr>
            <w:r w:rsidRPr="00475576">
              <w:t>подписи</w:t>
            </w:r>
          </w:p>
        </w:tc>
      </w:tr>
    </w:tbl>
    <w:p w:rsidR="00C517A4" w:rsidRPr="00C517A4" w:rsidRDefault="00C517A4" w:rsidP="00D160BB">
      <w:pPr>
        <w:tabs>
          <w:tab w:val="num" w:pos="0"/>
          <w:tab w:val="left" w:pos="142"/>
        </w:tabs>
        <w:spacing w:line="360" w:lineRule="auto"/>
        <w:ind w:firstLine="709"/>
        <w:contextualSpacing/>
        <w:jc w:val="both"/>
        <w:rPr>
          <w:b/>
          <w:bCs/>
          <w:iCs/>
        </w:rPr>
      </w:pPr>
    </w:p>
    <w:p w:rsidR="004E6C69" w:rsidRPr="00FB50F5" w:rsidRDefault="004E6C69" w:rsidP="004E6C69">
      <w:pPr>
        <w:pStyle w:val="4"/>
        <w:ind w:firstLine="284"/>
        <w:rPr>
          <w:rFonts w:ascii="Calibri" w:hAnsi="Calibri" w:cs="Calibri"/>
        </w:rPr>
      </w:pPr>
      <w:bookmarkStart w:id="67" w:name="_6.11_Состав_комиссии,"/>
      <w:bookmarkStart w:id="68" w:name="_6.12_Перечень_форм"/>
      <w:bookmarkEnd w:id="67"/>
      <w:bookmarkEnd w:id="68"/>
      <w:r w:rsidRPr="00F624E3">
        <w:rPr>
          <w:rFonts w:ascii="Calibri" w:hAnsi="Calibri" w:cs="Calibri"/>
        </w:rPr>
        <w:t>6.12 Перечень форм регламентированной бухгалтерской отчетности учреждения</w:t>
      </w:r>
    </w:p>
    <w:p w:rsidR="004E6C69" w:rsidRPr="006041D7" w:rsidRDefault="004E6C69" w:rsidP="004E6C69">
      <w:pPr>
        <w:tabs>
          <w:tab w:val="num" w:pos="0"/>
          <w:tab w:val="left" w:pos="142"/>
        </w:tabs>
        <w:spacing w:line="360" w:lineRule="auto"/>
        <w:ind w:firstLine="709"/>
        <w:contextualSpacing/>
        <w:rPr>
          <w:b/>
        </w:rPr>
      </w:pPr>
    </w:p>
    <w:p w:rsidR="004E6C69" w:rsidRPr="006041D7" w:rsidRDefault="004E6C69" w:rsidP="004E6C69">
      <w:pPr>
        <w:tabs>
          <w:tab w:val="num" w:pos="0"/>
          <w:tab w:val="left" w:pos="142"/>
        </w:tabs>
        <w:spacing w:line="360" w:lineRule="auto"/>
        <w:ind w:firstLine="709"/>
        <w:contextualSpacing/>
        <w:jc w:val="right"/>
      </w:pPr>
      <w:r w:rsidRPr="006041D7">
        <w:t>Приложение №6.12</w:t>
      </w:r>
    </w:p>
    <w:p w:rsidR="00866B0A" w:rsidRDefault="00866B0A" w:rsidP="00015B06">
      <w:pPr>
        <w:tabs>
          <w:tab w:val="num" w:pos="0"/>
          <w:tab w:val="left" w:pos="142"/>
        </w:tabs>
        <w:spacing w:line="276" w:lineRule="auto"/>
        <w:ind w:firstLine="709"/>
        <w:contextualSpacing/>
        <w:jc w:val="center"/>
        <w:rPr>
          <w:b/>
        </w:rPr>
      </w:pPr>
      <w:r w:rsidRPr="00D160BB">
        <w:rPr>
          <w:b/>
        </w:rPr>
        <w:t xml:space="preserve">Перечень форм регламентированной отчетности </w:t>
      </w:r>
      <w:r w:rsidR="00015B06" w:rsidRPr="00015B06">
        <w:rPr>
          <w:b/>
        </w:rPr>
        <w:t>об исполнении бюджетов бюджетной системы Российской Федерации</w:t>
      </w:r>
    </w:p>
    <w:p w:rsidR="00015B06" w:rsidRDefault="00015B06" w:rsidP="00015B06">
      <w:pPr>
        <w:tabs>
          <w:tab w:val="num" w:pos="0"/>
          <w:tab w:val="left" w:pos="142"/>
        </w:tabs>
        <w:spacing w:line="276" w:lineRule="auto"/>
        <w:ind w:firstLine="709"/>
        <w:contextualSpacing/>
        <w:jc w:val="center"/>
        <w:rPr>
          <w:b/>
        </w:rPr>
      </w:pPr>
    </w:p>
    <w:tbl>
      <w:tblPr>
        <w:tblW w:w="9740"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3819"/>
        <w:gridCol w:w="2240"/>
        <w:gridCol w:w="2835"/>
      </w:tblGrid>
      <w:tr w:rsidR="00C517A4" w:rsidRPr="003C3ABF" w:rsidTr="005109D4">
        <w:trPr>
          <w:trHeight w:val="480"/>
          <w:tblHeader/>
        </w:trPr>
        <w:tc>
          <w:tcPr>
            <w:tcW w:w="846"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3C3ABF" w:rsidRDefault="00C517A4" w:rsidP="005109D4">
            <w:pPr>
              <w:keepLines/>
              <w:widowControl/>
              <w:suppressAutoHyphens w:val="0"/>
              <w:spacing w:before="40" w:after="40"/>
              <w:jc w:val="center"/>
              <w:rPr>
                <w:rFonts w:eastAsia="Times New Roman"/>
                <w:b/>
                <w:color w:val="auto"/>
                <w:sz w:val="18"/>
                <w:szCs w:val="22"/>
                <w:lang w:eastAsia="ru-RU"/>
              </w:rPr>
            </w:pPr>
            <w:r w:rsidRPr="003C3ABF">
              <w:rPr>
                <w:rFonts w:eastAsia="Times New Roman"/>
                <w:b/>
                <w:color w:val="auto"/>
                <w:sz w:val="18"/>
                <w:szCs w:val="22"/>
                <w:lang w:eastAsia="ru-RU"/>
              </w:rPr>
              <w:t>ОКУД</w:t>
            </w:r>
          </w:p>
        </w:tc>
        <w:tc>
          <w:tcPr>
            <w:tcW w:w="381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3C3ABF" w:rsidRDefault="00C517A4" w:rsidP="005109D4">
            <w:pPr>
              <w:keepLines/>
              <w:widowControl/>
              <w:suppressAutoHyphens w:val="0"/>
              <w:spacing w:before="40" w:after="40"/>
              <w:jc w:val="center"/>
              <w:rPr>
                <w:rFonts w:eastAsia="Times New Roman"/>
                <w:b/>
                <w:color w:val="auto"/>
                <w:sz w:val="18"/>
                <w:szCs w:val="22"/>
                <w:lang w:eastAsia="ru-RU"/>
              </w:rPr>
            </w:pPr>
            <w:r w:rsidRPr="003C3ABF">
              <w:rPr>
                <w:rFonts w:eastAsia="Times New Roman"/>
                <w:b/>
                <w:color w:val="auto"/>
                <w:sz w:val="18"/>
                <w:szCs w:val="22"/>
                <w:lang w:eastAsia="ru-RU"/>
              </w:rPr>
              <w:t>Наименование формы</w:t>
            </w:r>
          </w:p>
        </w:tc>
        <w:tc>
          <w:tcPr>
            <w:tcW w:w="224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3C3ABF" w:rsidRDefault="00C517A4" w:rsidP="005109D4">
            <w:pPr>
              <w:keepLines/>
              <w:widowControl/>
              <w:suppressAutoHyphens w:val="0"/>
              <w:spacing w:before="40" w:after="40"/>
              <w:jc w:val="center"/>
              <w:rPr>
                <w:rFonts w:eastAsia="Times New Roman"/>
                <w:b/>
                <w:color w:val="auto"/>
                <w:sz w:val="18"/>
                <w:szCs w:val="22"/>
                <w:lang w:eastAsia="ru-RU"/>
              </w:rPr>
            </w:pPr>
            <w:r>
              <w:rPr>
                <w:rFonts w:eastAsia="Times New Roman"/>
                <w:b/>
                <w:color w:val="auto"/>
                <w:sz w:val="18"/>
                <w:szCs w:val="22"/>
                <w:lang w:eastAsia="ru-RU"/>
              </w:rPr>
              <w:t>Составитель</w:t>
            </w:r>
          </w:p>
        </w:tc>
        <w:tc>
          <w:tcPr>
            <w:tcW w:w="2835"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3C3ABF" w:rsidRDefault="00C517A4" w:rsidP="005109D4">
            <w:pPr>
              <w:keepLines/>
              <w:widowControl/>
              <w:suppressAutoHyphens w:val="0"/>
              <w:spacing w:before="40" w:after="40"/>
              <w:jc w:val="center"/>
              <w:rPr>
                <w:rFonts w:eastAsia="Times New Roman"/>
                <w:b/>
                <w:color w:val="auto"/>
                <w:sz w:val="18"/>
                <w:szCs w:val="22"/>
                <w:lang w:eastAsia="ru-RU"/>
              </w:rPr>
            </w:pPr>
            <w:r>
              <w:rPr>
                <w:rFonts w:eastAsia="Times New Roman"/>
                <w:b/>
                <w:color w:val="auto"/>
                <w:sz w:val="18"/>
                <w:szCs w:val="22"/>
                <w:lang w:eastAsia="ru-RU"/>
              </w:rPr>
              <w:t>Примечание</w:t>
            </w: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0503130</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0503125</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Справка по консолидируемым расчетам</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0503184</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Справка о суммах консолидируемых поступлений, подлежащих зачислению на счет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0503110</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Справка по заключению счетов бюджетного учета отчетного финансового года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0503127</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0503128</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Отчет  о принятых бюджетных обязательствах</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0503121</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Отчет о финансовых результатах деятельности</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DC2B56"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DC2B56" w:rsidRPr="003C3ABF" w:rsidRDefault="00DC2B56" w:rsidP="005109D4">
            <w:pPr>
              <w:keepLines/>
              <w:widowControl/>
              <w:suppressAutoHyphens w:val="0"/>
              <w:spacing w:before="40" w:after="40"/>
              <w:rPr>
                <w:rFonts w:eastAsia="Times New Roman"/>
                <w:color w:val="auto"/>
                <w:sz w:val="18"/>
                <w:szCs w:val="22"/>
                <w:lang w:eastAsia="ru-RU"/>
              </w:rPr>
            </w:pPr>
            <w:r w:rsidRPr="00DC2B56">
              <w:rPr>
                <w:rFonts w:eastAsia="Times New Roman"/>
                <w:color w:val="auto"/>
                <w:sz w:val="18"/>
                <w:szCs w:val="22"/>
                <w:lang w:eastAsia="ru-RU"/>
              </w:rPr>
              <w:t>0503123</w:t>
            </w:r>
          </w:p>
        </w:tc>
        <w:tc>
          <w:tcPr>
            <w:tcW w:w="3819" w:type="dxa"/>
            <w:tcBorders>
              <w:top w:val="single" w:sz="4" w:space="0" w:color="auto"/>
              <w:left w:val="single" w:sz="4" w:space="0" w:color="auto"/>
              <w:bottom w:val="single" w:sz="4" w:space="0" w:color="auto"/>
              <w:right w:val="single" w:sz="4" w:space="0" w:color="auto"/>
            </w:tcBorders>
            <w:vAlign w:val="center"/>
          </w:tcPr>
          <w:p w:rsidR="00DC2B56" w:rsidRPr="003C3ABF" w:rsidRDefault="00DC2B56" w:rsidP="005109D4">
            <w:pPr>
              <w:keepLines/>
              <w:widowControl/>
              <w:suppressAutoHyphens w:val="0"/>
              <w:spacing w:before="40" w:after="40"/>
              <w:rPr>
                <w:rFonts w:eastAsia="Times New Roman"/>
                <w:color w:val="auto"/>
                <w:sz w:val="18"/>
                <w:szCs w:val="22"/>
                <w:lang w:eastAsia="ru-RU"/>
              </w:rPr>
            </w:pPr>
            <w:r w:rsidRPr="00DC2B56">
              <w:rPr>
                <w:rFonts w:eastAsia="Times New Roman"/>
                <w:color w:val="auto"/>
                <w:sz w:val="18"/>
                <w:szCs w:val="22"/>
                <w:lang w:eastAsia="ru-RU"/>
              </w:rPr>
              <w:t>Отчет о движении денежных средств</w:t>
            </w:r>
          </w:p>
        </w:tc>
        <w:tc>
          <w:tcPr>
            <w:tcW w:w="2240" w:type="dxa"/>
            <w:tcBorders>
              <w:top w:val="single" w:sz="4" w:space="0" w:color="auto"/>
              <w:left w:val="single" w:sz="4" w:space="0" w:color="auto"/>
              <w:bottom w:val="single" w:sz="4" w:space="0" w:color="auto"/>
              <w:right w:val="single" w:sz="4" w:space="0" w:color="auto"/>
            </w:tcBorders>
            <w:noWrap/>
            <w:vAlign w:val="center"/>
          </w:tcPr>
          <w:p w:rsidR="00DC2B56" w:rsidRPr="003C3ABF" w:rsidRDefault="00DC2B56"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DC2B56" w:rsidRPr="003C3ABF" w:rsidRDefault="00DC2B56"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0503160</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Пояснительная записка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bl>
    <w:p w:rsidR="00C517A4" w:rsidRPr="00D160BB" w:rsidRDefault="00C517A4" w:rsidP="00A4263D">
      <w:pPr>
        <w:tabs>
          <w:tab w:val="num" w:pos="0"/>
          <w:tab w:val="left" w:pos="142"/>
        </w:tabs>
        <w:spacing w:line="360" w:lineRule="auto"/>
        <w:contextualSpacing/>
        <w:jc w:val="both"/>
        <w:rPr>
          <w:b/>
        </w:rPr>
      </w:pPr>
    </w:p>
    <w:p w:rsidR="00866B0A" w:rsidRPr="00D160BB" w:rsidRDefault="00866B0A" w:rsidP="00D160BB">
      <w:pPr>
        <w:tabs>
          <w:tab w:val="num" w:pos="0"/>
          <w:tab w:val="left" w:pos="142"/>
        </w:tabs>
        <w:spacing w:line="360" w:lineRule="auto"/>
        <w:ind w:firstLine="709"/>
        <w:contextualSpacing/>
        <w:jc w:val="both"/>
        <w:rPr>
          <w:b/>
          <w:color w:val="auto"/>
        </w:rPr>
      </w:pPr>
    </w:p>
    <w:p w:rsidR="003C3ABF" w:rsidRDefault="000C17B2" w:rsidP="00D160BB">
      <w:pPr>
        <w:tabs>
          <w:tab w:val="num" w:pos="0"/>
          <w:tab w:val="left" w:pos="142"/>
        </w:tabs>
        <w:spacing w:line="360" w:lineRule="auto"/>
        <w:ind w:firstLine="709"/>
        <w:contextualSpacing/>
        <w:jc w:val="both"/>
        <w:rPr>
          <w:b/>
          <w:color w:val="auto"/>
        </w:rPr>
      </w:pPr>
      <w:r w:rsidRPr="00D160BB">
        <w:rPr>
          <w:b/>
          <w:color w:val="auto"/>
        </w:rPr>
        <w:t>Перечень форм Пояснительной записки учреждения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18"/>
        <w:gridCol w:w="1130"/>
        <w:gridCol w:w="2757"/>
        <w:gridCol w:w="1701"/>
      </w:tblGrid>
      <w:tr w:rsidR="00C517A4" w:rsidRPr="003C3ABF" w:rsidTr="005109D4">
        <w:trPr>
          <w:tblHeader/>
        </w:trPr>
        <w:tc>
          <w:tcPr>
            <w:tcW w:w="4018" w:type="dxa"/>
            <w:shd w:val="clear" w:color="auto" w:fill="F3F3F3"/>
          </w:tcPr>
          <w:p w:rsidR="00C517A4" w:rsidRPr="003C3ABF" w:rsidRDefault="00C517A4" w:rsidP="005109D4">
            <w:pPr>
              <w:widowControl/>
              <w:suppressAutoHyphens w:val="0"/>
              <w:jc w:val="center"/>
              <w:rPr>
                <w:rFonts w:ascii="Arial" w:eastAsia="Times New Roman" w:hAnsi="Arial" w:cs="Arial"/>
                <w:b/>
                <w:color w:val="auto"/>
                <w:sz w:val="16"/>
                <w:szCs w:val="16"/>
                <w:lang w:eastAsia="ru-RU"/>
              </w:rPr>
            </w:pPr>
            <w:r w:rsidRPr="003C3ABF">
              <w:rPr>
                <w:rFonts w:ascii="Arial" w:eastAsia="Times New Roman" w:hAnsi="Arial" w:cs="Arial"/>
                <w:b/>
                <w:color w:val="auto"/>
                <w:sz w:val="16"/>
                <w:szCs w:val="16"/>
                <w:lang w:eastAsia="ru-RU"/>
              </w:rPr>
              <w:t>Название</w:t>
            </w:r>
          </w:p>
        </w:tc>
        <w:tc>
          <w:tcPr>
            <w:tcW w:w="1130" w:type="dxa"/>
            <w:shd w:val="clear" w:color="auto" w:fill="F3F3F3"/>
          </w:tcPr>
          <w:p w:rsidR="00C517A4" w:rsidRPr="003C3ABF" w:rsidRDefault="00C517A4" w:rsidP="005109D4">
            <w:pPr>
              <w:widowControl/>
              <w:suppressAutoHyphens w:val="0"/>
              <w:jc w:val="center"/>
              <w:rPr>
                <w:rFonts w:ascii="Arial" w:eastAsia="Times New Roman" w:hAnsi="Arial" w:cs="Arial"/>
                <w:b/>
                <w:color w:val="auto"/>
                <w:sz w:val="16"/>
                <w:szCs w:val="16"/>
                <w:lang w:eastAsia="ru-RU"/>
              </w:rPr>
            </w:pPr>
            <w:r w:rsidRPr="003C3ABF">
              <w:rPr>
                <w:rFonts w:ascii="Arial" w:eastAsia="Times New Roman" w:hAnsi="Arial" w:cs="Arial"/>
                <w:b/>
                <w:color w:val="auto"/>
                <w:sz w:val="16"/>
                <w:szCs w:val="16"/>
                <w:lang w:eastAsia="ru-RU"/>
              </w:rPr>
              <w:t>Код по ОКУД (№ для таблиц)</w:t>
            </w:r>
          </w:p>
        </w:tc>
        <w:tc>
          <w:tcPr>
            <w:tcW w:w="2757" w:type="dxa"/>
            <w:shd w:val="clear" w:color="auto" w:fill="F3F3F3"/>
          </w:tcPr>
          <w:p w:rsidR="00C517A4" w:rsidRPr="003C3ABF" w:rsidRDefault="00C517A4" w:rsidP="005109D4">
            <w:pPr>
              <w:widowControl/>
              <w:suppressAutoHyphens w:val="0"/>
              <w:jc w:val="center"/>
              <w:rPr>
                <w:rFonts w:ascii="Arial" w:eastAsia="Times New Roman" w:hAnsi="Arial" w:cs="Arial"/>
                <w:b/>
                <w:color w:val="auto"/>
                <w:sz w:val="16"/>
                <w:szCs w:val="16"/>
                <w:lang w:eastAsia="ru-RU"/>
              </w:rPr>
            </w:pPr>
            <w:r>
              <w:rPr>
                <w:rFonts w:ascii="Arial" w:eastAsia="Times New Roman" w:hAnsi="Arial" w:cs="Arial"/>
                <w:b/>
                <w:color w:val="auto"/>
                <w:sz w:val="16"/>
                <w:szCs w:val="16"/>
                <w:lang w:eastAsia="ru-RU"/>
              </w:rPr>
              <w:t>Составитель</w:t>
            </w:r>
          </w:p>
        </w:tc>
        <w:tc>
          <w:tcPr>
            <w:tcW w:w="1701" w:type="dxa"/>
            <w:shd w:val="clear" w:color="auto" w:fill="F3F3F3"/>
          </w:tcPr>
          <w:p w:rsidR="00C517A4" w:rsidRPr="003C3ABF" w:rsidRDefault="00C517A4" w:rsidP="005109D4">
            <w:pPr>
              <w:widowControl/>
              <w:suppressAutoHyphens w:val="0"/>
              <w:jc w:val="center"/>
              <w:rPr>
                <w:rFonts w:ascii="Arial" w:eastAsia="Times New Roman" w:hAnsi="Arial" w:cs="Arial"/>
                <w:b/>
                <w:color w:val="auto"/>
                <w:sz w:val="16"/>
                <w:szCs w:val="16"/>
                <w:lang w:eastAsia="ru-RU"/>
              </w:rPr>
            </w:pPr>
            <w:r>
              <w:rPr>
                <w:rFonts w:ascii="Arial" w:eastAsia="Times New Roman" w:hAnsi="Arial" w:cs="Arial"/>
                <w:b/>
                <w:color w:val="auto"/>
                <w:sz w:val="16"/>
                <w:szCs w:val="16"/>
                <w:lang w:eastAsia="ru-RU"/>
              </w:rPr>
              <w:t>Примечание</w:t>
            </w:r>
          </w:p>
        </w:tc>
      </w:tr>
      <w:tr w:rsidR="00C517A4" w:rsidRPr="003C3ABF" w:rsidTr="005109D4">
        <w:trPr>
          <w:trHeight w:val="471"/>
        </w:trPr>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основных направлениях деятельности</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1</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исполнении текстовых статей закона (решения) о бюджете</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3</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особенностях ведения бюджетного учета</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4</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результатах мероприятий внутреннего контроля</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5</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проведении инвентаризаций</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6</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результатах внешних контрольных мероприятий</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7</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t>Сведения о количестве подведомственных участников бюджетного процесса, учреждений и государственных (муниципальных) унитарных предприятий</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0503161</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результатах деятельности</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0503162</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изменениях бюджетной росписи главного распорядителя средств бюджета</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0503163</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кассовом исполнении бюджета</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0503164</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исполнении мероприятий в рамках целевых программ</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0503166</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целевых иностранных кредитах</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0503167</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движении нефинансовых активов</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0503168</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по дебиторской и кредиторской задолженности</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0503169</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t>Сведения о финансовых вложениях получателя бюджетных средств, администратора источников финансирования дефицита бюджета</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0503171</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t>Сведения о государственном (муниципальном) долге, предоставленных бюджетных кредитах</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0503172</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изменении остатков валюты баланса</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0503173</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3952CC" w:rsidRPr="003C3ABF" w:rsidTr="005109D4">
        <w:tc>
          <w:tcPr>
            <w:tcW w:w="4018" w:type="dxa"/>
          </w:tcPr>
          <w:p w:rsidR="003952CC" w:rsidRPr="008E55F7" w:rsidRDefault="003952CC" w:rsidP="005109D4">
            <w:pPr>
              <w:widowControl/>
              <w:suppressAutoHyphens w:val="0"/>
              <w:jc w:val="both"/>
              <w:rPr>
                <w:rFonts w:eastAsia="Times New Roman"/>
                <w:color w:val="auto"/>
                <w:sz w:val="18"/>
                <w:szCs w:val="18"/>
                <w:lang w:eastAsia="ru-RU"/>
              </w:rPr>
            </w:pPr>
            <w:r w:rsidRPr="008E55F7">
              <w:rPr>
                <w:rFonts w:eastAsia="Times New Roman"/>
                <w:color w:val="auto"/>
                <w:sz w:val="18"/>
                <w:szCs w:val="18"/>
                <w:lang w:eastAsia="ru-RU"/>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130" w:type="dxa"/>
          </w:tcPr>
          <w:p w:rsidR="003952CC" w:rsidRPr="008E55F7" w:rsidRDefault="003952CC" w:rsidP="005109D4">
            <w:pPr>
              <w:widowControl/>
              <w:suppressAutoHyphens w:val="0"/>
              <w:jc w:val="center"/>
              <w:rPr>
                <w:rFonts w:eastAsia="Times New Roman"/>
                <w:color w:val="auto"/>
                <w:sz w:val="18"/>
                <w:szCs w:val="18"/>
                <w:lang w:eastAsia="ru-RU"/>
              </w:rPr>
            </w:pPr>
            <w:r w:rsidRPr="008E55F7">
              <w:rPr>
                <w:rFonts w:eastAsia="Times New Roman"/>
                <w:color w:val="auto"/>
                <w:sz w:val="18"/>
                <w:szCs w:val="18"/>
                <w:lang w:eastAsia="ru-RU"/>
              </w:rPr>
              <w:t>0503174</w:t>
            </w:r>
          </w:p>
        </w:tc>
        <w:tc>
          <w:tcPr>
            <w:tcW w:w="2757" w:type="dxa"/>
          </w:tcPr>
          <w:p w:rsidR="003952CC" w:rsidRPr="008E55F7" w:rsidRDefault="003952CC" w:rsidP="005109D4">
            <w:pPr>
              <w:widowControl/>
              <w:suppressAutoHyphens w:val="0"/>
              <w:jc w:val="center"/>
              <w:rPr>
                <w:rFonts w:eastAsia="Times New Roman"/>
                <w:color w:val="auto"/>
                <w:sz w:val="18"/>
                <w:szCs w:val="18"/>
                <w:lang w:eastAsia="ru-RU"/>
              </w:rPr>
            </w:pPr>
          </w:p>
        </w:tc>
        <w:tc>
          <w:tcPr>
            <w:tcW w:w="1701" w:type="dxa"/>
          </w:tcPr>
          <w:p w:rsidR="003952CC" w:rsidRPr="003C3ABF" w:rsidRDefault="003952CC" w:rsidP="005109D4">
            <w:pPr>
              <w:widowControl/>
              <w:suppressAutoHyphens w:val="0"/>
              <w:jc w:val="center"/>
              <w:rPr>
                <w:rFonts w:eastAsia="Times New Roman"/>
                <w:color w:val="auto"/>
                <w:sz w:val="18"/>
                <w:szCs w:val="18"/>
                <w:lang w:eastAsia="ru-RU"/>
              </w:rPr>
            </w:pPr>
          </w:p>
        </w:tc>
      </w:tr>
      <w:tr w:rsidR="00DC2B56" w:rsidRPr="003C3ABF" w:rsidTr="005109D4">
        <w:tc>
          <w:tcPr>
            <w:tcW w:w="4018" w:type="dxa"/>
          </w:tcPr>
          <w:p w:rsidR="00DC2B56"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t>Сведения о принятых и неисполненных обязательствах получателя бюджетных средств</w:t>
            </w:r>
          </w:p>
        </w:tc>
        <w:tc>
          <w:tcPr>
            <w:tcW w:w="1130" w:type="dxa"/>
          </w:tcPr>
          <w:p w:rsidR="00DC2B56" w:rsidRPr="003C3ABF" w:rsidRDefault="00DC2B56" w:rsidP="005109D4">
            <w:pPr>
              <w:widowControl/>
              <w:suppressAutoHyphens w:val="0"/>
              <w:jc w:val="center"/>
              <w:rPr>
                <w:rFonts w:eastAsia="Times New Roman"/>
                <w:color w:val="auto"/>
                <w:sz w:val="18"/>
                <w:szCs w:val="18"/>
                <w:lang w:eastAsia="ru-RU"/>
              </w:rPr>
            </w:pPr>
            <w:r w:rsidRPr="00DC2B56">
              <w:rPr>
                <w:rFonts w:eastAsia="Times New Roman"/>
                <w:color w:val="auto"/>
                <w:sz w:val="18"/>
                <w:szCs w:val="18"/>
                <w:lang w:eastAsia="ru-RU"/>
              </w:rPr>
              <w:t>0503175</w:t>
            </w:r>
          </w:p>
        </w:tc>
        <w:tc>
          <w:tcPr>
            <w:tcW w:w="2757" w:type="dxa"/>
          </w:tcPr>
          <w:p w:rsidR="00DC2B56" w:rsidRPr="003C3ABF" w:rsidRDefault="00DC2B56" w:rsidP="005109D4">
            <w:pPr>
              <w:widowControl/>
              <w:suppressAutoHyphens w:val="0"/>
              <w:jc w:val="center"/>
              <w:rPr>
                <w:rFonts w:eastAsia="Times New Roman"/>
                <w:color w:val="auto"/>
                <w:sz w:val="18"/>
                <w:szCs w:val="18"/>
                <w:lang w:eastAsia="ru-RU"/>
              </w:rPr>
            </w:pPr>
          </w:p>
        </w:tc>
        <w:tc>
          <w:tcPr>
            <w:tcW w:w="1701" w:type="dxa"/>
          </w:tcPr>
          <w:p w:rsidR="00DC2B56" w:rsidRPr="003C3ABF" w:rsidRDefault="00DC2B56"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остатках денежных средств на счетах получателя бюджетных средств</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0503178</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DC2B56" w:rsidRPr="003C3ABF" w:rsidTr="005109D4">
        <w:tc>
          <w:tcPr>
            <w:tcW w:w="4018" w:type="dxa"/>
          </w:tcPr>
          <w:p w:rsidR="00DC2B56"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t>Сведения об исполнении судебных решений по денежным обязательствам бюджета</w:t>
            </w:r>
          </w:p>
        </w:tc>
        <w:tc>
          <w:tcPr>
            <w:tcW w:w="1130" w:type="dxa"/>
          </w:tcPr>
          <w:p w:rsidR="00DC2B56" w:rsidRPr="003C3ABF" w:rsidRDefault="00DC2B56" w:rsidP="005109D4">
            <w:pPr>
              <w:widowControl/>
              <w:suppressAutoHyphens w:val="0"/>
              <w:jc w:val="center"/>
              <w:rPr>
                <w:rFonts w:eastAsia="Times New Roman"/>
                <w:color w:val="auto"/>
                <w:sz w:val="18"/>
                <w:szCs w:val="18"/>
                <w:lang w:eastAsia="ru-RU"/>
              </w:rPr>
            </w:pPr>
            <w:r w:rsidRPr="00DC2B56">
              <w:rPr>
                <w:rFonts w:eastAsia="Times New Roman"/>
                <w:color w:val="auto"/>
                <w:sz w:val="18"/>
                <w:szCs w:val="18"/>
                <w:lang w:eastAsia="ru-RU"/>
              </w:rPr>
              <w:t>0503296</w:t>
            </w:r>
          </w:p>
        </w:tc>
        <w:tc>
          <w:tcPr>
            <w:tcW w:w="2757" w:type="dxa"/>
          </w:tcPr>
          <w:p w:rsidR="00DC2B56" w:rsidRPr="003C3ABF" w:rsidRDefault="00DC2B56" w:rsidP="005109D4">
            <w:pPr>
              <w:widowControl/>
              <w:suppressAutoHyphens w:val="0"/>
              <w:jc w:val="center"/>
              <w:rPr>
                <w:rFonts w:eastAsia="Times New Roman"/>
                <w:color w:val="auto"/>
                <w:sz w:val="18"/>
                <w:szCs w:val="18"/>
                <w:lang w:eastAsia="ru-RU"/>
              </w:rPr>
            </w:pPr>
          </w:p>
        </w:tc>
        <w:tc>
          <w:tcPr>
            <w:tcW w:w="1701" w:type="dxa"/>
          </w:tcPr>
          <w:p w:rsidR="00DC2B56" w:rsidRPr="003C3ABF" w:rsidRDefault="00DC2B56" w:rsidP="005109D4">
            <w:pPr>
              <w:widowControl/>
              <w:suppressAutoHyphens w:val="0"/>
              <w:jc w:val="center"/>
              <w:rPr>
                <w:rFonts w:eastAsia="Times New Roman"/>
                <w:color w:val="auto"/>
                <w:sz w:val="18"/>
                <w:szCs w:val="18"/>
                <w:lang w:eastAsia="ru-RU"/>
              </w:rPr>
            </w:pPr>
          </w:p>
        </w:tc>
      </w:tr>
      <w:tr w:rsidR="00631992" w:rsidRPr="003C3ABF" w:rsidTr="005109D4">
        <w:tc>
          <w:tcPr>
            <w:tcW w:w="4018" w:type="dxa"/>
          </w:tcPr>
          <w:p w:rsidR="00631992" w:rsidRPr="001A7096" w:rsidRDefault="00631992" w:rsidP="005109D4">
            <w:pPr>
              <w:widowControl/>
              <w:suppressAutoHyphens w:val="0"/>
              <w:jc w:val="both"/>
              <w:rPr>
                <w:rFonts w:eastAsia="Times New Roman"/>
                <w:color w:val="auto"/>
                <w:sz w:val="18"/>
                <w:szCs w:val="18"/>
                <w:lang w:eastAsia="ru-RU"/>
              </w:rPr>
            </w:pPr>
            <w:r w:rsidRPr="001A7096">
              <w:rPr>
                <w:rFonts w:eastAsia="Times New Roman"/>
                <w:color w:val="auto"/>
                <w:sz w:val="18"/>
                <w:szCs w:val="18"/>
                <w:lang w:eastAsia="ru-RU"/>
              </w:rPr>
              <w:t>Сведения о вложениях в объекты недвижимого имущества, объектах незавершенного строительства</w:t>
            </w:r>
          </w:p>
        </w:tc>
        <w:tc>
          <w:tcPr>
            <w:tcW w:w="1130" w:type="dxa"/>
          </w:tcPr>
          <w:p w:rsidR="00631992" w:rsidRPr="001A7096" w:rsidRDefault="00631992" w:rsidP="005109D4">
            <w:pPr>
              <w:widowControl/>
              <w:suppressAutoHyphens w:val="0"/>
              <w:jc w:val="center"/>
              <w:rPr>
                <w:rFonts w:eastAsia="Times New Roman"/>
                <w:color w:val="auto"/>
                <w:sz w:val="18"/>
                <w:szCs w:val="18"/>
                <w:lang w:eastAsia="ru-RU"/>
              </w:rPr>
            </w:pPr>
            <w:r w:rsidRPr="001A7096">
              <w:rPr>
                <w:rFonts w:eastAsia="Times New Roman"/>
                <w:color w:val="auto"/>
                <w:sz w:val="18"/>
                <w:szCs w:val="18"/>
                <w:lang w:eastAsia="ru-RU"/>
              </w:rPr>
              <w:t>0503190</w:t>
            </w:r>
          </w:p>
        </w:tc>
        <w:tc>
          <w:tcPr>
            <w:tcW w:w="2757" w:type="dxa"/>
          </w:tcPr>
          <w:p w:rsidR="00631992" w:rsidRPr="00BF031D" w:rsidRDefault="00631992" w:rsidP="005109D4">
            <w:pPr>
              <w:widowControl/>
              <w:suppressAutoHyphens w:val="0"/>
              <w:jc w:val="center"/>
              <w:rPr>
                <w:rFonts w:eastAsia="Times New Roman"/>
                <w:color w:val="auto"/>
                <w:sz w:val="18"/>
                <w:szCs w:val="18"/>
                <w:highlight w:val="cyan"/>
                <w:lang w:eastAsia="ru-RU"/>
              </w:rPr>
            </w:pPr>
          </w:p>
        </w:tc>
        <w:tc>
          <w:tcPr>
            <w:tcW w:w="1701" w:type="dxa"/>
          </w:tcPr>
          <w:p w:rsidR="00631992" w:rsidRPr="00BF031D" w:rsidRDefault="00631992" w:rsidP="005109D4">
            <w:pPr>
              <w:widowControl/>
              <w:suppressAutoHyphens w:val="0"/>
              <w:jc w:val="center"/>
              <w:rPr>
                <w:rFonts w:eastAsia="Times New Roman"/>
                <w:color w:val="auto"/>
                <w:sz w:val="18"/>
                <w:szCs w:val="18"/>
                <w:highlight w:val="cyan"/>
                <w:lang w:eastAsia="ru-RU"/>
              </w:rPr>
            </w:pPr>
          </w:p>
        </w:tc>
      </w:tr>
    </w:tbl>
    <w:p w:rsidR="00C517A4" w:rsidRDefault="00C517A4" w:rsidP="00D160BB">
      <w:pPr>
        <w:tabs>
          <w:tab w:val="num" w:pos="0"/>
          <w:tab w:val="left" w:pos="142"/>
        </w:tabs>
        <w:spacing w:line="360" w:lineRule="auto"/>
        <w:ind w:firstLine="709"/>
        <w:contextualSpacing/>
        <w:jc w:val="both"/>
        <w:rPr>
          <w:b/>
          <w:color w:val="auto"/>
        </w:rPr>
      </w:pPr>
    </w:p>
    <w:p w:rsidR="00D84F9C" w:rsidRPr="00D84F9C" w:rsidRDefault="00D84F9C" w:rsidP="00D84F9C">
      <w:pPr>
        <w:tabs>
          <w:tab w:val="num" w:pos="0"/>
          <w:tab w:val="left" w:pos="142"/>
        </w:tabs>
        <w:spacing w:line="360" w:lineRule="auto"/>
        <w:ind w:left="-284" w:firstLine="709"/>
        <w:contextualSpacing/>
        <w:jc w:val="center"/>
        <w:rPr>
          <w:rFonts w:ascii="Calibri" w:hAnsi="Calibri" w:cs="Calibri"/>
          <w:b/>
          <w:sz w:val="28"/>
          <w:szCs w:val="28"/>
        </w:rPr>
      </w:pPr>
      <w:r w:rsidRPr="00D84F9C">
        <w:rPr>
          <w:rFonts w:ascii="Calibri" w:hAnsi="Calibri" w:cs="Calibri"/>
          <w:b/>
          <w:sz w:val="28"/>
          <w:szCs w:val="28"/>
        </w:rPr>
        <w:t>Перечень форм внутренней отчетности учреждения</w:t>
      </w:r>
    </w:p>
    <w:p w:rsidR="00D84F9C" w:rsidRPr="00D84F9C" w:rsidRDefault="00D84F9C" w:rsidP="00D84F9C">
      <w:pPr>
        <w:tabs>
          <w:tab w:val="num" w:pos="0"/>
          <w:tab w:val="left" w:pos="142"/>
        </w:tabs>
        <w:spacing w:line="360" w:lineRule="auto"/>
        <w:ind w:left="-284" w:firstLine="709"/>
        <w:contextualSpacing/>
        <w:jc w:val="both"/>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2054"/>
        <w:gridCol w:w="1300"/>
        <w:gridCol w:w="1336"/>
        <w:gridCol w:w="2164"/>
        <w:gridCol w:w="1800"/>
      </w:tblGrid>
      <w:tr w:rsidR="00D84F9C" w:rsidRPr="00D84F9C" w:rsidTr="00B802D2">
        <w:trPr>
          <w:trHeight w:val="488"/>
          <w:tblHeader/>
        </w:trPr>
        <w:tc>
          <w:tcPr>
            <w:tcW w:w="846" w:type="dxa"/>
            <w:shd w:val="clear" w:color="auto" w:fill="E6E6E6"/>
            <w:noWrap/>
            <w:vAlign w:val="center"/>
          </w:tcPr>
          <w:p w:rsidR="00D84F9C" w:rsidRPr="00D84F9C" w:rsidRDefault="00D84F9C" w:rsidP="00D84F9C">
            <w:pPr>
              <w:keepLines/>
              <w:widowControl/>
              <w:suppressAutoHyphens w:val="0"/>
              <w:spacing w:before="40" w:after="40"/>
              <w:ind w:firstLine="34"/>
              <w:jc w:val="center"/>
              <w:rPr>
                <w:rFonts w:eastAsia="Times New Roman"/>
                <w:b/>
                <w:color w:val="auto"/>
                <w:sz w:val="16"/>
                <w:szCs w:val="16"/>
                <w:lang w:eastAsia="ru-RU"/>
              </w:rPr>
            </w:pPr>
            <w:r w:rsidRPr="00D84F9C">
              <w:rPr>
                <w:rFonts w:eastAsia="Times New Roman"/>
                <w:b/>
                <w:color w:val="auto"/>
                <w:sz w:val="16"/>
                <w:szCs w:val="16"/>
                <w:lang w:eastAsia="ru-RU"/>
              </w:rPr>
              <w:t>ОКУД</w:t>
            </w:r>
          </w:p>
        </w:tc>
        <w:tc>
          <w:tcPr>
            <w:tcW w:w="2054" w:type="dxa"/>
            <w:shd w:val="clear" w:color="auto" w:fill="E6E6E6"/>
            <w:noWrap/>
            <w:vAlign w:val="center"/>
          </w:tcPr>
          <w:p w:rsidR="00D84F9C" w:rsidRPr="00D84F9C" w:rsidRDefault="00D84F9C" w:rsidP="00D84F9C">
            <w:pPr>
              <w:keepLines/>
              <w:widowControl/>
              <w:suppressAutoHyphens w:val="0"/>
              <w:spacing w:before="40" w:after="40"/>
              <w:jc w:val="center"/>
              <w:rPr>
                <w:rFonts w:eastAsia="Times New Roman"/>
                <w:b/>
                <w:color w:val="auto"/>
                <w:sz w:val="16"/>
                <w:szCs w:val="16"/>
                <w:lang w:eastAsia="ru-RU"/>
              </w:rPr>
            </w:pPr>
            <w:r w:rsidRPr="00D84F9C">
              <w:rPr>
                <w:rFonts w:eastAsia="Times New Roman"/>
                <w:b/>
                <w:color w:val="auto"/>
                <w:sz w:val="16"/>
                <w:szCs w:val="16"/>
                <w:lang w:eastAsia="ru-RU"/>
              </w:rPr>
              <w:t>Наименование формы</w:t>
            </w:r>
          </w:p>
        </w:tc>
        <w:tc>
          <w:tcPr>
            <w:tcW w:w="1300" w:type="dxa"/>
            <w:shd w:val="clear" w:color="auto" w:fill="E6E6E6"/>
            <w:noWrap/>
            <w:vAlign w:val="center"/>
          </w:tcPr>
          <w:p w:rsidR="00D84F9C" w:rsidRPr="00D84F9C" w:rsidRDefault="00D84F9C" w:rsidP="00D84F9C">
            <w:pPr>
              <w:keepLines/>
              <w:widowControl/>
              <w:suppressAutoHyphens w:val="0"/>
              <w:spacing w:before="40" w:after="40"/>
              <w:jc w:val="center"/>
              <w:rPr>
                <w:rFonts w:eastAsia="Times New Roman"/>
                <w:b/>
                <w:color w:val="auto"/>
                <w:sz w:val="16"/>
                <w:szCs w:val="16"/>
                <w:lang w:eastAsia="ru-RU"/>
              </w:rPr>
            </w:pPr>
            <w:r w:rsidRPr="00D84F9C">
              <w:rPr>
                <w:rFonts w:eastAsia="Times New Roman"/>
                <w:b/>
                <w:color w:val="auto"/>
                <w:sz w:val="16"/>
                <w:szCs w:val="16"/>
                <w:lang w:eastAsia="ru-RU"/>
              </w:rPr>
              <w:t>Отчетные даты</w:t>
            </w:r>
          </w:p>
        </w:tc>
        <w:tc>
          <w:tcPr>
            <w:tcW w:w="1336" w:type="dxa"/>
            <w:shd w:val="clear" w:color="auto" w:fill="E6E6E6"/>
            <w:noWrap/>
            <w:vAlign w:val="center"/>
          </w:tcPr>
          <w:p w:rsidR="00D84F9C" w:rsidRPr="00D84F9C" w:rsidRDefault="00D84F9C" w:rsidP="00D84F9C">
            <w:pPr>
              <w:keepLines/>
              <w:widowControl/>
              <w:suppressAutoHyphens w:val="0"/>
              <w:spacing w:before="40" w:after="40"/>
              <w:ind w:left="-92"/>
              <w:jc w:val="center"/>
              <w:rPr>
                <w:rFonts w:eastAsia="Times New Roman"/>
                <w:b/>
                <w:color w:val="auto"/>
                <w:sz w:val="16"/>
                <w:szCs w:val="16"/>
                <w:lang w:eastAsia="ru-RU"/>
              </w:rPr>
            </w:pPr>
            <w:r w:rsidRPr="00D84F9C">
              <w:rPr>
                <w:rFonts w:eastAsia="Times New Roman"/>
                <w:b/>
                <w:color w:val="auto"/>
                <w:sz w:val="16"/>
                <w:szCs w:val="16"/>
                <w:lang w:eastAsia="ru-RU"/>
              </w:rPr>
              <w:t>Возможность установления иных отчетных дат</w:t>
            </w:r>
          </w:p>
        </w:tc>
        <w:tc>
          <w:tcPr>
            <w:tcW w:w="2164" w:type="dxa"/>
            <w:shd w:val="clear" w:color="auto" w:fill="E6E6E6"/>
            <w:vAlign w:val="center"/>
          </w:tcPr>
          <w:p w:rsidR="00D84F9C" w:rsidRPr="00D84F9C" w:rsidRDefault="00D84F9C" w:rsidP="00D84F9C">
            <w:pPr>
              <w:keepLines/>
              <w:widowControl/>
              <w:suppressAutoHyphens w:val="0"/>
              <w:spacing w:before="40" w:after="40"/>
              <w:jc w:val="center"/>
              <w:rPr>
                <w:rFonts w:eastAsia="Times New Roman"/>
                <w:b/>
                <w:color w:val="auto"/>
                <w:sz w:val="16"/>
                <w:szCs w:val="16"/>
                <w:lang w:eastAsia="ru-RU"/>
              </w:rPr>
            </w:pPr>
            <w:r w:rsidRPr="00D84F9C">
              <w:rPr>
                <w:rFonts w:eastAsia="Times New Roman"/>
                <w:b/>
                <w:color w:val="auto"/>
                <w:sz w:val="16"/>
                <w:szCs w:val="16"/>
                <w:lang w:eastAsia="ru-RU"/>
              </w:rPr>
              <w:t>Должность составителя, сроки составления</w:t>
            </w:r>
          </w:p>
        </w:tc>
        <w:tc>
          <w:tcPr>
            <w:tcW w:w="1800" w:type="dxa"/>
            <w:shd w:val="clear" w:color="auto" w:fill="E6E6E6"/>
            <w:vAlign w:val="center"/>
          </w:tcPr>
          <w:p w:rsidR="00D84F9C" w:rsidRPr="00D84F9C" w:rsidRDefault="00D84F9C" w:rsidP="00D84F9C">
            <w:pPr>
              <w:keepLines/>
              <w:widowControl/>
              <w:suppressAutoHyphens w:val="0"/>
              <w:spacing w:before="40" w:after="40"/>
              <w:jc w:val="center"/>
              <w:rPr>
                <w:rFonts w:eastAsia="Times New Roman"/>
                <w:b/>
                <w:color w:val="auto"/>
                <w:sz w:val="16"/>
                <w:szCs w:val="16"/>
                <w:lang w:eastAsia="ru-RU"/>
              </w:rPr>
            </w:pPr>
            <w:r w:rsidRPr="00D84F9C">
              <w:rPr>
                <w:rFonts w:eastAsia="Times New Roman"/>
                <w:b/>
                <w:color w:val="auto"/>
                <w:sz w:val="16"/>
                <w:szCs w:val="16"/>
                <w:lang w:eastAsia="ru-RU"/>
              </w:rPr>
              <w:t>Примечание</w:t>
            </w:r>
          </w:p>
        </w:tc>
      </w:tr>
      <w:tr w:rsidR="00D84F9C" w:rsidRPr="00D84F9C" w:rsidTr="00B802D2">
        <w:trPr>
          <w:trHeight w:val="508"/>
        </w:trPr>
        <w:tc>
          <w:tcPr>
            <w:tcW w:w="846" w:type="dxa"/>
            <w:noWrap/>
            <w:vAlign w:val="center"/>
          </w:tcPr>
          <w:p w:rsidR="00D84F9C" w:rsidRPr="00D84F9C" w:rsidRDefault="00EC56FB" w:rsidP="00D84F9C">
            <w:pPr>
              <w:keepLines/>
              <w:widowControl/>
              <w:suppressAutoHyphens w:val="0"/>
              <w:ind w:firstLine="34"/>
              <w:rPr>
                <w:rFonts w:eastAsia="Times New Roman"/>
                <w:color w:val="auto"/>
                <w:sz w:val="16"/>
                <w:szCs w:val="16"/>
                <w:lang w:eastAsia="ru-RU"/>
              </w:rPr>
            </w:pPr>
            <w:r>
              <w:rPr>
                <w:rFonts w:eastAsia="Times New Roman"/>
                <w:color w:val="auto"/>
                <w:sz w:val="16"/>
                <w:szCs w:val="16"/>
                <w:lang w:eastAsia="ru-RU"/>
              </w:rPr>
              <w:t>0503324</w:t>
            </w:r>
          </w:p>
        </w:tc>
        <w:tc>
          <w:tcPr>
            <w:tcW w:w="2054" w:type="dxa"/>
            <w:vAlign w:val="center"/>
          </w:tcPr>
          <w:p w:rsidR="00D84F9C" w:rsidRPr="00D84F9C" w:rsidRDefault="005D6521"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 xml:space="preserve">Отчет об использовании межбюджетных трансфертов </w:t>
            </w:r>
          </w:p>
        </w:tc>
        <w:tc>
          <w:tcPr>
            <w:tcW w:w="1300" w:type="dxa"/>
            <w:noWrap/>
            <w:vAlign w:val="center"/>
          </w:tcPr>
          <w:p w:rsidR="00D84F9C" w:rsidRPr="00D84F9C" w:rsidRDefault="00EC56FB"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 xml:space="preserve"> квартал</w:t>
            </w:r>
          </w:p>
        </w:tc>
        <w:tc>
          <w:tcPr>
            <w:tcW w:w="1336" w:type="dxa"/>
            <w:noWrap/>
            <w:vAlign w:val="center"/>
          </w:tcPr>
          <w:p w:rsidR="00D84F9C" w:rsidRPr="00D84F9C" w:rsidRDefault="00D84F9C" w:rsidP="00D84F9C">
            <w:pPr>
              <w:keepLines/>
              <w:widowControl/>
              <w:suppressAutoHyphens w:val="0"/>
              <w:jc w:val="center"/>
              <w:rPr>
                <w:rFonts w:eastAsia="Times New Roman"/>
                <w:color w:val="auto"/>
                <w:sz w:val="16"/>
                <w:szCs w:val="16"/>
                <w:lang w:eastAsia="ru-RU"/>
              </w:rPr>
            </w:pPr>
          </w:p>
        </w:tc>
        <w:tc>
          <w:tcPr>
            <w:tcW w:w="2164" w:type="dxa"/>
            <w:vAlign w:val="center"/>
          </w:tcPr>
          <w:p w:rsidR="00D84F9C" w:rsidRPr="00D84F9C" w:rsidRDefault="00EC56FB"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Главный бухгалтер</w:t>
            </w:r>
          </w:p>
        </w:tc>
        <w:tc>
          <w:tcPr>
            <w:tcW w:w="1800" w:type="dxa"/>
          </w:tcPr>
          <w:p w:rsidR="00D84F9C" w:rsidRPr="00D84F9C" w:rsidRDefault="00D84F9C" w:rsidP="00D84F9C">
            <w:pPr>
              <w:keepLines/>
              <w:widowControl/>
              <w:suppressAutoHyphens w:val="0"/>
              <w:jc w:val="center"/>
              <w:rPr>
                <w:rFonts w:eastAsia="Times New Roman"/>
                <w:color w:val="auto"/>
                <w:sz w:val="16"/>
                <w:szCs w:val="16"/>
                <w:lang w:eastAsia="ru-RU"/>
              </w:rPr>
            </w:pPr>
          </w:p>
        </w:tc>
      </w:tr>
      <w:tr w:rsidR="00EC56FB" w:rsidRPr="00D84F9C" w:rsidTr="00B802D2">
        <w:trPr>
          <w:trHeight w:val="508"/>
        </w:trPr>
        <w:tc>
          <w:tcPr>
            <w:tcW w:w="846" w:type="dxa"/>
            <w:noWrap/>
            <w:vAlign w:val="center"/>
          </w:tcPr>
          <w:p w:rsidR="00EC56FB" w:rsidRPr="00D84F9C" w:rsidRDefault="00EC56FB" w:rsidP="00D84F9C">
            <w:pPr>
              <w:keepLines/>
              <w:widowControl/>
              <w:suppressAutoHyphens w:val="0"/>
              <w:ind w:firstLine="34"/>
              <w:rPr>
                <w:rFonts w:eastAsia="Times New Roman"/>
                <w:color w:val="auto"/>
                <w:sz w:val="16"/>
                <w:szCs w:val="16"/>
                <w:lang w:eastAsia="ru-RU"/>
              </w:rPr>
            </w:pPr>
            <w:r>
              <w:rPr>
                <w:rFonts w:eastAsia="Times New Roman"/>
                <w:color w:val="auto"/>
                <w:sz w:val="16"/>
                <w:szCs w:val="16"/>
                <w:lang w:eastAsia="ru-RU"/>
              </w:rPr>
              <w:t>0503624</w:t>
            </w:r>
          </w:p>
        </w:tc>
        <w:tc>
          <w:tcPr>
            <w:tcW w:w="2054" w:type="dxa"/>
            <w:vAlign w:val="center"/>
          </w:tcPr>
          <w:p w:rsidR="00EC56FB" w:rsidRDefault="00EC56FB"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Свод отчетов по сети,штатам</w:t>
            </w:r>
          </w:p>
        </w:tc>
        <w:tc>
          <w:tcPr>
            <w:tcW w:w="1300" w:type="dxa"/>
            <w:noWrap/>
            <w:vAlign w:val="center"/>
          </w:tcPr>
          <w:p w:rsidR="00EC56FB" w:rsidRDefault="00EC56FB"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год</w:t>
            </w:r>
          </w:p>
        </w:tc>
        <w:tc>
          <w:tcPr>
            <w:tcW w:w="1336" w:type="dxa"/>
            <w:noWrap/>
            <w:vAlign w:val="center"/>
          </w:tcPr>
          <w:p w:rsidR="00EC56FB" w:rsidRPr="00D84F9C" w:rsidRDefault="00EC56FB" w:rsidP="00D84F9C">
            <w:pPr>
              <w:keepLines/>
              <w:widowControl/>
              <w:suppressAutoHyphens w:val="0"/>
              <w:jc w:val="center"/>
              <w:rPr>
                <w:rFonts w:eastAsia="Times New Roman"/>
                <w:color w:val="auto"/>
                <w:sz w:val="16"/>
                <w:szCs w:val="16"/>
                <w:lang w:eastAsia="ru-RU"/>
              </w:rPr>
            </w:pPr>
          </w:p>
        </w:tc>
        <w:tc>
          <w:tcPr>
            <w:tcW w:w="2164" w:type="dxa"/>
            <w:vAlign w:val="center"/>
          </w:tcPr>
          <w:p w:rsidR="00EC56FB" w:rsidRDefault="00EC56FB"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Главный бухгалтер</w:t>
            </w:r>
          </w:p>
        </w:tc>
        <w:tc>
          <w:tcPr>
            <w:tcW w:w="1800" w:type="dxa"/>
          </w:tcPr>
          <w:p w:rsidR="00EC56FB" w:rsidRPr="00D84F9C" w:rsidRDefault="00EC56FB" w:rsidP="00D84F9C">
            <w:pPr>
              <w:keepLines/>
              <w:widowControl/>
              <w:suppressAutoHyphens w:val="0"/>
              <w:jc w:val="center"/>
              <w:rPr>
                <w:rFonts w:eastAsia="Times New Roman"/>
                <w:color w:val="auto"/>
                <w:sz w:val="16"/>
                <w:szCs w:val="16"/>
                <w:lang w:eastAsia="ru-RU"/>
              </w:rPr>
            </w:pPr>
          </w:p>
        </w:tc>
      </w:tr>
      <w:tr w:rsidR="00EC56FB" w:rsidRPr="00D84F9C" w:rsidTr="00B802D2">
        <w:trPr>
          <w:trHeight w:val="508"/>
        </w:trPr>
        <w:tc>
          <w:tcPr>
            <w:tcW w:w="846" w:type="dxa"/>
            <w:noWrap/>
            <w:vAlign w:val="center"/>
          </w:tcPr>
          <w:p w:rsidR="00EC56FB" w:rsidRDefault="00EC56FB" w:rsidP="00D84F9C">
            <w:pPr>
              <w:keepLines/>
              <w:widowControl/>
              <w:suppressAutoHyphens w:val="0"/>
              <w:ind w:firstLine="34"/>
              <w:rPr>
                <w:rFonts w:eastAsia="Times New Roman"/>
                <w:color w:val="auto"/>
                <w:sz w:val="16"/>
                <w:szCs w:val="16"/>
                <w:lang w:eastAsia="ru-RU"/>
              </w:rPr>
            </w:pPr>
            <w:r>
              <w:rPr>
                <w:rFonts w:eastAsia="Times New Roman"/>
                <w:color w:val="auto"/>
                <w:sz w:val="16"/>
                <w:szCs w:val="16"/>
                <w:lang w:eastAsia="ru-RU"/>
              </w:rPr>
              <w:t>0503075</w:t>
            </w:r>
          </w:p>
        </w:tc>
        <w:tc>
          <w:tcPr>
            <w:tcW w:w="2054" w:type="dxa"/>
            <w:vAlign w:val="center"/>
          </w:tcPr>
          <w:p w:rsidR="00EC56FB" w:rsidRDefault="00EC56FB"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Сведения о расходах на содержание ОМСУ</w:t>
            </w:r>
          </w:p>
        </w:tc>
        <w:tc>
          <w:tcPr>
            <w:tcW w:w="1300" w:type="dxa"/>
            <w:noWrap/>
            <w:vAlign w:val="center"/>
          </w:tcPr>
          <w:p w:rsidR="00EC56FB" w:rsidRDefault="00EC56FB"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квартал</w:t>
            </w:r>
          </w:p>
        </w:tc>
        <w:tc>
          <w:tcPr>
            <w:tcW w:w="1336" w:type="dxa"/>
            <w:noWrap/>
            <w:vAlign w:val="center"/>
          </w:tcPr>
          <w:p w:rsidR="00EC56FB" w:rsidRPr="00D84F9C" w:rsidRDefault="00EC56FB" w:rsidP="00D84F9C">
            <w:pPr>
              <w:keepLines/>
              <w:widowControl/>
              <w:suppressAutoHyphens w:val="0"/>
              <w:jc w:val="center"/>
              <w:rPr>
                <w:rFonts w:eastAsia="Times New Roman"/>
                <w:color w:val="auto"/>
                <w:sz w:val="16"/>
                <w:szCs w:val="16"/>
                <w:lang w:eastAsia="ru-RU"/>
              </w:rPr>
            </w:pPr>
          </w:p>
        </w:tc>
        <w:tc>
          <w:tcPr>
            <w:tcW w:w="2164" w:type="dxa"/>
            <w:vAlign w:val="center"/>
          </w:tcPr>
          <w:p w:rsidR="00EC56FB" w:rsidRDefault="00EC56FB"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Главный бухгалтер</w:t>
            </w:r>
          </w:p>
        </w:tc>
        <w:tc>
          <w:tcPr>
            <w:tcW w:w="1800" w:type="dxa"/>
          </w:tcPr>
          <w:p w:rsidR="00EC56FB" w:rsidRPr="00D84F9C" w:rsidRDefault="00EC56FB" w:rsidP="00D84F9C">
            <w:pPr>
              <w:keepLines/>
              <w:widowControl/>
              <w:suppressAutoHyphens w:val="0"/>
              <w:jc w:val="center"/>
              <w:rPr>
                <w:rFonts w:eastAsia="Times New Roman"/>
                <w:color w:val="auto"/>
                <w:sz w:val="16"/>
                <w:szCs w:val="16"/>
                <w:lang w:eastAsia="ru-RU"/>
              </w:rPr>
            </w:pPr>
          </w:p>
        </w:tc>
      </w:tr>
      <w:tr w:rsidR="00EC56FB" w:rsidRPr="00D84F9C" w:rsidTr="00B802D2">
        <w:trPr>
          <w:trHeight w:val="508"/>
        </w:trPr>
        <w:tc>
          <w:tcPr>
            <w:tcW w:w="846" w:type="dxa"/>
            <w:noWrap/>
            <w:vAlign w:val="center"/>
          </w:tcPr>
          <w:p w:rsidR="00EC56FB" w:rsidRDefault="00EC56FB" w:rsidP="00D84F9C">
            <w:pPr>
              <w:keepLines/>
              <w:widowControl/>
              <w:suppressAutoHyphens w:val="0"/>
              <w:ind w:firstLine="34"/>
              <w:rPr>
                <w:rFonts w:eastAsia="Times New Roman"/>
                <w:color w:val="auto"/>
                <w:sz w:val="16"/>
                <w:szCs w:val="16"/>
                <w:lang w:eastAsia="ru-RU"/>
              </w:rPr>
            </w:pPr>
            <w:r>
              <w:rPr>
                <w:rFonts w:eastAsia="Times New Roman"/>
                <w:color w:val="auto"/>
                <w:sz w:val="16"/>
                <w:szCs w:val="16"/>
                <w:lang w:eastAsia="ru-RU"/>
              </w:rPr>
              <w:t>б\н</w:t>
            </w:r>
          </w:p>
        </w:tc>
        <w:tc>
          <w:tcPr>
            <w:tcW w:w="2054" w:type="dxa"/>
            <w:vAlign w:val="center"/>
          </w:tcPr>
          <w:p w:rsidR="00EC56FB" w:rsidRDefault="00EC56FB"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Мониторинг расходов ОМСУ</w:t>
            </w:r>
          </w:p>
        </w:tc>
        <w:tc>
          <w:tcPr>
            <w:tcW w:w="1300" w:type="dxa"/>
            <w:noWrap/>
            <w:vAlign w:val="center"/>
          </w:tcPr>
          <w:p w:rsidR="00EC56FB" w:rsidRDefault="00EC56FB"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квартал</w:t>
            </w:r>
          </w:p>
        </w:tc>
        <w:tc>
          <w:tcPr>
            <w:tcW w:w="1336" w:type="dxa"/>
            <w:noWrap/>
            <w:vAlign w:val="center"/>
          </w:tcPr>
          <w:p w:rsidR="00EC56FB" w:rsidRPr="00D84F9C" w:rsidRDefault="00EC56FB" w:rsidP="00D84F9C">
            <w:pPr>
              <w:keepLines/>
              <w:widowControl/>
              <w:suppressAutoHyphens w:val="0"/>
              <w:jc w:val="center"/>
              <w:rPr>
                <w:rFonts w:eastAsia="Times New Roman"/>
                <w:color w:val="auto"/>
                <w:sz w:val="16"/>
                <w:szCs w:val="16"/>
                <w:lang w:eastAsia="ru-RU"/>
              </w:rPr>
            </w:pPr>
          </w:p>
        </w:tc>
        <w:tc>
          <w:tcPr>
            <w:tcW w:w="2164" w:type="dxa"/>
            <w:vAlign w:val="center"/>
          </w:tcPr>
          <w:p w:rsidR="00EC56FB" w:rsidRDefault="00EC56FB"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Главный бухгалтер</w:t>
            </w:r>
          </w:p>
        </w:tc>
        <w:tc>
          <w:tcPr>
            <w:tcW w:w="1800" w:type="dxa"/>
          </w:tcPr>
          <w:p w:rsidR="00EC56FB" w:rsidRPr="00D84F9C" w:rsidRDefault="00EC56FB" w:rsidP="00D84F9C">
            <w:pPr>
              <w:keepLines/>
              <w:widowControl/>
              <w:suppressAutoHyphens w:val="0"/>
              <w:jc w:val="center"/>
              <w:rPr>
                <w:rFonts w:eastAsia="Times New Roman"/>
                <w:color w:val="auto"/>
                <w:sz w:val="16"/>
                <w:szCs w:val="16"/>
                <w:lang w:eastAsia="ru-RU"/>
              </w:rPr>
            </w:pPr>
          </w:p>
        </w:tc>
      </w:tr>
      <w:tr w:rsidR="00EC56FB" w:rsidRPr="00D84F9C" w:rsidTr="00B802D2">
        <w:trPr>
          <w:trHeight w:val="508"/>
        </w:trPr>
        <w:tc>
          <w:tcPr>
            <w:tcW w:w="846" w:type="dxa"/>
            <w:noWrap/>
            <w:vAlign w:val="center"/>
          </w:tcPr>
          <w:p w:rsidR="00EC56FB" w:rsidRDefault="00EC56FB" w:rsidP="00D84F9C">
            <w:pPr>
              <w:keepLines/>
              <w:widowControl/>
              <w:suppressAutoHyphens w:val="0"/>
              <w:ind w:firstLine="34"/>
              <w:rPr>
                <w:rFonts w:eastAsia="Times New Roman"/>
                <w:color w:val="auto"/>
                <w:sz w:val="16"/>
                <w:szCs w:val="16"/>
                <w:lang w:eastAsia="ru-RU"/>
              </w:rPr>
            </w:pPr>
            <w:r>
              <w:rPr>
                <w:rFonts w:eastAsia="Times New Roman"/>
                <w:color w:val="auto"/>
                <w:sz w:val="16"/>
                <w:szCs w:val="16"/>
                <w:lang w:eastAsia="ru-RU"/>
              </w:rPr>
              <w:t>б\н</w:t>
            </w:r>
          </w:p>
        </w:tc>
        <w:tc>
          <w:tcPr>
            <w:tcW w:w="2054" w:type="dxa"/>
            <w:vAlign w:val="center"/>
          </w:tcPr>
          <w:p w:rsidR="00EC56FB" w:rsidRDefault="00EC56FB"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Анализ недостатка денежных средств на оплату труда</w:t>
            </w:r>
          </w:p>
        </w:tc>
        <w:tc>
          <w:tcPr>
            <w:tcW w:w="1300" w:type="dxa"/>
            <w:noWrap/>
            <w:vAlign w:val="center"/>
          </w:tcPr>
          <w:p w:rsidR="00EC56FB" w:rsidRDefault="00EC56FB"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месяц</w:t>
            </w:r>
          </w:p>
        </w:tc>
        <w:tc>
          <w:tcPr>
            <w:tcW w:w="1336" w:type="dxa"/>
            <w:noWrap/>
            <w:vAlign w:val="center"/>
          </w:tcPr>
          <w:p w:rsidR="00EC56FB" w:rsidRPr="00D84F9C" w:rsidRDefault="00EC56FB" w:rsidP="00D84F9C">
            <w:pPr>
              <w:keepLines/>
              <w:widowControl/>
              <w:suppressAutoHyphens w:val="0"/>
              <w:jc w:val="center"/>
              <w:rPr>
                <w:rFonts w:eastAsia="Times New Roman"/>
                <w:color w:val="auto"/>
                <w:sz w:val="16"/>
                <w:szCs w:val="16"/>
                <w:lang w:eastAsia="ru-RU"/>
              </w:rPr>
            </w:pPr>
          </w:p>
        </w:tc>
        <w:tc>
          <w:tcPr>
            <w:tcW w:w="2164" w:type="dxa"/>
            <w:vAlign w:val="center"/>
          </w:tcPr>
          <w:p w:rsidR="00EC56FB" w:rsidRDefault="00EC56FB"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Главный бухгалтер</w:t>
            </w:r>
          </w:p>
        </w:tc>
        <w:tc>
          <w:tcPr>
            <w:tcW w:w="1800" w:type="dxa"/>
          </w:tcPr>
          <w:p w:rsidR="00EC56FB" w:rsidRPr="00D84F9C" w:rsidRDefault="00EC56FB" w:rsidP="00D84F9C">
            <w:pPr>
              <w:keepLines/>
              <w:widowControl/>
              <w:suppressAutoHyphens w:val="0"/>
              <w:jc w:val="center"/>
              <w:rPr>
                <w:rFonts w:eastAsia="Times New Roman"/>
                <w:color w:val="auto"/>
                <w:sz w:val="16"/>
                <w:szCs w:val="16"/>
                <w:lang w:eastAsia="ru-RU"/>
              </w:rPr>
            </w:pPr>
          </w:p>
        </w:tc>
      </w:tr>
      <w:tr w:rsidR="00EC56FB" w:rsidRPr="00D84F9C" w:rsidTr="00B802D2">
        <w:trPr>
          <w:trHeight w:val="508"/>
        </w:trPr>
        <w:tc>
          <w:tcPr>
            <w:tcW w:w="846" w:type="dxa"/>
            <w:noWrap/>
            <w:vAlign w:val="center"/>
          </w:tcPr>
          <w:p w:rsidR="00EC56FB" w:rsidRDefault="00EC56FB" w:rsidP="00D84F9C">
            <w:pPr>
              <w:keepLines/>
              <w:widowControl/>
              <w:suppressAutoHyphens w:val="0"/>
              <w:ind w:firstLine="34"/>
              <w:rPr>
                <w:rFonts w:eastAsia="Times New Roman"/>
                <w:color w:val="auto"/>
                <w:sz w:val="16"/>
                <w:szCs w:val="16"/>
                <w:lang w:eastAsia="ru-RU"/>
              </w:rPr>
            </w:pPr>
            <w:r>
              <w:rPr>
                <w:rFonts w:eastAsia="Times New Roman"/>
                <w:color w:val="auto"/>
                <w:sz w:val="16"/>
                <w:szCs w:val="16"/>
                <w:lang w:eastAsia="ru-RU"/>
              </w:rPr>
              <w:t>б\н</w:t>
            </w:r>
          </w:p>
        </w:tc>
        <w:tc>
          <w:tcPr>
            <w:tcW w:w="2054" w:type="dxa"/>
            <w:vAlign w:val="center"/>
          </w:tcPr>
          <w:p w:rsidR="00EC56FB" w:rsidRDefault="00EC56FB"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План оптимизации расходов</w:t>
            </w:r>
          </w:p>
        </w:tc>
        <w:tc>
          <w:tcPr>
            <w:tcW w:w="1300" w:type="dxa"/>
            <w:noWrap/>
            <w:vAlign w:val="center"/>
          </w:tcPr>
          <w:p w:rsidR="00EC56FB" w:rsidRDefault="00EC56FB"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квартал</w:t>
            </w:r>
          </w:p>
        </w:tc>
        <w:tc>
          <w:tcPr>
            <w:tcW w:w="1336" w:type="dxa"/>
            <w:noWrap/>
            <w:vAlign w:val="center"/>
          </w:tcPr>
          <w:p w:rsidR="00EC56FB" w:rsidRPr="00D84F9C" w:rsidRDefault="00EC56FB" w:rsidP="00D84F9C">
            <w:pPr>
              <w:keepLines/>
              <w:widowControl/>
              <w:suppressAutoHyphens w:val="0"/>
              <w:jc w:val="center"/>
              <w:rPr>
                <w:rFonts w:eastAsia="Times New Roman"/>
                <w:color w:val="auto"/>
                <w:sz w:val="16"/>
                <w:szCs w:val="16"/>
                <w:lang w:eastAsia="ru-RU"/>
              </w:rPr>
            </w:pPr>
          </w:p>
        </w:tc>
        <w:tc>
          <w:tcPr>
            <w:tcW w:w="2164" w:type="dxa"/>
            <w:vAlign w:val="center"/>
          </w:tcPr>
          <w:p w:rsidR="00EC56FB" w:rsidRDefault="00EC56FB"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Главный бухгалтер</w:t>
            </w:r>
          </w:p>
        </w:tc>
        <w:tc>
          <w:tcPr>
            <w:tcW w:w="1800" w:type="dxa"/>
          </w:tcPr>
          <w:p w:rsidR="00EC56FB" w:rsidRPr="00D84F9C" w:rsidRDefault="00EC56FB" w:rsidP="00D84F9C">
            <w:pPr>
              <w:keepLines/>
              <w:widowControl/>
              <w:suppressAutoHyphens w:val="0"/>
              <w:jc w:val="center"/>
              <w:rPr>
                <w:rFonts w:eastAsia="Times New Roman"/>
                <w:color w:val="auto"/>
                <w:sz w:val="16"/>
                <w:szCs w:val="16"/>
                <w:lang w:eastAsia="ru-RU"/>
              </w:rPr>
            </w:pPr>
          </w:p>
        </w:tc>
      </w:tr>
    </w:tbl>
    <w:p w:rsidR="00866B0A" w:rsidRPr="004B5C37" w:rsidRDefault="00866B0A" w:rsidP="004B5C37">
      <w:pPr>
        <w:pStyle w:val="4"/>
        <w:spacing w:line="360" w:lineRule="auto"/>
        <w:ind w:firstLine="284"/>
        <w:rPr>
          <w:rFonts w:asciiTheme="minorHAnsi" w:hAnsiTheme="minorHAnsi" w:cstheme="minorHAnsi"/>
        </w:rPr>
      </w:pPr>
      <w:bookmarkStart w:id="69" w:name="_6.13_Состав_комиссии"/>
      <w:bookmarkEnd w:id="69"/>
      <w:r w:rsidRPr="00F624E3">
        <w:rPr>
          <w:rFonts w:asciiTheme="minorHAnsi" w:hAnsiTheme="minorHAnsi" w:cstheme="minorHAnsi"/>
        </w:rPr>
        <w:t>6.13 Состав комиссии по поступлению и выбытию имущества учреждения</w:t>
      </w:r>
    </w:p>
    <w:p w:rsidR="00866B0A" w:rsidRPr="00D160BB" w:rsidRDefault="00866B0A" w:rsidP="00D160BB">
      <w:pPr>
        <w:keepNext/>
        <w:spacing w:before="240" w:after="60" w:line="360" w:lineRule="auto"/>
        <w:ind w:firstLine="709"/>
        <w:jc w:val="both"/>
        <w:outlineLvl w:val="3"/>
        <w:rPr>
          <w:b/>
          <w:bCs/>
        </w:rPr>
      </w:pPr>
    </w:p>
    <w:p w:rsidR="00866B0A" w:rsidRPr="00D160BB" w:rsidRDefault="00866B0A" w:rsidP="00C517A4">
      <w:pPr>
        <w:tabs>
          <w:tab w:val="num" w:pos="0"/>
          <w:tab w:val="left" w:pos="142"/>
        </w:tabs>
        <w:spacing w:line="360" w:lineRule="auto"/>
        <w:ind w:firstLine="709"/>
        <w:contextualSpacing/>
        <w:jc w:val="right"/>
      </w:pPr>
      <w:r w:rsidRPr="00D160BB">
        <w:rPr>
          <w:color w:val="auto"/>
        </w:rPr>
        <w:t xml:space="preserve">Приложение №6.13 </w:t>
      </w:r>
    </w:p>
    <w:p w:rsidR="00866B0A" w:rsidRPr="00D160BB" w:rsidRDefault="00866B0A" w:rsidP="00D160BB">
      <w:pPr>
        <w:tabs>
          <w:tab w:val="num" w:pos="0"/>
          <w:tab w:val="left" w:pos="142"/>
        </w:tabs>
        <w:spacing w:line="360" w:lineRule="auto"/>
        <w:ind w:firstLine="709"/>
        <w:contextualSpacing/>
        <w:jc w:val="both"/>
      </w:pPr>
    </w:p>
    <w:p w:rsidR="00520B0B" w:rsidRPr="00520B0B" w:rsidRDefault="00520B0B" w:rsidP="00520B0B">
      <w:pPr>
        <w:tabs>
          <w:tab w:val="num" w:pos="0"/>
          <w:tab w:val="left" w:pos="142"/>
        </w:tabs>
        <w:spacing w:line="360" w:lineRule="auto"/>
        <w:ind w:firstLine="709"/>
        <w:contextualSpacing/>
        <w:jc w:val="center"/>
        <w:rPr>
          <w:b/>
          <w:color w:val="auto"/>
        </w:rPr>
      </w:pPr>
      <w:r w:rsidRPr="00520B0B">
        <w:rPr>
          <w:b/>
          <w:bCs/>
          <w:iCs/>
        </w:rPr>
        <w:t xml:space="preserve">Состав комиссии </w:t>
      </w:r>
      <w:r w:rsidRPr="00520B0B">
        <w:rPr>
          <w:b/>
          <w:color w:val="auto"/>
        </w:rPr>
        <w:t>по поступлению и выбытию имущества учреждения.</w:t>
      </w:r>
    </w:p>
    <w:p w:rsidR="00520B0B" w:rsidRPr="00520B0B" w:rsidRDefault="00520B0B" w:rsidP="00520B0B">
      <w:pPr>
        <w:tabs>
          <w:tab w:val="num" w:pos="0"/>
          <w:tab w:val="left" w:pos="142"/>
        </w:tabs>
        <w:spacing w:line="360" w:lineRule="auto"/>
        <w:ind w:firstLine="709"/>
        <w:contextualSpacing/>
        <w:jc w:val="center"/>
        <w:rPr>
          <w:b/>
        </w:rPr>
      </w:pPr>
    </w:p>
    <w:tbl>
      <w:tblPr>
        <w:tblW w:w="0" w:type="auto"/>
        <w:tblInd w:w="108" w:type="dxa"/>
        <w:tblLayout w:type="fixed"/>
        <w:tblLook w:val="0000"/>
      </w:tblPr>
      <w:tblGrid>
        <w:gridCol w:w="851"/>
        <w:gridCol w:w="2187"/>
        <w:gridCol w:w="2093"/>
        <w:gridCol w:w="1923"/>
        <w:gridCol w:w="2243"/>
      </w:tblGrid>
      <w:tr w:rsidR="00520B0B" w:rsidRPr="00520B0B" w:rsidTr="00931641">
        <w:trPr>
          <w:trHeight w:val="371"/>
        </w:trPr>
        <w:tc>
          <w:tcPr>
            <w:tcW w:w="851"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pPr>
            <w:r w:rsidRPr="00520B0B">
              <w:t>№ п/п</w:t>
            </w:r>
          </w:p>
        </w:tc>
        <w:tc>
          <w:tcPr>
            <w:tcW w:w="2187"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ind w:left="-284"/>
              <w:jc w:val="center"/>
            </w:pPr>
            <w:r w:rsidRPr="00520B0B">
              <w:t>Фамилия</w:t>
            </w:r>
          </w:p>
          <w:p w:rsidR="00520B0B" w:rsidRPr="00520B0B" w:rsidRDefault="00520B0B" w:rsidP="00520B0B">
            <w:pPr>
              <w:snapToGrid w:val="0"/>
              <w:ind w:left="-284"/>
              <w:jc w:val="center"/>
            </w:pPr>
            <w:r w:rsidRPr="00520B0B">
              <w:t xml:space="preserve"> Имя Отчество</w:t>
            </w:r>
          </w:p>
        </w:tc>
        <w:tc>
          <w:tcPr>
            <w:tcW w:w="2093"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ind w:left="-284"/>
              <w:jc w:val="center"/>
            </w:pPr>
            <w:r w:rsidRPr="00520B0B">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ind w:left="-284"/>
              <w:jc w:val="center"/>
            </w:pPr>
            <w:r w:rsidRPr="00520B0B">
              <w:t>№ приказа о создании</w:t>
            </w:r>
          </w:p>
          <w:p w:rsidR="00520B0B" w:rsidRPr="00520B0B" w:rsidRDefault="00520B0B" w:rsidP="00520B0B">
            <w:pPr>
              <w:snapToGrid w:val="0"/>
              <w:ind w:left="-284"/>
              <w:jc w:val="center"/>
            </w:pPr>
            <w:r w:rsidRPr="00520B0B">
              <w:t xml:space="preserve"> комиссии</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520B0B" w:rsidRPr="00520B0B" w:rsidRDefault="00520B0B" w:rsidP="00520B0B">
            <w:pPr>
              <w:snapToGrid w:val="0"/>
              <w:ind w:left="-284"/>
              <w:jc w:val="center"/>
            </w:pPr>
            <w:r w:rsidRPr="00520B0B">
              <w:t xml:space="preserve">Образец </w:t>
            </w:r>
          </w:p>
          <w:p w:rsidR="00520B0B" w:rsidRPr="00520B0B" w:rsidRDefault="00520B0B" w:rsidP="00520B0B">
            <w:pPr>
              <w:snapToGrid w:val="0"/>
              <w:ind w:left="-284"/>
              <w:jc w:val="center"/>
            </w:pPr>
            <w:r w:rsidRPr="00520B0B">
              <w:t>подписи</w:t>
            </w:r>
          </w:p>
        </w:tc>
      </w:tr>
      <w:tr w:rsidR="00520B0B" w:rsidRPr="00520B0B" w:rsidTr="00931641">
        <w:tc>
          <w:tcPr>
            <w:tcW w:w="851"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520B0B" w:rsidRPr="00EC56FB" w:rsidRDefault="00EC56FB" w:rsidP="00520B0B">
            <w:pPr>
              <w:snapToGrid w:val="0"/>
              <w:jc w:val="both"/>
              <w:rPr>
                <w:sz w:val="20"/>
                <w:szCs w:val="20"/>
              </w:rPr>
            </w:pPr>
            <w:r>
              <w:rPr>
                <w:sz w:val="20"/>
                <w:szCs w:val="20"/>
              </w:rPr>
              <w:t>Глава</w:t>
            </w:r>
          </w:p>
        </w:tc>
        <w:tc>
          <w:tcPr>
            <w:tcW w:w="1923"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520B0B" w:rsidRPr="00520B0B" w:rsidRDefault="00520B0B" w:rsidP="00520B0B">
            <w:pPr>
              <w:snapToGrid w:val="0"/>
              <w:jc w:val="both"/>
              <w:rPr>
                <w:sz w:val="28"/>
                <w:szCs w:val="28"/>
              </w:rPr>
            </w:pPr>
          </w:p>
        </w:tc>
      </w:tr>
      <w:tr w:rsidR="00520B0B" w:rsidRPr="00520B0B" w:rsidTr="00931641">
        <w:tc>
          <w:tcPr>
            <w:tcW w:w="851"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520B0B" w:rsidRPr="00EC56FB" w:rsidRDefault="00EC56FB" w:rsidP="00520B0B">
            <w:pPr>
              <w:snapToGrid w:val="0"/>
              <w:jc w:val="both"/>
              <w:rPr>
                <w:sz w:val="20"/>
                <w:szCs w:val="20"/>
              </w:rPr>
            </w:pPr>
            <w:r>
              <w:rPr>
                <w:sz w:val="20"/>
                <w:szCs w:val="20"/>
              </w:rPr>
              <w:t>Начальник отдела учета и отчетности-главный бухгалтер</w:t>
            </w:r>
          </w:p>
        </w:tc>
        <w:tc>
          <w:tcPr>
            <w:tcW w:w="1923"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520B0B" w:rsidRPr="00520B0B" w:rsidRDefault="00520B0B" w:rsidP="00520B0B">
            <w:pPr>
              <w:snapToGrid w:val="0"/>
              <w:jc w:val="both"/>
              <w:rPr>
                <w:sz w:val="28"/>
                <w:szCs w:val="28"/>
              </w:rPr>
            </w:pPr>
          </w:p>
        </w:tc>
      </w:tr>
      <w:tr w:rsidR="00EC56FB" w:rsidRPr="00520B0B" w:rsidTr="00931641">
        <w:tc>
          <w:tcPr>
            <w:tcW w:w="851" w:type="dxa"/>
            <w:tcBorders>
              <w:top w:val="single" w:sz="4" w:space="0" w:color="000000"/>
              <w:left w:val="single" w:sz="4" w:space="0" w:color="000000"/>
              <w:bottom w:val="single" w:sz="4" w:space="0" w:color="000000"/>
            </w:tcBorders>
            <w:shd w:val="clear" w:color="auto" w:fill="auto"/>
          </w:tcPr>
          <w:p w:rsidR="00EC56FB" w:rsidRPr="00520B0B" w:rsidRDefault="00EC56FB" w:rsidP="00520B0B">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EC56FB" w:rsidRPr="00520B0B" w:rsidRDefault="00EC56FB" w:rsidP="00520B0B">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EC56FB" w:rsidRDefault="00EC56FB" w:rsidP="00520B0B">
            <w:pPr>
              <w:snapToGrid w:val="0"/>
              <w:jc w:val="both"/>
              <w:rPr>
                <w:sz w:val="20"/>
                <w:szCs w:val="20"/>
              </w:rPr>
            </w:pPr>
            <w:r>
              <w:rPr>
                <w:sz w:val="20"/>
                <w:szCs w:val="20"/>
              </w:rPr>
              <w:t>Заместитель по инфраструктуре</w:t>
            </w:r>
          </w:p>
        </w:tc>
        <w:tc>
          <w:tcPr>
            <w:tcW w:w="1923" w:type="dxa"/>
            <w:tcBorders>
              <w:top w:val="single" w:sz="4" w:space="0" w:color="000000"/>
              <w:left w:val="single" w:sz="4" w:space="0" w:color="000000"/>
              <w:bottom w:val="single" w:sz="4" w:space="0" w:color="000000"/>
            </w:tcBorders>
            <w:shd w:val="clear" w:color="auto" w:fill="auto"/>
          </w:tcPr>
          <w:p w:rsidR="00EC56FB" w:rsidRPr="00520B0B" w:rsidRDefault="00EC56FB" w:rsidP="00520B0B">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EC56FB" w:rsidRPr="00520B0B" w:rsidRDefault="00EC56FB" w:rsidP="00520B0B">
            <w:pPr>
              <w:snapToGrid w:val="0"/>
              <w:jc w:val="both"/>
              <w:rPr>
                <w:sz w:val="28"/>
                <w:szCs w:val="28"/>
              </w:rPr>
            </w:pPr>
          </w:p>
        </w:tc>
      </w:tr>
      <w:tr w:rsidR="00520B0B" w:rsidRPr="00520B0B" w:rsidTr="00931641">
        <w:tc>
          <w:tcPr>
            <w:tcW w:w="851"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520B0B" w:rsidRPr="00EC56FB" w:rsidRDefault="00EC56FB" w:rsidP="00520B0B">
            <w:pPr>
              <w:snapToGrid w:val="0"/>
              <w:jc w:val="both"/>
              <w:rPr>
                <w:sz w:val="20"/>
                <w:szCs w:val="20"/>
              </w:rPr>
            </w:pPr>
            <w:r>
              <w:rPr>
                <w:sz w:val="20"/>
                <w:szCs w:val="20"/>
              </w:rPr>
              <w:t>Главный специалист сектора имущественных отношений</w:t>
            </w:r>
          </w:p>
        </w:tc>
        <w:tc>
          <w:tcPr>
            <w:tcW w:w="1923"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520B0B" w:rsidRPr="00520B0B" w:rsidRDefault="00520B0B" w:rsidP="00520B0B">
            <w:pPr>
              <w:snapToGrid w:val="0"/>
              <w:jc w:val="both"/>
              <w:rPr>
                <w:sz w:val="28"/>
                <w:szCs w:val="28"/>
              </w:rPr>
            </w:pPr>
          </w:p>
        </w:tc>
      </w:tr>
    </w:tbl>
    <w:p w:rsidR="00C517A4" w:rsidRDefault="00C517A4" w:rsidP="00D160BB">
      <w:pPr>
        <w:tabs>
          <w:tab w:val="num" w:pos="0"/>
          <w:tab w:val="left" w:pos="142"/>
        </w:tabs>
        <w:spacing w:line="360" w:lineRule="auto"/>
        <w:ind w:firstLine="709"/>
        <w:contextualSpacing/>
        <w:jc w:val="both"/>
        <w:rPr>
          <w:b/>
          <w:color w:val="auto"/>
        </w:rPr>
      </w:pPr>
    </w:p>
    <w:p w:rsidR="001C42A0" w:rsidRPr="001C42A0" w:rsidRDefault="001C42A0" w:rsidP="001C42A0">
      <w:pPr>
        <w:keepNext/>
        <w:spacing w:before="240" w:after="60"/>
        <w:ind w:firstLine="284"/>
        <w:outlineLvl w:val="3"/>
        <w:rPr>
          <w:rFonts w:ascii="Calibri" w:hAnsi="Calibri" w:cs="Calibri"/>
          <w:b/>
          <w:bCs/>
          <w:sz w:val="28"/>
          <w:szCs w:val="28"/>
        </w:rPr>
      </w:pPr>
      <w:bookmarkStart w:id="70" w:name="_6.14_Порядок_выдачи"/>
      <w:bookmarkStart w:id="71" w:name="_Раздел_6._Приложения"/>
      <w:bookmarkStart w:id="72" w:name="_6.15_Положение_о"/>
      <w:bookmarkEnd w:id="70"/>
      <w:bookmarkEnd w:id="71"/>
      <w:bookmarkEnd w:id="72"/>
      <w:r w:rsidRPr="00F624E3">
        <w:rPr>
          <w:rFonts w:ascii="Calibri" w:hAnsi="Calibri" w:cs="Calibri"/>
          <w:b/>
          <w:bCs/>
          <w:sz w:val="28"/>
          <w:szCs w:val="28"/>
        </w:rPr>
        <w:t>6.14 Порядок выдачи наличных денежных средств под отчет</w:t>
      </w:r>
    </w:p>
    <w:p w:rsidR="001C42A0" w:rsidRPr="001C42A0" w:rsidRDefault="001C42A0" w:rsidP="001C42A0">
      <w:pPr>
        <w:tabs>
          <w:tab w:val="num" w:pos="0"/>
          <w:tab w:val="left" w:pos="142"/>
        </w:tabs>
        <w:spacing w:line="360" w:lineRule="auto"/>
        <w:ind w:firstLine="709"/>
        <w:contextualSpacing/>
        <w:jc w:val="right"/>
        <w:rPr>
          <w:color w:val="auto"/>
        </w:rPr>
      </w:pPr>
      <w:r w:rsidRPr="001C42A0">
        <w:rPr>
          <w:color w:val="auto"/>
        </w:rPr>
        <w:t>Приложение №6.14</w:t>
      </w:r>
    </w:p>
    <w:p w:rsidR="001C42A0" w:rsidRPr="001C42A0" w:rsidRDefault="001C42A0" w:rsidP="001C42A0">
      <w:pPr>
        <w:tabs>
          <w:tab w:val="num" w:pos="0"/>
          <w:tab w:val="left" w:pos="142"/>
        </w:tabs>
        <w:spacing w:line="360" w:lineRule="auto"/>
        <w:ind w:firstLine="709"/>
        <w:contextualSpacing/>
        <w:jc w:val="center"/>
        <w:rPr>
          <w:b/>
          <w:color w:val="auto"/>
        </w:rPr>
      </w:pPr>
      <w:r w:rsidRPr="001C42A0">
        <w:rPr>
          <w:b/>
          <w:color w:val="auto"/>
        </w:rPr>
        <w:t>Порядок выдачи наличных денежных средств под отчет и оформления отчетов по их использованию</w:t>
      </w: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1. Общие положения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Настоящий порядок выдачи наличных денежных средств под отчет и оформления отчетов по их использованию (далее - порядок) разработан на основе действующего законодательства в целях упорядочения выдачи наличных денег сотрудникам из кассы организации и является локальным внутренним актом, обязательным для исполнения.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Денежные средс</w:t>
      </w:r>
      <w:r w:rsidR="00EC56FB">
        <w:rPr>
          <w:color w:val="auto"/>
          <w:sz w:val="22"/>
          <w:szCs w:val="22"/>
        </w:rPr>
        <w:t xml:space="preserve">тва могут быть выданы под отчет </w:t>
      </w:r>
      <w:r w:rsidRPr="001C42A0">
        <w:rPr>
          <w:color w:val="auto"/>
          <w:sz w:val="22"/>
          <w:szCs w:val="22"/>
        </w:rPr>
        <w:t>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2. Выдача денежных средств под отчет</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2.1 Выдача денежных средств под отчет в учреждении производится одним из способов:</w:t>
      </w:r>
    </w:p>
    <w:p w:rsidR="001C42A0" w:rsidRPr="00EC56FB" w:rsidRDefault="001C42A0" w:rsidP="00860724">
      <w:pPr>
        <w:numPr>
          <w:ilvl w:val="0"/>
          <w:numId w:val="17"/>
        </w:numPr>
        <w:tabs>
          <w:tab w:val="left" w:pos="142"/>
          <w:tab w:val="left" w:pos="567"/>
        </w:tabs>
        <w:spacing w:line="276" w:lineRule="auto"/>
        <w:ind w:left="851" w:hanging="284"/>
        <w:contextualSpacing/>
        <w:jc w:val="both"/>
        <w:rPr>
          <w:color w:val="auto"/>
          <w:sz w:val="22"/>
          <w:szCs w:val="22"/>
        </w:rPr>
      </w:pPr>
      <w:r w:rsidRPr="00EC56FB">
        <w:rPr>
          <w:color w:val="auto"/>
          <w:sz w:val="22"/>
          <w:szCs w:val="22"/>
        </w:rPr>
        <w:t>в безналичном порядке с использованием расчетных (дебетовых) банковских карт сотрудников от зарплатных проектов;</w:t>
      </w:r>
    </w:p>
    <w:p w:rsidR="001C42A0" w:rsidRPr="00EC56FB" w:rsidRDefault="001C42A0" w:rsidP="00860724">
      <w:pPr>
        <w:numPr>
          <w:ilvl w:val="0"/>
          <w:numId w:val="17"/>
        </w:numPr>
        <w:tabs>
          <w:tab w:val="left" w:pos="142"/>
          <w:tab w:val="left" w:pos="567"/>
        </w:tabs>
        <w:spacing w:line="276" w:lineRule="auto"/>
        <w:ind w:left="851" w:hanging="284"/>
        <w:contextualSpacing/>
        <w:jc w:val="both"/>
        <w:rPr>
          <w:color w:val="auto"/>
          <w:sz w:val="22"/>
          <w:szCs w:val="22"/>
        </w:rPr>
      </w:pPr>
      <w:r w:rsidRPr="00EC56FB">
        <w:rPr>
          <w:color w:val="auto"/>
          <w:sz w:val="22"/>
          <w:szCs w:val="22"/>
        </w:rPr>
        <w:t>в безналичном порядке с использованием карт, выданных органом Федерального казначейства, по получению наличных денежных средств через банкомат.</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2.2. Выдача денежных средств сотрудникам под отчет (за исключением расчетов по заработной плате) может производиться:</w:t>
      </w:r>
    </w:p>
    <w:p w:rsidR="001C42A0" w:rsidRPr="00EC56FB" w:rsidRDefault="001C42A0" w:rsidP="00860724">
      <w:pPr>
        <w:numPr>
          <w:ilvl w:val="0"/>
          <w:numId w:val="16"/>
        </w:numPr>
        <w:tabs>
          <w:tab w:val="left" w:pos="142"/>
          <w:tab w:val="left" w:pos="851"/>
        </w:tabs>
        <w:spacing w:line="276" w:lineRule="auto"/>
        <w:ind w:left="851" w:hanging="284"/>
        <w:contextualSpacing/>
        <w:jc w:val="both"/>
        <w:rPr>
          <w:color w:val="auto"/>
          <w:sz w:val="22"/>
          <w:szCs w:val="22"/>
        </w:rPr>
      </w:pPr>
      <w:r w:rsidRPr="00EC56FB">
        <w:rPr>
          <w:color w:val="auto"/>
          <w:sz w:val="22"/>
          <w:szCs w:val="22"/>
        </w:rPr>
        <w:t>под отчет на хозяйственно-операционные расходы;</w:t>
      </w:r>
    </w:p>
    <w:p w:rsidR="001C42A0" w:rsidRPr="00EC56FB" w:rsidRDefault="001C42A0" w:rsidP="00860724">
      <w:pPr>
        <w:numPr>
          <w:ilvl w:val="0"/>
          <w:numId w:val="16"/>
        </w:numPr>
        <w:tabs>
          <w:tab w:val="left" w:pos="142"/>
          <w:tab w:val="left" w:pos="851"/>
        </w:tabs>
        <w:spacing w:line="276" w:lineRule="auto"/>
        <w:ind w:left="851" w:hanging="284"/>
        <w:contextualSpacing/>
        <w:jc w:val="both"/>
        <w:rPr>
          <w:color w:val="auto"/>
          <w:sz w:val="22"/>
          <w:szCs w:val="22"/>
        </w:rPr>
      </w:pPr>
      <w:r w:rsidRPr="00EC56FB">
        <w:rPr>
          <w:color w:val="auto"/>
          <w:sz w:val="22"/>
          <w:szCs w:val="22"/>
        </w:rPr>
        <w:t>в порядке возмещения произведенных сотрудником из личных средств расходов (перерасход по авансовым отчетам);</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2.3. Выдача денежных средств под отчет производится при условии полного отчета этого лица по предыдущему авансовому авансу.</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2.4. Выдача денежных средств в порядке возмещения произведенных сотрудником из личных средств расходов (перерасход по авансовому отчету) производится на основании надлежащим образом оформленных документов и отчетов в соответствии с раз</w:t>
      </w:r>
      <w:r w:rsidR="00EC56FB">
        <w:rPr>
          <w:color w:val="auto"/>
          <w:sz w:val="22"/>
          <w:szCs w:val="22"/>
        </w:rPr>
        <w:t>делами 3 и 4 настоящего порядка</w:t>
      </w:r>
      <w:r w:rsidRPr="001C42A0">
        <w:rPr>
          <w:color w:val="auto"/>
          <w:sz w:val="22"/>
          <w:szCs w:val="22"/>
        </w:rPr>
        <w:t>.</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 Требования к первичным документам при выдаче денежных средств под отчет</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3.1. Предельный размер расчетов наличными деньгами по одному платежу между юридическими лицами - 100 тысяч рублей (сто тысяч рублей).</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3.2. При покупках за наличный расчет в организациях розничной торговли продавец обязан выдать покупателю (а покупатель вправе потребовать у продавца) два документа - кассовый чек и товарный чек (накладная) или товарный чек при отсутствии кассового аппарата.</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а) Кассовый чек должен содержать следующие реквизиты:</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наименование документа;</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порядковый номер за смену;</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дата, время и место (адрес) осуществления расчета (при расчете в зданиях и помещениях  адрес здания и помещения с почтовым индексом, при расчете в транспортных средствах – наименование и номер ТС, адрес организации либо адрес регистрации ИП, при расчете в Интернете – адрес сайта пользователя ККТ);</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наименование организации-пользователя ККТ или Ф.И.О. индивидуального предпринимателя – пользователя ККТ;</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ИНН пользователя ККТ;</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применяемая при расчете система налогообложения;</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признак расчета (получение средств от клиента – приход, возврат клиенту полученных от него средств – возврат прихода, выдача средств клиенту – расход, получение от клиента выданных ему средств – возврат расхода);</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наименование товаров, работ, услуг, платежа, выплаты, их количество, цена за единицу с учетом скидок и наценок, стоимость с учетом скидок и наценок, с указанием ставки НДС (если операция облагается НДС).</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сумма расчета с отдельным указанием ставок и сумм НДС по этим ставкам, если операции облагаются НДС (могут отсутствовать, если ККТ в составе платежного терминала);</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форма расчета: наличные денежные средства или электронные средства платежа,</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должность и фамилия лица, осуществившего расчет с клиентом и оформившего кассовый чек;</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регистрационный номер ККТ;</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заводской номер экземпляра модели фискального накопителя;</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фискальный признак документа;</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адрес сайта, на котором можно проверить факт записи этого расчета и подлинность фискального признака (кроме использования ККТ в местах, удаленных от средств связи);</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абонентский номер либо адрес электронной почты клиента, если чек ему передается в электронной форме (кроме использования ККТ в местах, удаленных от средств связи);</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адрес электронной почты отправителя кассового чека, если чек передается клиенту в электронной форме (кроме использования ККТ в местах, удаленных от средств связи);</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порядковый номер фискального документа;</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номер смены;</w:t>
      </w:r>
    </w:p>
    <w:p w:rsidR="00695464" w:rsidRPr="00BD0381" w:rsidRDefault="00695464" w:rsidP="00907561">
      <w:pPr>
        <w:numPr>
          <w:ilvl w:val="0"/>
          <w:numId w:val="60"/>
        </w:numPr>
        <w:tabs>
          <w:tab w:val="left" w:pos="142"/>
        </w:tabs>
        <w:spacing w:line="276" w:lineRule="auto"/>
        <w:ind w:left="851" w:hanging="284"/>
        <w:contextualSpacing/>
        <w:jc w:val="both"/>
        <w:rPr>
          <w:color w:val="auto"/>
          <w:sz w:val="22"/>
          <w:szCs w:val="22"/>
        </w:rPr>
      </w:pPr>
      <w:r w:rsidRPr="00BD0381">
        <w:rPr>
          <w:color w:val="auto"/>
          <w:sz w:val="22"/>
          <w:szCs w:val="22"/>
        </w:rPr>
        <w:t>фискальный признак сообщения.</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На выдаваемом чеке могут содержаться и другие данные, предусмотренные техническими требованиями к контрольно-кассовым машинам, с учетом особенностей сфер их применения.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Вместо кассового чека допускается выдача номерного бланка строгой отчетности по формам, утвержденным Минфином России, с указанием предусмотренных формой бланка реквизитов.</w:t>
      </w:r>
    </w:p>
    <w:p w:rsidR="00695464" w:rsidRDefault="00695464"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б) Товарный чек (накладная) должен содержать следующие реквизиты:</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 наименование документа;</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 дату составления документа;</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 наименование организации, от имени которой составлен документ;</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 содержание хозяйственной операции;</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название и измерители приобретенного товара в натуральном и денежном выражении;</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должность и личную подпись ответственного лица (продавца);</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 штамп (печать) продавца.</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3.3. При покупках и осуществлении расчетов за товары, работы, услуги наличными денежными средствами в организациях, кроме розничной торговли, продавец (исполнитель) обязан выдать покупателю (а покупатель вправе потребовать у продавца) три документа: квитанцию к приходному ордеру, накладную (или акт выполненных работ, оказанных услуг).</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а) Квитанция к приходному ордеру выписывается по унифицированной форме и заверяется штампом (печатью) организации-продавца (исполнителя).</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б) Накладная (акт выполненных работ, оказанных услуг) должны содержать следующие реквизиты:</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наименование документа;</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дату составления документа;</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наименование организации, от имени которой составлен документ;</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содержание хозяйственной операции;</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название и измерители приобретенного товара в натуральном и денежном выражении (названия типа «канцтовары», «хозтовары» и т.п. без расшифровок по видам, количеству, цене и стоимости каждого вида товара не допускаются);</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должность и личную подпись ответственного лица (продавца);</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штамп (печать) продавца (исполнителя).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3.4. Иные документы при покупках за наличный расчет у организаций (договоры купли-продажи и т.п.) оформляются дополнительно к вышеперечисленным документам, но не взамен них.</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3.5. При покупках за наличный расчет у граждан-предпринимателей продавец обязан выдать покупателю (а покупатель вправе потребовать у продавца) следующие документы: кассовый чек плюс товарный чек (или накладную) со всеми вышеперечисленными реквизитами.</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3.6. Первичные документы, оформленные с нарушением требований данного раздела, не могут быть признаны оправдательными. Суммы, израсходованные сотрудником на свой риск без учета требований настоящего порядка, должны быть возмещены им (внесены им в кассу учреждения).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 Оформление авансовых отчетов</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4.1. Сотрудники, получившие денежные средства под отчет, а также сотрудники, производившие хозяйственно-операционные расходы за счет личных средств, составляют авансовые отчеты по унифицированной форме (ф.0504505) с приложением оправдательных документов и отметкой о приходе и (или) использовании приобретенных материальных ценностей.</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4.2. Авансовый отчет (ф. 0504505) применяется для учета расчетов с подотчетными лицами. Подотчетное лицо приводит сведения о себе на лицевой стороне Авансового отчета (ф. 0504505) и заполняет графы 1-6 на оборотной стороне о фактически израсходованных им суммах с указанием документов, подтверждающих произведенные расходы. Документы, приложенные к Авансовому отчету (ф. 0504505), нумеруются подотчетным лицом в порядке их записи в отчете.</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4.3. Авансовый отчет (ф. 0504505) утверждаются руководителем учреждения или лицом им уполномоченным.</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4.4. На оборотной стороне Авансового отчета (ф. 0504505) графы 7-10, содержащие сведения о расходах, принимаемых учреждением к бухгалтерскому учету, и бухгалтерские корреспонденции заполняются лицом, на которое возложено ведение бухгалтерского учета.</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4.5. Суммы, выплаченные в иностранной валюте, учитываются как в иностранной валюте, так и в рублевом эквиваленте. Авансы, полученные подотчетным лицом, отражаются с указанием даты их получения.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4.6.  Нумерация авансовых отчетов производится бухгалтерией учреждения.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4.7. Запрещается включение в авансовый отчет расходов по первичным документам, оформленным с нарушением требований раздела 3 настоящего порядка.</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 xml:space="preserve">4.8. Оформленные отчеты с прилагаемыми документами, утвержденные руководителем организации, передаются в бухгалтерию не позднее </w:t>
      </w:r>
      <w:r w:rsidRPr="003D2231">
        <w:rPr>
          <w:color w:val="auto"/>
          <w:sz w:val="22"/>
          <w:szCs w:val="22"/>
        </w:rPr>
        <w:t>10 рабочих дней с момента выдачи наличных денежных средств под отчет (а при командировках - не позднее 3 дней после</w:t>
      </w:r>
      <w:r w:rsidRPr="001C42A0">
        <w:rPr>
          <w:color w:val="auto"/>
          <w:sz w:val="22"/>
          <w:szCs w:val="22"/>
        </w:rPr>
        <w:t xml:space="preserve"> возвращения из командировки).</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4.9. После проверки авансового отчета и прилагаемых к нему документов оформляется расходный кассовый ордер и оплачивается перерасход по авансовому отчету (возмещение расходов, произведенных сотрудником из личных средств).</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 xml:space="preserve">4.10. В случаях неполного использования подотчетных сумм (наличия остатка по авансовому отчету), невнесения остатков в кассу организации, а также в случаях непредставления авансового отчета в установленные сроки, подотчетные суммы подлежат удержанию из заработной платы сотрудника, начиная </w:t>
      </w:r>
      <w:r w:rsidRPr="003D2231">
        <w:rPr>
          <w:color w:val="auto"/>
          <w:sz w:val="22"/>
          <w:szCs w:val="22"/>
        </w:rPr>
        <w:t>с текущего месяца.</w:t>
      </w:r>
    </w:p>
    <w:p w:rsidR="004234FC" w:rsidRPr="009501FD" w:rsidRDefault="005264A2" w:rsidP="004234FC">
      <w:pPr>
        <w:pStyle w:val="4"/>
        <w:spacing w:line="360" w:lineRule="auto"/>
      </w:pPr>
      <w:r w:rsidRPr="00D160BB">
        <w:br w:type="page"/>
      </w:r>
      <w:bookmarkStart w:id="73" w:name="Par288"/>
      <w:bookmarkEnd w:id="73"/>
      <w:r w:rsidR="003C1F31" w:rsidRPr="009501FD">
        <w:t xml:space="preserve">6.15 </w:t>
      </w:r>
      <w:r w:rsidR="004234FC" w:rsidRPr="009501FD">
        <w:t>Положение о комиссии по поступлению и выбытию активов</w:t>
      </w:r>
    </w:p>
    <w:p w:rsidR="00E54297" w:rsidRPr="009501FD" w:rsidRDefault="00E54297" w:rsidP="00C517A4">
      <w:pPr>
        <w:spacing w:line="360" w:lineRule="auto"/>
        <w:ind w:firstLine="709"/>
        <w:contextualSpacing/>
        <w:jc w:val="right"/>
      </w:pPr>
      <w:r w:rsidRPr="009501FD">
        <w:t xml:space="preserve">Приложение </w:t>
      </w:r>
      <w:r w:rsidR="00866B0A" w:rsidRPr="009501FD">
        <w:t>6.15</w:t>
      </w:r>
    </w:p>
    <w:p w:rsidR="004234FC" w:rsidRPr="009501FD" w:rsidRDefault="004234FC" w:rsidP="004234FC">
      <w:pPr>
        <w:suppressAutoHyphens w:val="0"/>
        <w:autoSpaceDE w:val="0"/>
        <w:autoSpaceDN w:val="0"/>
        <w:adjustRightInd w:val="0"/>
        <w:jc w:val="center"/>
        <w:rPr>
          <w:rFonts w:eastAsia="Calibri"/>
          <w:color w:val="auto"/>
          <w:lang w:eastAsia="en-US"/>
        </w:rPr>
      </w:pPr>
      <w:r w:rsidRPr="009501FD">
        <w:rPr>
          <w:rFonts w:eastAsia="Calibri"/>
          <w:b/>
          <w:bCs/>
          <w:color w:val="auto"/>
          <w:lang w:eastAsia="en-US"/>
        </w:rPr>
        <w:t>Положение о комиссии по поступлению и выбытию активов</w:t>
      </w:r>
    </w:p>
    <w:p w:rsidR="004234FC" w:rsidRPr="009501FD" w:rsidRDefault="004234FC" w:rsidP="004234FC">
      <w:pPr>
        <w:suppressAutoHyphens w:val="0"/>
        <w:autoSpaceDE w:val="0"/>
        <w:autoSpaceDN w:val="0"/>
        <w:adjustRightInd w:val="0"/>
        <w:jc w:val="center"/>
        <w:rPr>
          <w:rFonts w:eastAsia="Calibri"/>
          <w:color w:val="auto"/>
          <w:lang w:eastAsia="en-US"/>
        </w:rPr>
      </w:pPr>
    </w:p>
    <w:p w:rsidR="004234FC" w:rsidRPr="009501FD" w:rsidRDefault="004234FC" w:rsidP="004234FC">
      <w:pPr>
        <w:suppressAutoHyphens w:val="0"/>
        <w:autoSpaceDE w:val="0"/>
        <w:autoSpaceDN w:val="0"/>
        <w:adjustRightInd w:val="0"/>
        <w:jc w:val="center"/>
        <w:outlineLvl w:val="1"/>
        <w:rPr>
          <w:rFonts w:eastAsia="Calibri"/>
          <w:color w:val="auto"/>
          <w:lang w:eastAsia="en-US"/>
        </w:rPr>
      </w:pPr>
      <w:r w:rsidRPr="009501FD">
        <w:rPr>
          <w:rFonts w:eastAsia="Calibri"/>
          <w:b/>
          <w:bCs/>
          <w:color w:val="auto"/>
          <w:lang w:eastAsia="en-US"/>
        </w:rPr>
        <w:t>1. Общие положения</w:t>
      </w:r>
    </w:p>
    <w:p w:rsidR="004234FC" w:rsidRPr="009501FD" w:rsidRDefault="004234FC" w:rsidP="004234FC">
      <w:pPr>
        <w:suppressAutoHyphens w:val="0"/>
        <w:autoSpaceDE w:val="0"/>
        <w:autoSpaceDN w:val="0"/>
        <w:adjustRightInd w:val="0"/>
        <w:jc w:val="center"/>
        <w:rPr>
          <w:rFonts w:eastAsia="Calibri"/>
          <w:color w:val="auto"/>
          <w:lang w:eastAsia="en-US"/>
        </w:rPr>
      </w:pPr>
    </w:p>
    <w:p w:rsidR="00112F3D" w:rsidRPr="00ED5853" w:rsidRDefault="004234FC" w:rsidP="00112F3D">
      <w:pPr>
        <w:widowControl/>
        <w:suppressAutoHyphens w:val="0"/>
        <w:autoSpaceDE w:val="0"/>
        <w:autoSpaceDN w:val="0"/>
        <w:adjustRightInd w:val="0"/>
        <w:spacing w:after="160" w:line="259" w:lineRule="auto"/>
        <w:jc w:val="both"/>
        <w:rPr>
          <w:rFonts w:eastAsia="Calibri"/>
          <w:color w:val="auto"/>
          <w:sz w:val="22"/>
          <w:szCs w:val="22"/>
          <w:lang w:eastAsia="en-US"/>
        </w:rPr>
      </w:pPr>
      <w:r w:rsidRPr="009501FD">
        <w:rPr>
          <w:rFonts w:eastAsia="Calibri"/>
          <w:color w:val="auto"/>
          <w:lang w:eastAsia="en-US"/>
        </w:rPr>
        <w:t xml:space="preserve">        1.1. </w:t>
      </w:r>
      <w:r w:rsidRPr="009501FD">
        <w:rPr>
          <w:rFonts w:eastAsia="Calibri"/>
          <w:color w:val="auto"/>
          <w:sz w:val="22"/>
          <w:szCs w:val="22"/>
          <w:lang w:eastAsia="en-US"/>
        </w:rPr>
        <w:t xml:space="preserve">Настоящее Положение разработано в целях реализации требований бухгалтерского учета, установленных Федеральным законом от 06.12.2011 N 402-ФЗ "О бухгалтерском учете",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sidRPr="009501FD">
        <w:rPr>
          <w:rFonts w:eastAsia="Calibri"/>
          <w:b/>
          <w:color w:val="auto"/>
          <w:sz w:val="22"/>
          <w:szCs w:val="22"/>
          <w:lang w:eastAsia="en-US"/>
        </w:rPr>
        <w:t>Приказ № 157н</w:t>
      </w:r>
      <w:r w:rsidRPr="009501FD">
        <w:rPr>
          <w:rFonts w:eastAsia="Calibri"/>
          <w:color w:val="auto"/>
          <w:sz w:val="22"/>
          <w:szCs w:val="22"/>
          <w:lang w:eastAsia="en-US"/>
        </w:rPr>
        <w:t xml:space="preserve">),  </w:t>
      </w:r>
      <w:r w:rsidR="00BB30BD" w:rsidRPr="00112F3D">
        <w:rPr>
          <w:rFonts w:eastAsia="Calibri"/>
          <w:color w:val="auto"/>
          <w:sz w:val="22"/>
          <w:szCs w:val="22"/>
          <w:lang w:eastAsia="en-US"/>
        </w:rPr>
        <w:t>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31 декабря 2016 г. N 257н "Об утверждении федерального стандарта бухгалтерского учета для организаций государственн</w:t>
      </w:r>
      <w:r w:rsidR="00112F3D" w:rsidRPr="00112F3D">
        <w:rPr>
          <w:rFonts w:eastAsia="Calibri"/>
          <w:color w:val="auto"/>
          <w:sz w:val="22"/>
          <w:szCs w:val="22"/>
          <w:lang w:eastAsia="en-US"/>
        </w:rPr>
        <w:t>ого сектора "Основные средства</w:t>
      </w:r>
      <w:r w:rsidR="00112F3D" w:rsidRPr="003D2231">
        <w:rPr>
          <w:rFonts w:eastAsia="Calibri"/>
          <w:color w:val="auto"/>
          <w:sz w:val="22"/>
          <w:szCs w:val="22"/>
          <w:lang w:eastAsia="en-US"/>
        </w:rPr>
        <w:t>", Приказом Минфина России от 30 декабря 2017 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4234FC" w:rsidRPr="009501FD" w:rsidRDefault="004234FC" w:rsidP="004234FC">
      <w:pPr>
        <w:widowControl/>
        <w:suppressAutoHyphens w:val="0"/>
        <w:autoSpaceDE w:val="0"/>
        <w:autoSpaceDN w:val="0"/>
        <w:adjustRightInd w:val="0"/>
        <w:spacing w:after="160" w:line="259" w:lineRule="auto"/>
        <w:jc w:val="both"/>
        <w:rPr>
          <w:rFonts w:eastAsia="Calibri"/>
          <w:color w:val="auto"/>
          <w:sz w:val="22"/>
          <w:szCs w:val="22"/>
          <w:lang w:eastAsia="en-US"/>
        </w:rPr>
      </w:pPr>
    </w:p>
    <w:p w:rsidR="004234FC" w:rsidRPr="009501FD" w:rsidRDefault="004234FC" w:rsidP="004234FC">
      <w:pPr>
        <w:widowControl/>
        <w:suppressAutoHyphens w:val="0"/>
        <w:autoSpaceDE w:val="0"/>
        <w:autoSpaceDN w:val="0"/>
        <w:adjustRightInd w:val="0"/>
        <w:ind w:left="960"/>
        <w:jc w:val="both"/>
        <w:rPr>
          <w:rFonts w:eastAsia="Calibri"/>
          <w:bCs/>
          <w:color w:val="auto"/>
          <w:sz w:val="22"/>
          <w:szCs w:val="22"/>
          <w:lang w:eastAsia="en-US"/>
        </w:rPr>
      </w:pPr>
      <w:r w:rsidRPr="009501FD">
        <w:rPr>
          <w:rFonts w:eastAsia="Calibri"/>
          <w:color w:val="auto"/>
          <w:sz w:val="22"/>
          <w:szCs w:val="22"/>
          <w:lang w:eastAsia="en-US"/>
        </w:rPr>
        <w:t xml:space="preserve">    </w:t>
      </w:r>
    </w:p>
    <w:p w:rsidR="004234FC" w:rsidRPr="009501FD" w:rsidRDefault="004234FC" w:rsidP="004234FC">
      <w:pPr>
        <w:suppressAutoHyphens w:val="0"/>
        <w:autoSpaceDE w:val="0"/>
        <w:autoSpaceDN w:val="0"/>
        <w:adjustRightInd w:val="0"/>
        <w:ind w:firstLine="540"/>
        <w:jc w:val="both"/>
        <w:rPr>
          <w:rFonts w:eastAsia="Calibri"/>
          <w:bCs/>
          <w:color w:val="auto"/>
          <w:sz w:val="22"/>
          <w:szCs w:val="22"/>
          <w:lang w:eastAsia="en-US"/>
        </w:rPr>
      </w:pPr>
      <w:r w:rsidRPr="009501FD">
        <w:rPr>
          <w:rFonts w:eastAsia="Calibri"/>
          <w:bCs/>
          <w:color w:val="auto"/>
          <w:sz w:val="22"/>
          <w:szCs w:val="22"/>
          <w:lang w:eastAsia="en-US"/>
        </w:rPr>
        <w:t xml:space="preserve">1.2. Настоящее Положение устанавливает порядок действий комиссии учреждения по поступлению и выбытию активов (далее – </w:t>
      </w:r>
      <w:r w:rsidRPr="009501FD">
        <w:rPr>
          <w:rFonts w:eastAsia="Calibri"/>
          <w:b/>
          <w:bCs/>
          <w:color w:val="auto"/>
          <w:sz w:val="22"/>
          <w:szCs w:val="22"/>
          <w:lang w:eastAsia="en-US"/>
        </w:rPr>
        <w:t>комиссии</w:t>
      </w:r>
      <w:r w:rsidRPr="009501FD">
        <w:rPr>
          <w:rFonts w:eastAsia="Calibri"/>
          <w:bCs/>
          <w:color w:val="auto"/>
          <w:sz w:val="22"/>
          <w:szCs w:val="22"/>
          <w:lang w:eastAsia="en-US"/>
        </w:rPr>
        <w:t>), при реализации полномочий, закреплённых за комиссией действующими нормами законодательства.</w:t>
      </w:r>
    </w:p>
    <w:p w:rsidR="004234FC" w:rsidRPr="009501FD" w:rsidRDefault="004234FC" w:rsidP="004234FC">
      <w:pPr>
        <w:suppressAutoHyphens w:val="0"/>
        <w:autoSpaceDE w:val="0"/>
        <w:autoSpaceDN w:val="0"/>
        <w:adjustRightInd w:val="0"/>
        <w:ind w:firstLine="540"/>
        <w:jc w:val="both"/>
        <w:rPr>
          <w:rFonts w:eastAsia="Calibri"/>
          <w:b/>
          <w:bCs/>
          <w:color w:val="auto"/>
          <w:sz w:val="22"/>
          <w:szCs w:val="22"/>
          <w:lang w:eastAsia="en-US"/>
        </w:rPr>
      </w:pPr>
      <w:r w:rsidRPr="009501FD">
        <w:rPr>
          <w:rFonts w:eastAsia="Calibri"/>
          <w:b/>
          <w:bCs/>
          <w:color w:val="auto"/>
          <w:sz w:val="22"/>
          <w:szCs w:val="22"/>
          <w:lang w:eastAsia="en-US"/>
        </w:rPr>
        <w:t>К полномочиям Комиссии относится принятие решения по следующим вопросам:</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 о сроке полезного использования поступающих основных средств и нематериальных активов;</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2) об отнесении основных средств к группе их аналитического учета и к кодам основных средств и нематериальных активов по ОКОФ;</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3) об определении первоначальной стоимости объектов нефинансовых активов, полученных безвозмездно от юридических и физических лиц;</w:t>
      </w:r>
    </w:p>
    <w:p w:rsidR="004234FC" w:rsidRPr="00112F3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 xml:space="preserve">4) 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w:t>
      </w:r>
      <w:r w:rsidR="00437375">
        <w:rPr>
          <w:rFonts w:eastAsia="Calibri"/>
          <w:bCs/>
          <w:color w:val="auto"/>
          <w:sz w:val="22"/>
          <w:szCs w:val="22"/>
          <w:lang w:eastAsia="en-US"/>
        </w:rPr>
        <w:t>10</w:t>
      </w:r>
      <w:r w:rsidRPr="009501FD">
        <w:rPr>
          <w:rFonts w:eastAsia="Calibri"/>
          <w:bCs/>
          <w:color w:val="auto"/>
          <w:sz w:val="22"/>
          <w:szCs w:val="22"/>
          <w:lang w:eastAsia="en-US"/>
        </w:rPr>
        <w:t xml:space="preserve"> </w:t>
      </w:r>
      <w:r w:rsidRPr="00112F3D">
        <w:rPr>
          <w:rFonts w:eastAsia="Calibri"/>
          <w:bCs/>
          <w:color w:val="auto"/>
          <w:sz w:val="22"/>
          <w:szCs w:val="22"/>
          <w:lang w:eastAsia="en-US"/>
        </w:rPr>
        <w:t>000 (</w:t>
      </w:r>
      <w:r w:rsidR="00437375" w:rsidRPr="00112F3D">
        <w:rPr>
          <w:rFonts w:eastAsia="Calibri"/>
          <w:bCs/>
          <w:color w:val="auto"/>
          <w:sz w:val="22"/>
          <w:szCs w:val="22"/>
          <w:lang w:eastAsia="en-US"/>
        </w:rPr>
        <w:t>десяти</w:t>
      </w:r>
      <w:r w:rsidRPr="00112F3D">
        <w:rPr>
          <w:rFonts w:eastAsia="Calibri"/>
          <w:bCs/>
          <w:color w:val="auto"/>
          <w:sz w:val="22"/>
          <w:szCs w:val="22"/>
          <w:lang w:eastAsia="en-US"/>
        </w:rPr>
        <w:t xml:space="preserve"> тысяч) руб. включительно, учитываемых на забалансовых счетах;</w:t>
      </w:r>
    </w:p>
    <w:p w:rsidR="004234FC" w:rsidRPr="00112F3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112F3D">
        <w:rPr>
          <w:rFonts w:eastAsia="Calibri"/>
          <w:bCs/>
          <w:color w:val="auto"/>
          <w:sz w:val="22"/>
          <w:szCs w:val="22"/>
          <w:lang w:eastAsia="en-US"/>
        </w:rPr>
        <w:t>5)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234FC" w:rsidRPr="00112F3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112F3D">
        <w:rPr>
          <w:rFonts w:eastAsia="Calibri"/>
          <w:bCs/>
          <w:color w:val="auto"/>
          <w:sz w:val="22"/>
          <w:szCs w:val="22"/>
          <w:lang w:eastAsia="en-US"/>
        </w:rPr>
        <w:t>6)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112F3D">
        <w:rPr>
          <w:rFonts w:eastAsia="Calibri"/>
          <w:bCs/>
          <w:color w:val="auto"/>
          <w:sz w:val="22"/>
          <w:szCs w:val="22"/>
          <w:lang w:eastAsia="en-US"/>
        </w:rPr>
        <w:t xml:space="preserve">7) о списании (выбытии) основных средств, нематериальных активов в установленном порядке, в том числе объектов движимого имущества стоимостью до </w:t>
      </w:r>
      <w:r w:rsidR="00437375" w:rsidRPr="00112F3D">
        <w:rPr>
          <w:rFonts w:eastAsia="Calibri"/>
          <w:bCs/>
          <w:color w:val="auto"/>
          <w:sz w:val="22"/>
          <w:szCs w:val="22"/>
          <w:lang w:eastAsia="en-US"/>
        </w:rPr>
        <w:t>10</w:t>
      </w:r>
      <w:r w:rsidRPr="00112F3D">
        <w:rPr>
          <w:rFonts w:eastAsia="Calibri"/>
          <w:bCs/>
          <w:color w:val="auto"/>
          <w:sz w:val="22"/>
          <w:szCs w:val="22"/>
          <w:lang w:eastAsia="en-US"/>
        </w:rPr>
        <w:t xml:space="preserve"> 000 руб. включительно</w:t>
      </w:r>
      <w:r w:rsidRPr="009501FD">
        <w:rPr>
          <w:rFonts w:eastAsia="Calibri"/>
          <w:bCs/>
          <w:color w:val="auto"/>
          <w:sz w:val="22"/>
          <w:szCs w:val="22"/>
          <w:lang w:eastAsia="en-US"/>
        </w:rPr>
        <w:t>, учитываемых на забалансовом учете;</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8)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9)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10) о поступлении и выбытии библиотечного фонда;</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11) о поступлении и выбытии периодических изданий;</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12) об изъятии и передаче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постановке их на учет;</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13) 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14) о рассмотрении поступивших обращений от материально ответственных лиц по вопросам о списании имущества, числящегося на балансе учреждения;</w:t>
      </w:r>
    </w:p>
    <w:p w:rsidR="004234FC"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15) о взаимодействии с бухгалтерией учреждения по вопросам оформл</w:t>
      </w:r>
      <w:r w:rsidR="00437375">
        <w:rPr>
          <w:rFonts w:eastAsia="Calibri"/>
          <w:bCs/>
          <w:color w:val="auto"/>
          <w:sz w:val="22"/>
          <w:szCs w:val="22"/>
          <w:lang w:eastAsia="en-US"/>
        </w:rPr>
        <w:t>ения выбытия объектов имущества;</w:t>
      </w:r>
    </w:p>
    <w:p w:rsidR="00437375" w:rsidRPr="00112F3D" w:rsidRDefault="00437375" w:rsidP="00437375">
      <w:pPr>
        <w:suppressAutoHyphens w:val="0"/>
        <w:autoSpaceDE w:val="0"/>
        <w:autoSpaceDN w:val="0"/>
        <w:adjustRightInd w:val="0"/>
        <w:ind w:left="540" w:firstLine="540"/>
        <w:jc w:val="both"/>
        <w:rPr>
          <w:rFonts w:eastAsia="Calibri"/>
          <w:bCs/>
          <w:color w:val="auto"/>
          <w:sz w:val="22"/>
          <w:szCs w:val="22"/>
          <w:lang w:eastAsia="en-US"/>
        </w:rPr>
      </w:pPr>
      <w:r w:rsidRPr="00112F3D">
        <w:rPr>
          <w:rFonts w:eastAsia="Calibri"/>
          <w:bCs/>
          <w:color w:val="auto"/>
          <w:sz w:val="22"/>
          <w:szCs w:val="22"/>
          <w:lang w:eastAsia="en-US"/>
        </w:rPr>
        <w:t>16) определение оставшихся сроков полезного использования объектов операционной и финансовой аренды (оставшиеся сроки пользования объектами имущества);</w:t>
      </w:r>
    </w:p>
    <w:p w:rsidR="00437375" w:rsidRPr="003D2231" w:rsidRDefault="00437375" w:rsidP="00437375">
      <w:pPr>
        <w:suppressAutoHyphens w:val="0"/>
        <w:autoSpaceDE w:val="0"/>
        <w:autoSpaceDN w:val="0"/>
        <w:adjustRightInd w:val="0"/>
        <w:ind w:left="540" w:firstLine="540"/>
        <w:jc w:val="both"/>
        <w:rPr>
          <w:rFonts w:eastAsia="Calibri"/>
          <w:bCs/>
          <w:color w:val="auto"/>
          <w:sz w:val="22"/>
          <w:szCs w:val="22"/>
          <w:lang w:eastAsia="en-US"/>
        </w:rPr>
      </w:pPr>
      <w:r w:rsidRPr="00112F3D">
        <w:rPr>
          <w:rFonts w:eastAsia="Calibri"/>
          <w:bCs/>
          <w:color w:val="auto"/>
          <w:sz w:val="22"/>
          <w:szCs w:val="22"/>
          <w:lang w:eastAsia="en-US"/>
        </w:rPr>
        <w:t>17) определение сумм обязательств по уплате арендных платежей за оставшиеся сроки полезного использования объектов (начиная с 2018 года и до завершения сроков испол</w:t>
      </w:r>
      <w:r w:rsidR="00112F3D" w:rsidRPr="00112F3D">
        <w:rPr>
          <w:rFonts w:eastAsia="Calibri"/>
          <w:bCs/>
          <w:color w:val="auto"/>
          <w:sz w:val="22"/>
          <w:szCs w:val="22"/>
          <w:lang w:eastAsia="en-US"/>
        </w:rPr>
        <w:t xml:space="preserve">ьзования </w:t>
      </w:r>
      <w:r w:rsidR="00112F3D" w:rsidRPr="003D2231">
        <w:rPr>
          <w:rFonts w:eastAsia="Calibri"/>
          <w:bCs/>
          <w:color w:val="auto"/>
          <w:sz w:val="22"/>
          <w:szCs w:val="22"/>
          <w:lang w:eastAsia="en-US"/>
        </w:rPr>
        <w:t>объектов учета аренды);</w:t>
      </w:r>
    </w:p>
    <w:p w:rsidR="00112F3D" w:rsidRPr="003D2231" w:rsidRDefault="00112F3D" w:rsidP="00112F3D">
      <w:pPr>
        <w:suppressAutoHyphens w:val="0"/>
        <w:autoSpaceDE w:val="0"/>
        <w:autoSpaceDN w:val="0"/>
        <w:adjustRightInd w:val="0"/>
        <w:ind w:left="540" w:firstLine="540"/>
        <w:jc w:val="both"/>
        <w:rPr>
          <w:rFonts w:eastAsia="Calibri"/>
          <w:bCs/>
          <w:color w:val="auto"/>
          <w:sz w:val="22"/>
          <w:szCs w:val="22"/>
          <w:lang w:eastAsia="en-US"/>
        </w:rPr>
      </w:pPr>
      <w:r w:rsidRPr="003D2231">
        <w:rPr>
          <w:rFonts w:eastAsia="Calibri"/>
          <w:bCs/>
          <w:color w:val="auto"/>
          <w:sz w:val="22"/>
          <w:szCs w:val="22"/>
          <w:lang w:eastAsia="en-US"/>
        </w:rPr>
        <w:t>18) объединение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4234FC" w:rsidRPr="003D2231" w:rsidRDefault="004234FC" w:rsidP="004234FC">
      <w:pPr>
        <w:suppressAutoHyphens w:val="0"/>
        <w:autoSpaceDE w:val="0"/>
        <w:autoSpaceDN w:val="0"/>
        <w:adjustRightInd w:val="0"/>
        <w:ind w:firstLine="540"/>
        <w:jc w:val="both"/>
        <w:rPr>
          <w:rFonts w:eastAsia="Calibri"/>
          <w:b/>
          <w:bCs/>
          <w:color w:val="auto"/>
          <w:sz w:val="22"/>
          <w:szCs w:val="22"/>
          <w:lang w:eastAsia="en-US"/>
        </w:rPr>
      </w:pPr>
      <w:r w:rsidRPr="003D2231">
        <w:rPr>
          <w:rFonts w:eastAsia="Calibri"/>
          <w:b/>
          <w:bCs/>
          <w:color w:val="auto"/>
          <w:sz w:val="22"/>
          <w:szCs w:val="22"/>
          <w:lang w:eastAsia="en-US"/>
        </w:rPr>
        <w:t>Комиссия осуществляет контроль:</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3D2231">
        <w:rPr>
          <w:rFonts w:eastAsia="Calibri"/>
          <w:bCs/>
          <w:color w:val="auto"/>
          <w:sz w:val="22"/>
          <w:szCs w:val="22"/>
          <w:lang w:eastAsia="en-US"/>
        </w:rPr>
        <w:t>1) изъятия из списываемых объектов пригодных узлов, деталей, конструкций</w:t>
      </w:r>
      <w:r w:rsidRPr="009501FD">
        <w:rPr>
          <w:rFonts w:eastAsia="Calibri"/>
          <w:bCs/>
          <w:color w:val="auto"/>
          <w:sz w:val="22"/>
          <w:szCs w:val="22"/>
          <w:lang w:eastAsia="en-US"/>
        </w:rPr>
        <w:t xml:space="preserve"> и материалов, драгоценных металлов и камней, цветных металлов;</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2) передачи материально ответственному лицу узлов и деталей, конструкций и материалов, пригодных к дальнейшему использованию, и постановки их на бухгалтерский учет по оценочной стоимости, которая может быть получена в результате продажи имущества на дату принятия к бухгалтерскому учету;</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3) получения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4) иных вопросов, связанных с эффективным использованием и списанием имущества, находящегося в оперативном управлении учреждения.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1.3. Состав комиссии по поступлению и выбытию активов, уполномоченный член комиссии по поступлению и выбытию активов, в присутствии которого присвоенный объекту инвентарный номер обозначается материально ответственным лицом на объекте, утверждается ежегодно отдельным приказом руководителя учреждения.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1.4.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1.5. Комиссия проводит заседания по мере необходимости.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1.6. Срок рассмотрения комиссией представленных ей документов не должен превышать ___ календарных дней.</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1.7. Заседание комиссии правомочно при наличии на нем не менее двух третей членов ее состава.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1.8. В случае отсутствия у учреждения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1.9. Если договором, заключенным с экспертом, участвующим в работе комиссии, предусмотрена возмездность оказания услуг эксперта, оплата его труда осуществляется в пределах, выделенных ______________________</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1.10.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имущества.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1.11. Секретарь Комиссии проводит подготовительную работу к заседанию Комиссии, обеспечивая: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регистрацию поступивших документов;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проверку правильности оформления представленных документов;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ознакомление членов Комиссии с поступившими материалами;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подготовку к заседанию Комиссии проекта ____________(протокола, акта, решения комиссии)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1.12. Решение комиссии, принятое на заседании, оформляется ____________(</w:t>
      </w:r>
      <w:r w:rsidRPr="009501FD">
        <w:rPr>
          <w:rFonts w:eastAsia="Calibri"/>
          <w:i/>
          <w:color w:val="auto"/>
          <w:sz w:val="22"/>
          <w:szCs w:val="22"/>
          <w:lang w:eastAsia="en-US"/>
        </w:rPr>
        <w:t>протоколом, актом, решением комиссии)</w:t>
      </w:r>
      <w:r w:rsidRPr="009501FD">
        <w:rPr>
          <w:rFonts w:eastAsia="Calibri"/>
          <w:color w:val="auto"/>
          <w:sz w:val="22"/>
          <w:szCs w:val="22"/>
          <w:lang w:eastAsia="en-US"/>
        </w:rPr>
        <w:t xml:space="preserve"> который подписывается председателем, членами комиссии, присутствовавшими на заседании. Решение комиссии утверждается руководителем учреждения.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При отсутствии в составе Комиссии работников, обладающих специальными знаниями, для участия в заседаниях Комиссии могут приглашаться эксперты.</w:t>
      </w:r>
    </w:p>
    <w:p w:rsidR="004234FC" w:rsidRPr="009501FD" w:rsidRDefault="004234FC" w:rsidP="004234FC">
      <w:pPr>
        <w:suppressAutoHyphens w:val="0"/>
        <w:autoSpaceDE w:val="0"/>
        <w:autoSpaceDN w:val="0"/>
        <w:adjustRightInd w:val="0"/>
        <w:ind w:firstLine="540"/>
        <w:jc w:val="both"/>
        <w:rPr>
          <w:rFonts w:eastAsia="Calibri"/>
          <w:color w:val="auto"/>
          <w:lang w:eastAsia="en-US"/>
        </w:rPr>
      </w:pPr>
    </w:p>
    <w:p w:rsidR="004234FC" w:rsidRPr="009501FD" w:rsidRDefault="004234FC" w:rsidP="004234FC">
      <w:pPr>
        <w:suppressAutoHyphens w:val="0"/>
        <w:autoSpaceDE w:val="0"/>
        <w:autoSpaceDN w:val="0"/>
        <w:adjustRightInd w:val="0"/>
        <w:jc w:val="center"/>
        <w:outlineLvl w:val="1"/>
        <w:rPr>
          <w:rFonts w:eastAsia="Calibri"/>
          <w:color w:val="auto"/>
          <w:lang w:eastAsia="en-US"/>
        </w:rPr>
      </w:pPr>
      <w:r w:rsidRPr="009501FD">
        <w:rPr>
          <w:rFonts w:eastAsia="Calibri"/>
          <w:b/>
          <w:bCs/>
          <w:color w:val="auto"/>
          <w:lang w:eastAsia="en-US"/>
        </w:rPr>
        <w:t>2. Принятие решений по поступлению нефинансовых активов</w:t>
      </w:r>
    </w:p>
    <w:p w:rsidR="004234FC" w:rsidRPr="009501FD" w:rsidRDefault="004234FC" w:rsidP="004234FC">
      <w:pPr>
        <w:suppressAutoHyphens w:val="0"/>
        <w:autoSpaceDE w:val="0"/>
        <w:autoSpaceDN w:val="0"/>
        <w:adjustRightInd w:val="0"/>
        <w:jc w:val="center"/>
        <w:rPr>
          <w:rFonts w:eastAsia="Calibri"/>
          <w:color w:val="auto"/>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2.1. В части поступления нефинансовых активов комиссия принимает решения по следующим вопросам:</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(сублизинга);</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-выявление при приемке нефинансовых активов ненадлежащего качества;</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-определение категории поступающих нефинансовых активов (основные средства, нематериальные активы или материальные запасы);</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-определение кода основного средства и нематериального актива по ОКОФ в целях принятия к учету и начисления амортизации;</w:t>
      </w:r>
    </w:p>
    <w:p w:rsidR="004234FC" w:rsidRPr="009501FD" w:rsidRDefault="004234FC" w:rsidP="004234FC">
      <w:pPr>
        <w:widowControl/>
        <w:suppressAutoHyphens w:val="0"/>
        <w:autoSpaceDE w:val="0"/>
        <w:autoSpaceDN w:val="0"/>
        <w:adjustRightInd w:val="0"/>
        <w:ind w:firstLine="540"/>
        <w:jc w:val="both"/>
        <w:rPr>
          <w:rFonts w:eastAsia="Calibri"/>
          <w:bCs/>
          <w:iCs/>
          <w:color w:val="auto"/>
          <w:sz w:val="22"/>
          <w:szCs w:val="22"/>
          <w:lang w:eastAsia="en-US"/>
        </w:rPr>
      </w:pPr>
      <w:r w:rsidRPr="009501FD">
        <w:rPr>
          <w:rFonts w:eastAsia="Calibri"/>
          <w:color w:val="auto"/>
          <w:sz w:val="22"/>
          <w:szCs w:val="22"/>
          <w:lang w:eastAsia="en-US"/>
        </w:rPr>
        <w:t>-</w:t>
      </w:r>
      <w:r w:rsidRPr="009501FD">
        <w:rPr>
          <w:rFonts w:eastAsia="Calibri"/>
          <w:bCs/>
          <w:iCs/>
          <w:color w:val="auto"/>
          <w:sz w:val="22"/>
          <w:szCs w:val="22"/>
          <w:lang w:eastAsia="en-US"/>
        </w:rPr>
        <w:t>определение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w:t>
      </w:r>
    </w:p>
    <w:p w:rsidR="004234FC" w:rsidRPr="009501FD" w:rsidRDefault="004234FC" w:rsidP="004234FC">
      <w:pPr>
        <w:widowControl/>
        <w:suppressAutoHyphens w:val="0"/>
        <w:autoSpaceDE w:val="0"/>
        <w:autoSpaceDN w:val="0"/>
        <w:adjustRightInd w:val="0"/>
        <w:ind w:firstLine="540"/>
        <w:jc w:val="both"/>
        <w:rPr>
          <w:rFonts w:eastAsia="Calibri"/>
          <w:bCs/>
          <w:iCs/>
          <w:color w:val="auto"/>
          <w:sz w:val="22"/>
          <w:szCs w:val="22"/>
          <w:lang w:eastAsia="en-US"/>
        </w:rPr>
      </w:pPr>
      <w:r w:rsidRPr="009501FD">
        <w:rPr>
          <w:rFonts w:eastAsia="Calibri"/>
          <w:bCs/>
          <w:iCs/>
          <w:color w:val="auto"/>
          <w:sz w:val="22"/>
          <w:szCs w:val="22"/>
          <w:lang w:eastAsia="en-US"/>
        </w:rPr>
        <w:t>-пересмотр срока полезного использования объекта основных средств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bCs/>
          <w:iCs/>
          <w:color w:val="auto"/>
          <w:sz w:val="22"/>
          <w:szCs w:val="22"/>
          <w:lang w:eastAsia="en-US"/>
        </w:rPr>
        <w:t>-</w:t>
      </w:r>
      <w:r w:rsidRPr="009501FD">
        <w:rPr>
          <w:rFonts w:eastAsia="Calibri"/>
          <w:color w:val="auto"/>
          <w:sz w:val="22"/>
          <w:szCs w:val="22"/>
          <w:lang w:eastAsia="en-US"/>
        </w:rPr>
        <w:t>ежегодное определение продолжительности периода, в течение которого предполагается использовать нематериальный актив в целях расчета сумм амортизации объектов нематериального актива, а также уточнение продолжительности периода, в течение которого предполагается использовать нематериальный актив в случаях его существенного изменения;</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-определение текущей оценочной стоимости в целях принятия к бухгалтерскому учету объекта нефинансового актива в случаях:</w:t>
      </w:r>
    </w:p>
    <w:p w:rsidR="004234FC" w:rsidRPr="009501FD" w:rsidRDefault="004234FC" w:rsidP="00907561">
      <w:pPr>
        <w:widowControl/>
        <w:numPr>
          <w:ilvl w:val="0"/>
          <w:numId w:val="61"/>
        </w:numPr>
        <w:suppressAutoHyphens w:val="0"/>
        <w:autoSpaceDE w:val="0"/>
        <w:autoSpaceDN w:val="0"/>
        <w:adjustRightInd w:val="0"/>
        <w:spacing w:after="160" w:line="259" w:lineRule="auto"/>
        <w:contextualSpacing/>
        <w:jc w:val="both"/>
        <w:rPr>
          <w:rFonts w:eastAsia="Calibri"/>
          <w:color w:val="auto"/>
          <w:sz w:val="22"/>
          <w:szCs w:val="22"/>
          <w:lang w:eastAsia="en-US"/>
        </w:rPr>
      </w:pPr>
      <w:r w:rsidRPr="009501FD">
        <w:rPr>
          <w:rFonts w:eastAsia="Calibri"/>
          <w:color w:val="auto"/>
          <w:sz w:val="22"/>
          <w:szCs w:val="22"/>
          <w:lang w:eastAsia="en-US"/>
        </w:rPr>
        <w:t>оприходование объектов нефинансовых активов, полученных учреждением безвозмездно, в том числе по договору дарения, за исключением получения имущества на основании постановления, распоряжения органов государственной власти;</w:t>
      </w:r>
    </w:p>
    <w:p w:rsidR="004234FC" w:rsidRPr="009501FD" w:rsidRDefault="004234FC" w:rsidP="00907561">
      <w:pPr>
        <w:widowControl/>
        <w:numPr>
          <w:ilvl w:val="0"/>
          <w:numId w:val="61"/>
        </w:numPr>
        <w:suppressAutoHyphens w:val="0"/>
        <w:autoSpaceDE w:val="0"/>
        <w:autoSpaceDN w:val="0"/>
        <w:adjustRightInd w:val="0"/>
        <w:spacing w:after="160" w:line="259" w:lineRule="auto"/>
        <w:contextualSpacing/>
        <w:jc w:val="both"/>
        <w:rPr>
          <w:rFonts w:eastAsia="Calibri"/>
          <w:bCs/>
          <w:iCs/>
          <w:color w:val="auto"/>
          <w:sz w:val="22"/>
          <w:szCs w:val="22"/>
          <w:lang w:eastAsia="en-US"/>
        </w:rPr>
      </w:pPr>
      <w:r w:rsidRPr="009501FD">
        <w:rPr>
          <w:rFonts w:eastAsia="Calibri"/>
          <w:bCs/>
          <w:iCs/>
          <w:color w:val="auto"/>
          <w:sz w:val="22"/>
          <w:szCs w:val="22"/>
          <w:lang w:eastAsia="en-US"/>
        </w:rPr>
        <w:t>оприходования материальных запасов, остающихся у учреждения в результате разборки, утилизации (ликвидации), основных средств или иного имущества;</w:t>
      </w:r>
    </w:p>
    <w:p w:rsidR="004234FC" w:rsidRPr="009501FD" w:rsidRDefault="004234FC" w:rsidP="00907561">
      <w:pPr>
        <w:widowControl/>
        <w:numPr>
          <w:ilvl w:val="0"/>
          <w:numId w:val="61"/>
        </w:numPr>
        <w:suppressAutoHyphens w:val="0"/>
        <w:autoSpaceDE w:val="0"/>
        <w:autoSpaceDN w:val="0"/>
        <w:adjustRightInd w:val="0"/>
        <w:spacing w:after="160" w:line="259" w:lineRule="auto"/>
        <w:jc w:val="both"/>
        <w:rPr>
          <w:rFonts w:eastAsia="Calibri"/>
          <w:bCs/>
          <w:iCs/>
          <w:color w:val="auto"/>
          <w:sz w:val="22"/>
          <w:szCs w:val="22"/>
          <w:lang w:eastAsia="en-US"/>
        </w:rPr>
      </w:pPr>
      <w:r w:rsidRPr="009501FD">
        <w:rPr>
          <w:rFonts w:eastAsia="Calibri"/>
          <w:bCs/>
          <w:iCs/>
          <w:color w:val="auto"/>
          <w:sz w:val="22"/>
          <w:szCs w:val="22"/>
          <w:lang w:eastAsia="en-US"/>
        </w:rPr>
        <w:t>оприходования неучтенных объектов нефинансовых активов, выявленных при проведении проверок и (или) инвентаризаций активов;</w:t>
      </w:r>
    </w:p>
    <w:p w:rsidR="004234FC" w:rsidRPr="009501FD" w:rsidRDefault="004234FC" w:rsidP="00907561">
      <w:pPr>
        <w:widowControl/>
        <w:numPr>
          <w:ilvl w:val="0"/>
          <w:numId w:val="61"/>
        </w:numPr>
        <w:suppressAutoHyphens w:val="0"/>
        <w:autoSpaceDE w:val="0"/>
        <w:autoSpaceDN w:val="0"/>
        <w:adjustRightInd w:val="0"/>
        <w:spacing w:after="160" w:line="259" w:lineRule="auto"/>
        <w:jc w:val="both"/>
        <w:rPr>
          <w:rFonts w:eastAsia="Calibri"/>
          <w:color w:val="auto"/>
          <w:sz w:val="22"/>
          <w:szCs w:val="22"/>
          <w:lang w:eastAsia="en-US"/>
        </w:rPr>
      </w:pPr>
      <w:r w:rsidRPr="009501FD">
        <w:rPr>
          <w:rFonts w:eastAsia="Calibri"/>
          <w:color w:val="auto"/>
          <w:sz w:val="22"/>
          <w:szCs w:val="22"/>
          <w:lang w:eastAsia="en-US"/>
        </w:rPr>
        <w:t>в иных случаях, установленных нормативно-правовыми актами;</w:t>
      </w:r>
    </w:p>
    <w:p w:rsidR="004234FC" w:rsidRPr="009501FD" w:rsidRDefault="004234FC" w:rsidP="004234FC">
      <w:pPr>
        <w:widowControl/>
        <w:suppressAutoHyphens w:val="0"/>
        <w:autoSpaceDE w:val="0"/>
        <w:autoSpaceDN w:val="0"/>
        <w:adjustRightInd w:val="0"/>
        <w:jc w:val="both"/>
        <w:rPr>
          <w:rFonts w:eastAsia="Calibri"/>
          <w:color w:val="auto"/>
          <w:sz w:val="22"/>
          <w:szCs w:val="22"/>
          <w:lang w:eastAsia="en-US"/>
        </w:rPr>
      </w:pPr>
      <w:r w:rsidRPr="009501FD">
        <w:rPr>
          <w:rFonts w:eastAsia="Calibri"/>
          <w:color w:val="auto"/>
          <w:sz w:val="22"/>
          <w:szCs w:val="22"/>
          <w:lang w:eastAsia="en-US"/>
        </w:rPr>
        <w:t xml:space="preserve">         - решение о наличии признаков отнесения поступившего объекта нефинансовых активов к особо ценному движимому имуществу;</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 определение текущей восстановительной стоимости материальных ценностей на день обнаружения ущерба при определении размера ущерба, причиненного недостачами, хищениями. </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2.2.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(сублизинга) осуществляется с соблюдением требований Приказа 157н, в том числе требований предъявляемых к порядку формирования инвентарного объекта, а также требований других нормативных правовых актов.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При принятии к учету нефинансовых активов Комиссия проверяет наличие сопроводительных документов, технической и иной документации, характеризующей объект, принимаемый к учету, в том числе согласно Государственному (муниципальному) контракту,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Инструкцией N 157н.</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осуществляется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установленным </w:t>
      </w:r>
      <w:r w:rsidRPr="009501FD">
        <w:rPr>
          <w:rFonts w:eastAsia="Calibri"/>
          <w:b/>
          <w:i/>
          <w:color w:val="auto"/>
          <w:sz w:val="22"/>
          <w:szCs w:val="22"/>
          <w:lang w:eastAsia="en-US"/>
        </w:rPr>
        <w:t>Приказом Минфина России от 30.03.2015 N 52н</w:t>
      </w:r>
      <w:r w:rsidRPr="009501FD">
        <w:rPr>
          <w:rFonts w:eastAsia="Calibri"/>
          <w:color w:val="auto"/>
          <w:sz w:val="22"/>
          <w:szCs w:val="22"/>
          <w:lang w:eastAsia="en-US"/>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 и нормами Учетной политики учреждения на соответствующий год.</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27" w:history="1">
        <w:r w:rsidRPr="009501FD">
          <w:rPr>
            <w:rFonts w:eastAsia="Calibri"/>
            <w:color w:val="auto"/>
            <w:sz w:val="22"/>
            <w:szCs w:val="22"/>
            <w:lang w:eastAsia="en-US"/>
          </w:rPr>
          <w:t>п. 29</w:t>
        </w:r>
      </w:hyperlink>
      <w:r w:rsidRPr="009501FD">
        <w:rPr>
          <w:rFonts w:eastAsia="Calibri"/>
          <w:color w:val="auto"/>
          <w:sz w:val="22"/>
          <w:szCs w:val="22"/>
          <w:lang w:eastAsia="en-US"/>
        </w:rPr>
        <w:t xml:space="preserve"> Инструкции N 157н: по балансовой (фактической) стоимости объектов учета с одновременным принятием к учету, в случае наличия, суммы начисленной амортизации.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В случае выявления товаров ненадлежащего качества при их приемке совместно с материально ответственным лицом оформляются: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Акт о поставке товаров ненадлежащего качества в произвольной форме (при поступлении некачественных объектов, подлежащих учету в составе основных средств);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Акт о приемке материалов (материальных ценностей) (форма 0504220) (при поступлении материальных запасов ненадлежащего качества, несоответствия ассортимента).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2.3.</w:t>
      </w:r>
      <w:r w:rsidRPr="009501FD">
        <w:rPr>
          <w:rFonts w:ascii="Calibri" w:eastAsia="Calibri" w:hAnsi="Calibri"/>
          <w:color w:val="auto"/>
          <w:sz w:val="22"/>
          <w:szCs w:val="22"/>
          <w:lang w:eastAsia="en-US"/>
        </w:rPr>
        <w:t xml:space="preserve"> О</w:t>
      </w:r>
      <w:r w:rsidRPr="009501FD">
        <w:rPr>
          <w:rFonts w:eastAsia="Calibri"/>
          <w:color w:val="auto"/>
          <w:sz w:val="22"/>
          <w:szCs w:val="22"/>
          <w:lang w:eastAsia="en-US"/>
        </w:rPr>
        <w:t xml:space="preserve">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 осуществляется с соблюдением </w:t>
      </w:r>
      <w:r w:rsidRPr="009501FD">
        <w:rPr>
          <w:rFonts w:eastAsia="Calibri"/>
          <w:b/>
          <w:i/>
          <w:color w:val="auto"/>
          <w:sz w:val="22"/>
          <w:szCs w:val="22"/>
          <w:lang w:eastAsia="en-US"/>
        </w:rPr>
        <w:t xml:space="preserve">требований Приказа Минфина России от 01.12.2010 N 157н </w:t>
      </w:r>
      <w:r w:rsidRPr="009501FD">
        <w:rPr>
          <w:rFonts w:eastAsia="Calibri"/>
          <w:color w:val="auto"/>
          <w:sz w:val="22"/>
          <w:szCs w:val="22"/>
          <w:lang w:eastAsia="en-US"/>
        </w:rPr>
        <w:t>и оформляется</w:t>
      </w:r>
      <w:r w:rsidRPr="009501FD">
        <w:rPr>
          <w:rFonts w:eastAsia="Calibri"/>
          <w:b/>
          <w:i/>
          <w:color w:val="auto"/>
          <w:sz w:val="22"/>
          <w:szCs w:val="22"/>
          <w:lang w:eastAsia="en-US"/>
        </w:rPr>
        <w:t xml:space="preserve"> </w:t>
      </w:r>
      <w:r w:rsidRPr="009501FD">
        <w:rPr>
          <w:rFonts w:eastAsia="Calibri"/>
          <w:color w:val="auto"/>
          <w:sz w:val="22"/>
          <w:szCs w:val="22"/>
          <w:lang w:eastAsia="en-US"/>
        </w:rPr>
        <w:t xml:space="preserve"> решением комиссии учреждения по поступлению и выбытию активов</w:t>
      </w:r>
      <w:r w:rsidRPr="009501FD">
        <w:rPr>
          <w:rFonts w:ascii="Calibri" w:eastAsia="Calibri" w:hAnsi="Calibri"/>
          <w:color w:val="auto"/>
          <w:sz w:val="22"/>
          <w:szCs w:val="22"/>
          <w:lang w:eastAsia="en-US"/>
        </w:rPr>
        <w:t xml:space="preserve"> </w:t>
      </w:r>
      <w:r w:rsidRPr="009501FD">
        <w:rPr>
          <w:rFonts w:eastAsia="Calibri"/>
          <w:color w:val="auto"/>
          <w:sz w:val="22"/>
          <w:szCs w:val="22"/>
          <w:lang w:eastAsia="en-US"/>
        </w:rPr>
        <w:t>принятого с учетом:</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рекомендаций, содержащихся в документах производителя, входящих в комплектацию объекта имущества,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ожидаемого срока использования этого объекта в соответствии с ожидаемой производительностью или мощностью;</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нормативно-правовых и других ограничений использования этого объекта;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гарантийного срока использования объекта.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2.4. Пересмотр срока полезного использования объекта основных средств производится на основании решения комиссии учреждения по поступлению и выбытию активов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234FC" w:rsidRPr="009501FD" w:rsidRDefault="004234FC" w:rsidP="004234FC">
      <w:pPr>
        <w:widowControl/>
        <w:suppressAutoHyphens w:val="0"/>
        <w:autoSpaceDE w:val="0"/>
        <w:autoSpaceDN w:val="0"/>
        <w:adjustRightInd w:val="0"/>
        <w:ind w:firstLine="540"/>
        <w:jc w:val="both"/>
        <w:rPr>
          <w:rFonts w:eastAsia="Calibri"/>
          <w:bCs/>
          <w:color w:val="auto"/>
          <w:sz w:val="22"/>
          <w:szCs w:val="22"/>
          <w:lang w:eastAsia="en-US"/>
        </w:rPr>
      </w:pPr>
      <w:r w:rsidRPr="009501FD">
        <w:rPr>
          <w:rFonts w:eastAsia="Calibri"/>
          <w:bCs/>
          <w:color w:val="auto"/>
          <w:sz w:val="22"/>
          <w:szCs w:val="22"/>
          <w:lang w:eastAsia="en-US"/>
        </w:rPr>
        <w:t xml:space="preserve">Решение комиссии оформляется оправдательным документом (первичным (сводным) учетным документом), установленным Приказом Минфина России от 30.03.2015 N 52н «Акт о приеме-сдаче отремонтированных, реконструированных и модернизированных объектов основных средств» </w:t>
      </w:r>
      <w:hyperlink r:id="rId28" w:history="1">
        <w:r w:rsidRPr="009501FD">
          <w:rPr>
            <w:rFonts w:eastAsia="Calibri"/>
            <w:bCs/>
            <w:color w:val="auto"/>
            <w:sz w:val="22"/>
            <w:szCs w:val="22"/>
            <w:lang w:eastAsia="en-US"/>
          </w:rPr>
          <w:t>(ф. 0504103)</w:t>
        </w:r>
      </w:hyperlink>
      <w:r w:rsidRPr="009501FD">
        <w:rPr>
          <w:rFonts w:eastAsia="Calibri"/>
          <w:bCs/>
          <w:color w:val="auto"/>
          <w:sz w:val="22"/>
          <w:szCs w:val="22"/>
          <w:lang w:eastAsia="en-US"/>
        </w:rPr>
        <w:t>.</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При принятии решения о пересмотре срока полезного использования комиссия учреждения по поступлению и выбытию активов учитывает следующие факторы:</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ожидаемый срок использования этого объекта в соответствии с ожидаемой производительностью или мощностью;</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ожидаемый физический износ, зависящий от режима эксплуатации, естественных условий и влияния агрессивной среды, системы проведения ремонта;</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гарантийный срок использования объекта и т.д.</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Также допустимо использовать данные независимой экспертной оценки.</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2.5.</w:t>
      </w:r>
      <w:r w:rsidRPr="009501FD">
        <w:rPr>
          <w:rFonts w:eastAsia="Calibri"/>
          <w:b/>
          <w:color w:val="auto"/>
          <w:sz w:val="22"/>
          <w:szCs w:val="22"/>
          <w:lang w:eastAsia="en-US"/>
        </w:rPr>
        <w:t xml:space="preserve"> </w:t>
      </w:r>
      <w:r w:rsidRPr="009501FD">
        <w:rPr>
          <w:rFonts w:eastAsia="Calibri"/>
          <w:color w:val="auto"/>
          <w:sz w:val="22"/>
          <w:szCs w:val="22"/>
          <w:lang w:eastAsia="en-US"/>
        </w:rPr>
        <w:t>Ежегодно в срок до ____ января текущего года 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В случаях его существенного изменения Комиссия уточняет срок полезного использования нематериальных активов, числящиеся в балансовом учете.</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2.6. Оценочная стоимость нефинансовых активов определяется Комиссией согласно положениям, п. п. 23, 25, 31, 106 Инструкции N 157н.</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w:t>
      </w:r>
      <w:r w:rsidR="00112F3D">
        <w:rPr>
          <w:rFonts w:eastAsia="Calibri"/>
          <w:color w:val="auto"/>
          <w:sz w:val="22"/>
          <w:szCs w:val="22"/>
          <w:lang w:eastAsia="en-US"/>
        </w:rPr>
        <w:t>7</w:t>
      </w:r>
      <w:r w:rsidRPr="009501FD">
        <w:rPr>
          <w:rFonts w:eastAsia="Calibri"/>
          <w:color w:val="auto"/>
          <w:sz w:val="22"/>
          <w:szCs w:val="22"/>
          <w:lang w:eastAsia="en-US"/>
        </w:rPr>
        <w:t>.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jc w:val="center"/>
        <w:outlineLvl w:val="1"/>
        <w:rPr>
          <w:rFonts w:eastAsia="Calibri"/>
          <w:b/>
          <w:bCs/>
          <w:color w:val="auto"/>
          <w:lang w:eastAsia="en-US"/>
        </w:rPr>
      </w:pPr>
      <w:r w:rsidRPr="009501FD">
        <w:rPr>
          <w:rFonts w:eastAsia="Calibri"/>
          <w:b/>
          <w:bCs/>
          <w:color w:val="auto"/>
          <w:lang w:eastAsia="en-US"/>
        </w:rPr>
        <w:t>3. Принятие решений по выбытию (списанию) активов</w:t>
      </w:r>
    </w:p>
    <w:p w:rsidR="004234FC" w:rsidRPr="009501FD" w:rsidRDefault="004234FC" w:rsidP="004234FC">
      <w:pPr>
        <w:suppressAutoHyphens w:val="0"/>
        <w:autoSpaceDE w:val="0"/>
        <w:autoSpaceDN w:val="0"/>
        <w:adjustRightInd w:val="0"/>
        <w:jc w:val="center"/>
        <w:rPr>
          <w:rFonts w:eastAsia="Calibri"/>
          <w:color w:val="auto"/>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3.1. В части выбытия (списания) нефинансовых активов комиссия принимает решения по следующим вопросам:</w:t>
      </w:r>
    </w:p>
    <w:p w:rsidR="004234FC" w:rsidRPr="009501FD" w:rsidRDefault="004234FC" w:rsidP="004234FC">
      <w:pPr>
        <w:widowControl/>
        <w:suppressAutoHyphens w:val="0"/>
        <w:autoSpaceDE w:val="0"/>
        <w:autoSpaceDN w:val="0"/>
        <w:adjustRightInd w:val="0"/>
        <w:ind w:firstLine="540"/>
        <w:jc w:val="both"/>
        <w:rPr>
          <w:rFonts w:eastAsia="Calibri"/>
          <w:b/>
          <w:color w:val="auto"/>
          <w:sz w:val="22"/>
          <w:szCs w:val="22"/>
          <w:lang w:eastAsia="en-US"/>
        </w:rPr>
      </w:pPr>
      <w:r w:rsidRPr="009501FD">
        <w:rPr>
          <w:rFonts w:eastAsia="Calibri"/>
          <w:color w:val="auto"/>
          <w:sz w:val="22"/>
          <w:szCs w:val="22"/>
          <w:lang w:eastAsia="en-US"/>
        </w:rPr>
        <w:t>-выбытие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-о выбытии (списании) нефинансовых активов (в том числе объектов движимого имущества </w:t>
      </w:r>
      <w:r w:rsidRPr="00112F3D">
        <w:rPr>
          <w:rFonts w:eastAsia="Calibri"/>
          <w:color w:val="auto"/>
          <w:sz w:val="22"/>
          <w:szCs w:val="22"/>
          <w:lang w:eastAsia="en-US"/>
        </w:rPr>
        <w:t xml:space="preserve">стоимостью до </w:t>
      </w:r>
      <w:r w:rsidR="006835D1" w:rsidRPr="00112F3D">
        <w:rPr>
          <w:rFonts w:eastAsia="Calibri"/>
          <w:color w:val="auto"/>
          <w:sz w:val="22"/>
          <w:szCs w:val="22"/>
          <w:lang w:eastAsia="en-US"/>
        </w:rPr>
        <w:t>10</w:t>
      </w:r>
      <w:r w:rsidRPr="00112F3D">
        <w:rPr>
          <w:rFonts w:eastAsia="Calibri"/>
          <w:color w:val="auto"/>
          <w:sz w:val="22"/>
          <w:szCs w:val="22"/>
          <w:lang w:eastAsia="en-US"/>
        </w:rPr>
        <w:t>000 руб. включительно</w:t>
      </w:r>
      <w:r w:rsidRPr="009501FD">
        <w:rPr>
          <w:rFonts w:eastAsia="Calibri"/>
          <w:color w:val="auto"/>
          <w:sz w:val="22"/>
          <w:szCs w:val="22"/>
          <w:lang w:eastAsia="en-US"/>
        </w:rPr>
        <w:t>, учитываемых на забалансовом счете 21);</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о пригодности дальнейшего использования отдельных узлов, деталей, конструкций и материалов, полученных в результате списания объектов основных средств;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 выбытии периодических изданий по любым основаниям, учитываемых на забалансовом счете 23</w:t>
      </w:r>
      <w:r w:rsidRPr="009501FD">
        <w:rPr>
          <w:rFonts w:ascii="Calibri" w:eastAsia="Calibri" w:hAnsi="Calibri"/>
          <w:color w:val="auto"/>
          <w:sz w:val="22"/>
          <w:szCs w:val="22"/>
          <w:lang w:eastAsia="en-US"/>
        </w:rPr>
        <w:t xml:space="preserve"> </w:t>
      </w:r>
      <w:r w:rsidRPr="009501FD">
        <w:rPr>
          <w:rFonts w:eastAsia="Calibri"/>
          <w:color w:val="auto"/>
          <w:sz w:val="22"/>
          <w:szCs w:val="22"/>
          <w:lang w:eastAsia="en-US"/>
        </w:rPr>
        <w:t>"Периодические издания для пользования".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 3.2. Решение о выбытии имущества учреждения принимается в случае, если: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 установить его местонахождение;</w:t>
      </w:r>
    </w:p>
    <w:p w:rsidR="004234FC"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E04A55" w:rsidRPr="009501FD" w:rsidRDefault="00E04A55" w:rsidP="004234FC">
      <w:pPr>
        <w:suppressAutoHyphens w:val="0"/>
        <w:autoSpaceDE w:val="0"/>
        <w:autoSpaceDN w:val="0"/>
        <w:adjustRightInd w:val="0"/>
        <w:ind w:firstLine="540"/>
        <w:jc w:val="both"/>
        <w:rPr>
          <w:rFonts w:eastAsia="Calibri"/>
          <w:color w:val="auto"/>
          <w:sz w:val="22"/>
          <w:szCs w:val="22"/>
          <w:lang w:eastAsia="en-US"/>
        </w:rPr>
      </w:pPr>
      <w:r w:rsidRPr="00112F3D">
        <w:rPr>
          <w:rFonts w:eastAsia="Calibri"/>
          <w:color w:val="auto"/>
          <w:sz w:val="22"/>
          <w:szCs w:val="22"/>
          <w:lang w:eastAsia="en-US"/>
        </w:rPr>
        <w:t>- материальные ценности, принятые к учету в составе основных средств, в отношении которых комиссией субъекта учета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забалансовых счетах Рабочего плана счетов субъекта учета;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в других случаях прекращения права оперативного управления, предусмотренных законодательством РФ.</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3.3. Решение о списании имущества принимается комиссией после проведения следующих мероприятий:</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осмотр имущества, подлежащего списанию, с учетом данных, содержащихся в учетно-технической и иной документации;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принятие решения по вопросу о пригодности дальнейшего использования имущества, возможности и эффективности его восстановления;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принятие решения о возможности использования отдельных узлов, деталей, конструкций и материалов от списанного имущества;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установление лиц, виновных в списании имущества, до истечения срока его полезного использования;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подготовка документов, необходимых для согласования решения о списании имущества.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3.4. Решение Комиссии о выбытии (списании) нефинансовых активов оформляется оправдательным документом (первичным (сводным) учетным документом) Актом по форме, установленной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3.5. Оформленный комиссией акт о списании имущества утверждается руководителем учреждения после согласования с __________________________________.</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3.6. До утверждения в установленном порядке акта о списании реализация мероприятий, предусмотренных актом о списании, не допускается.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3.7. При частичной ликвидации (разукомплектации) объекта нефинансовых активов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всего объекта, процентное отношение определяется Комиссией.</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p>
    <w:p w:rsidR="004234FC" w:rsidRPr="00867999"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3.8. При определении размера ущерба, причиненного недостачами, хищениями, комиссия исходит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2760E5" w:rsidRPr="002760E5" w:rsidRDefault="002760E5" w:rsidP="002760E5">
      <w:pPr>
        <w:widowControl/>
        <w:suppressAutoHyphens w:val="0"/>
        <w:spacing w:before="60" w:after="60"/>
        <w:jc w:val="both"/>
        <w:rPr>
          <w:sz w:val="22"/>
          <w:szCs w:val="22"/>
        </w:rPr>
      </w:pPr>
    </w:p>
    <w:p w:rsidR="002760E5" w:rsidRDefault="002760E5" w:rsidP="00D160BB">
      <w:pPr>
        <w:spacing w:line="360" w:lineRule="auto"/>
        <w:ind w:firstLine="709"/>
        <w:contextualSpacing/>
        <w:jc w:val="both"/>
      </w:pPr>
    </w:p>
    <w:p w:rsidR="003D2231" w:rsidRDefault="003D2231" w:rsidP="00D160BB">
      <w:pPr>
        <w:spacing w:line="360" w:lineRule="auto"/>
        <w:ind w:firstLine="709"/>
        <w:contextualSpacing/>
        <w:jc w:val="both"/>
      </w:pPr>
    </w:p>
    <w:p w:rsidR="003D2231" w:rsidRDefault="003D2231" w:rsidP="00D160BB">
      <w:pPr>
        <w:spacing w:line="360" w:lineRule="auto"/>
        <w:ind w:firstLine="709"/>
        <w:contextualSpacing/>
        <w:jc w:val="both"/>
      </w:pPr>
    </w:p>
    <w:p w:rsidR="003D2231" w:rsidRDefault="003D2231" w:rsidP="00D160BB">
      <w:pPr>
        <w:spacing w:line="360" w:lineRule="auto"/>
        <w:ind w:firstLine="709"/>
        <w:contextualSpacing/>
        <w:jc w:val="both"/>
      </w:pPr>
    </w:p>
    <w:p w:rsidR="003D2231" w:rsidRDefault="003D2231" w:rsidP="00D160BB">
      <w:pPr>
        <w:spacing w:line="360" w:lineRule="auto"/>
        <w:ind w:firstLine="709"/>
        <w:contextualSpacing/>
        <w:jc w:val="both"/>
      </w:pPr>
    </w:p>
    <w:p w:rsidR="003D2231" w:rsidRDefault="003D2231" w:rsidP="00D160BB">
      <w:pPr>
        <w:spacing w:line="360" w:lineRule="auto"/>
        <w:ind w:firstLine="709"/>
        <w:contextualSpacing/>
        <w:jc w:val="both"/>
      </w:pPr>
    </w:p>
    <w:p w:rsidR="003D2231" w:rsidRPr="00D160BB" w:rsidRDefault="003D2231" w:rsidP="00D160BB">
      <w:pPr>
        <w:spacing w:line="360" w:lineRule="auto"/>
        <w:ind w:firstLine="709"/>
        <w:contextualSpacing/>
        <w:jc w:val="both"/>
      </w:pPr>
    </w:p>
    <w:p w:rsidR="00387ADE" w:rsidRPr="00387ADE" w:rsidRDefault="00387ADE" w:rsidP="00387ADE">
      <w:pPr>
        <w:keepNext/>
        <w:spacing w:before="240" w:after="60"/>
        <w:ind w:firstLine="284"/>
        <w:outlineLvl w:val="3"/>
        <w:rPr>
          <w:rFonts w:ascii="Calibri" w:hAnsi="Calibri" w:cs="Calibri"/>
          <w:bCs/>
          <w:color w:val="auto"/>
          <w:sz w:val="28"/>
          <w:szCs w:val="28"/>
        </w:rPr>
      </w:pPr>
      <w:r w:rsidRPr="00F624E3">
        <w:rPr>
          <w:rFonts w:ascii="Calibri" w:hAnsi="Calibri" w:cs="Calibri"/>
          <w:b/>
          <w:bCs/>
          <w:sz w:val="28"/>
          <w:szCs w:val="28"/>
        </w:rPr>
        <w:t>6.16 Перечень первичных документов, закрепленных за однотипными фактами хозяйственной жизни</w:t>
      </w:r>
    </w:p>
    <w:p w:rsidR="00387ADE" w:rsidRPr="00387ADE" w:rsidRDefault="00387ADE" w:rsidP="00387ADE">
      <w:pPr>
        <w:tabs>
          <w:tab w:val="num" w:pos="0"/>
          <w:tab w:val="left" w:pos="142"/>
        </w:tabs>
        <w:spacing w:line="360" w:lineRule="auto"/>
        <w:ind w:firstLine="709"/>
        <w:contextualSpacing/>
        <w:jc w:val="right"/>
        <w:rPr>
          <w:color w:val="auto"/>
        </w:rPr>
      </w:pPr>
      <w:r w:rsidRPr="00387ADE">
        <w:rPr>
          <w:color w:val="auto"/>
        </w:rPr>
        <w:t>Приложение №6.1</w:t>
      </w:r>
      <w:r>
        <w:rPr>
          <w:color w:val="auto"/>
        </w:rPr>
        <w:t>6</w:t>
      </w:r>
    </w:p>
    <w:p w:rsidR="00387ADE" w:rsidRPr="00387ADE" w:rsidRDefault="00387ADE" w:rsidP="00387ADE">
      <w:pPr>
        <w:tabs>
          <w:tab w:val="num" w:pos="0"/>
          <w:tab w:val="left" w:pos="142"/>
        </w:tabs>
        <w:spacing w:line="360" w:lineRule="auto"/>
        <w:contextualSpacing/>
        <w:rPr>
          <w:color w:val="auto"/>
        </w:rPr>
      </w:pPr>
    </w:p>
    <w:p w:rsidR="00387ADE" w:rsidRDefault="00387ADE" w:rsidP="00387ADE">
      <w:pPr>
        <w:rPr>
          <w:b/>
          <w:sz w:val="20"/>
          <w:szCs w:val="20"/>
        </w:rPr>
      </w:pPr>
    </w:p>
    <w:p w:rsidR="00387ADE" w:rsidRDefault="00387ADE" w:rsidP="00387ADE">
      <w:pPr>
        <w:rPr>
          <w:b/>
          <w:sz w:val="20"/>
          <w:szCs w:val="20"/>
        </w:rPr>
      </w:pPr>
      <w:r w:rsidRPr="00FB518E">
        <w:rPr>
          <w:b/>
          <w:sz w:val="20"/>
          <w:szCs w:val="20"/>
        </w:rPr>
        <w:t>Основные средства</w:t>
      </w:r>
    </w:p>
    <w:p w:rsidR="004C3AFD" w:rsidRPr="00FB518E" w:rsidRDefault="004C3AFD" w:rsidP="00387ADE">
      <w:pPr>
        <w:rPr>
          <w:b/>
          <w:sz w:val="20"/>
          <w:szCs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827"/>
        <w:gridCol w:w="1310"/>
        <w:gridCol w:w="1342"/>
        <w:gridCol w:w="3018"/>
      </w:tblGrid>
      <w:tr w:rsidR="00387ADE" w:rsidRPr="00FB518E" w:rsidTr="00FC6ABA">
        <w:tc>
          <w:tcPr>
            <w:tcW w:w="568" w:type="dxa"/>
            <w:shd w:val="clear" w:color="auto" w:fill="BFBFBF"/>
          </w:tcPr>
          <w:p w:rsidR="00387ADE" w:rsidRPr="00D37072" w:rsidRDefault="00387ADE" w:rsidP="00931641">
            <w:pPr>
              <w:rPr>
                <w:sz w:val="20"/>
                <w:szCs w:val="20"/>
              </w:rPr>
            </w:pPr>
            <w:r w:rsidRPr="00D37072">
              <w:rPr>
                <w:sz w:val="20"/>
                <w:szCs w:val="20"/>
              </w:rPr>
              <w:t>№</w:t>
            </w:r>
          </w:p>
        </w:tc>
        <w:tc>
          <w:tcPr>
            <w:tcW w:w="3827" w:type="dxa"/>
            <w:shd w:val="clear" w:color="auto" w:fill="BFBFBF"/>
          </w:tcPr>
          <w:p w:rsidR="00387ADE" w:rsidRPr="00D37072" w:rsidRDefault="00387ADE" w:rsidP="00931641">
            <w:pPr>
              <w:jc w:val="center"/>
              <w:rPr>
                <w:b/>
                <w:sz w:val="20"/>
                <w:szCs w:val="20"/>
              </w:rPr>
            </w:pPr>
            <w:r w:rsidRPr="00D37072">
              <w:rPr>
                <w:b/>
                <w:sz w:val="20"/>
                <w:szCs w:val="20"/>
              </w:rPr>
              <w:t>Факт хозяйственной жизни</w:t>
            </w:r>
          </w:p>
          <w:p w:rsidR="00387ADE" w:rsidRPr="00D37072" w:rsidRDefault="00387ADE" w:rsidP="00931641">
            <w:pPr>
              <w:jc w:val="center"/>
              <w:rPr>
                <w:b/>
                <w:sz w:val="20"/>
                <w:szCs w:val="20"/>
              </w:rPr>
            </w:pPr>
            <w:r>
              <w:rPr>
                <w:b/>
                <w:sz w:val="20"/>
                <w:szCs w:val="20"/>
              </w:rPr>
              <w:t>у</w:t>
            </w:r>
            <w:r w:rsidRPr="00D37072">
              <w:rPr>
                <w:b/>
                <w:sz w:val="20"/>
                <w:szCs w:val="20"/>
              </w:rPr>
              <w:t>чреждения</w:t>
            </w:r>
          </w:p>
        </w:tc>
        <w:tc>
          <w:tcPr>
            <w:tcW w:w="1310" w:type="dxa"/>
            <w:shd w:val="clear" w:color="auto" w:fill="BFBFBF"/>
          </w:tcPr>
          <w:p w:rsidR="00387ADE" w:rsidRPr="00D37072" w:rsidRDefault="00387ADE" w:rsidP="00931641">
            <w:pPr>
              <w:jc w:val="center"/>
              <w:rPr>
                <w:b/>
                <w:sz w:val="20"/>
                <w:szCs w:val="20"/>
              </w:rPr>
            </w:pPr>
            <w:r w:rsidRPr="00D37072">
              <w:rPr>
                <w:b/>
                <w:sz w:val="20"/>
                <w:szCs w:val="20"/>
              </w:rPr>
              <w:t>Дебет</w:t>
            </w:r>
          </w:p>
        </w:tc>
        <w:tc>
          <w:tcPr>
            <w:tcW w:w="1342" w:type="dxa"/>
            <w:shd w:val="clear" w:color="auto" w:fill="BFBFBF"/>
          </w:tcPr>
          <w:p w:rsidR="00387ADE" w:rsidRPr="00D37072" w:rsidRDefault="00387ADE" w:rsidP="00931641">
            <w:pPr>
              <w:jc w:val="center"/>
              <w:rPr>
                <w:b/>
                <w:sz w:val="20"/>
                <w:szCs w:val="20"/>
              </w:rPr>
            </w:pPr>
            <w:r w:rsidRPr="00D37072">
              <w:rPr>
                <w:b/>
                <w:sz w:val="20"/>
                <w:szCs w:val="20"/>
              </w:rPr>
              <w:t>Кредит</w:t>
            </w:r>
          </w:p>
        </w:tc>
        <w:tc>
          <w:tcPr>
            <w:tcW w:w="3018" w:type="dxa"/>
            <w:shd w:val="clear" w:color="auto" w:fill="BFBFBF"/>
          </w:tcPr>
          <w:p w:rsidR="00387ADE" w:rsidRPr="00D37072" w:rsidRDefault="00387ADE" w:rsidP="00931641">
            <w:pPr>
              <w:jc w:val="center"/>
              <w:rPr>
                <w:b/>
                <w:sz w:val="20"/>
                <w:szCs w:val="20"/>
              </w:rPr>
            </w:pPr>
            <w:r w:rsidRPr="00D37072">
              <w:rPr>
                <w:b/>
                <w:sz w:val="20"/>
                <w:szCs w:val="20"/>
              </w:rPr>
              <w:t>Первичный документ</w:t>
            </w:r>
          </w:p>
        </w:tc>
      </w:tr>
      <w:tr w:rsidR="00387ADE" w:rsidRPr="00FB518E" w:rsidTr="00FC6ABA">
        <w:tc>
          <w:tcPr>
            <w:tcW w:w="568" w:type="dxa"/>
            <w:shd w:val="clear" w:color="auto" w:fill="D9D9D9"/>
          </w:tcPr>
          <w:p w:rsidR="00387ADE" w:rsidRPr="00D37072" w:rsidRDefault="00387ADE" w:rsidP="00931641">
            <w:pPr>
              <w:rPr>
                <w:sz w:val="20"/>
                <w:szCs w:val="20"/>
              </w:rPr>
            </w:pPr>
          </w:p>
        </w:tc>
        <w:tc>
          <w:tcPr>
            <w:tcW w:w="3827" w:type="dxa"/>
            <w:shd w:val="clear" w:color="auto" w:fill="D9D9D9"/>
          </w:tcPr>
          <w:p w:rsidR="00387ADE" w:rsidRPr="00D37072" w:rsidRDefault="00387ADE" w:rsidP="00931641">
            <w:pPr>
              <w:jc w:val="center"/>
              <w:rPr>
                <w:b/>
                <w:sz w:val="20"/>
                <w:szCs w:val="20"/>
              </w:rPr>
            </w:pPr>
            <w:r w:rsidRPr="00D37072">
              <w:rPr>
                <w:b/>
                <w:sz w:val="20"/>
                <w:szCs w:val="20"/>
              </w:rPr>
              <w:t>Основные средства</w:t>
            </w:r>
          </w:p>
        </w:tc>
        <w:tc>
          <w:tcPr>
            <w:tcW w:w="1310" w:type="dxa"/>
            <w:shd w:val="clear" w:color="auto" w:fill="D9D9D9"/>
          </w:tcPr>
          <w:p w:rsidR="00387ADE" w:rsidRPr="00D37072" w:rsidRDefault="00387ADE" w:rsidP="00931641">
            <w:pPr>
              <w:jc w:val="center"/>
              <w:rPr>
                <w:b/>
                <w:sz w:val="20"/>
                <w:szCs w:val="20"/>
              </w:rPr>
            </w:pPr>
          </w:p>
        </w:tc>
        <w:tc>
          <w:tcPr>
            <w:tcW w:w="1342" w:type="dxa"/>
            <w:shd w:val="clear" w:color="auto" w:fill="D9D9D9"/>
          </w:tcPr>
          <w:p w:rsidR="00387ADE" w:rsidRPr="00D37072" w:rsidRDefault="00387ADE" w:rsidP="00931641">
            <w:pPr>
              <w:jc w:val="center"/>
              <w:rPr>
                <w:b/>
                <w:sz w:val="20"/>
                <w:szCs w:val="20"/>
              </w:rPr>
            </w:pPr>
          </w:p>
        </w:tc>
        <w:tc>
          <w:tcPr>
            <w:tcW w:w="3018" w:type="dxa"/>
            <w:shd w:val="clear" w:color="auto" w:fill="D9D9D9"/>
          </w:tcPr>
          <w:p w:rsidR="00387ADE" w:rsidRPr="00D37072" w:rsidRDefault="00387ADE" w:rsidP="00931641">
            <w:pPr>
              <w:jc w:val="center"/>
              <w:rPr>
                <w:b/>
                <w:sz w:val="20"/>
                <w:szCs w:val="20"/>
              </w:rPr>
            </w:pPr>
          </w:p>
        </w:tc>
      </w:tr>
      <w:tr w:rsidR="00387ADE" w:rsidRPr="00FB518E" w:rsidTr="00FC6ABA">
        <w:tc>
          <w:tcPr>
            <w:tcW w:w="568" w:type="dxa"/>
            <w:shd w:val="clear" w:color="auto" w:fill="F2F2F2"/>
          </w:tcPr>
          <w:p w:rsidR="00387ADE" w:rsidRPr="00D37072" w:rsidRDefault="00387ADE" w:rsidP="00931641">
            <w:pPr>
              <w:rPr>
                <w:sz w:val="20"/>
                <w:szCs w:val="20"/>
              </w:rPr>
            </w:pPr>
          </w:p>
        </w:tc>
        <w:tc>
          <w:tcPr>
            <w:tcW w:w="3827" w:type="dxa"/>
            <w:shd w:val="clear" w:color="auto" w:fill="F2F2F2"/>
          </w:tcPr>
          <w:p w:rsidR="00387ADE" w:rsidRPr="00D37072" w:rsidRDefault="00387ADE" w:rsidP="00931641">
            <w:pPr>
              <w:jc w:val="center"/>
              <w:rPr>
                <w:b/>
                <w:sz w:val="20"/>
                <w:szCs w:val="20"/>
              </w:rPr>
            </w:pPr>
            <w:r w:rsidRPr="004E7B0F">
              <w:rPr>
                <w:b/>
                <w:sz w:val="20"/>
                <w:szCs w:val="20"/>
              </w:rPr>
              <w:t>Поступление и внутреннее перемещение основных средств</w:t>
            </w:r>
          </w:p>
        </w:tc>
        <w:tc>
          <w:tcPr>
            <w:tcW w:w="1310" w:type="dxa"/>
            <w:shd w:val="clear" w:color="auto" w:fill="F2F2F2"/>
          </w:tcPr>
          <w:p w:rsidR="00387ADE" w:rsidRPr="00D37072" w:rsidRDefault="00387ADE" w:rsidP="00931641">
            <w:pPr>
              <w:jc w:val="center"/>
              <w:rPr>
                <w:b/>
                <w:sz w:val="20"/>
                <w:szCs w:val="20"/>
              </w:rPr>
            </w:pPr>
          </w:p>
        </w:tc>
        <w:tc>
          <w:tcPr>
            <w:tcW w:w="1342" w:type="dxa"/>
            <w:shd w:val="clear" w:color="auto" w:fill="F2F2F2"/>
          </w:tcPr>
          <w:p w:rsidR="00387ADE" w:rsidRPr="00D37072" w:rsidRDefault="00387ADE" w:rsidP="00931641">
            <w:pPr>
              <w:jc w:val="center"/>
              <w:rPr>
                <w:b/>
                <w:sz w:val="20"/>
                <w:szCs w:val="20"/>
              </w:rPr>
            </w:pPr>
          </w:p>
        </w:tc>
        <w:tc>
          <w:tcPr>
            <w:tcW w:w="3018" w:type="dxa"/>
            <w:shd w:val="clear" w:color="auto" w:fill="F2F2F2"/>
          </w:tcPr>
          <w:p w:rsidR="00387ADE" w:rsidRPr="00D37072" w:rsidRDefault="00387ADE" w:rsidP="00931641">
            <w:pPr>
              <w:jc w:val="center"/>
              <w:rPr>
                <w:b/>
                <w:sz w:val="20"/>
                <w:szCs w:val="20"/>
              </w:rPr>
            </w:pPr>
          </w:p>
        </w:tc>
      </w:tr>
      <w:tr w:rsidR="00387ADE" w:rsidRPr="00FB518E" w:rsidTr="00FC6ABA">
        <w:tc>
          <w:tcPr>
            <w:tcW w:w="568" w:type="dxa"/>
          </w:tcPr>
          <w:p w:rsidR="00387ADE" w:rsidRPr="00D37072" w:rsidRDefault="00387ADE" w:rsidP="00931641">
            <w:pPr>
              <w:rPr>
                <w:sz w:val="20"/>
                <w:szCs w:val="20"/>
              </w:rPr>
            </w:pPr>
            <w:r w:rsidRPr="00D37072">
              <w:rPr>
                <w:sz w:val="20"/>
                <w:szCs w:val="20"/>
              </w:rPr>
              <w:t>1</w:t>
            </w:r>
          </w:p>
        </w:tc>
        <w:tc>
          <w:tcPr>
            <w:tcW w:w="3827" w:type="dxa"/>
          </w:tcPr>
          <w:p w:rsidR="00387ADE" w:rsidRPr="00D37072" w:rsidRDefault="00387ADE" w:rsidP="00931641">
            <w:pPr>
              <w:jc w:val="both"/>
              <w:rPr>
                <w:sz w:val="20"/>
                <w:szCs w:val="20"/>
              </w:rPr>
            </w:pPr>
            <w:r w:rsidRPr="004E7B0F">
              <w:rPr>
                <w:sz w:val="20"/>
                <w:szCs w:val="20"/>
              </w:rPr>
              <w:t>принятие к бюджетному учету вновь выстроенных зданий, сооружений, а также увеличение стоимости основных средств в результате работ по их достройке, реконструкции</w:t>
            </w:r>
          </w:p>
        </w:tc>
        <w:tc>
          <w:tcPr>
            <w:tcW w:w="1310" w:type="dxa"/>
          </w:tcPr>
          <w:p w:rsidR="00387ADE" w:rsidRPr="00D37072" w:rsidRDefault="00387ADE" w:rsidP="00931641">
            <w:pPr>
              <w:rPr>
                <w:sz w:val="20"/>
                <w:szCs w:val="20"/>
              </w:rPr>
            </w:pPr>
            <w:r w:rsidRPr="00D37072">
              <w:rPr>
                <w:sz w:val="20"/>
                <w:szCs w:val="20"/>
              </w:rPr>
              <w:t>010110000</w:t>
            </w:r>
          </w:p>
        </w:tc>
        <w:tc>
          <w:tcPr>
            <w:tcW w:w="1342" w:type="dxa"/>
          </w:tcPr>
          <w:p w:rsidR="00387ADE" w:rsidRPr="00D37072" w:rsidRDefault="00387ADE" w:rsidP="00931641">
            <w:pPr>
              <w:rPr>
                <w:sz w:val="20"/>
                <w:szCs w:val="20"/>
              </w:rPr>
            </w:pPr>
            <w:r w:rsidRPr="00D37072">
              <w:rPr>
                <w:sz w:val="20"/>
                <w:szCs w:val="20"/>
              </w:rPr>
              <w:t>010611310</w:t>
            </w:r>
          </w:p>
        </w:tc>
        <w:tc>
          <w:tcPr>
            <w:tcW w:w="3018" w:type="dxa"/>
          </w:tcPr>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w:t>
            </w:r>
          </w:p>
          <w:p w:rsidR="00387ADE" w:rsidRDefault="00387ADE" w:rsidP="00931641">
            <w:pPr>
              <w:rPr>
                <w:b/>
                <w:sz w:val="20"/>
                <w:szCs w:val="20"/>
              </w:rPr>
            </w:pPr>
            <w:r>
              <w:rPr>
                <w:b/>
                <w:sz w:val="20"/>
                <w:szCs w:val="20"/>
              </w:rPr>
              <w:t>Для вновь выстроенных</w:t>
            </w:r>
          </w:p>
          <w:p w:rsidR="00387ADE" w:rsidRPr="00D37072" w:rsidRDefault="00387ADE" w:rsidP="00931641">
            <w:pPr>
              <w:rPr>
                <w:b/>
                <w:sz w:val="20"/>
                <w:szCs w:val="20"/>
              </w:rPr>
            </w:pPr>
            <w:r w:rsidRPr="00D37072">
              <w:rPr>
                <w:b/>
                <w:sz w:val="20"/>
                <w:szCs w:val="20"/>
              </w:rPr>
              <w:t>Вариант 1</w:t>
            </w:r>
          </w:p>
          <w:p w:rsidR="00387ADE" w:rsidRPr="00D37072" w:rsidRDefault="00387ADE" w:rsidP="00931641">
            <w:pPr>
              <w:rPr>
                <w:sz w:val="20"/>
                <w:szCs w:val="20"/>
              </w:rPr>
            </w:pPr>
            <w:r w:rsidRPr="00D37072">
              <w:rPr>
                <w:sz w:val="20"/>
                <w:szCs w:val="20"/>
              </w:rPr>
              <w:t>Акт о приеме-передаче объектов нефинансовых активов</w:t>
            </w:r>
            <w:r>
              <w:rPr>
                <w:sz w:val="20"/>
                <w:szCs w:val="20"/>
              </w:rPr>
              <w:t xml:space="preserve">           </w:t>
            </w:r>
            <w:r w:rsidRPr="00D37072">
              <w:rPr>
                <w:sz w:val="20"/>
                <w:szCs w:val="20"/>
              </w:rPr>
              <w:t xml:space="preserve"> (ф. 0504101);</w:t>
            </w:r>
          </w:p>
          <w:p w:rsidR="00387ADE" w:rsidRPr="00D37072" w:rsidRDefault="00387ADE" w:rsidP="00931641">
            <w:pPr>
              <w:rPr>
                <w:b/>
                <w:sz w:val="20"/>
                <w:szCs w:val="20"/>
              </w:rPr>
            </w:pPr>
            <w:r w:rsidRPr="00D37072">
              <w:rPr>
                <w:b/>
                <w:sz w:val="20"/>
                <w:szCs w:val="20"/>
              </w:rPr>
              <w:t>Вариант 2</w:t>
            </w:r>
          </w:p>
          <w:p w:rsidR="00387ADE" w:rsidRDefault="00387ADE" w:rsidP="00931641">
            <w:pPr>
              <w:rPr>
                <w:sz w:val="20"/>
                <w:szCs w:val="20"/>
              </w:rPr>
            </w:pPr>
            <w:r w:rsidRPr="00D37072">
              <w:rPr>
                <w:sz w:val="20"/>
                <w:szCs w:val="20"/>
              </w:rPr>
              <w:t>Приходный ордер на приемку материальных ценностей (нефинансовых активов)</w:t>
            </w:r>
            <w:r>
              <w:rPr>
                <w:sz w:val="20"/>
                <w:szCs w:val="20"/>
              </w:rPr>
              <w:t xml:space="preserve">         </w:t>
            </w:r>
            <w:r w:rsidRPr="00D37072">
              <w:rPr>
                <w:sz w:val="20"/>
                <w:szCs w:val="20"/>
              </w:rPr>
              <w:t xml:space="preserve"> (ф. 0504207)</w:t>
            </w:r>
            <w:r>
              <w:rPr>
                <w:sz w:val="20"/>
                <w:szCs w:val="20"/>
              </w:rPr>
              <w:t>;</w:t>
            </w:r>
          </w:p>
          <w:p w:rsidR="00387ADE" w:rsidRPr="008F037B" w:rsidRDefault="00387ADE" w:rsidP="00931641">
            <w:pPr>
              <w:rPr>
                <w:b/>
                <w:sz w:val="20"/>
                <w:szCs w:val="20"/>
              </w:rPr>
            </w:pPr>
            <w:r w:rsidRPr="008F037B">
              <w:rPr>
                <w:b/>
                <w:sz w:val="20"/>
                <w:szCs w:val="20"/>
              </w:rPr>
              <w:t>При достройке, реконструкции</w:t>
            </w:r>
          </w:p>
          <w:p w:rsidR="00387ADE" w:rsidRDefault="00387ADE" w:rsidP="00931641">
            <w:pPr>
              <w:rPr>
                <w:sz w:val="20"/>
                <w:szCs w:val="20"/>
              </w:rPr>
            </w:pPr>
            <w:r w:rsidRPr="008F037B">
              <w:rPr>
                <w:sz w:val="20"/>
                <w:szCs w:val="20"/>
              </w:rPr>
              <w:t>Акт приема-сдачи отремонтированных, реконструированных и модернизированных объектов основных средств            (ф. 0504103)</w:t>
            </w:r>
          </w:p>
          <w:p w:rsidR="006573C3" w:rsidRPr="002459D0" w:rsidRDefault="006573C3" w:rsidP="006573C3">
            <w:pPr>
              <w:widowControl/>
              <w:suppressAutoHyphens w:val="0"/>
              <w:rPr>
                <w:rFonts w:eastAsia="Calibri"/>
                <w:b/>
                <w:color w:val="auto"/>
                <w:sz w:val="20"/>
                <w:szCs w:val="20"/>
                <w:lang w:eastAsia="en-US"/>
              </w:rPr>
            </w:pPr>
            <w:r w:rsidRPr="002459D0">
              <w:rPr>
                <w:rFonts w:eastAsia="Calibri"/>
                <w:b/>
                <w:color w:val="auto"/>
                <w:sz w:val="20"/>
                <w:szCs w:val="20"/>
                <w:lang w:eastAsia="en-US"/>
              </w:rPr>
              <w:t>Вариант 3</w:t>
            </w:r>
          </w:p>
          <w:p w:rsidR="006573C3" w:rsidRDefault="006573C3" w:rsidP="006573C3">
            <w:pPr>
              <w:widowControl/>
              <w:suppressAutoHyphens w:val="0"/>
              <w:rPr>
                <w:rFonts w:eastAsia="Calibri"/>
                <w:color w:val="auto"/>
                <w:sz w:val="20"/>
                <w:szCs w:val="20"/>
                <w:lang w:eastAsia="en-US"/>
              </w:rPr>
            </w:pPr>
            <w:r w:rsidRPr="002459D0">
              <w:rPr>
                <w:rFonts w:eastAsia="Calibri"/>
                <w:color w:val="auto"/>
                <w:sz w:val="20"/>
                <w:szCs w:val="20"/>
                <w:lang w:eastAsia="en-US"/>
              </w:rPr>
              <w:t>Бухгалтерская справка             (ф. 0504833)</w:t>
            </w:r>
          </w:p>
          <w:p w:rsidR="006573C3" w:rsidRPr="00D37072" w:rsidRDefault="006573C3" w:rsidP="00931641">
            <w:pPr>
              <w:rPr>
                <w:sz w:val="20"/>
                <w:szCs w:val="20"/>
              </w:rPr>
            </w:pPr>
          </w:p>
        </w:tc>
      </w:tr>
      <w:tr w:rsidR="00387ADE" w:rsidRPr="00FB518E" w:rsidTr="00FC6ABA">
        <w:tc>
          <w:tcPr>
            <w:tcW w:w="568" w:type="dxa"/>
          </w:tcPr>
          <w:p w:rsidR="00387ADE" w:rsidRPr="00D37072" w:rsidRDefault="00387ADE" w:rsidP="00931641">
            <w:pPr>
              <w:rPr>
                <w:sz w:val="20"/>
                <w:szCs w:val="20"/>
              </w:rPr>
            </w:pPr>
            <w:r w:rsidRPr="00D37072">
              <w:rPr>
                <w:sz w:val="20"/>
                <w:szCs w:val="20"/>
              </w:rPr>
              <w:t>2</w:t>
            </w:r>
          </w:p>
        </w:tc>
        <w:tc>
          <w:tcPr>
            <w:tcW w:w="3827" w:type="dxa"/>
          </w:tcPr>
          <w:p w:rsidR="00387ADE" w:rsidRPr="00D37072" w:rsidRDefault="00387ADE" w:rsidP="00931641">
            <w:pPr>
              <w:jc w:val="both"/>
              <w:rPr>
                <w:sz w:val="20"/>
                <w:szCs w:val="20"/>
              </w:rPr>
            </w:pPr>
            <w:r w:rsidRPr="004E7B0F">
              <w:rPr>
                <w:sz w:val="20"/>
                <w:szCs w:val="20"/>
              </w:rPr>
              <w:t>принятие к бюджетному учету объектов основных средств по первоначальной стоимости, сформированной при их приобретении, изготовлении хозяйственным способом, или стоимости работ по их достройке, реконструкции, модернизации, дооборудованию</w:t>
            </w:r>
          </w:p>
        </w:tc>
        <w:tc>
          <w:tcPr>
            <w:tcW w:w="1310" w:type="dxa"/>
          </w:tcPr>
          <w:p w:rsidR="00387ADE" w:rsidRPr="00D37072" w:rsidRDefault="00387ADE" w:rsidP="00931641">
            <w:pPr>
              <w:rPr>
                <w:sz w:val="20"/>
                <w:szCs w:val="20"/>
              </w:rPr>
            </w:pPr>
            <w:r w:rsidRPr="00D37072">
              <w:rPr>
                <w:sz w:val="20"/>
                <w:szCs w:val="20"/>
              </w:rPr>
              <w:t>010100000</w:t>
            </w:r>
          </w:p>
        </w:tc>
        <w:tc>
          <w:tcPr>
            <w:tcW w:w="1342" w:type="dxa"/>
          </w:tcPr>
          <w:p w:rsidR="00387ADE" w:rsidRPr="00D37072" w:rsidRDefault="00387ADE" w:rsidP="002459D0">
            <w:pPr>
              <w:rPr>
                <w:sz w:val="20"/>
                <w:szCs w:val="20"/>
              </w:rPr>
            </w:pPr>
            <w:r w:rsidRPr="00D37072">
              <w:rPr>
                <w:sz w:val="20"/>
                <w:szCs w:val="20"/>
              </w:rPr>
              <w:t>0106</w:t>
            </w:r>
            <w:r w:rsidR="002459D0">
              <w:rPr>
                <w:sz w:val="20"/>
                <w:szCs w:val="20"/>
              </w:rPr>
              <w:t>31</w:t>
            </w:r>
            <w:r w:rsidRPr="00D37072">
              <w:rPr>
                <w:sz w:val="20"/>
                <w:szCs w:val="20"/>
              </w:rPr>
              <w:t>000</w:t>
            </w:r>
          </w:p>
        </w:tc>
        <w:tc>
          <w:tcPr>
            <w:tcW w:w="3018" w:type="dxa"/>
          </w:tcPr>
          <w:p w:rsidR="00387ADE"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w:t>
            </w:r>
            <w:r>
              <w:rPr>
                <w:sz w:val="20"/>
                <w:szCs w:val="20"/>
              </w:rPr>
              <w:t xml:space="preserve">           </w:t>
            </w:r>
            <w:r w:rsidRPr="00D37072">
              <w:rPr>
                <w:sz w:val="20"/>
                <w:szCs w:val="20"/>
              </w:rPr>
              <w:t xml:space="preserve"> (ф. 0504032);</w:t>
            </w:r>
          </w:p>
          <w:p w:rsidR="00387ADE" w:rsidRDefault="00387ADE" w:rsidP="00931641">
            <w:pPr>
              <w:rPr>
                <w:b/>
                <w:sz w:val="20"/>
                <w:szCs w:val="20"/>
              </w:rPr>
            </w:pPr>
            <w:r>
              <w:rPr>
                <w:b/>
                <w:sz w:val="20"/>
                <w:szCs w:val="20"/>
              </w:rPr>
              <w:t>При приобретении, изготовлении</w:t>
            </w:r>
          </w:p>
          <w:p w:rsidR="00387ADE" w:rsidRPr="00B55665" w:rsidRDefault="00387ADE" w:rsidP="00931641">
            <w:pPr>
              <w:rPr>
                <w:b/>
                <w:sz w:val="20"/>
                <w:szCs w:val="20"/>
              </w:rPr>
            </w:pPr>
            <w:r w:rsidRPr="00B55665">
              <w:rPr>
                <w:b/>
                <w:sz w:val="20"/>
                <w:szCs w:val="20"/>
              </w:rPr>
              <w:t>Вариант 1</w:t>
            </w:r>
          </w:p>
          <w:p w:rsidR="00387ADE" w:rsidRPr="00B55665" w:rsidRDefault="00387ADE" w:rsidP="00931641">
            <w:pPr>
              <w:rPr>
                <w:sz w:val="20"/>
                <w:szCs w:val="20"/>
              </w:rPr>
            </w:pPr>
            <w:r w:rsidRPr="00B55665">
              <w:rPr>
                <w:sz w:val="20"/>
                <w:szCs w:val="20"/>
              </w:rPr>
              <w:t>Акт о приеме-передаче объектов нефинансовых активов            (ф. 0504101);</w:t>
            </w:r>
          </w:p>
          <w:p w:rsidR="00387ADE" w:rsidRPr="00B55665" w:rsidRDefault="00387ADE" w:rsidP="00931641">
            <w:pPr>
              <w:rPr>
                <w:b/>
                <w:sz w:val="20"/>
                <w:szCs w:val="20"/>
              </w:rPr>
            </w:pPr>
            <w:r w:rsidRPr="00B55665">
              <w:rPr>
                <w:b/>
                <w:sz w:val="20"/>
                <w:szCs w:val="20"/>
              </w:rPr>
              <w:t>Вариант 2</w:t>
            </w:r>
          </w:p>
          <w:p w:rsidR="00387ADE" w:rsidRDefault="00387ADE" w:rsidP="00931641">
            <w:pPr>
              <w:rPr>
                <w:sz w:val="20"/>
                <w:szCs w:val="20"/>
              </w:rPr>
            </w:pPr>
            <w:r w:rsidRPr="00B55665">
              <w:rPr>
                <w:sz w:val="20"/>
                <w:szCs w:val="20"/>
              </w:rPr>
              <w:t>Приходный ордер на приемку материальных ценностей (нефинансовых активов)          (ф. 0504207)</w:t>
            </w:r>
            <w:r>
              <w:rPr>
                <w:sz w:val="20"/>
                <w:szCs w:val="20"/>
              </w:rPr>
              <w:t>;</w:t>
            </w:r>
          </w:p>
          <w:p w:rsidR="00387ADE" w:rsidRPr="00B55665" w:rsidRDefault="00387ADE" w:rsidP="00931641">
            <w:pPr>
              <w:rPr>
                <w:b/>
                <w:sz w:val="20"/>
                <w:szCs w:val="20"/>
              </w:rPr>
            </w:pPr>
            <w:r w:rsidRPr="00B55665">
              <w:rPr>
                <w:b/>
                <w:sz w:val="20"/>
                <w:szCs w:val="20"/>
              </w:rPr>
              <w:t>При достройке, реконструкции, дооборудовании</w:t>
            </w:r>
          </w:p>
          <w:p w:rsidR="00387ADE" w:rsidRDefault="00387ADE" w:rsidP="00931641">
            <w:pPr>
              <w:rPr>
                <w:sz w:val="20"/>
                <w:szCs w:val="20"/>
              </w:rPr>
            </w:pPr>
            <w:r w:rsidRPr="00D37072">
              <w:rPr>
                <w:sz w:val="20"/>
                <w:szCs w:val="20"/>
              </w:rPr>
              <w:t xml:space="preserve">Акт </w:t>
            </w:r>
            <w:r>
              <w:rPr>
                <w:sz w:val="20"/>
                <w:szCs w:val="20"/>
              </w:rPr>
              <w:t xml:space="preserve">приема-сдачи отремонтированных, реконструированных и модернизированных объектов основных средств           </w:t>
            </w:r>
            <w:r w:rsidRPr="00D37072">
              <w:rPr>
                <w:sz w:val="20"/>
                <w:szCs w:val="20"/>
              </w:rPr>
              <w:t xml:space="preserve"> (ф. 050410</w:t>
            </w:r>
            <w:r>
              <w:rPr>
                <w:sz w:val="20"/>
                <w:szCs w:val="20"/>
              </w:rPr>
              <w:t>3</w:t>
            </w:r>
            <w:r w:rsidRPr="00D37072">
              <w:rPr>
                <w:sz w:val="20"/>
                <w:szCs w:val="20"/>
              </w:rPr>
              <w:t>)</w:t>
            </w:r>
          </w:p>
          <w:p w:rsidR="006573C3" w:rsidRPr="002459D0" w:rsidRDefault="006573C3" w:rsidP="006573C3">
            <w:pPr>
              <w:widowControl/>
              <w:suppressAutoHyphens w:val="0"/>
              <w:rPr>
                <w:rFonts w:eastAsia="Calibri"/>
                <w:b/>
                <w:color w:val="auto"/>
                <w:sz w:val="20"/>
                <w:szCs w:val="20"/>
                <w:lang w:eastAsia="en-US"/>
              </w:rPr>
            </w:pPr>
            <w:r w:rsidRPr="002459D0">
              <w:rPr>
                <w:rFonts w:eastAsia="Calibri"/>
                <w:b/>
                <w:color w:val="auto"/>
                <w:sz w:val="20"/>
                <w:szCs w:val="20"/>
                <w:lang w:eastAsia="en-US"/>
              </w:rPr>
              <w:t>Вариант 3</w:t>
            </w:r>
          </w:p>
          <w:p w:rsidR="006573C3" w:rsidRDefault="006573C3" w:rsidP="006573C3">
            <w:pPr>
              <w:widowControl/>
              <w:suppressAutoHyphens w:val="0"/>
              <w:rPr>
                <w:rFonts w:eastAsia="Calibri"/>
                <w:color w:val="auto"/>
                <w:sz w:val="20"/>
                <w:szCs w:val="20"/>
                <w:lang w:eastAsia="en-US"/>
              </w:rPr>
            </w:pPr>
            <w:r w:rsidRPr="002459D0">
              <w:rPr>
                <w:rFonts w:eastAsia="Calibri"/>
                <w:color w:val="auto"/>
                <w:sz w:val="20"/>
                <w:szCs w:val="20"/>
                <w:lang w:eastAsia="en-US"/>
              </w:rPr>
              <w:t>Бухгалтерская справка             (ф. 0504833)</w:t>
            </w:r>
          </w:p>
          <w:p w:rsidR="006573C3" w:rsidRPr="00D37072" w:rsidRDefault="006573C3" w:rsidP="00931641">
            <w:pPr>
              <w:rPr>
                <w:sz w:val="20"/>
                <w:szCs w:val="20"/>
              </w:rPr>
            </w:pPr>
          </w:p>
        </w:tc>
      </w:tr>
      <w:tr w:rsidR="00387ADE" w:rsidRPr="00FB518E" w:rsidTr="00FC6ABA">
        <w:tc>
          <w:tcPr>
            <w:tcW w:w="568" w:type="dxa"/>
          </w:tcPr>
          <w:p w:rsidR="00387ADE" w:rsidRPr="00D37072" w:rsidRDefault="00387ADE" w:rsidP="00931641">
            <w:pPr>
              <w:rPr>
                <w:sz w:val="20"/>
                <w:szCs w:val="20"/>
              </w:rPr>
            </w:pPr>
            <w:r w:rsidRPr="00D37072">
              <w:rPr>
                <w:sz w:val="20"/>
                <w:szCs w:val="20"/>
              </w:rPr>
              <w:t>3</w:t>
            </w:r>
          </w:p>
        </w:tc>
        <w:tc>
          <w:tcPr>
            <w:tcW w:w="3827" w:type="dxa"/>
          </w:tcPr>
          <w:p w:rsidR="00387ADE" w:rsidRPr="00D37072" w:rsidRDefault="00387ADE" w:rsidP="00931641">
            <w:pPr>
              <w:jc w:val="both"/>
              <w:rPr>
                <w:sz w:val="20"/>
                <w:szCs w:val="20"/>
              </w:rPr>
            </w:pPr>
            <w:r w:rsidRPr="004E7B0F">
              <w:rPr>
                <w:sz w:val="20"/>
                <w:szCs w:val="20"/>
              </w:rPr>
              <w:t>принятие к бюджетному учету объектов основных средств по первоначальной стоимости, сформированной при безвозмездном получении</w:t>
            </w:r>
          </w:p>
        </w:tc>
        <w:tc>
          <w:tcPr>
            <w:tcW w:w="1310" w:type="dxa"/>
          </w:tcPr>
          <w:p w:rsidR="00387ADE" w:rsidRPr="00D37072" w:rsidRDefault="00387ADE" w:rsidP="00931641">
            <w:pPr>
              <w:rPr>
                <w:sz w:val="20"/>
                <w:szCs w:val="20"/>
              </w:rPr>
            </w:pPr>
            <w:r w:rsidRPr="00D37072">
              <w:rPr>
                <w:sz w:val="20"/>
                <w:szCs w:val="20"/>
              </w:rPr>
              <w:t>010100000</w:t>
            </w:r>
          </w:p>
        </w:tc>
        <w:tc>
          <w:tcPr>
            <w:tcW w:w="1342" w:type="dxa"/>
          </w:tcPr>
          <w:p w:rsidR="00387ADE" w:rsidRPr="00D37072" w:rsidRDefault="00387ADE" w:rsidP="003779D4">
            <w:pPr>
              <w:rPr>
                <w:sz w:val="20"/>
                <w:szCs w:val="20"/>
              </w:rPr>
            </w:pPr>
            <w:r w:rsidRPr="00D37072">
              <w:rPr>
                <w:sz w:val="20"/>
                <w:szCs w:val="20"/>
              </w:rPr>
              <w:t>0106</w:t>
            </w:r>
            <w:r w:rsidR="003779D4">
              <w:rPr>
                <w:sz w:val="20"/>
                <w:szCs w:val="20"/>
              </w:rPr>
              <w:t>31</w:t>
            </w:r>
            <w:r w:rsidRPr="00D37072">
              <w:rPr>
                <w:sz w:val="20"/>
                <w:szCs w:val="20"/>
              </w:rPr>
              <w:t>000</w:t>
            </w:r>
          </w:p>
        </w:tc>
        <w:tc>
          <w:tcPr>
            <w:tcW w:w="3018" w:type="dxa"/>
          </w:tcPr>
          <w:p w:rsidR="00387ADE" w:rsidRPr="004E7B0F" w:rsidRDefault="00387ADE" w:rsidP="00931641">
            <w:pPr>
              <w:rPr>
                <w:sz w:val="20"/>
                <w:szCs w:val="20"/>
              </w:rPr>
            </w:pPr>
            <w:r w:rsidRPr="004E7B0F">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4E7B0F" w:rsidRDefault="00387ADE" w:rsidP="00931641">
            <w:pPr>
              <w:rPr>
                <w:b/>
                <w:sz w:val="20"/>
                <w:szCs w:val="20"/>
              </w:rPr>
            </w:pPr>
            <w:r w:rsidRPr="004E7B0F">
              <w:rPr>
                <w:b/>
                <w:sz w:val="20"/>
                <w:szCs w:val="20"/>
              </w:rPr>
              <w:t>Вариант 1</w:t>
            </w:r>
          </w:p>
          <w:p w:rsidR="00387ADE" w:rsidRPr="004E7B0F" w:rsidRDefault="00387ADE" w:rsidP="00931641">
            <w:pPr>
              <w:rPr>
                <w:sz w:val="20"/>
                <w:szCs w:val="20"/>
              </w:rPr>
            </w:pPr>
            <w:r w:rsidRPr="004E7B0F">
              <w:rPr>
                <w:sz w:val="20"/>
                <w:szCs w:val="20"/>
              </w:rPr>
              <w:t>Акт о приеме-передаче объектов нефинансовых активов            (ф. 0504101);</w:t>
            </w:r>
          </w:p>
          <w:p w:rsidR="00387ADE" w:rsidRPr="004E7B0F" w:rsidRDefault="00387ADE" w:rsidP="00931641">
            <w:pPr>
              <w:rPr>
                <w:b/>
                <w:sz w:val="20"/>
                <w:szCs w:val="20"/>
              </w:rPr>
            </w:pPr>
            <w:r w:rsidRPr="004E7B0F">
              <w:rPr>
                <w:b/>
                <w:sz w:val="20"/>
                <w:szCs w:val="20"/>
              </w:rPr>
              <w:t>Вариант 2</w:t>
            </w:r>
          </w:p>
          <w:p w:rsidR="00387ADE" w:rsidRPr="00D37072" w:rsidRDefault="00387ADE" w:rsidP="00931641">
            <w:pPr>
              <w:rPr>
                <w:sz w:val="20"/>
                <w:szCs w:val="20"/>
              </w:rPr>
            </w:pPr>
            <w:r>
              <w:rPr>
                <w:sz w:val="20"/>
                <w:szCs w:val="20"/>
              </w:rPr>
              <w:t>Бухгалтерская справка</w:t>
            </w:r>
            <w:r w:rsidRPr="004E7B0F">
              <w:rPr>
                <w:sz w:val="20"/>
                <w:szCs w:val="20"/>
              </w:rPr>
              <w:t xml:space="preserve">          (ф. 0504</w:t>
            </w:r>
            <w:r>
              <w:rPr>
                <w:sz w:val="20"/>
                <w:szCs w:val="20"/>
              </w:rPr>
              <w:t>833</w:t>
            </w:r>
            <w:r w:rsidRPr="004E7B0F">
              <w:rPr>
                <w:sz w:val="20"/>
                <w:szCs w:val="20"/>
              </w:rPr>
              <w:t>)</w:t>
            </w:r>
          </w:p>
        </w:tc>
      </w:tr>
      <w:tr w:rsidR="00387ADE" w:rsidRPr="00FB518E" w:rsidTr="00FC6ABA">
        <w:tc>
          <w:tcPr>
            <w:tcW w:w="568" w:type="dxa"/>
          </w:tcPr>
          <w:p w:rsidR="00387ADE" w:rsidRPr="00D37072" w:rsidRDefault="00387ADE" w:rsidP="00931641">
            <w:pPr>
              <w:rPr>
                <w:sz w:val="20"/>
                <w:szCs w:val="20"/>
              </w:rPr>
            </w:pPr>
            <w:r w:rsidRPr="00D37072">
              <w:rPr>
                <w:sz w:val="20"/>
                <w:szCs w:val="20"/>
              </w:rPr>
              <w:t>4</w:t>
            </w:r>
          </w:p>
        </w:tc>
        <w:tc>
          <w:tcPr>
            <w:tcW w:w="3827" w:type="dxa"/>
          </w:tcPr>
          <w:p w:rsidR="00387ADE" w:rsidRPr="00D37072" w:rsidRDefault="00387ADE" w:rsidP="00931641">
            <w:pPr>
              <w:jc w:val="both"/>
              <w:rPr>
                <w:sz w:val="20"/>
                <w:szCs w:val="20"/>
              </w:rPr>
            </w:pPr>
            <w:r w:rsidRPr="00C701E5">
              <w:rPr>
                <w:sz w:val="20"/>
                <w:szCs w:val="20"/>
              </w:rPr>
              <w:t>принятие к бюджетному учету по сформированной стоимости безвозмездно полученных объектов основных средств</w:t>
            </w:r>
          </w:p>
        </w:tc>
        <w:tc>
          <w:tcPr>
            <w:tcW w:w="1310" w:type="dxa"/>
          </w:tcPr>
          <w:p w:rsidR="00387ADE" w:rsidRPr="00D37072" w:rsidRDefault="00387ADE" w:rsidP="00931641">
            <w:pPr>
              <w:rPr>
                <w:sz w:val="20"/>
                <w:szCs w:val="20"/>
              </w:rPr>
            </w:pPr>
            <w:r w:rsidRPr="00D37072">
              <w:rPr>
                <w:sz w:val="20"/>
                <w:szCs w:val="20"/>
              </w:rPr>
              <w:t>010100000</w:t>
            </w:r>
          </w:p>
        </w:tc>
        <w:tc>
          <w:tcPr>
            <w:tcW w:w="1342" w:type="dxa"/>
          </w:tcPr>
          <w:p w:rsidR="00387ADE" w:rsidRDefault="00387ADE" w:rsidP="00931641">
            <w:pPr>
              <w:rPr>
                <w:sz w:val="20"/>
                <w:szCs w:val="20"/>
              </w:rPr>
            </w:pPr>
            <w:r w:rsidRPr="00C701E5">
              <w:rPr>
                <w:sz w:val="20"/>
                <w:szCs w:val="20"/>
              </w:rPr>
              <w:t>030404310</w:t>
            </w:r>
          </w:p>
          <w:p w:rsidR="00387ADE" w:rsidRDefault="00387ADE" w:rsidP="00931641">
            <w:pPr>
              <w:rPr>
                <w:sz w:val="20"/>
                <w:szCs w:val="20"/>
              </w:rPr>
            </w:pPr>
            <w:r w:rsidRPr="00D04128">
              <w:rPr>
                <w:sz w:val="20"/>
                <w:szCs w:val="20"/>
              </w:rPr>
              <w:t>04011018</w:t>
            </w:r>
            <w:r w:rsidR="00125982" w:rsidRPr="00D04128">
              <w:rPr>
                <w:sz w:val="20"/>
                <w:szCs w:val="20"/>
              </w:rPr>
              <w:t>9</w:t>
            </w:r>
          </w:p>
          <w:p w:rsidR="00387ADE" w:rsidRDefault="00387ADE" w:rsidP="00931641">
            <w:pPr>
              <w:rPr>
                <w:sz w:val="20"/>
                <w:szCs w:val="20"/>
              </w:rPr>
            </w:pPr>
            <w:r w:rsidRPr="00C701E5">
              <w:rPr>
                <w:sz w:val="20"/>
                <w:szCs w:val="20"/>
              </w:rPr>
              <w:t>040110151</w:t>
            </w:r>
          </w:p>
          <w:p w:rsidR="00387ADE" w:rsidRDefault="00387ADE" w:rsidP="00931641">
            <w:pPr>
              <w:rPr>
                <w:sz w:val="20"/>
                <w:szCs w:val="20"/>
              </w:rPr>
            </w:pPr>
            <w:r w:rsidRPr="00C701E5">
              <w:rPr>
                <w:sz w:val="20"/>
                <w:szCs w:val="20"/>
              </w:rPr>
              <w:t>040110152</w:t>
            </w:r>
          </w:p>
          <w:p w:rsidR="00387ADE" w:rsidRPr="00D37072" w:rsidRDefault="00387ADE" w:rsidP="00931641">
            <w:pPr>
              <w:rPr>
                <w:sz w:val="20"/>
                <w:szCs w:val="20"/>
              </w:rPr>
            </w:pPr>
            <w:r w:rsidRPr="00C701E5">
              <w:rPr>
                <w:sz w:val="20"/>
                <w:szCs w:val="20"/>
              </w:rPr>
              <w:t>040110153</w:t>
            </w:r>
          </w:p>
        </w:tc>
        <w:tc>
          <w:tcPr>
            <w:tcW w:w="3018" w:type="dxa"/>
          </w:tcPr>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 </w:t>
            </w:r>
            <w:r>
              <w:rPr>
                <w:sz w:val="20"/>
                <w:szCs w:val="20"/>
              </w:rPr>
              <w:t xml:space="preserve">            </w:t>
            </w:r>
            <w:r w:rsidRPr="00D37072">
              <w:rPr>
                <w:sz w:val="20"/>
                <w:szCs w:val="20"/>
              </w:rPr>
              <w:t>(ф. 0504032);</w:t>
            </w:r>
          </w:p>
          <w:p w:rsidR="00387ADE" w:rsidRDefault="00387ADE" w:rsidP="00931641">
            <w:pPr>
              <w:rPr>
                <w:sz w:val="20"/>
                <w:szCs w:val="20"/>
              </w:rPr>
            </w:pPr>
            <w:r w:rsidRPr="00E65E4A">
              <w:rPr>
                <w:sz w:val="20"/>
                <w:szCs w:val="20"/>
              </w:rPr>
              <w:t>Акт о приеме-передаче объектов нефинансовых активов            (ф. 0504101);</w:t>
            </w:r>
          </w:p>
          <w:p w:rsidR="00387ADE" w:rsidRPr="00D37072" w:rsidRDefault="00387ADE" w:rsidP="00931641">
            <w:pPr>
              <w:rPr>
                <w:sz w:val="20"/>
                <w:szCs w:val="20"/>
              </w:rPr>
            </w:pPr>
            <w:r>
              <w:rPr>
                <w:sz w:val="20"/>
                <w:szCs w:val="20"/>
              </w:rPr>
              <w:t>Извещение (ф.0504805)</w:t>
            </w:r>
          </w:p>
        </w:tc>
      </w:tr>
      <w:tr w:rsidR="00387ADE" w:rsidRPr="00D04128" w:rsidTr="00FC6ABA">
        <w:trPr>
          <w:trHeight w:val="3613"/>
        </w:trPr>
        <w:tc>
          <w:tcPr>
            <w:tcW w:w="568" w:type="dxa"/>
          </w:tcPr>
          <w:p w:rsidR="00387ADE" w:rsidRPr="00D04128" w:rsidRDefault="00387ADE" w:rsidP="00931641">
            <w:pPr>
              <w:rPr>
                <w:sz w:val="20"/>
                <w:szCs w:val="20"/>
              </w:rPr>
            </w:pPr>
            <w:r w:rsidRPr="00D04128">
              <w:rPr>
                <w:sz w:val="20"/>
                <w:szCs w:val="20"/>
              </w:rPr>
              <w:t>5</w:t>
            </w:r>
          </w:p>
        </w:tc>
        <w:tc>
          <w:tcPr>
            <w:tcW w:w="3827" w:type="dxa"/>
          </w:tcPr>
          <w:p w:rsidR="00387ADE" w:rsidRPr="00D04128" w:rsidRDefault="00387ADE" w:rsidP="00931641">
            <w:pPr>
              <w:jc w:val="both"/>
              <w:rPr>
                <w:sz w:val="20"/>
                <w:szCs w:val="20"/>
              </w:rPr>
            </w:pPr>
            <w:r w:rsidRPr="00D04128">
              <w:rPr>
                <w:sz w:val="20"/>
                <w:szCs w:val="20"/>
              </w:rPr>
              <w:t>внутреннее перемещение объектов основных средств между материально ответственными лицами в учреждении</w:t>
            </w:r>
            <w:r w:rsidR="00125982" w:rsidRPr="00D04128">
              <w:rPr>
                <w:sz w:val="20"/>
                <w:szCs w:val="20"/>
              </w:rPr>
              <w:t>, а также при передаче объектов имущества в аренду, безвозмездное пользование (объекты учета операционной аренды), доверительное управление, концессию, на хранение</w:t>
            </w:r>
          </w:p>
        </w:tc>
        <w:tc>
          <w:tcPr>
            <w:tcW w:w="1310" w:type="dxa"/>
          </w:tcPr>
          <w:p w:rsidR="00387ADE" w:rsidRPr="00D04128" w:rsidRDefault="00387ADE" w:rsidP="00931641">
            <w:pPr>
              <w:rPr>
                <w:sz w:val="20"/>
                <w:szCs w:val="20"/>
              </w:rPr>
            </w:pPr>
            <w:r w:rsidRPr="00D04128">
              <w:rPr>
                <w:sz w:val="20"/>
                <w:szCs w:val="20"/>
              </w:rPr>
              <w:t>010100000</w:t>
            </w:r>
          </w:p>
        </w:tc>
        <w:tc>
          <w:tcPr>
            <w:tcW w:w="1342" w:type="dxa"/>
          </w:tcPr>
          <w:p w:rsidR="00387ADE" w:rsidRPr="00D04128" w:rsidRDefault="00387ADE" w:rsidP="00931641">
            <w:pPr>
              <w:rPr>
                <w:sz w:val="20"/>
                <w:szCs w:val="20"/>
              </w:rPr>
            </w:pPr>
            <w:r w:rsidRPr="00D04128">
              <w:rPr>
                <w:sz w:val="20"/>
                <w:szCs w:val="20"/>
              </w:rPr>
              <w:t>010100000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Накладная на внутреннее перемещение объектов нефинансовых активов            (ф. 0504101)</w:t>
            </w:r>
          </w:p>
        </w:tc>
      </w:tr>
      <w:tr w:rsidR="00387ADE" w:rsidRPr="00D04128" w:rsidTr="00FC6ABA">
        <w:tc>
          <w:tcPr>
            <w:tcW w:w="568" w:type="dxa"/>
          </w:tcPr>
          <w:p w:rsidR="00387ADE" w:rsidRPr="00D04128" w:rsidRDefault="00387ADE" w:rsidP="00931641">
            <w:pPr>
              <w:rPr>
                <w:sz w:val="20"/>
                <w:szCs w:val="20"/>
              </w:rPr>
            </w:pPr>
            <w:r w:rsidRPr="00D04128">
              <w:rPr>
                <w:sz w:val="20"/>
                <w:szCs w:val="20"/>
              </w:rPr>
              <w:t>6</w:t>
            </w:r>
          </w:p>
        </w:tc>
        <w:tc>
          <w:tcPr>
            <w:tcW w:w="3827" w:type="dxa"/>
          </w:tcPr>
          <w:p w:rsidR="00387ADE" w:rsidRPr="00D04128" w:rsidRDefault="00387ADE" w:rsidP="00931641">
            <w:pPr>
              <w:jc w:val="both"/>
              <w:rPr>
                <w:sz w:val="20"/>
                <w:szCs w:val="20"/>
              </w:rPr>
            </w:pPr>
            <w:r w:rsidRPr="00D04128">
              <w:rPr>
                <w:sz w:val="20"/>
                <w:szCs w:val="20"/>
              </w:rPr>
              <w:t>оприходование неучтенных объектов, выявленных при инвентаризации</w:t>
            </w:r>
          </w:p>
        </w:tc>
        <w:tc>
          <w:tcPr>
            <w:tcW w:w="1310" w:type="dxa"/>
          </w:tcPr>
          <w:p w:rsidR="00387ADE" w:rsidRPr="00D04128" w:rsidRDefault="00387ADE" w:rsidP="00931641">
            <w:pPr>
              <w:rPr>
                <w:sz w:val="20"/>
                <w:szCs w:val="20"/>
              </w:rPr>
            </w:pPr>
            <w:r w:rsidRPr="00D04128">
              <w:rPr>
                <w:sz w:val="20"/>
                <w:szCs w:val="20"/>
              </w:rPr>
              <w:t>010100000</w:t>
            </w:r>
          </w:p>
        </w:tc>
        <w:tc>
          <w:tcPr>
            <w:tcW w:w="1342" w:type="dxa"/>
          </w:tcPr>
          <w:p w:rsidR="00387ADE" w:rsidRPr="00D04128" w:rsidRDefault="00387ADE" w:rsidP="00931641">
            <w:pPr>
              <w:rPr>
                <w:sz w:val="20"/>
                <w:szCs w:val="20"/>
              </w:rPr>
            </w:pPr>
            <w:r w:rsidRPr="00D04128">
              <w:rPr>
                <w:sz w:val="20"/>
                <w:szCs w:val="20"/>
              </w:rPr>
              <w:t>0</w:t>
            </w:r>
            <w:r w:rsidR="00125982" w:rsidRPr="00D04128">
              <w:rPr>
                <w:sz w:val="20"/>
                <w:szCs w:val="20"/>
              </w:rPr>
              <w:t>40110189</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Бухгалтерская справка          (ф. 0504833)</w:t>
            </w:r>
          </w:p>
        </w:tc>
      </w:tr>
      <w:tr w:rsidR="00387ADE" w:rsidRPr="00D04128" w:rsidTr="00FC6ABA">
        <w:tc>
          <w:tcPr>
            <w:tcW w:w="568" w:type="dxa"/>
          </w:tcPr>
          <w:p w:rsidR="00387ADE" w:rsidRPr="00D04128" w:rsidRDefault="00387ADE" w:rsidP="00931641">
            <w:pPr>
              <w:rPr>
                <w:sz w:val="20"/>
                <w:szCs w:val="20"/>
              </w:rPr>
            </w:pPr>
            <w:r w:rsidRPr="00D04128">
              <w:rPr>
                <w:sz w:val="20"/>
                <w:szCs w:val="20"/>
              </w:rPr>
              <w:t>7</w:t>
            </w:r>
          </w:p>
        </w:tc>
        <w:tc>
          <w:tcPr>
            <w:tcW w:w="3827" w:type="dxa"/>
          </w:tcPr>
          <w:p w:rsidR="00387ADE" w:rsidRPr="00D04128" w:rsidRDefault="00387ADE" w:rsidP="00931641">
            <w:pPr>
              <w:jc w:val="both"/>
              <w:rPr>
                <w:sz w:val="20"/>
                <w:szCs w:val="20"/>
              </w:rPr>
            </w:pPr>
            <w:r w:rsidRPr="00D04128">
              <w:rPr>
                <w:sz w:val="20"/>
                <w:szCs w:val="20"/>
              </w:rPr>
              <w:t>принятие к бюджетному учету объектов основных средств, поступивших в натуральной форме при возмещении ущерба, причиненного виновным лицом</w:t>
            </w:r>
          </w:p>
        </w:tc>
        <w:tc>
          <w:tcPr>
            <w:tcW w:w="1310" w:type="dxa"/>
          </w:tcPr>
          <w:p w:rsidR="00387ADE" w:rsidRPr="00D04128" w:rsidRDefault="00387ADE" w:rsidP="00931641">
            <w:pPr>
              <w:rPr>
                <w:sz w:val="20"/>
                <w:szCs w:val="20"/>
              </w:rPr>
            </w:pPr>
            <w:r w:rsidRPr="00D04128">
              <w:rPr>
                <w:sz w:val="20"/>
                <w:szCs w:val="20"/>
              </w:rPr>
              <w:t>010100000</w:t>
            </w:r>
          </w:p>
        </w:tc>
        <w:tc>
          <w:tcPr>
            <w:tcW w:w="1342" w:type="dxa"/>
          </w:tcPr>
          <w:p w:rsidR="00387ADE" w:rsidRPr="00D04128" w:rsidRDefault="00387ADE" w:rsidP="00931641">
            <w:pPr>
              <w:rPr>
                <w:sz w:val="20"/>
                <w:szCs w:val="20"/>
              </w:rPr>
            </w:pPr>
            <w:r w:rsidRPr="00D04128">
              <w:rPr>
                <w:sz w:val="20"/>
                <w:szCs w:val="20"/>
              </w:rPr>
              <w:t>040110172</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Бухгалтерская справка          (ф. 0504833)</w:t>
            </w:r>
          </w:p>
        </w:tc>
      </w:tr>
      <w:tr w:rsidR="00387ADE" w:rsidRPr="00D04128" w:rsidTr="00FC6ABA">
        <w:tc>
          <w:tcPr>
            <w:tcW w:w="568" w:type="dxa"/>
          </w:tcPr>
          <w:p w:rsidR="00387ADE" w:rsidRPr="00D04128" w:rsidRDefault="00387ADE" w:rsidP="00931641">
            <w:pPr>
              <w:rPr>
                <w:sz w:val="20"/>
                <w:szCs w:val="20"/>
              </w:rPr>
            </w:pPr>
            <w:r w:rsidRPr="00D04128">
              <w:rPr>
                <w:sz w:val="20"/>
                <w:szCs w:val="20"/>
              </w:rPr>
              <w:t>8</w:t>
            </w:r>
          </w:p>
        </w:tc>
        <w:tc>
          <w:tcPr>
            <w:tcW w:w="3827" w:type="dxa"/>
          </w:tcPr>
          <w:p w:rsidR="00387ADE" w:rsidRPr="00D04128" w:rsidRDefault="00C4054E" w:rsidP="00931641">
            <w:pPr>
              <w:jc w:val="both"/>
              <w:rPr>
                <w:sz w:val="20"/>
                <w:szCs w:val="20"/>
              </w:rPr>
            </w:pPr>
            <w:r w:rsidRPr="00D04128">
              <w:rPr>
                <w:sz w:val="20"/>
                <w:szCs w:val="20"/>
              </w:rPr>
              <w:t>принятие к бюджетному учету пользователем (арендатором) объектов имущества, относящихся к объектам учета финансовой (неоперационной) аренды, отражается в сумме арендных обязательств арендатора (пользователя имущества) и затрат, непосредственно связанных с ведением переговоров по заключению договора аренды (безвозмездного пользования)</w:t>
            </w:r>
          </w:p>
        </w:tc>
        <w:tc>
          <w:tcPr>
            <w:tcW w:w="1310" w:type="dxa"/>
          </w:tcPr>
          <w:p w:rsidR="00387ADE" w:rsidRPr="00D04128" w:rsidRDefault="00C4054E" w:rsidP="00C4054E">
            <w:pPr>
              <w:rPr>
                <w:sz w:val="20"/>
                <w:szCs w:val="20"/>
              </w:rPr>
            </w:pPr>
            <w:r w:rsidRPr="00D04128">
              <w:rPr>
                <w:sz w:val="20"/>
                <w:szCs w:val="20"/>
              </w:rPr>
              <w:t>010100</w:t>
            </w:r>
            <w:r w:rsidR="00387ADE" w:rsidRPr="00D04128">
              <w:rPr>
                <w:sz w:val="20"/>
                <w:szCs w:val="20"/>
              </w:rPr>
              <w:t>000</w:t>
            </w:r>
          </w:p>
        </w:tc>
        <w:tc>
          <w:tcPr>
            <w:tcW w:w="1342" w:type="dxa"/>
          </w:tcPr>
          <w:p w:rsidR="00387ADE" w:rsidRPr="00D04128" w:rsidRDefault="00387ADE" w:rsidP="00931641">
            <w:pPr>
              <w:rPr>
                <w:sz w:val="20"/>
                <w:szCs w:val="20"/>
              </w:rPr>
            </w:pPr>
            <w:r w:rsidRPr="00D04128">
              <w:rPr>
                <w:sz w:val="20"/>
                <w:szCs w:val="20"/>
              </w:rPr>
              <w:t>010641310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Бухгалтерская справка          (ф. 0504833)</w:t>
            </w:r>
          </w:p>
        </w:tc>
      </w:tr>
      <w:tr w:rsidR="00387ADE" w:rsidRPr="00D04128" w:rsidTr="00FC6ABA">
        <w:tc>
          <w:tcPr>
            <w:tcW w:w="568" w:type="dxa"/>
            <w:tcBorders>
              <w:bottom w:val="single" w:sz="4" w:space="0" w:color="auto"/>
            </w:tcBorders>
          </w:tcPr>
          <w:p w:rsidR="00387ADE" w:rsidRPr="00D04128" w:rsidRDefault="00387ADE" w:rsidP="00931641">
            <w:pPr>
              <w:rPr>
                <w:sz w:val="20"/>
                <w:szCs w:val="20"/>
              </w:rPr>
            </w:pPr>
            <w:r w:rsidRPr="00D04128">
              <w:rPr>
                <w:sz w:val="20"/>
                <w:szCs w:val="20"/>
              </w:rPr>
              <w:t>9</w:t>
            </w:r>
          </w:p>
        </w:tc>
        <w:tc>
          <w:tcPr>
            <w:tcW w:w="3827" w:type="dxa"/>
            <w:tcBorders>
              <w:bottom w:val="single" w:sz="4" w:space="0" w:color="auto"/>
            </w:tcBorders>
          </w:tcPr>
          <w:p w:rsidR="00387ADE" w:rsidRPr="00D04128" w:rsidRDefault="00C4054E" w:rsidP="00C4054E">
            <w:pPr>
              <w:jc w:val="both"/>
              <w:rPr>
                <w:sz w:val="20"/>
                <w:szCs w:val="20"/>
              </w:rPr>
            </w:pPr>
            <w:r w:rsidRPr="00D04128">
              <w:rPr>
                <w:sz w:val="20"/>
                <w:szCs w:val="20"/>
              </w:rPr>
              <w:t>принятие к бюджетному учету пользователем (арендатором) объектов имущества, полученных в соответствии с договором аренды в безвозмездное (бессрочное) пользование, относящихся к объектам учета финансовой (неоперационной) аренды</w:t>
            </w:r>
          </w:p>
        </w:tc>
        <w:tc>
          <w:tcPr>
            <w:tcW w:w="1310" w:type="dxa"/>
            <w:tcBorders>
              <w:bottom w:val="single" w:sz="4" w:space="0" w:color="auto"/>
            </w:tcBorders>
          </w:tcPr>
          <w:p w:rsidR="00387ADE" w:rsidRPr="00D04128" w:rsidRDefault="00387ADE" w:rsidP="00931641">
            <w:pPr>
              <w:rPr>
                <w:sz w:val="20"/>
                <w:szCs w:val="20"/>
              </w:rPr>
            </w:pPr>
            <w:r w:rsidRPr="00D04128">
              <w:rPr>
                <w:sz w:val="20"/>
                <w:szCs w:val="20"/>
              </w:rPr>
              <w:t>010100000</w:t>
            </w:r>
          </w:p>
        </w:tc>
        <w:tc>
          <w:tcPr>
            <w:tcW w:w="1342" w:type="dxa"/>
            <w:tcBorders>
              <w:bottom w:val="single" w:sz="4" w:space="0" w:color="auto"/>
            </w:tcBorders>
          </w:tcPr>
          <w:p w:rsidR="00387ADE" w:rsidRPr="00D04128" w:rsidRDefault="00387ADE" w:rsidP="00C4054E">
            <w:pPr>
              <w:rPr>
                <w:sz w:val="20"/>
                <w:szCs w:val="20"/>
              </w:rPr>
            </w:pPr>
            <w:r w:rsidRPr="00D04128">
              <w:rPr>
                <w:sz w:val="20"/>
                <w:szCs w:val="20"/>
              </w:rPr>
              <w:t>0</w:t>
            </w:r>
            <w:r w:rsidR="00C4054E" w:rsidRPr="00D04128">
              <w:rPr>
                <w:sz w:val="20"/>
                <w:szCs w:val="20"/>
              </w:rPr>
              <w:t>40110189</w:t>
            </w:r>
          </w:p>
        </w:tc>
        <w:tc>
          <w:tcPr>
            <w:tcW w:w="3018" w:type="dxa"/>
            <w:tcBorders>
              <w:bottom w:val="single" w:sz="4" w:space="0" w:color="auto"/>
            </w:tcBorders>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Бухгалтерская справка          (ф. 0504833)</w:t>
            </w:r>
          </w:p>
        </w:tc>
      </w:tr>
      <w:tr w:rsidR="00C4054E" w:rsidRPr="00D04128" w:rsidTr="00FC6ABA">
        <w:tc>
          <w:tcPr>
            <w:tcW w:w="568" w:type="dxa"/>
            <w:tcBorders>
              <w:bottom w:val="single" w:sz="4" w:space="0" w:color="auto"/>
            </w:tcBorders>
          </w:tcPr>
          <w:p w:rsidR="00C4054E" w:rsidRPr="00D04128" w:rsidRDefault="00C4054E" w:rsidP="00931641">
            <w:pPr>
              <w:rPr>
                <w:sz w:val="20"/>
                <w:szCs w:val="20"/>
              </w:rPr>
            </w:pPr>
            <w:r w:rsidRPr="00D04128">
              <w:rPr>
                <w:sz w:val="20"/>
                <w:szCs w:val="20"/>
              </w:rPr>
              <w:t>10</w:t>
            </w:r>
          </w:p>
        </w:tc>
        <w:tc>
          <w:tcPr>
            <w:tcW w:w="3827" w:type="dxa"/>
            <w:tcBorders>
              <w:bottom w:val="single" w:sz="4" w:space="0" w:color="auto"/>
            </w:tcBorders>
          </w:tcPr>
          <w:p w:rsidR="00C4054E" w:rsidRPr="00D04128" w:rsidRDefault="00C4054E" w:rsidP="00C4054E">
            <w:pPr>
              <w:jc w:val="both"/>
              <w:rPr>
                <w:sz w:val="20"/>
                <w:szCs w:val="20"/>
              </w:rPr>
            </w:pPr>
            <w:r w:rsidRPr="00D04128">
              <w:rPr>
                <w:sz w:val="20"/>
                <w:szCs w:val="20"/>
              </w:rPr>
              <w:t>увеличение стоимости имущества концедента в объеме фактических затрат концессионера по его достройке, реконструкции, модернизации, дооборудованию</w:t>
            </w:r>
          </w:p>
        </w:tc>
        <w:tc>
          <w:tcPr>
            <w:tcW w:w="1310" w:type="dxa"/>
            <w:tcBorders>
              <w:bottom w:val="single" w:sz="4" w:space="0" w:color="auto"/>
            </w:tcBorders>
          </w:tcPr>
          <w:p w:rsidR="00C4054E" w:rsidRPr="00D04128" w:rsidRDefault="00C4054E" w:rsidP="00931641">
            <w:pPr>
              <w:rPr>
                <w:sz w:val="20"/>
                <w:szCs w:val="20"/>
              </w:rPr>
            </w:pPr>
            <w:r w:rsidRPr="00D04128">
              <w:rPr>
                <w:sz w:val="20"/>
                <w:szCs w:val="20"/>
              </w:rPr>
              <w:t>010190000</w:t>
            </w:r>
          </w:p>
        </w:tc>
        <w:tc>
          <w:tcPr>
            <w:tcW w:w="1342" w:type="dxa"/>
            <w:tcBorders>
              <w:bottom w:val="single" w:sz="4" w:space="0" w:color="auto"/>
            </w:tcBorders>
          </w:tcPr>
          <w:p w:rsidR="00C4054E" w:rsidRPr="00D04128" w:rsidRDefault="00C4054E" w:rsidP="00C4054E">
            <w:pPr>
              <w:rPr>
                <w:sz w:val="20"/>
                <w:szCs w:val="20"/>
              </w:rPr>
            </w:pPr>
            <w:r w:rsidRPr="00D04128">
              <w:rPr>
                <w:sz w:val="20"/>
                <w:szCs w:val="20"/>
              </w:rPr>
              <w:t>010691000</w:t>
            </w:r>
          </w:p>
        </w:tc>
        <w:tc>
          <w:tcPr>
            <w:tcW w:w="3018" w:type="dxa"/>
            <w:tcBorders>
              <w:bottom w:val="single" w:sz="4" w:space="0" w:color="auto"/>
            </w:tcBorders>
          </w:tcPr>
          <w:p w:rsidR="00C4054E" w:rsidRPr="00D04128" w:rsidRDefault="00C4054E" w:rsidP="00C4054E">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C4054E" w:rsidRPr="00D04128" w:rsidRDefault="00C4054E" w:rsidP="00C4054E">
            <w:pPr>
              <w:rPr>
                <w:sz w:val="20"/>
                <w:szCs w:val="20"/>
              </w:rPr>
            </w:pPr>
            <w:r w:rsidRPr="00D04128">
              <w:rPr>
                <w:sz w:val="20"/>
                <w:szCs w:val="20"/>
              </w:rPr>
              <w:t>Бухгалтерская справка          (ф. 0504833)</w:t>
            </w:r>
          </w:p>
        </w:tc>
      </w:tr>
      <w:tr w:rsidR="00387ADE" w:rsidRPr="00D04128" w:rsidTr="00FC6ABA">
        <w:tc>
          <w:tcPr>
            <w:tcW w:w="568" w:type="dxa"/>
            <w:shd w:val="clear" w:color="auto" w:fill="F2F2F2"/>
          </w:tcPr>
          <w:p w:rsidR="00387ADE" w:rsidRPr="00D04128" w:rsidRDefault="00387ADE" w:rsidP="00931641">
            <w:pPr>
              <w:rPr>
                <w:sz w:val="20"/>
                <w:szCs w:val="20"/>
              </w:rPr>
            </w:pPr>
          </w:p>
        </w:tc>
        <w:tc>
          <w:tcPr>
            <w:tcW w:w="3827" w:type="dxa"/>
            <w:shd w:val="clear" w:color="auto" w:fill="F2F2F2"/>
          </w:tcPr>
          <w:p w:rsidR="00387ADE" w:rsidRPr="00D04128" w:rsidRDefault="00387ADE" w:rsidP="00931641">
            <w:pPr>
              <w:jc w:val="center"/>
              <w:rPr>
                <w:b/>
                <w:sz w:val="20"/>
                <w:szCs w:val="20"/>
              </w:rPr>
            </w:pPr>
            <w:r w:rsidRPr="00D04128">
              <w:rPr>
                <w:b/>
                <w:sz w:val="20"/>
                <w:szCs w:val="20"/>
              </w:rPr>
              <w:t>Перемещение объектов основных средств между группами и (или) видами имущества в учреждении</w:t>
            </w:r>
          </w:p>
        </w:tc>
        <w:tc>
          <w:tcPr>
            <w:tcW w:w="1310" w:type="dxa"/>
            <w:shd w:val="clear" w:color="auto" w:fill="F2F2F2"/>
          </w:tcPr>
          <w:p w:rsidR="00387ADE" w:rsidRPr="00D04128" w:rsidRDefault="00387ADE" w:rsidP="00931641">
            <w:pPr>
              <w:rPr>
                <w:sz w:val="20"/>
                <w:szCs w:val="20"/>
              </w:rPr>
            </w:pPr>
          </w:p>
        </w:tc>
        <w:tc>
          <w:tcPr>
            <w:tcW w:w="1342" w:type="dxa"/>
            <w:shd w:val="clear" w:color="auto" w:fill="F2F2F2"/>
          </w:tcPr>
          <w:p w:rsidR="00387ADE" w:rsidRPr="00D04128" w:rsidRDefault="00387ADE" w:rsidP="00931641">
            <w:pPr>
              <w:rPr>
                <w:sz w:val="20"/>
                <w:szCs w:val="20"/>
              </w:rPr>
            </w:pPr>
          </w:p>
        </w:tc>
        <w:tc>
          <w:tcPr>
            <w:tcW w:w="3018" w:type="dxa"/>
            <w:shd w:val="clear" w:color="auto" w:fill="F2F2F2"/>
          </w:tcPr>
          <w:p w:rsidR="00387ADE" w:rsidRPr="00D04128" w:rsidRDefault="00387ADE" w:rsidP="00931641">
            <w:pPr>
              <w:rPr>
                <w:sz w:val="20"/>
                <w:szCs w:val="20"/>
              </w:rPr>
            </w:pPr>
          </w:p>
        </w:tc>
      </w:tr>
      <w:tr w:rsidR="00387ADE" w:rsidRPr="00D04128" w:rsidTr="00FC6ABA">
        <w:tc>
          <w:tcPr>
            <w:tcW w:w="568" w:type="dxa"/>
          </w:tcPr>
          <w:p w:rsidR="00387ADE" w:rsidRPr="00D04128" w:rsidRDefault="00C4054E" w:rsidP="00931641">
            <w:pPr>
              <w:rPr>
                <w:sz w:val="20"/>
                <w:szCs w:val="20"/>
              </w:rPr>
            </w:pPr>
            <w:r w:rsidRPr="00D04128">
              <w:rPr>
                <w:sz w:val="20"/>
                <w:szCs w:val="20"/>
              </w:rPr>
              <w:t>11</w:t>
            </w:r>
          </w:p>
        </w:tc>
        <w:tc>
          <w:tcPr>
            <w:tcW w:w="3827" w:type="dxa"/>
          </w:tcPr>
          <w:p w:rsidR="00387ADE" w:rsidRPr="00D04128" w:rsidRDefault="00387ADE" w:rsidP="00931641">
            <w:pPr>
              <w:jc w:val="both"/>
              <w:rPr>
                <w:sz w:val="20"/>
                <w:szCs w:val="20"/>
              </w:rPr>
            </w:pPr>
            <w:r w:rsidRPr="00D04128">
              <w:rPr>
                <w:sz w:val="20"/>
                <w:szCs w:val="20"/>
              </w:rPr>
              <w:t>выбытие  объектов основных средств из группы и (или) вида имущества отражается по их первоначальной (балансовой) стоимости;</w:t>
            </w:r>
          </w:p>
          <w:p w:rsidR="00387ADE" w:rsidRPr="00D04128" w:rsidRDefault="00387ADE" w:rsidP="00931641">
            <w:pPr>
              <w:jc w:val="both"/>
              <w:rPr>
                <w:sz w:val="20"/>
                <w:szCs w:val="20"/>
              </w:rPr>
            </w:pPr>
            <w:r w:rsidRPr="00D04128">
              <w:rPr>
                <w:sz w:val="20"/>
                <w:szCs w:val="20"/>
              </w:rPr>
              <w:t>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w:t>
            </w:r>
          </w:p>
        </w:tc>
        <w:tc>
          <w:tcPr>
            <w:tcW w:w="1310" w:type="dxa"/>
          </w:tcPr>
          <w:p w:rsidR="00387ADE" w:rsidRPr="00D04128" w:rsidRDefault="00387ADE" w:rsidP="00931641">
            <w:pPr>
              <w:rPr>
                <w:sz w:val="20"/>
                <w:szCs w:val="20"/>
              </w:rPr>
            </w:pPr>
            <w:r w:rsidRPr="00D04128">
              <w:rPr>
                <w:sz w:val="20"/>
                <w:szCs w:val="20"/>
              </w:rPr>
              <w:t>040110172</w:t>
            </w:r>
          </w:p>
          <w:p w:rsidR="00387ADE" w:rsidRPr="00D04128" w:rsidRDefault="00387ADE" w:rsidP="00931641">
            <w:pPr>
              <w:rPr>
                <w:sz w:val="20"/>
                <w:szCs w:val="20"/>
              </w:rPr>
            </w:pPr>
            <w:r w:rsidRPr="00D04128">
              <w:rPr>
                <w:sz w:val="20"/>
                <w:szCs w:val="20"/>
              </w:rPr>
              <w:t>010400000</w:t>
            </w:r>
          </w:p>
          <w:p w:rsidR="00387ADE" w:rsidRPr="00D04128" w:rsidRDefault="00C4054E" w:rsidP="00931641">
            <w:pPr>
              <w:rPr>
                <w:sz w:val="20"/>
                <w:szCs w:val="20"/>
              </w:rPr>
            </w:pPr>
            <w:r w:rsidRPr="00D04128">
              <w:rPr>
                <w:sz w:val="20"/>
                <w:szCs w:val="20"/>
              </w:rPr>
              <w:t>011400000</w:t>
            </w:r>
          </w:p>
          <w:p w:rsidR="00387ADE" w:rsidRPr="00D04128" w:rsidRDefault="00387ADE" w:rsidP="00931641">
            <w:pPr>
              <w:rPr>
                <w:sz w:val="20"/>
                <w:szCs w:val="20"/>
              </w:rPr>
            </w:pPr>
          </w:p>
          <w:p w:rsidR="00387ADE" w:rsidRPr="00D04128" w:rsidRDefault="00387ADE" w:rsidP="00931641">
            <w:pPr>
              <w:rPr>
                <w:sz w:val="20"/>
                <w:szCs w:val="20"/>
              </w:rPr>
            </w:pPr>
            <w:r w:rsidRPr="00D04128">
              <w:rPr>
                <w:sz w:val="20"/>
                <w:szCs w:val="20"/>
              </w:rPr>
              <w:t>010100000</w:t>
            </w:r>
          </w:p>
          <w:p w:rsidR="00C4054E" w:rsidRPr="00D04128" w:rsidRDefault="00C4054E" w:rsidP="00931641">
            <w:pPr>
              <w:rPr>
                <w:sz w:val="20"/>
                <w:szCs w:val="20"/>
              </w:rPr>
            </w:pPr>
          </w:p>
          <w:p w:rsidR="00387ADE" w:rsidRPr="00D04128" w:rsidRDefault="00387ADE" w:rsidP="00931641">
            <w:pPr>
              <w:rPr>
                <w:sz w:val="20"/>
                <w:szCs w:val="20"/>
              </w:rPr>
            </w:pPr>
            <w:r w:rsidRPr="00D04128">
              <w:rPr>
                <w:sz w:val="20"/>
                <w:szCs w:val="20"/>
              </w:rPr>
              <w:t>040110172</w:t>
            </w:r>
          </w:p>
          <w:p w:rsidR="00387ADE" w:rsidRPr="00D04128" w:rsidRDefault="00387ADE" w:rsidP="00931641">
            <w:pPr>
              <w:rPr>
                <w:sz w:val="20"/>
                <w:szCs w:val="20"/>
              </w:rPr>
            </w:pPr>
          </w:p>
          <w:p w:rsidR="00387ADE" w:rsidRPr="00D04128" w:rsidRDefault="00387ADE" w:rsidP="00931641">
            <w:pPr>
              <w:rPr>
                <w:sz w:val="20"/>
                <w:szCs w:val="20"/>
              </w:rPr>
            </w:pPr>
          </w:p>
        </w:tc>
        <w:tc>
          <w:tcPr>
            <w:tcW w:w="1342" w:type="dxa"/>
          </w:tcPr>
          <w:p w:rsidR="00387ADE" w:rsidRPr="00D04128" w:rsidRDefault="00387ADE" w:rsidP="00931641">
            <w:pPr>
              <w:rPr>
                <w:sz w:val="20"/>
                <w:szCs w:val="20"/>
              </w:rPr>
            </w:pPr>
            <w:r w:rsidRPr="00D04128">
              <w:rPr>
                <w:sz w:val="20"/>
                <w:szCs w:val="20"/>
              </w:rPr>
              <w:t>010100000</w:t>
            </w:r>
          </w:p>
          <w:p w:rsidR="00387ADE" w:rsidRPr="00D04128" w:rsidRDefault="00387ADE" w:rsidP="00931641">
            <w:pPr>
              <w:rPr>
                <w:sz w:val="20"/>
                <w:szCs w:val="20"/>
              </w:rPr>
            </w:pPr>
            <w:r w:rsidRPr="00D04128">
              <w:rPr>
                <w:sz w:val="20"/>
                <w:szCs w:val="20"/>
              </w:rPr>
              <w:t>040110172</w:t>
            </w:r>
          </w:p>
          <w:p w:rsidR="00387ADE" w:rsidRPr="00D04128" w:rsidRDefault="00387ADE" w:rsidP="00931641">
            <w:pPr>
              <w:rPr>
                <w:sz w:val="20"/>
                <w:szCs w:val="20"/>
              </w:rPr>
            </w:pPr>
          </w:p>
          <w:p w:rsidR="00C4054E" w:rsidRPr="00D04128" w:rsidRDefault="00C4054E" w:rsidP="00931641">
            <w:pPr>
              <w:rPr>
                <w:sz w:val="20"/>
                <w:szCs w:val="20"/>
              </w:rPr>
            </w:pPr>
          </w:p>
          <w:p w:rsidR="00387ADE" w:rsidRPr="00D04128" w:rsidRDefault="00387ADE" w:rsidP="00931641">
            <w:pPr>
              <w:rPr>
                <w:sz w:val="20"/>
                <w:szCs w:val="20"/>
              </w:rPr>
            </w:pPr>
            <w:r w:rsidRPr="00D04128">
              <w:rPr>
                <w:sz w:val="20"/>
                <w:szCs w:val="20"/>
              </w:rPr>
              <w:t>040110172</w:t>
            </w:r>
          </w:p>
          <w:p w:rsidR="00C4054E" w:rsidRPr="00D04128" w:rsidRDefault="00C4054E" w:rsidP="00931641">
            <w:pPr>
              <w:rPr>
                <w:sz w:val="20"/>
                <w:szCs w:val="20"/>
              </w:rPr>
            </w:pPr>
          </w:p>
          <w:p w:rsidR="00387ADE" w:rsidRPr="00D04128" w:rsidRDefault="00387ADE" w:rsidP="00931641">
            <w:pPr>
              <w:rPr>
                <w:sz w:val="20"/>
                <w:szCs w:val="20"/>
              </w:rPr>
            </w:pPr>
            <w:r w:rsidRPr="00D04128">
              <w:rPr>
                <w:sz w:val="20"/>
                <w:szCs w:val="20"/>
              </w:rPr>
              <w:t>010400000</w:t>
            </w:r>
          </w:p>
          <w:p w:rsidR="00C4054E" w:rsidRPr="00D04128" w:rsidRDefault="00C4054E" w:rsidP="00931641">
            <w:pPr>
              <w:rPr>
                <w:sz w:val="20"/>
                <w:szCs w:val="20"/>
              </w:rPr>
            </w:pPr>
            <w:r w:rsidRPr="00D04128">
              <w:rPr>
                <w:sz w:val="20"/>
                <w:szCs w:val="20"/>
              </w:rPr>
              <w:t>011400000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Бухгалтерская справка          (ф. 0504833)</w:t>
            </w:r>
          </w:p>
        </w:tc>
      </w:tr>
      <w:tr w:rsidR="00387ADE" w:rsidRPr="00D04128" w:rsidTr="00FC6ABA">
        <w:tc>
          <w:tcPr>
            <w:tcW w:w="568" w:type="dxa"/>
          </w:tcPr>
          <w:p w:rsidR="00387ADE" w:rsidRPr="00D04128" w:rsidRDefault="00387ADE" w:rsidP="005459F3">
            <w:pPr>
              <w:rPr>
                <w:sz w:val="20"/>
                <w:szCs w:val="20"/>
              </w:rPr>
            </w:pPr>
            <w:r w:rsidRPr="00D04128">
              <w:rPr>
                <w:sz w:val="20"/>
                <w:szCs w:val="20"/>
              </w:rPr>
              <w:t>1</w:t>
            </w:r>
            <w:r w:rsidR="005459F3" w:rsidRPr="00D04128">
              <w:rPr>
                <w:sz w:val="20"/>
                <w:szCs w:val="20"/>
              </w:rPr>
              <w:t>2</w:t>
            </w:r>
          </w:p>
        </w:tc>
        <w:tc>
          <w:tcPr>
            <w:tcW w:w="3827" w:type="dxa"/>
          </w:tcPr>
          <w:p w:rsidR="00387ADE" w:rsidRPr="00D04128" w:rsidRDefault="00387ADE" w:rsidP="00931641">
            <w:pPr>
              <w:jc w:val="both"/>
              <w:rPr>
                <w:sz w:val="20"/>
                <w:szCs w:val="20"/>
              </w:rPr>
            </w:pPr>
            <w:r w:rsidRPr="00D04128">
              <w:rPr>
                <w:sz w:val="20"/>
                <w:szCs w:val="20"/>
              </w:rPr>
              <w:t>принятие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w:t>
            </w:r>
          </w:p>
        </w:tc>
        <w:tc>
          <w:tcPr>
            <w:tcW w:w="1310" w:type="dxa"/>
          </w:tcPr>
          <w:p w:rsidR="00387ADE" w:rsidRPr="00D04128" w:rsidRDefault="00387ADE" w:rsidP="00931641">
            <w:pPr>
              <w:rPr>
                <w:sz w:val="20"/>
                <w:szCs w:val="20"/>
              </w:rPr>
            </w:pPr>
            <w:r w:rsidRPr="00D04128">
              <w:rPr>
                <w:sz w:val="20"/>
                <w:szCs w:val="20"/>
              </w:rPr>
              <w:t>010100000</w:t>
            </w:r>
          </w:p>
          <w:p w:rsidR="00387ADE" w:rsidRPr="00D04128" w:rsidRDefault="00387ADE" w:rsidP="00931641">
            <w:pPr>
              <w:rPr>
                <w:sz w:val="20"/>
                <w:szCs w:val="20"/>
              </w:rPr>
            </w:pPr>
          </w:p>
        </w:tc>
        <w:tc>
          <w:tcPr>
            <w:tcW w:w="1342" w:type="dxa"/>
          </w:tcPr>
          <w:p w:rsidR="00387ADE" w:rsidRPr="00D04128" w:rsidRDefault="00387ADE" w:rsidP="005459F3">
            <w:pPr>
              <w:rPr>
                <w:sz w:val="20"/>
                <w:szCs w:val="20"/>
              </w:rPr>
            </w:pPr>
            <w:r w:rsidRPr="00D04128">
              <w:rPr>
                <w:sz w:val="20"/>
                <w:szCs w:val="20"/>
              </w:rPr>
              <w:t>0401101</w:t>
            </w:r>
            <w:r w:rsidR="005459F3" w:rsidRPr="00D04128">
              <w:rPr>
                <w:sz w:val="20"/>
                <w:szCs w:val="20"/>
              </w:rPr>
              <w:t>89</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Бухгалтерская справка          (ф. 0504833)</w:t>
            </w:r>
          </w:p>
        </w:tc>
      </w:tr>
      <w:tr w:rsidR="00387ADE" w:rsidRPr="00D04128" w:rsidTr="00FC6ABA">
        <w:tc>
          <w:tcPr>
            <w:tcW w:w="568" w:type="dxa"/>
            <w:shd w:val="clear" w:color="auto" w:fill="F2F2F2"/>
          </w:tcPr>
          <w:p w:rsidR="00387ADE" w:rsidRPr="00D04128" w:rsidRDefault="00387ADE" w:rsidP="00931641">
            <w:pPr>
              <w:rPr>
                <w:sz w:val="20"/>
                <w:szCs w:val="20"/>
              </w:rPr>
            </w:pPr>
          </w:p>
        </w:tc>
        <w:tc>
          <w:tcPr>
            <w:tcW w:w="3827" w:type="dxa"/>
            <w:shd w:val="clear" w:color="auto" w:fill="F2F2F2"/>
          </w:tcPr>
          <w:p w:rsidR="00387ADE" w:rsidRPr="00D04128" w:rsidRDefault="00387ADE" w:rsidP="00931641">
            <w:pPr>
              <w:jc w:val="center"/>
              <w:rPr>
                <w:b/>
                <w:sz w:val="20"/>
                <w:szCs w:val="20"/>
              </w:rPr>
            </w:pPr>
            <w:r w:rsidRPr="00D04128">
              <w:rPr>
                <w:b/>
                <w:sz w:val="20"/>
                <w:szCs w:val="20"/>
              </w:rPr>
              <w:t>Выбытие основных средств</w:t>
            </w:r>
          </w:p>
        </w:tc>
        <w:tc>
          <w:tcPr>
            <w:tcW w:w="1310" w:type="dxa"/>
            <w:shd w:val="clear" w:color="auto" w:fill="F2F2F2"/>
          </w:tcPr>
          <w:p w:rsidR="00387ADE" w:rsidRPr="00D04128" w:rsidRDefault="00387ADE" w:rsidP="00931641">
            <w:pPr>
              <w:rPr>
                <w:sz w:val="20"/>
                <w:szCs w:val="20"/>
              </w:rPr>
            </w:pPr>
          </w:p>
        </w:tc>
        <w:tc>
          <w:tcPr>
            <w:tcW w:w="1342" w:type="dxa"/>
            <w:shd w:val="clear" w:color="auto" w:fill="F2F2F2"/>
          </w:tcPr>
          <w:p w:rsidR="00387ADE" w:rsidRPr="00D04128" w:rsidRDefault="00387ADE" w:rsidP="00931641">
            <w:pPr>
              <w:rPr>
                <w:sz w:val="20"/>
                <w:szCs w:val="20"/>
              </w:rPr>
            </w:pPr>
          </w:p>
        </w:tc>
        <w:tc>
          <w:tcPr>
            <w:tcW w:w="3018" w:type="dxa"/>
            <w:shd w:val="clear" w:color="auto" w:fill="F2F2F2"/>
          </w:tcPr>
          <w:p w:rsidR="00387ADE" w:rsidRPr="00D04128" w:rsidRDefault="00387ADE" w:rsidP="00931641">
            <w:pPr>
              <w:rPr>
                <w:sz w:val="20"/>
                <w:szCs w:val="20"/>
              </w:rPr>
            </w:pPr>
          </w:p>
        </w:tc>
      </w:tr>
      <w:tr w:rsidR="00387ADE" w:rsidRPr="00D04128" w:rsidTr="00FC6ABA">
        <w:tc>
          <w:tcPr>
            <w:tcW w:w="568" w:type="dxa"/>
          </w:tcPr>
          <w:p w:rsidR="00387ADE" w:rsidRPr="00D04128" w:rsidRDefault="00387ADE" w:rsidP="00931641">
            <w:pPr>
              <w:rPr>
                <w:sz w:val="20"/>
                <w:szCs w:val="20"/>
              </w:rPr>
            </w:pPr>
            <w:r w:rsidRPr="00D04128">
              <w:rPr>
                <w:sz w:val="20"/>
                <w:szCs w:val="20"/>
              </w:rPr>
              <w:t>1</w:t>
            </w:r>
            <w:r w:rsidR="005459F3" w:rsidRPr="00D04128">
              <w:rPr>
                <w:sz w:val="20"/>
                <w:szCs w:val="20"/>
              </w:rPr>
              <w:t>3</w:t>
            </w:r>
          </w:p>
        </w:tc>
        <w:tc>
          <w:tcPr>
            <w:tcW w:w="3827" w:type="dxa"/>
          </w:tcPr>
          <w:p w:rsidR="00387ADE" w:rsidRPr="00D04128" w:rsidRDefault="00387ADE" w:rsidP="00931641">
            <w:pPr>
              <w:rPr>
                <w:sz w:val="20"/>
                <w:szCs w:val="20"/>
              </w:rPr>
            </w:pPr>
            <w:r w:rsidRPr="00D04128">
              <w:rPr>
                <w:sz w:val="20"/>
                <w:szCs w:val="20"/>
              </w:rPr>
              <w:t>выдача в эксплуатацию объектов о</w:t>
            </w:r>
            <w:r w:rsidR="00223C43" w:rsidRPr="00D04128">
              <w:rPr>
                <w:sz w:val="20"/>
                <w:szCs w:val="20"/>
              </w:rPr>
              <w:t>сновных средств, стоимостью до 10</w:t>
            </w:r>
            <w:r w:rsidRPr="00D04128">
              <w:rPr>
                <w:sz w:val="20"/>
                <w:szCs w:val="20"/>
              </w:rPr>
              <w:t>000 рублей включительно, за исключением объектов недвижимого имущества и библиотечного фонда</w:t>
            </w:r>
          </w:p>
        </w:tc>
        <w:tc>
          <w:tcPr>
            <w:tcW w:w="1310" w:type="dxa"/>
          </w:tcPr>
          <w:p w:rsidR="00387ADE" w:rsidRPr="00D04128" w:rsidRDefault="00387ADE" w:rsidP="00931641">
            <w:pPr>
              <w:rPr>
                <w:sz w:val="20"/>
                <w:szCs w:val="20"/>
              </w:rPr>
            </w:pPr>
            <w:r w:rsidRPr="00D04128">
              <w:rPr>
                <w:sz w:val="20"/>
                <w:szCs w:val="20"/>
              </w:rPr>
              <w:t>040120271</w:t>
            </w:r>
          </w:p>
          <w:p w:rsidR="00387ADE" w:rsidRPr="00D04128" w:rsidRDefault="00387ADE" w:rsidP="00931641">
            <w:pPr>
              <w:rPr>
                <w:sz w:val="20"/>
                <w:szCs w:val="20"/>
              </w:rPr>
            </w:pPr>
            <w:r w:rsidRPr="00D04128">
              <w:rPr>
                <w:sz w:val="20"/>
                <w:szCs w:val="20"/>
              </w:rPr>
              <w:t>010634340</w:t>
            </w:r>
          </w:p>
          <w:p w:rsidR="00387ADE" w:rsidRPr="00D04128" w:rsidRDefault="00387ADE" w:rsidP="00931641">
            <w:pPr>
              <w:rPr>
                <w:sz w:val="20"/>
                <w:szCs w:val="20"/>
              </w:rPr>
            </w:pPr>
            <w:r w:rsidRPr="00D04128">
              <w:rPr>
                <w:sz w:val="20"/>
                <w:szCs w:val="20"/>
              </w:rPr>
              <w:t>0109ХХ271</w:t>
            </w:r>
          </w:p>
          <w:p w:rsidR="00387ADE" w:rsidRPr="00D04128" w:rsidRDefault="00387ADE" w:rsidP="00931641">
            <w:pPr>
              <w:rPr>
                <w:sz w:val="20"/>
                <w:szCs w:val="20"/>
              </w:rPr>
            </w:pPr>
            <w:r w:rsidRPr="00D04128">
              <w:rPr>
                <w:sz w:val="20"/>
                <w:szCs w:val="20"/>
              </w:rPr>
              <w:t>21</w:t>
            </w:r>
          </w:p>
        </w:tc>
        <w:tc>
          <w:tcPr>
            <w:tcW w:w="1342" w:type="dxa"/>
          </w:tcPr>
          <w:p w:rsidR="00387ADE" w:rsidRPr="00D04128" w:rsidRDefault="00387ADE" w:rsidP="00931641">
            <w:pPr>
              <w:rPr>
                <w:sz w:val="20"/>
                <w:szCs w:val="20"/>
              </w:rPr>
            </w:pPr>
            <w:r w:rsidRPr="00D04128">
              <w:rPr>
                <w:sz w:val="20"/>
                <w:szCs w:val="20"/>
              </w:rPr>
              <w:t>010100000</w:t>
            </w:r>
          </w:p>
          <w:p w:rsidR="00387ADE" w:rsidRPr="00D04128" w:rsidRDefault="00387ADE" w:rsidP="00931641">
            <w:pPr>
              <w:rPr>
                <w:sz w:val="20"/>
                <w:szCs w:val="20"/>
              </w:rPr>
            </w:pP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 xml:space="preserve">Ведомости выдачи материальных ценностей на нужды учреждения (ф. 0504210) </w:t>
            </w:r>
          </w:p>
        </w:tc>
      </w:tr>
      <w:tr w:rsidR="00387ADE" w:rsidRPr="00D04128" w:rsidTr="00FC6ABA">
        <w:tc>
          <w:tcPr>
            <w:tcW w:w="568" w:type="dxa"/>
          </w:tcPr>
          <w:p w:rsidR="00387ADE" w:rsidRPr="00D04128" w:rsidRDefault="00387ADE" w:rsidP="00931641">
            <w:pPr>
              <w:rPr>
                <w:sz w:val="20"/>
                <w:szCs w:val="20"/>
              </w:rPr>
            </w:pPr>
            <w:r w:rsidRPr="00D04128">
              <w:rPr>
                <w:sz w:val="20"/>
                <w:szCs w:val="20"/>
              </w:rPr>
              <w:t>14</w:t>
            </w:r>
          </w:p>
        </w:tc>
        <w:tc>
          <w:tcPr>
            <w:tcW w:w="3827" w:type="dxa"/>
          </w:tcPr>
          <w:p w:rsidR="00387ADE" w:rsidRPr="00D04128" w:rsidRDefault="00387ADE" w:rsidP="00931641">
            <w:pPr>
              <w:rPr>
                <w:sz w:val="20"/>
                <w:szCs w:val="20"/>
              </w:rPr>
            </w:pPr>
            <w:r w:rsidRPr="00D04128">
              <w:rPr>
                <w:sz w:val="20"/>
                <w:szCs w:val="20"/>
              </w:rPr>
              <w:t>безвозмездная передача объектов основных средств, передача объектов основных средств в доверительное управление</w:t>
            </w:r>
          </w:p>
        </w:tc>
        <w:tc>
          <w:tcPr>
            <w:tcW w:w="1310" w:type="dxa"/>
          </w:tcPr>
          <w:p w:rsidR="00387ADE" w:rsidRPr="00D04128" w:rsidRDefault="00387ADE" w:rsidP="00931641">
            <w:pPr>
              <w:rPr>
                <w:sz w:val="20"/>
                <w:szCs w:val="20"/>
              </w:rPr>
            </w:pPr>
            <w:r w:rsidRPr="00D04128">
              <w:rPr>
                <w:sz w:val="20"/>
                <w:szCs w:val="20"/>
              </w:rPr>
              <w:t>030404310</w:t>
            </w:r>
          </w:p>
          <w:p w:rsidR="00387ADE" w:rsidRPr="00D04128" w:rsidRDefault="00387ADE" w:rsidP="00931641">
            <w:pPr>
              <w:rPr>
                <w:sz w:val="20"/>
                <w:szCs w:val="20"/>
              </w:rPr>
            </w:pPr>
            <w:r w:rsidRPr="00D04128">
              <w:rPr>
                <w:sz w:val="20"/>
                <w:szCs w:val="20"/>
              </w:rPr>
              <w:t>040120241</w:t>
            </w:r>
          </w:p>
          <w:p w:rsidR="00387ADE" w:rsidRPr="00D04128" w:rsidRDefault="00387ADE" w:rsidP="00931641">
            <w:pPr>
              <w:rPr>
                <w:sz w:val="20"/>
                <w:szCs w:val="20"/>
              </w:rPr>
            </w:pPr>
            <w:r w:rsidRPr="00D04128">
              <w:rPr>
                <w:sz w:val="20"/>
                <w:szCs w:val="20"/>
              </w:rPr>
              <w:t>040120242</w:t>
            </w:r>
          </w:p>
          <w:p w:rsidR="00387ADE" w:rsidRPr="00D04128" w:rsidRDefault="00387ADE" w:rsidP="00931641">
            <w:pPr>
              <w:rPr>
                <w:sz w:val="20"/>
                <w:szCs w:val="20"/>
              </w:rPr>
            </w:pPr>
            <w:r w:rsidRPr="00D04128">
              <w:rPr>
                <w:sz w:val="20"/>
                <w:szCs w:val="20"/>
              </w:rPr>
              <w:t>040120251</w:t>
            </w:r>
          </w:p>
          <w:p w:rsidR="00387ADE" w:rsidRPr="00D04128" w:rsidRDefault="00387ADE" w:rsidP="00931641">
            <w:pPr>
              <w:rPr>
                <w:sz w:val="20"/>
                <w:szCs w:val="20"/>
              </w:rPr>
            </w:pPr>
            <w:r w:rsidRPr="00D04128">
              <w:rPr>
                <w:sz w:val="20"/>
                <w:szCs w:val="20"/>
              </w:rPr>
              <w:t>040120252</w:t>
            </w:r>
          </w:p>
          <w:p w:rsidR="00387ADE" w:rsidRPr="00D04128" w:rsidRDefault="00387ADE" w:rsidP="00931641">
            <w:pPr>
              <w:rPr>
                <w:sz w:val="20"/>
                <w:szCs w:val="20"/>
              </w:rPr>
            </w:pPr>
            <w:r w:rsidRPr="00D04128">
              <w:rPr>
                <w:sz w:val="20"/>
                <w:szCs w:val="20"/>
              </w:rPr>
              <w:t>040120253</w:t>
            </w:r>
          </w:p>
        </w:tc>
        <w:tc>
          <w:tcPr>
            <w:tcW w:w="1342" w:type="dxa"/>
          </w:tcPr>
          <w:p w:rsidR="00387ADE" w:rsidRPr="00D04128" w:rsidRDefault="00387ADE" w:rsidP="00931641">
            <w:pPr>
              <w:rPr>
                <w:sz w:val="20"/>
                <w:szCs w:val="20"/>
              </w:rPr>
            </w:pPr>
            <w:r w:rsidRPr="00D04128">
              <w:rPr>
                <w:sz w:val="20"/>
                <w:szCs w:val="20"/>
              </w:rPr>
              <w:t>010100000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p w:rsidR="00387ADE" w:rsidRPr="00D04128" w:rsidRDefault="00387ADE" w:rsidP="00931641">
            <w:pPr>
              <w:rPr>
                <w:sz w:val="20"/>
                <w:szCs w:val="20"/>
              </w:rPr>
            </w:pPr>
            <w:r w:rsidRPr="00D04128">
              <w:rPr>
                <w:sz w:val="20"/>
                <w:szCs w:val="20"/>
              </w:rPr>
              <w:t>Извещение (ф.0504805)</w:t>
            </w:r>
          </w:p>
        </w:tc>
      </w:tr>
      <w:tr w:rsidR="00387ADE" w:rsidRPr="00D04128" w:rsidTr="00FC6ABA">
        <w:tc>
          <w:tcPr>
            <w:tcW w:w="568" w:type="dxa"/>
          </w:tcPr>
          <w:p w:rsidR="00387ADE" w:rsidRPr="00D04128" w:rsidRDefault="00387ADE" w:rsidP="00931641">
            <w:pPr>
              <w:rPr>
                <w:sz w:val="20"/>
                <w:szCs w:val="20"/>
              </w:rPr>
            </w:pPr>
            <w:r w:rsidRPr="00D04128">
              <w:rPr>
                <w:sz w:val="20"/>
                <w:szCs w:val="20"/>
              </w:rPr>
              <w:t>15</w:t>
            </w:r>
          </w:p>
        </w:tc>
        <w:tc>
          <w:tcPr>
            <w:tcW w:w="3827" w:type="dxa"/>
          </w:tcPr>
          <w:p w:rsidR="00387ADE" w:rsidRPr="00D04128" w:rsidRDefault="00553AF6" w:rsidP="00931641">
            <w:pPr>
              <w:rPr>
                <w:sz w:val="20"/>
                <w:szCs w:val="20"/>
              </w:rPr>
            </w:pPr>
            <w:r w:rsidRPr="00D04128">
              <w:rPr>
                <w:sz w:val="20"/>
                <w:szCs w:val="20"/>
              </w:rPr>
              <w:t>выбытие с бухгалтерского учета объектов основных средств при их продаже отражается по балансовой стоимости (справедливой стоимости, определенной при принятии решения о продаже методом рыночных цен)</w:t>
            </w:r>
          </w:p>
        </w:tc>
        <w:tc>
          <w:tcPr>
            <w:tcW w:w="1310" w:type="dxa"/>
          </w:tcPr>
          <w:p w:rsidR="00387ADE" w:rsidRPr="00D04128" w:rsidRDefault="00387ADE" w:rsidP="00931641">
            <w:pPr>
              <w:rPr>
                <w:sz w:val="20"/>
                <w:szCs w:val="20"/>
              </w:rPr>
            </w:pPr>
            <w:r w:rsidRPr="00D04128">
              <w:rPr>
                <w:sz w:val="20"/>
                <w:szCs w:val="20"/>
              </w:rPr>
              <w:t>010400000</w:t>
            </w:r>
          </w:p>
          <w:p w:rsidR="004324BE" w:rsidRPr="00D04128" w:rsidRDefault="004324BE" w:rsidP="00931641">
            <w:pPr>
              <w:rPr>
                <w:sz w:val="20"/>
                <w:szCs w:val="20"/>
              </w:rPr>
            </w:pPr>
            <w:r w:rsidRPr="00D04128">
              <w:rPr>
                <w:sz w:val="20"/>
                <w:szCs w:val="20"/>
              </w:rPr>
              <w:t>011400000</w:t>
            </w:r>
          </w:p>
          <w:p w:rsidR="00387ADE" w:rsidRPr="00D04128" w:rsidRDefault="00387ADE" w:rsidP="00931641">
            <w:pPr>
              <w:rPr>
                <w:sz w:val="20"/>
                <w:szCs w:val="20"/>
              </w:rPr>
            </w:pPr>
            <w:r w:rsidRPr="00D04128">
              <w:rPr>
                <w:sz w:val="20"/>
                <w:szCs w:val="20"/>
              </w:rPr>
              <w:t>040110172</w:t>
            </w:r>
          </w:p>
        </w:tc>
        <w:tc>
          <w:tcPr>
            <w:tcW w:w="1342" w:type="dxa"/>
          </w:tcPr>
          <w:p w:rsidR="00387ADE" w:rsidRPr="00D04128" w:rsidRDefault="00387ADE" w:rsidP="00931641">
            <w:pPr>
              <w:rPr>
                <w:sz w:val="20"/>
                <w:szCs w:val="20"/>
              </w:rPr>
            </w:pPr>
            <w:r w:rsidRPr="00D04128">
              <w:rPr>
                <w:sz w:val="20"/>
                <w:szCs w:val="20"/>
              </w:rPr>
              <w:t>010100000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Накладная на отпуск материалов (материальных ценностей) на сторону (ф.0504205)</w:t>
            </w:r>
          </w:p>
        </w:tc>
      </w:tr>
      <w:tr w:rsidR="00387ADE" w:rsidRPr="00D04128" w:rsidTr="00FC6ABA">
        <w:tc>
          <w:tcPr>
            <w:tcW w:w="568" w:type="dxa"/>
          </w:tcPr>
          <w:p w:rsidR="00387ADE" w:rsidRPr="00D04128" w:rsidRDefault="00387ADE" w:rsidP="00931641">
            <w:pPr>
              <w:rPr>
                <w:sz w:val="20"/>
                <w:szCs w:val="20"/>
              </w:rPr>
            </w:pPr>
            <w:r w:rsidRPr="00D04128">
              <w:rPr>
                <w:sz w:val="20"/>
                <w:szCs w:val="20"/>
              </w:rPr>
              <w:t>16</w:t>
            </w:r>
          </w:p>
        </w:tc>
        <w:tc>
          <w:tcPr>
            <w:tcW w:w="3827" w:type="dxa"/>
          </w:tcPr>
          <w:p w:rsidR="00387ADE" w:rsidRPr="00D04128" w:rsidRDefault="004B11F5" w:rsidP="00931641">
            <w:pPr>
              <w:rPr>
                <w:sz w:val="20"/>
                <w:szCs w:val="20"/>
              </w:rPr>
            </w:pPr>
            <w:r w:rsidRPr="00D04128">
              <w:rPr>
                <w:sz w:val="20"/>
                <w:szCs w:val="20"/>
              </w:rPr>
              <w:t>выбытие с бухгалтерского учета объектов основных средств (при прекращении признания их активами) при принятии решения об их списании вследствие недостач, хищений отражается по балансовой стоимости</w:t>
            </w:r>
          </w:p>
        </w:tc>
        <w:tc>
          <w:tcPr>
            <w:tcW w:w="1310" w:type="dxa"/>
          </w:tcPr>
          <w:p w:rsidR="00387ADE" w:rsidRPr="00D04128" w:rsidRDefault="00387ADE" w:rsidP="00931641">
            <w:pPr>
              <w:rPr>
                <w:sz w:val="20"/>
                <w:szCs w:val="20"/>
              </w:rPr>
            </w:pPr>
            <w:r w:rsidRPr="00D04128">
              <w:rPr>
                <w:sz w:val="20"/>
                <w:szCs w:val="20"/>
              </w:rPr>
              <w:t>010400000</w:t>
            </w:r>
          </w:p>
          <w:p w:rsidR="004B11F5" w:rsidRPr="00D04128" w:rsidRDefault="004B11F5" w:rsidP="00931641">
            <w:pPr>
              <w:rPr>
                <w:sz w:val="20"/>
                <w:szCs w:val="20"/>
              </w:rPr>
            </w:pPr>
            <w:r w:rsidRPr="00D04128">
              <w:rPr>
                <w:sz w:val="20"/>
                <w:szCs w:val="20"/>
              </w:rPr>
              <w:t>011400000</w:t>
            </w:r>
          </w:p>
          <w:p w:rsidR="00387ADE" w:rsidRPr="00D04128" w:rsidRDefault="00387ADE" w:rsidP="00931641">
            <w:pPr>
              <w:rPr>
                <w:sz w:val="20"/>
                <w:szCs w:val="20"/>
              </w:rPr>
            </w:pPr>
            <w:r w:rsidRPr="00D04128">
              <w:rPr>
                <w:sz w:val="20"/>
                <w:szCs w:val="20"/>
              </w:rPr>
              <w:t>040110172</w:t>
            </w:r>
          </w:p>
        </w:tc>
        <w:tc>
          <w:tcPr>
            <w:tcW w:w="1342" w:type="dxa"/>
          </w:tcPr>
          <w:p w:rsidR="00387ADE" w:rsidRPr="00D04128" w:rsidRDefault="00387ADE" w:rsidP="00931641">
            <w:pPr>
              <w:rPr>
                <w:sz w:val="20"/>
                <w:szCs w:val="20"/>
              </w:rPr>
            </w:pPr>
            <w:r w:rsidRPr="00D04128">
              <w:rPr>
                <w:sz w:val="20"/>
                <w:szCs w:val="20"/>
              </w:rPr>
              <w:t>010100000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Акт о списании мягкого и хозяйственного инвентаря       (ф. 0504143)</w:t>
            </w:r>
          </w:p>
          <w:p w:rsidR="00387ADE" w:rsidRPr="00D04128" w:rsidRDefault="00387ADE" w:rsidP="00931641">
            <w:pPr>
              <w:rPr>
                <w:sz w:val="20"/>
                <w:szCs w:val="20"/>
              </w:rPr>
            </w:pPr>
            <w:r w:rsidRPr="00D04128">
              <w:rPr>
                <w:sz w:val="20"/>
                <w:szCs w:val="20"/>
              </w:rPr>
              <w:t>Акт о списании исключенных объектов библиотечного фонда (ф. 0504144)</w:t>
            </w:r>
          </w:p>
          <w:p w:rsidR="00387ADE" w:rsidRPr="00D04128" w:rsidRDefault="00387ADE" w:rsidP="00931641">
            <w:pPr>
              <w:rPr>
                <w:sz w:val="20"/>
                <w:szCs w:val="20"/>
              </w:rPr>
            </w:pPr>
            <w:r w:rsidRPr="00D04128">
              <w:rPr>
                <w:sz w:val="20"/>
                <w:szCs w:val="20"/>
              </w:rPr>
              <w:t>Акт о списании объектов нефинансовых активов  (кроме транспортных средств)            (ф. 0504104)</w:t>
            </w:r>
          </w:p>
          <w:p w:rsidR="00387ADE" w:rsidRPr="00D04128" w:rsidRDefault="00387ADE" w:rsidP="00931641">
            <w:pPr>
              <w:rPr>
                <w:sz w:val="20"/>
                <w:szCs w:val="20"/>
              </w:rPr>
            </w:pPr>
            <w:r w:rsidRPr="00D04128">
              <w:rPr>
                <w:sz w:val="20"/>
                <w:szCs w:val="20"/>
              </w:rPr>
              <w:t>Акт о списании транспортного средства (ф. 0504105)</w:t>
            </w:r>
          </w:p>
        </w:tc>
      </w:tr>
      <w:tr w:rsidR="00387ADE" w:rsidRPr="00D04128" w:rsidTr="00FC6ABA">
        <w:tc>
          <w:tcPr>
            <w:tcW w:w="568" w:type="dxa"/>
          </w:tcPr>
          <w:p w:rsidR="00387ADE" w:rsidRPr="00D04128" w:rsidRDefault="00387ADE" w:rsidP="00931641">
            <w:pPr>
              <w:rPr>
                <w:sz w:val="20"/>
                <w:szCs w:val="20"/>
              </w:rPr>
            </w:pPr>
            <w:r w:rsidRPr="00D04128">
              <w:rPr>
                <w:sz w:val="20"/>
                <w:szCs w:val="20"/>
              </w:rPr>
              <w:t>17</w:t>
            </w:r>
          </w:p>
        </w:tc>
        <w:tc>
          <w:tcPr>
            <w:tcW w:w="3827" w:type="dxa"/>
          </w:tcPr>
          <w:p w:rsidR="00387ADE" w:rsidRPr="00D04128" w:rsidRDefault="00F35EA5" w:rsidP="00931641">
            <w:pPr>
              <w:rPr>
                <w:sz w:val="20"/>
                <w:szCs w:val="20"/>
              </w:rPr>
            </w:pPr>
            <w:r w:rsidRPr="00D04128">
              <w:rPr>
                <w:sz w:val="20"/>
                <w:szCs w:val="20"/>
              </w:rPr>
              <w:t>выбытие с балансового учета объектов основных средств, в том числе в случае выявления несоответствия условиям признания актива (в частности объектов, пришедших в негодность), принятия решения о прекращении эксплуатации объекта учета, в том числе по причине физического, морального износа, принятия решения о списании объектов</w:t>
            </w:r>
          </w:p>
        </w:tc>
        <w:tc>
          <w:tcPr>
            <w:tcW w:w="1310" w:type="dxa"/>
          </w:tcPr>
          <w:p w:rsidR="00387ADE" w:rsidRPr="00D04128" w:rsidRDefault="00387ADE" w:rsidP="00931641">
            <w:pPr>
              <w:rPr>
                <w:sz w:val="20"/>
                <w:szCs w:val="20"/>
              </w:rPr>
            </w:pPr>
            <w:r w:rsidRPr="00D04128">
              <w:rPr>
                <w:sz w:val="20"/>
                <w:szCs w:val="20"/>
              </w:rPr>
              <w:t>010400000</w:t>
            </w:r>
          </w:p>
          <w:p w:rsidR="00F35EA5" w:rsidRPr="00D04128" w:rsidRDefault="00F35EA5" w:rsidP="00931641">
            <w:pPr>
              <w:rPr>
                <w:sz w:val="20"/>
                <w:szCs w:val="20"/>
              </w:rPr>
            </w:pPr>
            <w:r w:rsidRPr="00D04128">
              <w:rPr>
                <w:sz w:val="20"/>
                <w:szCs w:val="20"/>
              </w:rPr>
              <w:t>011400000</w:t>
            </w:r>
          </w:p>
          <w:p w:rsidR="00387ADE" w:rsidRPr="00D04128" w:rsidRDefault="00387ADE" w:rsidP="00931641">
            <w:pPr>
              <w:rPr>
                <w:sz w:val="20"/>
                <w:szCs w:val="20"/>
              </w:rPr>
            </w:pPr>
            <w:r w:rsidRPr="00D04128">
              <w:rPr>
                <w:sz w:val="20"/>
                <w:szCs w:val="20"/>
              </w:rPr>
              <w:t>040110172</w:t>
            </w:r>
          </w:p>
          <w:p w:rsidR="00387ADE" w:rsidRPr="00D04128" w:rsidRDefault="00387ADE" w:rsidP="00931641">
            <w:pPr>
              <w:rPr>
                <w:sz w:val="20"/>
                <w:szCs w:val="20"/>
              </w:rPr>
            </w:pPr>
            <w:r w:rsidRPr="00D04128">
              <w:rPr>
                <w:sz w:val="20"/>
                <w:szCs w:val="20"/>
              </w:rPr>
              <w:t>02</w:t>
            </w:r>
          </w:p>
        </w:tc>
        <w:tc>
          <w:tcPr>
            <w:tcW w:w="1342" w:type="dxa"/>
          </w:tcPr>
          <w:p w:rsidR="00387ADE" w:rsidRPr="00D04128" w:rsidRDefault="00387ADE" w:rsidP="00931641">
            <w:pPr>
              <w:rPr>
                <w:sz w:val="20"/>
                <w:szCs w:val="20"/>
              </w:rPr>
            </w:pPr>
            <w:r w:rsidRPr="00D04128">
              <w:rPr>
                <w:sz w:val="20"/>
                <w:szCs w:val="20"/>
              </w:rPr>
              <w:t>010100000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Акт о списании мягкого и хозяйственного инвентаря      (ф. 0504143)</w:t>
            </w:r>
          </w:p>
          <w:p w:rsidR="00387ADE" w:rsidRPr="00D04128" w:rsidRDefault="00387ADE" w:rsidP="00931641">
            <w:pPr>
              <w:rPr>
                <w:sz w:val="20"/>
                <w:szCs w:val="20"/>
              </w:rPr>
            </w:pPr>
            <w:r w:rsidRPr="00D04128">
              <w:rPr>
                <w:sz w:val="20"/>
                <w:szCs w:val="20"/>
              </w:rPr>
              <w:t>Акт о списании исключенных объектов библиотечного фонда (ф. 0504144)</w:t>
            </w:r>
          </w:p>
          <w:p w:rsidR="00387ADE" w:rsidRPr="00D04128" w:rsidRDefault="00387ADE" w:rsidP="00931641">
            <w:pPr>
              <w:rPr>
                <w:sz w:val="20"/>
                <w:szCs w:val="20"/>
              </w:rPr>
            </w:pPr>
            <w:r w:rsidRPr="00D04128">
              <w:rPr>
                <w:sz w:val="20"/>
                <w:szCs w:val="20"/>
              </w:rPr>
              <w:t>Акт о списании объектов нефинансовых активов (кроме транспортных средств)            (ф. 0504104)</w:t>
            </w:r>
          </w:p>
          <w:p w:rsidR="00387ADE" w:rsidRPr="00D04128" w:rsidRDefault="00387ADE" w:rsidP="00931641">
            <w:pPr>
              <w:rPr>
                <w:sz w:val="20"/>
                <w:szCs w:val="20"/>
              </w:rPr>
            </w:pPr>
            <w:r w:rsidRPr="00D04128">
              <w:rPr>
                <w:sz w:val="20"/>
                <w:szCs w:val="20"/>
              </w:rPr>
              <w:t>Акт о списании транспортного средства (ф. 0504105)</w:t>
            </w:r>
          </w:p>
        </w:tc>
      </w:tr>
      <w:tr w:rsidR="00387ADE" w:rsidRPr="00D04128" w:rsidTr="00072195">
        <w:tc>
          <w:tcPr>
            <w:tcW w:w="568" w:type="dxa"/>
          </w:tcPr>
          <w:p w:rsidR="00387ADE" w:rsidRPr="00D04128" w:rsidRDefault="00387ADE" w:rsidP="00931641">
            <w:pPr>
              <w:rPr>
                <w:sz w:val="20"/>
                <w:szCs w:val="20"/>
              </w:rPr>
            </w:pPr>
            <w:r w:rsidRPr="00D04128">
              <w:rPr>
                <w:sz w:val="20"/>
                <w:szCs w:val="20"/>
              </w:rPr>
              <w:t>18</w:t>
            </w:r>
          </w:p>
        </w:tc>
        <w:tc>
          <w:tcPr>
            <w:tcW w:w="3827" w:type="dxa"/>
          </w:tcPr>
          <w:p w:rsidR="00387ADE" w:rsidRPr="00D04128" w:rsidRDefault="00C50A15" w:rsidP="00931641">
            <w:pPr>
              <w:rPr>
                <w:sz w:val="20"/>
                <w:szCs w:val="20"/>
              </w:rPr>
            </w:pPr>
            <w:r w:rsidRPr="00D04128">
              <w:rPr>
                <w:sz w:val="20"/>
                <w:szCs w:val="20"/>
              </w:rPr>
              <w:t>выбытие с бухгалтерского (балансового) учета объектов основных средств, пришедших в негодность вследствие стихийных бедствий и иных бедствий, опасного природного явления, катастрофы</w:t>
            </w:r>
          </w:p>
          <w:p w:rsidR="00D145B7" w:rsidRPr="00D04128" w:rsidRDefault="00D145B7" w:rsidP="00931641">
            <w:pPr>
              <w:rPr>
                <w:sz w:val="20"/>
                <w:szCs w:val="20"/>
              </w:rPr>
            </w:pPr>
          </w:p>
          <w:p w:rsidR="00D145B7" w:rsidRPr="00D04128" w:rsidRDefault="00D145B7" w:rsidP="00931641">
            <w:pPr>
              <w:rPr>
                <w:sz w:val="20"/>
                <w:szCs w:val="20"/>
              </w:rPr>
            </w:pPr>
          </w:p>
          <w:p w:rsidR="00D145B7" w:rsidRPr="00D04128" w:rsidRDefault="00D145B7" w:rsidP="00931641">
            <w:pPr>
              <w:rPr>
                <w:sz w:val="20"/>
                <w:szCs w:val="20"/>
              </w:rPr>
            </w:pPr>
            <w:r w:rsidRPr="00D04128">
              <w:rPr>
                <w:sz w:val="20"/>
                <w:szCs w:val="20"/>
              </w:rPr>
              <w:t>выбытие с бухгалтерского учета основных средств, уничтоженных в результате террористических актов, иных действий, произведенных вне зависимости от воли учреждения как правообладателя,</w:t>
            </w:r>
          </w:p>
        </w:tc>
        <w:tc>
          <w:tcPr>
            <w:tcW w:w="1310" w:type="dxa"/>
          </w:tcPr>
          <w:p w:rsidR="00387ADE" w:rsidRPr="00D04128" w:rsidRDefault="00387ADE" w:rsidP="00931641">
            <w:pPr>
              <w:rPr>
                <w:sz w:val="20"/>
                <w:szCs w:val="20"/>
              </w:rPr>
            </w:pPr>
            <w:r w:rsidRPr="00D04128">
              <w:rPr>
                <w:sz w:val="20"/>
                <w:szCs w:val="20"/>
              </w:rPr>
              <w:t>010400000</w:t>
            </w:r>
          </w:p>
          <w:p w:rsidR="00C50A15" w:rsidRPr="00D04128" w:rsidRDefault="00C50A15" w:rsidP="00931641">
            <w:pPr>
              <w:rPr>
                <w:sz w:val="20"/>
                <w:szCs w:val="20"/>
              </w:rPr>
            </w:pPr>
            <w:r w:rsidRPr="00D04128">
              <w:rPr>
                <w:sz w:val="20"/>
                <w:szCs w:val="20"/>
              </w:rPr>
              <w:t>011400000</w:t>
            </w:r>
          </w:p>
          <w:p w:rsidR="00387ADE" w:rsidRPr="00D04128" w:rsidRDefault="00387ADE" w:rsidP="00931641">
            <w:pPr>
              <w:rPr>
                <w:sz w:val="20"/>
                <w:szCs w:val="20"/>
              </w:rPr>
            </w:pPr>
            <w:r w:rsidRPr="00D04128">
              <w:rPr>
                <w:sz w:val="20"/>
                <w:szCs w:val="20"/>
              </w:rPr>
              <w:t>0401</w:t>
            </w:r>
            <w:r w:rsidR="00072195" w:rsidRPr="00D04128">
              <w:rPr>
                <w:sz w:val="20"/>
                <w:szCs w:val="20"/>
              </w:rPr>
              <w:t>20273</w:t>
            </w:r>
          </w:p>
          <w:p w:rsidR="00387ADE" w:rsidRPr="00D04128" w:rsidRDefault="00387ADE" w:rsidP="00931641">
            <w:pPr>
              <w:rPr>
                <w:sz w:val="20"/>
                <w:szCs w:val="20"/>
              </w:rPr>
            </w:pPr>
          </w:p>
          <w:p w:rsidR="00D145B7" w:rsidRPr="00D04128" w:rsidRDefault="00D145B7" w:rsidP="00931641">
            <w:pPr>
              <w:rPr>
                <w:sz w:val="20"/>
                <w:szCs w:val="20"/>
              </w:rPr>
            </w:pPr>
          </w:p>
          <w:p w:rsidR="00D145B7" w:rsidRPr="00D04128" w:rsidRDefault="00D145B7" w:rsidP="00931641">
            <w:pPr>
              <w:rPr>
                <w:sz w:val="20"/>
                <w:szCs w:val="20"/>
              </w:rPr>
            </w:pPr>
          </w:p>
          <w:p w:rsidR="00D145B7" w:rsidRPr="00D04128" w:rsidRDefault="00D145B7" w:rsidP="00931641">
            <w:pPr>
              <w:rPr>
                <w:sz w:val="20"/>
                <w:szCs w:val="20"/>
              </w:rPr>
            </w:pPr>
          </w:p>
          <w:p w:rsidR="00D145B7" w:rsidRPr="00D04128" w:rsidRDefault="00D145B7" w:rsidP="00931641">
            <w:pPr>
              <w:rPr>
                <w:sz w:val="20"/>
                <w:szCs w:val="20"/>
              </w:rPr>
            </w:pPr>
          </w:p>
          <w:p w:rsidR="00D145B7" w:rsidRPr="00D04128" w:rsidRDefault="00D145B7" w:rsidP="00D145B7">
            <w:pPr>
              <w:rPr>
                <w:sz w:val="20"/>
                <w:szCs w:val="20"/>
              </w:rPr>
            </w:pPr>
            <w:r w:rsidRPr="00D04128">
              <w:rPr>
                <w:sz w:val="20"/>
                <w:szCs w:val="20"/>
              </w:rPr>
              <w:t>010400000</w:t>
            </w:r>
          </w:p>
          <w:p w:rsidR="00D145B7" w:rsidRPr="00D04128" w:rsidRDefault="00D145B7" w:rsidP="00D145B7">
            <w:pPr>
              <w:rPr>
                <w:sz w:val="20"/>
                <w:szCs w:val="20"/>
              </w:rPr>
            </w:pPr>
            <w:r w:rsidRPr="00D04128">
              <w:rPr>
                <w:sz w:val="20"/>
                <w:szCs w:val="20"/>
              </w:rPr>
              <w:t>011400000</w:t>
            </w:r>
          </w:p>
          <w:p w:rsidR="00D145B7" w:rsidRPr="00D04128" w:rsidRDefault="00D145B7" w:rsidP="00D145B7">
            <w:pPr>
              <w:rPr>
                <w:sz w:val="20"/>
                <w:szCs w:val="20"/>
              </w:rPr>
            </w:pPr>
            <w:r w:rsidRPr="00D04128">
              <w:rPr>
                <w:sz w:val="20"/>
                <w:szCs w:val="20"/>
              </w:rPr>
              <w:t>040110172</w:t>
            </w:r>
          </w:p>
        </w:tc>
        <w:tc>
          <w:tcPr>
            <w:tcW w:w="1342" w:type="dxa"/>
          </w:tcPr>
          <w:p w:rsidR="00387ADE" w:rsidRPr="00D04128" w:rsidRDefault="00387ADE" w:rsidP="00931641">
            <w:pPr>
              <w:rPr>
                <w:sz w:val="20"/>
                <w:szCs w:val="20"/>
              </w:rPr>
            </w:pPr>
            <w:r w:rsidRPr="00D04128">
              <w:rPr>
                <w:sz w:val="20"/>
                <w:szCs w:val="20"/>
              </w:rPr>
              <w:t>010100000</w:t>
            </w:r>
          </w:p>
          <w:p w:rsidR="00D145B7" w:rsidRPr="00D04128" w:rsidRDefault="00D145B7" w:rsidP="00931641">
            <w:pPr>
              <w:rPr>
                <w:sz w:val="20"/>
                <w:szCs w:val="20"/>
              </w:rPr>
            </w:pPr>
          </w:p>
          <w:p w:rsidR="00D145B7" w:rsidRPr="00D04128" w:rsidRDefault="00D145B7" w:rsidP="00931641">
            <w:pPr>
              <w:rPr>
                <w:sz w:val="20"/>
                <w:szCs w:val="20"/>
              </w:rPr>
            </w:pPr>
          </w:p>
          <w:p w:rsidR="00D145B7" w:rsidRPr="00D04128" w:rsidRDefault="00D145B7" w:rsidP="00931641">
            <w:pPr>
              <w:rPr>
                <w:sz w:val="20"/>
                <w:szCs w:val="20"/>
              </w:rPr>
            </w:pPr>
          </w:p>
          <w:p w:rsidR="00D145B7" w:rsidRPr="00D04128" w:rsidRDefault="00D145B7" w:rsidP="00931641">
            <w:pPr>
              <w:rPr>
                <w:sz w:val="20"/>
                <w:szCs w:val="20"/>
              </w:rPr>
            </w:pPr>
          </w:p>
          <w:p w:rsidR="00D145B7" w:rsidRPr="00D04128" w:rsidRDefault="00D145B7" w:rsidP="00931641">
            <w:pPr>
              <w:rPr>
                <w:sz w:val="20"/>
                <w:szCs w:val="20"/>
              </w:rPr>
            </w:pPr>
          </w:p>
          <w:p w:rsidR="00D145B7" w:rsidRPr="00D04128" w:rsidRDefault="00D145B7" w:rsidP="00931641">
            <w:pPr>
              <w:rPr>
                <w:sz w:val="20"/>
                <w:szCs w:val="20"/>
              </w:rPr>
            </w:pPr>
          </w:p>
          <w:p w:rsidR="00D145B7" w:rsidRPr="00D04128" w:rsidRDefault="00D145B7" w:rsidP="00931641">
            <w:pPr>
              <w:rPr>
                <w:sz w:val="20"/>
                <w:szCs w:val="20"/>
              </w:rPr>
            </w:pPr>
          </w:p>
          <w:p w:rsidR="00D145B7" w:rsidRPr="00D04128" w:rsidRDefault="00D145B7" w:rsidP="00931641">
            <w:pPr>
              <w:rPr>
                <w:sz w:val="20"/>
                <w:szCs w:val="20"/>
              </w:rPr>
            </w:pPr>
            <w:r w:rsidRPr="00D04128">
              <w:rPr>
                <w:sz w:val="20"/>
                <w:szCs w:val="20"/>
              </w:rPr>
              <w:t>010100000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Акт о списании мягкого и хозяйственного инвентаря      (ф. 0504143)</w:t>
            </w:r>
          </w:p>
          <w:p w:rsidR="00387ADE" w:rsidRPr="00D04128" w:rsidRDefault="00387ADE" w:rsidP="00931641">
            <w:pPr>
              <w:rPr>
                <w:sz w:val="20"/>
                <w:szCs w:val="20"/>
              </w:rPr>
            </w:pPr>
            <w:r w:rsidRPr="00D04128">
              <w:rPr>
                <w:sz w:val="20"/>
                <w:szCs w:val="20"/>
              </w:rPr>
              <w:t>Акт о списании исключенных объектов библиотечного фонда (ф. 0504144)</w:t>
            </w:r>
          </w:p>
          <w:p w:rsidR="00387ADE" w:rsidRPr="00D04128" w:rsidRDefault="00387ADE" w:rsidP="00931641">
            <w:pPr>
              <w:rPr>
                <w:sz w:val="20"/>
                <w:szCs w:val="20"/>
              </w:rPr>
            </w:pPr>
            <w:r w:rsidRPr="00D04128">
              <w:rPr>
                <w:sz w:val="20"/>
                <w:szCs w:val="20"/>
              </w:rPr>
              <w:t>Акт о списании объектов нефинансовых активов (кроме транспортных средств)            (ф. 0504104)</w:t>
            </w:r>
          </w:p>
          <w:p w:rsidR="00387ADE" w:rsidRPr="00D04128" w:rsidRDefault="00387ADE" w:rsidP="00931641">
            <w:pPr>
              <w:rPr>
                <w:sz w:val="20"/>
                <w:szCs w:val="20"/>
              </w:rPr>
            </w:pPr>
            <w:r w:rsidRPr="00D04128">
              <w:rPr>
                <w:sz w:val="20"/>
                <w:szCs w:val="20"/>
              </w:rPr>
              <w:t>Акт о списании транспортного средства (ф. 0504105)</w:t>
            </w:r>
          </w:p>
        </w:tc>
      </w:tr>
      <w:tr w:rsidR="00387ADE" w:rsidRPr="00D04128" w:rsidTr="00FC6ABA">
        <w:tc>
          <w:tcPr>
            <w:tcW w:w="568" w:type="dxa"/>
          </w:tcPr>
          <w:p w:rsidR="00387ADE" w:rsidRPr="00D04128" w:rsidRDefault="00387ADE" w:rsidP="00931641">
            <w:pPr>
              <w:rPr>
                <w:sz w:val="20"/>
                <w:szCs w:val="20"/>
              </w:rPr>
            </w:pPr>
            <w:r w:rsidRPr="00D04128">
              <w:rPr>
                <w:sz w:val="20"/>
                <w:szCs w:val="20"/>
              </w:rPr>
              <w:t>19</w:t>
            </w:r>
          </w:p>
        </w:tc>
        <w:tc>
          <w:tcPr>
            <w:tcW w:w="3827" w:type="dxa"/>
          </w:tcPr>
          <w:p w:rsidR="00387ADE" w:rsidRPr="00D04128" w:rsidRDefault="00387ADE" w:rsidP="00931641">
            <w:pPr>
              <w:rPr>
                <w:sz w:val="20"/>
                <w:szCs w:val="20"/>
              </w:rPr>
            </w:pPr>
            <w:r w:rsidRPr="00D04128">
              <w:rPr>
                <w:sz w:val="20"/>
                <w:szCs w:val="20"/>
              </w:rPr>
              <w:t>вложение объектов основных средств в случаях, предусмотренных законодательством Российской Федерации, в уставный капитал (фонд) организаций отражается в размере их остаточной стоимости</w:t>
            </w:r>
          </w:p>
        </w:tc>
        <w:tc>
          <w:tcPr>
            <w:tcW w:w="1310" w:type="dxa"/>
          </w:tcPr>
          <w:p w:rsidR="00387ADE" w:rsidRPr="00D04128" w:rsidRDefault="00387ADE" w:rsidP="00931641">
            <w:pPr>
              <w:rPr>
                <w:sz w:val="20"/>
                <w:szCs w:val="20"/>
              </w:rPr>
            </w:pPr>
            <w:r w:rsidRPr="00D04128">
              <w:rPr>
                <w:sz w:val="20"/>
                <w:szCs w:val="20"/>
              </w:rPr>
              <w:t>021530000</w:t>
            </w:r>
          </w:p>
          <w:p w:rsidR="00387ADE" w:rsidRPr="00D04128" w:rsidRDefault="00387ADE" w:rsidP="00931641">
            <w:pPr>
              <w:rPr>
                <w:sz w:val="20"/>
                <w:szCs w:val="20"/>
              </w:rPr>
            </w:pPr>
            <w:r w:rsidRPr="00D04128">
              <w:rPr>
                <w:sz w:val="20"/>
                <w:szCs w:val="20"/>
              </w:rPr>
              <w:t>010400000</w:t>
            </w:r>
          </w:p>
          <w:p w:rsidR="00013081" w:rsidRPr="00D04128" w:rsidRDefault="00013081" w:rsidP="00931641">
            <w:pPr>
              <w:rPr>
                <w:sz w:val="20"/>
                <w:szCs w:val="20"/>
              </w:rPr>
            </w:pPr>
            <w:r w:rsidRPr="00D04128">
              <w:rPr>
                <w:sz w:val="20"/>
                <w:szCs w:val="20"/>
              </w:rPr>
              <w:t>011400000</w:t>
            </w:r>
          </w:p>
        </w:tc>
        <w:tc>
          <w:tcPr>
            <w:tcW w:w="1342" w:type="dxa"/>
          </w:tcPr>
          <w:p w:rsidR="00387ADE" w:rsidRPr="00D04128" w:rsidRDefault="00387ADE" w:rsidP="00931641">
            <w:pPr>
              <w:rPr>
                <w:sz w:val="20"/>
                <w:szCs w:val="20"/>
              </w:rPr>
            </w:pPr>
            <w:r w:rsidRPr="00D04128">
              <w:rPr>
                <w:sz w:val="20"/>
                <w:szCs w:val="20"/>
              </w:rPr>
              <w:t>010100000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Бухгалтерская справка (ф.0504833)</w:t>
            </w:r>
          </w:p>
        </w:tc>
      </w:tr>
      <w:tr w:rsidR="00387ADE" w:rsidRPr="00D04128" w:rsidTr="00FC6ABA">
        <w:tc>
          <w:tcPr>
            <w:tcW w:w="568" w:type="dxa"/>
          </w:tcPr>
          <w:p w:rsidR="00387ADE" w:rsidRPr="00D04128" w:rsidRDefault="00387ADE" w:rsidP="00931641">
            <w:pPr>
              <w:rPr>
                <w:sz w:val="20"/>
                <w:szCs w:val="20"/>
              </w:rPr>
            </w:pPr>
            <w:r w:rsidRPr="00D04128">
              <w:rPr>
                <w:sz w:val="20"/>
                <w:szCs w:val="20"/>
              </w:rPr>
              <w:t>20</w:t>
            </w:r>
          </w:p>
        </w:tc>
        <w:tc>
          <w:tcPr>
            <w:tcW w:w="3827" w:type="dxa"/>
          </w:tcPr>
          <w:p w:rsidR="00387ADE" w:rsidRPr="00D04128" w:rsidRDefault="009C75D1" w:rsidP="00931641">
            <w:pPr>
              <w:rPr>
                <w:sz w:val="20"/>
                <w:szCs w:val="20"/>
              </w:rPr>
            </w:pPr>
            <w:r w:rsidRPr="00D04128">
              <w:rPr>
                <w:sz w:val="20"/>
                <w:szCs w:val="20"/>
              </w:rPr>
              <w:t>выбытие основных средств в связи с включением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или в состав национального библиотечного фонда</w:t>
            </w:r>
          </w:p>
        </w:tc>
        <w:tc>
          <w:tcPr>
            <w:tcW w:w="1310" w:type="dxa"/>
          </w:tcPr>
          <w:p w:rsidR="00387ADE" w:rsidRPr="00D04128" w:rsidRDefault="00387ADE" w:rsidP="00931641">
            <w:pPr>
              <w:rPr>
                <w:sz w:val="20"/>
                <w:szCs w:val="20"/>
              </w:rPr>
            </w:pPr>
            <w:r w:rsidRPr="00D04128">
              <w:rPr>
                <w:sz w:val="20"/>
                <w:szCs w:val="20"/>
              </w:rPr>
              <w:t>010400000</w:t>
            </w:r>
          </w:p>
          <w:p w:rsidR="009C75D1" w:rsidRPr="00D04128" w:rsidRDefault="009C75D1" w:rsidP="00931641">
            <w:pPr>
              <w:rPr>
                <w:sz w:val="20"/>
                <w:szCs w:val="20"/>
              </w:rPr>
            </w:pPr>
            <w:r w:rsidRPr="00D04128">
              <w:rPr>
                <w:sz w:val="20"/>
                <w:szCs w:val="20"/>
              </w:rPr>
              <w:t>040110172</w:t>
            </w:r>
          </w:p>
          <w:p w:rsidR="009C75D1" w:rsidRPr="00D04128" w:rsidRDefault="009C75D1" w:rsidP="00931641">
            <w:pPr>
              <w:rPr>
                <w:sz w:val="20"/>
                <w:szCs w:val="20"/>
              </w:rPr>
            </w:pPr>
            <w:r w:rsidRPr="00D04128">
              <w:rPr>
                <w:sz w:val="20"/>
                <w:szCs w:val="20"/>
              </w:rPr>
              <w:t>01</w:t>
            </w:r>
          </w:p>
        </w:tc>
        <w:tc>
          <w:tcPr>
            <w:tcW w:w="1342" w:type="dxa"/>
          </w:tcPr>
          <w:p w:rsidR="00387ADE" w:rsidRPr="00D04128" w:rsidRDefault="00387ADE" w:rsidP="00931641">
            <w:pPr>
              <w:rPr>
                <w:sz w:val="20"/>
                <w:szCs w:val="20"/>
              </w:rPr>
            </w:pPr>
            <w:r w:rsidRPr="00D04128">
              <w:rPr>
                <w:sz w:val="20"/>
                <w:szCs w:val="20"/>
              </w:rPr>
              <w:t>010100000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Бухгалтерская справка (ф.0504833)</w:t>
            </w:r>
          </w:p>
        </w:tc>
      </w:tr>
      <w:tr w:rsidR="00387ADE" w:rsidRPr="00D04128" w:rsidTr="00FC6ABA">
        <w:tc>
          <w:tcPr>
            <w:tcW w:w="568" w:type="dxa"/>
            <w:tcBorders>
              <w:bottom w:val="single" w:sz="4" w:space="0" w:color="auto"/>
            </w:tcBorders>
          </w:tcPr>
          <w:p w:rsidR="00387ADE" w:rsidRPr="00D04128" w:rsidRDefault="00387ADE" w:rsidP="00931641">
            <w:pPr>
              <w:rPr>
                <w:sz w:val="20"/>
                <w:szCs w:val="20"/>
              </w:rPr>
            </w:pPr>
            <w:r w:rsidRPr="00D04128">
              <w:rPr>
                <w:sz w:val="20"/>
                <w:szCs w:val="20"/>
              </w:rPr>
              <w:t>21</w:t>
            </w:r>
          </w:p>
        </w:tc>
        <w:tc>
          <w:tcPr>
            <w:tcW w:w="3827" w:type="dxa"/>
            <w:tcBorders>
              <w:bottom w:val="single" w:sz="4" w:space="0" w:color="auto"/>
            </w:tcBorders>
          </w:tcPr>
          <w:p w:rsidR="00387ADE" w:rsidRPr="00D04128" w:rsidRDefault="00387ADE" w:rsidP="00931641">
            <w:pPr>
              <w:rPr>
                <w:sz w:val="20"/>
                <w:szCs w:val="20"/>
              </w:rPr>
            </w:pPr>
            <w:r w:rsidRPr="00D04128">
              <w:rPr>
                <w:sz w:val="20"/>
                <w:szCs w:val="20"/>
              </w:rPr>
              <w:t>суммы уценки (дооценки) стоимости объекта основных средств и начисленной амортизации, полученные в результате переоценки</w:t>
            </w:r>
          </w:p>
        </w:tc>
        <w:tc>
          <w:tcPr>
            <w:tcW w:w="1310" w:type="dxa"/>
            <w:tcBorders>
              <w:bottom w:val="single" w:sz="4" w:space="0" w:color="auto"/>
            </w:tcBorders>
          </w:tcPr>
          <w:p w:rsidR="00387ADE" w:rsidRPr="00D04128" w:rsidRDefault="00387ADE" w:rsidP="00931641">
            <w:pPr>
              <w:rPr>
                <w:sz w:val="20"/>
                <w:szCs w:val="20"/>
              </w:rPr>
            </w:pPr>
            <w:r w:rsidRPr="00D04128">
              <w:rPr>
                <w:sz w:val="20"/>
                <w:szCs w:val="20"/>
              </w:rPr>
              <w:t>040130000</w:t>
            </w:r>
          </w:p>
          <w:p w:rsidR="00387ADE" w:rsidRPr="00D04128" w:rsidRDefault="00387ADE" w:rsidP="00931641">
            <w:pPr>
              <w:rPr>
                <w:sz w:val="20"/>
                <w:szCs w:val="20"/>
              </w:rPr>
            </w:pPr>
            <w:r w:rsidRPr="00D04128">
              <w:rPr>
                <w:sz w:val="20"/>
                <w:szCs w:val="20"/>
              </w:rPr>
              <w:t>010100000</w:t>
            </w:r>
          </w:p>
          <w:p w:rsidR="00387ADE" w:rsidRPr="00D04128" w:rsidRDefault="00387ADE" w:rsidP="00931641">
            <w:pPr>
              <w:rPr>
                <w:sz w:val="20"/>
                <w:szCs w:val="20"/>
              </w:rPr>
            </w:pPr>
            <w:r w:rsidRPr="00D04128">
              <w:rPr>
                <w:sz w:val="20"/>
                <w:szCs w:val="20"/>
              </w:rPr>
              <w:t>010400000</w:t>
            </w:r>
          </w:p>
          <w:p w:rsidR="00387ADE" w:rsidRPr="00D04128" w:rsidRDefault="00387ADE" w:rsidP="00931641">
            <w:pPr>
              <w:rPr>
                <w:sz w:val="20"/>
                <w:szCs w:val="20"/>
              </w:rPr>
            </w:pPr>
            <w:r w:rsidRPr="00D04128">
              <w:rPr>
                <w:sz w:val="20"/>
                <w:szCs w:val="20"/>
              </w:rPr>
              <w:t>040130000</w:t>
            </w:r>
          </w:p>
        </w:tc>
        <w:tc>
          <w:tcPr>
            <w:tcW w:w="1342" w:type="dxa"/>
            <w:tcBorders>
              <w:bottom w:val="single" w:sz="4" w:space="0" w:color="auto"/>
            </w:tcBorders>
          </w:tcPr>
          <w:p w:rsidR="00387ADE" w:rsidRPr="00D04128" w:rsidRDefault="00387ADE" w:rsidP="00931641">
            <w:pPr>
              <w:rPr>
                <w:sz w:val="20"/>
                <w:szCs w:val="20"/>
              </w:rPr>
            </w:pPr>
            <w:r w:rsidRPr="00D04128">
              <w:rPr>
                <w:sz w:val="20"/>
                <w:szCs w:val="20"/>
              </w:rPr>
              <w:t>010100000</w:t>
            </w:r>
          </w:p>
          <w:p w:rsidR="00387ADE" w:rsidRPr="00D04128" w:rsidRDefault="00387ADE" w:rsidP="00931641">
            <w:pPr>
              <w:rPr>
                <w:sz w:val="20"/>
                <w:szCs w:val="20"/>
              </w:rPr>
            </w:pPr>
            <w:r w:rsidRPr="00D04128">
              <w:rPr>
                <w:sz w:val="20"/>
                <w:szCs w:val="20"/>
              </w:rPr>
              <w:t>040130000</w:t>
            </w:r>
          </w:p>
          <w:p w:rsidR="00387ADE" w:rsidRPr="00D04128" w:rsidRDefault="00387ADE" w:rsidP="00931641">
            <w:pPr>
              <w:rPr>
                <w:sz w:val="20"/>
                <w:szCs w:val="20"/>
              </w:rPr>
            </w:pPr>
            <w:r w:rsidRPr="00D04128">
              <w:rPr>
                <w:sz w:val="20"/>
                <w:szCs w:val="20"/>
              </w:rPr>
              <w:t>040130000</w:t>
            </w:r>
          </w:p>
          <w:p w:rsidR="00387ADE" w:rsidRPr="00D04128" w:rsidRDefault="00387ADE" w:rsidP="00931641">
            <w:pPr>
              <w:rPr>
                <w:sz w:val="20"/>
                <w:szCs w:val="20"/>
              </w:rPr>
            </w:pPr>
            <w:r w:rsidRPr="00D04128">
              <w:rPr>
                <w:sz w:val="20"/>
                <w:szCs w:val="20"/>
              </w:rPr>
              <w:t>010400000</w:t>
            </w:r>
          </w:p>
          <w:p w:rsidR="00387ADE" w:rsidRPr="00D04128" w:rsidRDefault="00387ADE" w:rsidP="00931641">
            <w:pPr>
              <w:rPr>
                <w:sz w:val="20"/>
                <w:szCs w:val="20"/>
              </w:rPr>
            </w:pPr>
          </w:p>
        </w:tc>
        <w:tc>
          <w:tcPr>
            <w:tcW w:w="3018" w:type="dxa"/>
            <w:tcBorders>
              <w:bottom w:val="single" w:sz="4" w:space="0" w:color="auto"/>
            </w:tcBorders>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Бухгалтерская справка (ф.0504833)</w:t>
            </w:r>
          </w:p>
        </w:tc>
      </w:tr>
      <w:tr w:rsidR="00387ADE" w:rsidRPr="00D04128" w:rsidTr="00FC6ABA">
        <w:tc>
          <w:tcPr>
            <w:tcW w:w="568" w:type="dxa"/>
            <w:shd w:val="clear" w:color="auto" w:fill="FFFFFF"/>
          </w:tcPr>
          <w:p w:rsidR="00387ADE" w:rsidRPr="00D04128" w:rsidRDefault="00387ADE" w:rsidP="00931641">
            <w:pPr>
              <w:rPr>
                <w:sz w:val="20"/>
                <w:szCs w:val="20"/>
              </w:rPr>
            </w:pPr>
            <w:r w:rsidRPr="00D04128">
              <w:rPr>
                <w:sz w:val="20"/>
                <w:szCs w:val="20"/>
              </w:rPr>
              <w:t>22</w:t>
            </w:r>
          </w:p>
        </w:tc>
        <w:tc>
          <w:tcPr>
            <w:tcW w:w="3827" w:type="dxa"/>
            <w:shd w:val="clear" w:color="auto" w:fill="FFFFFF"/>
          </w:tcPr>
          <w:p w:rsidR="00387ADE" w:rsidRPr="00D04128" w:rsidRDefault="00D8089D" w:rsidP="00931641">
            <w:pPr>
              <w:jc w:val="both"/>
              <w:rPr>
                <w:sz w:val="20"/>
                <w:szCs w:val="20"/>
              </w:rPr>
            </w:pPr>
            <w:r w:rsidRPr="00D04128">
              <w:rPr>
                <w:sz w:val="20"/>
                <w:szCs w:val="20"/>
              </w:rPr>
              <w:t>выбытие объектов основных средств в связи с передачей их арендодателем (ссудодателем) в финансовую аренду (в безвозмездное (бессрочное) пользование), классифицируемых как объекты финансовой аренды</w:t>
            </w:r>
          </w:p>
        </w:tc>
        <w:tc>
          <w:tcPr>
            <w:tcW w:w="1310" w:type="dxa"/>
            <w:shd w:val="clear" w:color="auto" w:fill="FFFFFF"/>
          </w:tcPr>
          <w:p w:rsidR="00387ADE" w:rsidRPr="00D04128" w:rsidRDefault="00387ADE" w:rsidP="00931641">
            <w:pPr>
              <w:rPr>
                <w:sz w:val="20"/>
                <w:szCs w:val="20"/>
              </w:rPr>
            </w:pPr>
            <w:r w:rsidRPr="00D04128">
              <w:rPr>
                <w:sz w:val="20"/>
                <w:szCs w:val="20"/>
              </w:rPr>
              <w:t>010400000</w:t>
            </w:r>
          </w:p>
          <w:p w:rsidR="00D8089D" w:rsidRPr="00D04128" w:rsidRDefault="00D8089D" w:rsidP="00931641">
            <w:pPr>
              <w:rPr>
                <w:sz w:val="20"/>
                <w:szCs w:val="20"/>
              </w:rPr>
            </w:pPr>
            <w:r w:rsidRPr="00D04128">
              <w:rPr>
                <w:sz w:val="20"/>
                <w:szCs w:val="20"/>
              </w:rPr>
              <w:t>011400000</w:t>
            </w:r>
          </w:p>
          <w:p w:rsidR="00387ADE" w:rsidRPr="00D04128" w:rsidRDefault="00387ADE" w:rsidP="00931641">
            <w:pPr>
              <w:rPr>
                <w:sz w:val="20"/>
                <w:szCs w:val="20"/>
              </w:rPr>
            </w:pPr>
            <w:r w:rsidRPr="00D04128">
              <w:rPr>
                <w:sz w:val="20"/>
                <w:szCs w:val="20"/>
              </w:rPr>
              <w:t>040110172</w:t>
            </w:r>
          </w:p>
          <w:p w:rsidR="00387ADE" w:rsidRPr="00D04128" w:rsidRDefault="00387ADE" w:rsidP="00931641">
            <w:pPr>
              <w:rPr>
                <w:sz w:val="20"/>
                <w:szCs w:val="20"/>
              </w:rPr>
            </w:pPr>
          </w:p>
        </w:tc>
        <w:tc>
          <w:tcPr>
            <w:tcW w:w="1342" w:type="dxa"/>
            <w:shd w:val="clear" w:color="auto" w:fill="FFFFFF"/>
          </w:tcPr>
          <w:p w:rsidR="00387ADE" w:rsidRPr="00D04128" w:rsidRDefault="00387ADE" w:rsidP="00931641">
            <w:pPr>
              <w:rPr>
                <w:sz w:val="20"/>
                <w:szCs w:val="20"/>
              </w:rPr>
            </w:pPr>
            <w:r w:rsidRPr="00D04128">
              <w:rPr>
                <w:sz w:val="20"/>
                <w:szCs w:val="20"/>
              </w:rPr>
              <w:t>010100000</w:t>
            </w:r>
          </w:p>
        </w:tc>
        <w:tc>
          <w:tcPr>
            <w:tcW w:w="3018" w:type="dxa"/>
            <w:shd w:val="clear" w:color="auto" w:fill="FFFFFF"/>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D8089D" w:rsidRPr="00D04128" w:rsidRDefault="00D8089D" w:rsidP="00D8089D">
            <w:pPr>
              <w:rPr>
                <w:sz w:val="20"/>
                <w:szCs w:val="20"/>
              </w:rPr>
            </w:pPr>
            <w:r w:rsidRPr="00D04128">
              <w:rPr>
                <w:sz w:val="20"/>
                <w:szCs w:val="20"/>
              </w:rPr>
              <w:t>Вариант 1</w:t>
            </w:r>
          </w:p>
          <w:p w:rsidR="00D8089D" w:rsidRPr="00D04128" w:rsidRDefault="00D8089D" w:rsidP="00D8089D">
            <w:pPr>
              <w:rPr>
                <w:sz w:val="20"/>
                <w:szCs w:val="20"/>
              </w:rPr>
            </w:pPr>
            <w:r w:rsidRPr="00D04128">
              <w:rPr>
                <w:sz w:val="20"/>
                <w:szCs w:val="20"/>
              </w:rPr>
              <w:t>Акт о приеме-передаче объектов нефинансовых активов            (ф. 0504101);</w:t>
            </w:r>
          </w:p>
          <w:p w:rsidR="00D8089D" w:rsidRPr="00D04128" w:rsidRDefault="00D8089D" w:rsidP="00D8089D">
            <w:pPr>
              <w:rPr>
                <w:sz w:val="20"/>
                <w:szCs w:val="20"/>
              </w:rPr>
            </w:pPr>
            <w:r w:rsidRPr="00D04128">
              <w:rPr>
                <w:sz w:val="20"/>
                <w:szCs w:val="20"/>
              </w:rPr>
              <w:t>Вариант 2</w:t>
            </w:r>
          </w:p>
          <w:p w:rsidR="00387ADE" w:rsidRPr="00D04128" w:rsidRDefault="00D8089D" w:rsidP="00D8089D">
            <w:pPr>
              <w:rPr>
                <w:sz w:val="20"/>
                <w:szCs w:val="20"/>
              </w:rPr>
            </w:pPr>
            <w:r w:rsidRPr="00D04128">
              <w:rPr>
                <w:sz w:val="20"/>
                <w:szCs w:val="20"/>
              </w:rPr>
              <w:t>Бухгалтерская справка (ф.0504833)</w:t>
            </w:r>
          </w:p>
        </w:tc>
      </w:tr>
      <w:tr w:rsidR="00387ADE" w:rsidRPr="00D04128" w:rsidTr="00FC6ABA">
        <w:tc>
          <w:tcPr>
            <w:tcW w:w="568" w:type="dxa"/>
            <w:shd w:val="clear" w:color="auto" w:fill="FFFFFF"/>
          </w:tcPr>
          <w:p w:rsidR="00387ADE" w:rsidRPr="00D04128" w:rsidRDefault="00387ADE" w:rsidP="00931641">
            <w:pPr>
              <w:rPr>
                <w:sz w:val="20"/>
                <w:szCs w:val="20"/>
              </w:rPr>
            </w:pPr>
            <w:r w:rsidRPr="00D04128">
              <w:rPr>
                <w:sz w:val="20"/>
                <w:szCs w:val="20"/>
              </w:rPr>
              <w:t>23</w:t>
            </w:r>
          </w:p>
        </w:tc>
        <w:tc>
          <w:tcPr>
            <w:tcW w:w="3827" w:type="dxa"/>
            <w:shd w:val="clear" w:color="auto" w:fill="FFFFFF"/>
          </w:tcPr>
          <w:p w:rsidR="00387ADE" w:rsidRPr="00D04128" w:rsidRDefault="00387ADE" w:rsidP="00931641">
            <w:pPr>
              <w:rPr>
                <w:sz w:val="20"/>
                <w:szCs w:val="20"/>
              </w:rPr>
            </w:pPr>
            <w:r w:rsidRPr="00D04128">
              <w:rPr>
                <w:sz w:val="20"/>
                <w:szCs w:val="20"/>
              </w:rPr>
              <w:t>разукомплектация объекта основного средства, являющегося единицей инвентарного учета, отражается по его первоначальной (балансовой) стоимости.</w:t>
            </w:r>
          </w:p>
          <w:p w:rsidR="00387ADE" w:rsidRPr="00D04128" w:rsidRDefault="00387ADE" w:rsidP="00931641">
            <w:pPr>
              <w:rPr>
                <w:sz w:val="20"/>
                <w:szCs w:val="20"/>
              </w:rPr>
            </w:pPr>
            <w:r w:rsidRPr="00D04128">
              <w:rPr>
                <w:sz w:val="20"/>
                <w:szCs w:val="20"/>
              </w:rPr>
              <w:t>Одновременно принятие полученных в результате разукомплектации новых инвентарных объектов учета</w:t>
            </w:r>
          </w:p>
        </w:tc>
        <w:tc>
          <w:tcPr>
            <w:tcW w:w="1310" w:type="dxa"/>
            <w:shd w:val="clear" w:color="auto" w:fill="FFFFFF"/>
          </w:tcPr>
          <w:p w:rsidR="00387ADE" w:rsidRPr="00D04128" w:rsidRDefault="00387ADE" w:rsidP="00931641">
            <w:pPr>
              <w:rPr>
                <w:sz w:val="20"/>
                <w:szCs w:val="20"/>
              </w:rPr>
            </w:pPr>
            <w:r w:rsidRPr="00D04128">
              <w:rPr>
                <w:sz w:val="20"/>
                <w:szCs w:val="20"/>
              </w:rPr>
              <w:t>040110172</w:t>
            </w:r>
          </w:p>
          <w:p w:rsidR="00387ADE" w:rsidRPr="00D04128" w:rsidRDefault="00387ADE" w:rsidP="00931641">
            <w:pPr>
              <w:rPr>
                <w:sz w:val="20"/>
                <w:szCs w:val="20"/>
              </w:rPr>
            </w:pPr>
            <w:r w:rsidRPr="00D04128">
              <w:rPr>
                <w:sz w:val="20"/>
                <w:szCs w:val="20"/>
              </w:rPr>
              <w:t>010400000</w:t>
            </w:r>
          </w:p>
          <w:p w:rsidR="00224C58" w:rsidRPr="00D04128" w:rsidRDefault="00224C58" w:rsidP="00931641">
            <w:pPr>
              <w:rPr>
                <w:sz w:val="20"/>
                <w:szCs w:val="20"/>
              </w:rPr>
            </w:pPr>
            <w:r w:rsidRPr="00D04128">
              <w:rPr>
                <w:sz w:val="20"/>
                <w:szCs w:val="20"/>
              </w:rPr>
              <w:t>011400000</w:t>
            </w:r>
          </w:p>
          <w:p w:rsidR="00387ADE" w:rsidRPr="00D04128" w:rsidRDefault="00387ADE" w:rsidP="00931641">
            <w:pPr>
              <w:rPr>
                <w:sz w:val="20"/>
                <w:szCs w:val="20"/>
              </w:rPr>
            </w:pPr>
          </w:p>
          <w:p w:rsidR="00387ADE" w:rsidRPr="00D04128" w:rsidRDefault="00387ADE" w:rsidP="00931641">
            <w:pPr>
              <w:rPr>
                <w:sz w:val="20"/>
                <w:szCs w:val="20"/>
              </w:rPr>
            </w:pPr>
          </w:p>
          <w:p w:rsidR="00387ADE" w:rsidRPr="00D04128" w:rsidRDefault="00387ADE" w:rsidP="00931641">
            <w:pPr>
              <w:rPr>
                <w:sz w:val="20"/>
                <w:szCs w:val="20"/>
              </w:rPr>
            </w:pPr>
            <w:r w:rsidRPr="00D04128">
              <w:rPr>
                <w:sz w:val="20"/>
                <w:szCs w:val="20"/>
              </w:rPr>
              <w:t>010100000</w:t>
            </w:r>
          </w:p>
          <w:p w:rsidR="00387ADE" w:rsidRPr="00D04128" w:rsidRDefault="00387ADE" w:rsidP="00931641">
            <w:pPr>
              <w:rPr>
                <w:sz w:val="20"/>
                <w:szCs w:val="20"/>
              </w:rPr>
            </w:pPr>
            <w:r w:rsidRPr="00D04128">
              <w:rPr>
                <w:sz w:val="20"/>
                <w:szCs w:val="20"/>
              </w:rPr>
              <w:t>040110172</w:t>
            </w:r>
          </w:p>
        </w:tc>
        <w:tc>
          <w:tcPr>
            <w:tcW w:w="1342" w:type="dxa"/>
            <w:shd w:val="clear" w:color="auto" w:fill="FFFFFF"/>
          </w:tcPr>
          <w:p w:rsidR="00387ADE" w:rsidRPr="00D04128" w:rsidRDefault="00387ADE" w:rsidP="00931641">
            <w:pPr>
              <w:rPr>
                <w:sz w:val="20"/>
                <w:szCs w:val="20"/>
              </w:rPr>
            </w:pPr>
            <w:r w:rsidRPr="00D04128">
              <w:rPr>
                <w:sz w:val="20"/>
                <w:szCs w:val="20"/>
              </w:rPr>
              <w:t>010100000</w:t>
            </w:r>
          </w:p>
          <w:p w:rsidR="00387ADE" w:rsidRPr="00D04128" w:rsidRDefault="00387ADE" w:rsidP="00931641">
            <w:pPr>
              <w:rPr>
                <w:sz w:val="20"/>
                <w:szCs w:val="20"/>
              </w:rPr>
            </w:pPr>
            <w:r w:rsidRPr="00D04128">
              <w:rPr>
                <w:sz w:val="20"/>
                <w:szCs w:val="20"/>
              </w:rPr>
              <w:t>040110172</w:t>
            </w:r>
          </w:p>
          <w:p w:rsidR="00387ADE" w:rsidRPr="00D04128" w:rsidRDefault="00387ADE" w:rsidP="00931641">
            <w:pPr>
              <w:rPr>
                <w:sz w:val="20"/>
                <w:szCs w:val="20"/>
              </w:rPr>
            </w:pPr>
          </w:p>
          <w:p w:rsidR="00387ADE" w:rsidRPr="00D04128" w:rsidRDefault="00387ADE" w:rsidP="00931641">
            <w:pPr>
              <w:rPr>
                <w:sz w:val="20"/>
                <w:szCs w:val="20"/>
              </w:rPr>
            </w:pPr>
          </w:p>
          <w:p w:rsidR="00224C58" w:rsidRPr="00D04128" w:rsidRDefault="00224C58" w:rsidP="00931641">
            <w:pPr>
              <w:rPr>
                <w:sz w:val="20"/>
                <w:szCs w:val="20"/>
              </w:rPr>
            </w:pPr>
          </w:p>
          <w:p w:rsidR="00387ADE" w:rsidRPr="00D04128" w:rsidRDefault="00387ADE" w:rsidP="00931641">
            <w:pPr>
              <w:rPr>
                <w:sz w:val="20"/>
                <w:szCs w:val="20"/>
              </w:rPr>
            </w:pPr>
            <w:r w:rsidRPr="00D04128">
              <w:rPr>
                <w:sz w:val="20"/>
                <w:szCs w:val="20"/>
              </w:rPr>
              <w:t>040110172</w:t>
            </w:r>
          </w:p>
          <w:p w:rsidR="00387ADE" w:rsidRPr="00D04128" w:rsidRDefault="00387ADE" w:rsidP="00931641">
            <w:pPr>
              <w:rPr>
                <w:sz w:val="20"/>
                <w:szCs w:val="20"/>
              </w:rPr>
            </w:pPr>
            <w:r w:rsidRPr="00D04128">
              <w:rPr>
                <w:sz w:val="20"/>
                <w:szCs w:val="20"/>
              </w:rPr>
              <w:t>010400000</w:t>
            </w:r>
          </w:p>
          <w:p w:rsidR="00224C58" w:rsidRPr="00D04128" w:rsidRDefault="00224C58" w:rsidP="00931641">
            <w:pPr>
              <w:rPr>
                <w:sz w:val="20"/>
                <w:szCs w:val="20"/>
              </w:rPr>
            </w:pPr>
            <w:r w:rsidRPr="00D04128">
              <w:rPr>
                <w:sz w:val="20"/>
                <w:szCs w:val="20"/>
              </w:rPr>
              <w:t>011400000</w:t>
            </w:r>
          </w:p>
        </w:tc>
        <w:tc>
          <w:tcPr>
            <w:tcW w:w="3018" w:type="dxa"/>
            <w:shd w:val="clear" w:color="auto" w:fill="FFFFFF"/>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Бухгалтерская справка (ф.0504833)</w:t>
            </w:r>
          </w:p>
        </w:tc>
      </w:tr>
      <w:tr w:rsidR="00387ADE" w:rsidRPr="00D04128" w:rsidTr="00FC6ABA">
        <w:tc>
          <w:tcPr>
            <w:tcW w:w="568" w:type="dxa"/>
            <w:shd w:val="clear" w:color="auto" w:fill="FFFFFF"/>
          </w:tcPr>
          <w:p w:rsidR="00387ADE" w:rsidRPr="00D04128" w:rsidRDefault="00387ADE" w:rsidP="00931641">
            <w:pPr>
              <w:rPr>
                <w:sz w:val="20"/>
                <w:szCs w:val="20"/>
              </w:rPr>
            </w:pPr>
            <w:r w:rsidRPr="00D04128">
              <w:rPr>
                <w:sz w:val="20"/>
                <w:szCs w:val="20"/>
              </w:rPr>
              <w:t>24</w:t>
            </w:r>
          </w:p>
        </w:tc>
        <w:tc>
          <w:tcPr>
            <w:tcW w:w="3827" w:type="dxa"/>
            <w:shd w:val="clear" w:color="auto" w:fill="FFFFFF"/>
          </w:tcPr>
          <w:p w:rsidR="00387ADE" w:rsidRPr="00D04128" w:rsidRDefault="00387ADE" w:rsidP="00931641">
            <w:pPr>
              <w:rPr>
                <w:sz w:val="20"/>
                <w:szCs w:val="20"/>
              </w:rPr>
            </w:pPr>
            <w:r w:rsidRPr="00D04128">
              <w:rPr>
                <w:sz w:val="20"/>
                <w:szCs w:val="20"/>
              </w:rPr>
              <w:t>ликвидация части объекта основного средства, являющегося единицей инвентарного учета</w:t>
            </w:r>
          </w:p>
        </w:tc>
        <w:tc>
          <w:tcPr>
            <w:tcW w:w="1310" w:type="dxa"/>
            <w:shd w:val="clear" w:color="auto" w:fill="FFFFFF"/>
          </w:tcPr>
          <w:p w:rsidR="00387ADE" w:rsidRPr="00D04128" w:rsidRDefault="00387ADE" w:rsidP="00931641">
            <w:pPr>
              <w:rPr>
                <w:sz w:val="20"/>
                <w:szCs w:val="20"/>
              </w:rPr>
            </w:pPr>
            <w:r w:rsidRPr="00D04128">
              <w:rPr>
                <w:sz w:val="20"/>
                <w:szCs w:val="20"/>
              </w:rPr>
              <w:t>010400000</w:t>
            </w:r>
          </w:p>
          <w:p w:rsidR="00387ADE" w:rsidRPr="00D04128" w:rsidRDefault="00387ADE" w:rsidP="00931641">
            <w:pPr>
              <w:rPr>
                <w:sz w:val="20"/>
                <w:szCs w:val="20"/>
              </w:rPr>
            </w:pPr>
            <w:r w:rsidRPr="00D04128">
              <w:rPr>
                <w:sz w:val="20"/>
                <w:szCs w:val="20"/>
              </w:rPr>
              <w:t>040110172</w:t>
            </w:r>
          </w:p>
          <w:p w:rsidR="003131AE" w:rsidRPr="00D04128" w:rsidRDefault="003131AE" w:rsidP="00931641">
            <w:pPr>
              <w:rPr>
                <w:sz w:val="20"/>
                <w:szCs w:val="20"/>
              </w:rPr>
            </w:pPr>
            <w:r w:rsidRPr="00D04128">
              <w:rPr>
                <w:sz w:val="20"/>
                <w:szCs w:val="20"/>
              </w:rPr>
              <w:t>011400000</w:t>
            </w:r>
          </w:p>
        </w:tc>
        <w:tc>
          <w:tcPr>
            <w:tcW w:w="1342" w:type="dxa"/>
            <w:shd w:val="clear" w:color="auto" w:fill="FFFFFF"/>
          </w:tcPr>
          <w:p w:rsidR="00387ADE" w:rsidRPr="00D04128" w:rsidRDefault="00387ADE" w:rsidP="00931641">
            <w:pPr>
              <w:rPr>
                <w:sz w:val="20"/>
                <w:szCs w:val="20"/>
              </w:rPr>
            </w:pPr>
            <w:r w:rsidRPr="00D04128">
              <w:rPr>
                <w:sz w:val="20"/>
                <w:szCs w:val="20"/>
              </w:rPr>
              <w:t>010100000</w:t>
            </w:r>
          </w:p>
        </w:tc>
        <w:tc>
          <w:tcPr>
            <w:tcW w:w="3018" w:type="dxa"/>
            <w:shd w:val="clear" w:color="auto" w:fill="FFFFFF"/>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Бухгалтерская справка (ф.0504833)</w:t>
            </w:r>
          </w:p>
        </w:tc>
      </w:tr>
      <w:tr w:rsidR="00387ADE" w:rsidRPr="00D04128" w:rsidTr="00FC6ABA">
        <w:tc>
          <w:tcPr>
            <w:tcW w:w="568" w:type="dxa"/>
            <w:shd w:val="clear" w:color="auto" w:fill="FFFFFF"/>
          </w:tcPr>
          <w:p w:rsidR="00387ADE" w:rsidRPr="00D04128" w:rsidRDefault="00387ADE" w:rsidP="00931641">
            <w:pPr>
              <w:rPr>
                <w:sz w:val="20"/>
                <w:szCs w:val="20"/>
              </w:rPr>
            </w:pPr>
            <w:r w:rsidRPr="00D04128">
              <w:rPr>
                <w:sz w:val="20"/>
                <w:szCs w:val="20"/>
              </w:rPr>
              <w:t>25</w:t>
            </w:r>
          </w:p>
        </w:tc>
        <w:tc>
          <w:tcPr>
            <w:tcW w:w="3827" w:type="dxa"/>
            <w:shd w:val="clear" w:color="auto" w:fill="FFFFFF"/>
          </w:tcPr>
          <w:p w:rsidR="00387ADE" w:rsidRPr="00D04128" w:rsidRDefault="00387ADE" w:rsidP="00931641">
            <w:pPr>
              <w:jc w:val="both"/>
              <w:rPr>
                <w:sz w:val="20"/>
                <w:szCs w:val="20"/>
              </w:rPr>
            </w:pPr>
            <w:r w:rsidRPr="00D04128">
              <w:rPr>
                <w:sz w:val="20"/>
                <w:szCs w:val="20"/>
              </w:rPr>
              <w:t>консервация (расконсервация) объекта основных средств на срок более 3-х месяцев отражается путем внесения записи в Инвентарную карточку о консервации (расконсерваии) объекта, без оформления бухгалтерских записей по соответствующим счетам аналитического учета счета 010100000 «Основные средства»</w:t>
            </w:r>
          </w:p>
        </w:tc>
        <w:tc>
          <w:tcPr>
            <w:tcW w:w="1310" w:type="dxa"/>
            <w:shd w:val="clear" w:color="auto" w:fill="FFFFFF"/>
          </w:tcPr>
          <w:p w:rsidR="00387ADE" w:rsidRPr="00D04128" w:rsidRDefault="00387ADE" w:rsidP="00931641">
            <w:pPr>
              <w:rPr>
                <w:sz w:val="20"/>
                <w:szCs w:val="20"/>
              </w:rPr>
            </w:pPr>
          </w:p>
        </w:tc>
        <w:tc>
          <w:tcPr>
            <w:tcW w:w="1342" w:type="dxa"/>
            <w:shd w:val="clear" w:color="auto" w:fill="FFFFFF"/>
          </w:tcPr>
          <w:p w:rsidR="00387ADE" w:rsidRPr="00D04128" w:rsidRDefault="00387ADE" w:rsidP="00931641">
            <w:pPr>
              <w:rPr>
                <w:sz w:val="20"/>
                <w:szCs w:val="20"/>
              </w:rPr>
            </w:pPr>
          </w:p>
        </w:tc>
        <w:tc>
          <w:tcPr>
            <w:tcW w:w="3018" w:type="dxa"/>
            <w:shd w:val="clear" w:color="auto" w:fill="FFFFFF"/>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tc>
      </w:tr>
    </w:tbl>
    <w:p w:rsidR="00387ADE" w:rsidRPr="00D04128" w:rsidRDefault="00387ADE" w:rsidP="00387ADE">
      <w:pPr>
        <w:rPr>
          <w:sz w:val="20"/>
          <w:szCs w:val="20"/>
        </w:rPr>
      </w:pPr>
    </w:p>
    <w:p w:rsidR="00387ADE" w:rsidRPr="00D04128" w:rsidRDefault="00387ADE" w:rsidP="00387ADE">
      <w:pPr>
        <w:rPr>
          <w:b/>
          <w:sz w:val="20"/>
          <w:szCs w:val="20"/>
        </w:rPr>
      </w:pPr>
      <w:r w:rsidRPr="00D04128">
        <w:rPr>
          <w:b/>
          <w:sz w:val="20"/>
          <w:szCs w:val="20"/>
        </w:rPr>
        <w:t>Нематериальные активы</w:t>
      </w:r>
    </w:p>
    <w:p w:rsidR="00387ADE" w:rsidRPr="00D04128" w:rsidRDefault="00387ADE" w:rsidP="00387ADE">
      <w:pPr>
        <w:rPr>
          <w:b/>
          <w:sz w:val="20"/>
          <w:szCs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1310"/>
        <w:gridCol w:w="1342"/>
        <w:gridCol w:w="2769"/>
      </w:tblGrid>
      <w:tr w:rsidR="00387ADE" w:rsidRPr="00D04128" w:rsidTr="00FC6ABA">
        <w:tc>
          <w:tcPr>
            <w:tcW w:w="675" w:type="dxa"/>
            <w:shd w:val="clear" w:color="auto" w:fill="BFBFBF"/>
          </w:tcPr>
          <w:p w:rsidR="00387ADE" w:rsidRPr="00D04128" w:rsidRDefault="00387ADE" w:rsidP="00931641">
            <w:pPr>
              <w:rPr>
                <w:sz w:val="20"/>
                <w:szCs w:val="20"/>
              </w:rPr>
            </w:pPr>
            <w:r w:rsidRPr="00D04128">
              <w:rPr>
                <w:sz w:val="20"/>
                <w:szCs w:val="20"/>
              </w:rPr>
              <w:t>№</w:t>
            </w:r>
          </w:p>
        </w:tc>
        <w:tc>
          <w:tcPr>
            <w:tcW w:w="3969" w:type="dxa"/>
            <w:shd w:val="clear" w:color="auto" w:fill="BFBFBF"/>
          </w:tcPr>
          <w:p w:rsidR="00387ADE" w:rsidRPr="00D04128" w:rsidRDefault="00387ADE" w:rsidP="00931641">
            <w:pPr>
              <w:jc w:val="center"/>
              <w:rPr>
                <w:b/>
                <w:sz w:val="20"/>
                <w:szCs w:val="20"/>
              </w:rPr>
            </w:pPr>
            <w:r w:rsidRPr="00D04128">
              <w:rPr>
                <w:b/>
                <w:sz w:val="20"/>
                <w:szCs w:val="20"/>
              </w:rPr>
              <w:t>Факт хозяйственной жизни</w:t>
            </w:r>
          </w:p>
          <w:p w:rsidR="00387ADE" w:rsidRPr="00D04128" w:rsidRDefault="00387ADE" w:rsidP="00931641">
            <w:pPr>
              <w:jc w:val="center"/>
              <w:rPr>
                <w:b/>
                <w:sz w:val="20"/>
                <w:szCs w:val="20"/>
              </w:rPr>
            </w:pPr>
            <w:r w:rsidRPr="00D04128">
              <w:rPr>
                <w:b/>
                <w:sz w:val="20"/>
                <w:szCs w:val="20"/>
              </w:rPr>
              <w:t>учреждения</w:t>
            </w:r>
          </w:p>
        </w:tc>
        <w:tc>
          <w:tcPr>
            <w:tcW w:w="1310" w:type="dxa"/>
            <w:shd w:val="clear" w:color="auto" w:fill="BFBFBF"/>
          </w:tcPr>
          <w:p w:rsidR="00387ADE" w:rsidRPr="00D04128" w:rsidRDefault="00387ADE" w:rsidP="00931641">
            <w:pPr>
              <w:jc w:val="center"/>
              <w:rPr>
                <w:b/>
                <w:sz w:val="20"/>
                <w:szCs w:val="20"/>
              </w:rPr>
            </w:pPr>
            <w:r w:rsidRPr="00D04128">
              <w:rPr>
                <w:b/>
                <w:sz w:val="20"/>
                <w:szCs w:val="20"/>
              </w:rPr>
              <w:t>Дебет</w:t>
            </w:r>
          </w:p>
        </w:tc>
        <w:tc>
          <w:tcPr>
            <w:tcW w:w="1342" w:type="dxa"/>
            <w:shd w:val="clear" w:color="auto" w:fill="BFBFBF"/>
          </w:tcPr>
          <w:p w:rsidR="00387ADE" w:rsidRPr="00D04128" w:rsidRDefault="00387ADE" w:rsidP="00931641">
            <w:pPr>
              <w:jc w:val="center"/>
              <w:rPr>
                <w:b/>
                <w:sz w:val="20"/>
                <w:szCs w:val="20"/>
              </w:rPr>
            </w:pPr>
            <w:r w:rsidRPr="00D04128">
              <w:rPr>
                <w:b/>
                <w:sz w:val="20"/>
                <w:szCs w:val="20"/>
              </w:rPr>
              <w:t>Кредит</w:t>
            </w:r>
          </w:p>
        </w:tc>
        <w:tc>
          <w:tcPr>
            <w:tcW w:w="2769" w:type="dxa"/>
            <w:shd w:val="clear" w:color="auto" w:fill="BFBFBF"/>
          </w:tcPr>
          <w:p w:rsidR="00387ADE" w:rsidRPr="00D04128" w:rsidRDefault="00387ADE" w:rsidP="00931641">
            <w:pPr>
              <w:jc w:val="center"/>
              <w:rPr>
                <w:b/>
                <w:sz w:val="20"/>
                <w:szCs w:val="20"/>
              </w:rPr>
            </w:pPr>
            <w:r w:rsidRPr="00D04128">
              <w:rPr>
                <w:b/>
                <w:sz w:val="20"/>
                <w:szCs w:val="20"/>
              </w:rPr>
              <w:t>Первичный документ</w:t>
            </w:r>
          </w:p>
        </w:tc>
      </w:tr>
      <w:tr w:rsidR="00387ADE" w:rsidRPr="00D04128" w:rsidTr="00FC6ABA">
        <w:tc>
          <w:tcPr>
            <w:tcW w:w="675" w:type="dxa"/>
            <w:shd w:val="clear" w:color="auto" w:fill="D9D9D9"/>
          </w:tcPr>
          <w:p w:rsidR="00387ADE" w:rsidRPr="00D04128" w:rsidRDefault="00387ADE" w:rsidP="00931641">
            <w:pPr>
              <w:rPr>
                <w:sz w:val="20"/>
                <w:szCs w:val="20"/>
              </w:rPr>
            </w:pPr>
          </w:p>
        </w:tc>
        <w:tc>
          <w:tcPr>
            <w:tcW w:w="3969" w:type="dxa"/>
            <w:shd w:val="clear" w:color="auto" w:fill="D9D9D9"/>
          </w:tcPr>
          <w:p w:rsidR="00387ADE" w:rsidRPr="00D04128" w:rsidRDefault="00387ADE" w:rsidP="00931641">
            <w:pPr>
              <w:jc w:val="center"/>
              <w:rPr>
                <w:b/>
                <w:sz w:val="20"/>
                <w:szCs w:val="20"/>
              </w:rPr>
            </w:pPr>
            <w:r w:rsidRPr="00D04128">
              <w:rPr>
                <w:b/>
                <w:sz w:val="20"/>
                <w:szCs w:val="20"/>
              </w:rPr>
              <w:t>Нематериальные активы</w:t>
            </w:r>
          </w:p>
        </w:tc>
        <w:tc>
          <w:tcPr>
            <w:tcW w:w="1310" w:type="dxa"/>
            <w:shd w:val="clear" w:color="auto" w:fill="D9D9D9"/>
          </w:tcPr>
          <w:p w:rsidR="00387ADE" w:rsidRPr="00D04128" w:rsidRDefault="00387ADE" w:rsidP="00931641">
            <w:pPr>
              <w:jc w:val="center"/>
              <w:rPr>
                <w:b/>
                <w:sz w:val="20"/>
                <w:szCs w:val="20"/>
              </w:rPr>
            </w:pPr>
          </w:p>
        </w:tc>
        <w:tc>
          <w:tcPr>
            <w:tcW w:w="1342" w:type="dxa"/>
            <w:shd w:val="clear" w:color="auto" w:fill="D9D9D9"/>
          </w:tcPr>
          <w:p w:rsidR="00387ADE" w:rsidRPr="00D04128" w:rsidRDefault="00387ADE" w:rsidP="00931641">
            <w:pPr>
              <w:jc w:val="center"/>
              <w:rPr>
                <w:b/>
                <w:sz w:val="20"/>
                <w:szCs w:val="20"/>
              </w:rPr>
            </w:pPr>
          </w:p>
        </w:tc>
        <w:tc>
          <w:tcPr>
            <w:tcW w:w="2769" w:type="dxa"/>
            <w:shd w:val="clear" w:color="auto" w:fill="D9D9D9"/>
          </w:tcPr>
          <w:p w:rsidR="00387ADE" w:rsidRPr="00D04128" w:rsidRDefault="00387ADE" w:rsidP="00931641">
            <w:pPr>
              <w:jc w:val="center"/>
              <w:rPr>
                <w:b/>
                <w:sz w:val="20"/>
                <w:szCs w:val="20"/>
              </w:rPr>
            </w:pPr>
          </w:p>
        </w:tc>
      </w:tr>
      <w:tr w:rsidR="00387ADE" w:rsidRPr="00D04128" w:rsidTr="00FC6ABA">
        <w:tc>
          <w:tcPr>
            <w:tcW w:w="675" w:type="dxa"/>
            <w:shd w:val="clear" w:color="auto" w:fill="F2F2F2"/>
          </w:tcPr>
          <w:p w:rsidR="00387ADE" w:rsidRPr="00D04128" w:rsidRDefault="00387ADE" w:rsidP="00931641">
            <w:pPr>
              <w:rPr>
                <w:sz w:val="20"/>
                <w:szCs w:val="20"/>
              </w:rPr>
            </w:pPr>
          </w:p>
        </w:tc>
        <w:tc>
          <w:tcPr>
            <w:tcW w:w="3969" w:type="dxa"/>
            <w:shd w:val="clear" w:color="auto" w:fill="F2F2F2"/>
          </w:tcPr>
          <w:p w:rsidR="00387ADE" w:rsidRPr="00D04128" w:rsidRDefault="00387ADE" w:rsidP="00931641">
            <w:pPr>
              <w:jc w:val="center"/>
              <w:rPr>
                <w:b/>
                <w:sz w:val="20"/>
                <w:szCs w:val="20"/>
              </w:rPr>
            </w:pPr>
            <w:r w:rsidRPr="00D04128">
              <w:rPr>
                <w:b/>
                <w:sz w:val="20"/>
                <w:szCs w:val="20"/>
              </w:rPr>
              <w:t>Поступление</w:t>
            </w:r>
          </w:p>
        </w:tc>
        <w:tc>
          <w:tcPr>
            <w:tcW w:w="1310" w:type="dxa"/>
            <w:shd w:val="clear" w:color="auto" w:fill="F2F2F2"/>
          </w:tcPr>
          <w:p w:rsidR="00387ADE" w:rsidRPr="00D04128" w:rsidRDefault="00387ADE" w:rsidP="00931641">
            <w:pPr>
              <w:jc w:val="center"/>
              <w:rPr>
                <w:b/>
                <w:sz w:val="20"/>
                <w:szCs w:val="20"/>
              </w:rPr>
            </w:pPr>
          </w:p>
        </w:tc>
        <w:tc>
          <w:tcPr>
            <w:tcW w:w="1342" w:type="dxa"/>
            <w:shd w:val="clear" w:color="auto" w:fill="F2F2F2"/>
          </w:tcPr>
          <w:p w:rsidR="00387ADE" w:rsidRPr="00D04128" w:rsidRDefault="00387ADE" w:rsidP="00931641">
            <w:pPr>
              <w:jc w:val="center"/>
              <w:rPr>
                <w:b/>
                <w:sz w:val="20"/>
                <w:szCs w:val="20"/>
              </w:rPr>
            </w:pPr>
          </w:p>
        </w:tc>
        <w:tc>
          <w:tcPr>
            <w:tcW w:w="2769" w:type="dxa"/>
            <w:shd w:val="clear" w:color="auto" w:fill="F2F2F2"/>
          </w:tcPr>
          <w:p w:rsidR="00387ADE" w:rsidRPr="00D04128" w:rsidRDefault="00387ADE" w:rsidP="00931641">
            <w:pPr>
              <w:jc w:val="center"/>
              <w:rPr>
                <w:b/>
                <w:sz w:val="20"/>
                <w:szCs w:val="20"/>
              </w:rPr>
            </w:pPr>
          </w:p>
        </w:tc>
      </w:tr>
      <w:tr w:rsidR="00387ADE" w:rsidRPr="00D04128" w:rsidTr="00FC6ABA">
        <w:tc>
          <w:tcPr>
            <w:tcW w:w="675" w:type="dxa"/>
          </w:tcPr>
          <w:p w:rsidR="00387ADE" w:rsidRPr="00D04128" w:rsidRDefault="00387ADE" w:rsidP="00931641">
            <w:pPr>
              <w:rPr>
                <w:sz w:val="20"/>
                <w:szCs w:val="20"/>
              </w:rPr>
            </w:pPr>
            <w:r w:rsidRPr="00D04128">
              <w:rPr>
                <w:sz w:val="20"/>
                <w:szCs w:val="20"/>
              </w:rPr>
              <w:t>1</w:t>
            </w:r>
          </w:p>
        </w:tc>
        <w:tc>
          <w:tcPr>
            <w:tcW w:w="3969" w:type="dxa"/>
          </w:tcPr>
          <w:p w:rsidR="00387ADE" w:rsidRPr="00D04128" w:rsidRDefault="00387ADE" w:rsidP="00931641">
            <w:pPr>
              <w:jc w:val="both"/>
              <w:rPr>
                <w:sz w:val="20"/>
                <w:szCs w:val="20"/>
              </w:rPr>
            </w:pPr>
            <w:r w:rsidRPr="00D04128">
              <w:rPr>
                <w:sz w:val="20"/>
                <w:szCs w:val="20"/>
              </w:rPr>
              <w:t>принятие к бюджетному учету положительных результатов научно-исследовательских, опытно-конструкторских и технологических работ в сумме произведенных затрат</w:t>
            </w:r>
          </w:p>
        </w:tc>
        <w:tc>
          <w:tcPr>
            <w:tcW w:w="1310" w:type="dxa"/>
          </w:tcPr>
          <w:p w:rsidR="00387ADE" w:rsidRPr="00D04128" w:rsidRDefault="00387ADE" w:rsidP="00931641">
            <w:pPr>
              <w:rPr>
                <w:sz w:val="20"/>
                <w:szCs w:val="20"/>
              </w:rPr>
            </w:pPr>
            <w:r w:rsidRPr="00D04128">
              <w:rPr>
                <w:sz w:val="20"/>
                <w:szCs w:val="20"/>
              </w:rPr>
              <w:t>010230320</w:t>
            </w:r>
          </w:p>
        </w:tc>
        <w:tc>
          <w:tcPr>
            <w:tcW w:w="1342" w:type="dxa"/>
          </w:tcPr>
          <w:p w:rsidR="00387ADE" w:rsidRPr="00D04128" w:rsidRDefault="00387ADE" w:rsidP="00931641">
            <w:pPr>
              <w:rPr>
                <w:sz w:val="20"/>
                <w:szCs w:val="20"/>
              </w:rPr>
            </w:pPr>
            <w:r w:rsidRPr="00D04128">
              <w:rPr>
                <w:sz w:val="20"/>
                <w:szCs w:val="20"/>
              </w:rPr>
              <w:t>010632320</w:t>
            </w:r>
          </w:p>
        </w:tc>
        <w:tc>
          <w:tcPr>
            <w:tcW w:w="2769"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p>
        </w:tc>
      </w:tr>
      <w:tr w:rsidR="00387ADE" w:rsidRPr="00D04128" w:rsidTr="00FC6ABA">
        <w:tc>
          <w:tcPr>
            <w:tcW w:w="675" w:type="dxa"/>
          </w:tcPr>
          <w:p w:rsidR="00387ADE" w:rsidRPr="00D04128" w:rsidRDefault="00387ADE" w:rsidP="00931641">
            <w:pPr>
              <w:rPr>
                <w:sz w:val="20"/>
                <w:szCs w:val="20"/>
              </w:rPr>
            </w:pPr>
            <w:r w:rsidRPr="00D04128">
              <w:rPr>
                <w:sz w:val="20"/>
                <w:szCs w:val="20"/>
              </w:rPr>
              <w:t>2</w:t>
            </w:r>
          </w:p>
        </w:tc>
        <w:tc>
          <w:tcPr>
            <w:tcW w:w="3969" w:type="dxa"/>
          </w:tcPr>
          <w:p w:rsidR="00387ADE" w:rsidRPr="00D04128" w:rsidRDefault="00387ADE" w:rsidP="00931641">
            <w:pPr>
              <w:jc w:val="both"/>
              <w:rPr>
                <w:sz w:val="20"/>
                <w:szCs w:val="20"/>
              </w:rPr>
            </w:pPr>
            <w:r w:rsidRPr="00D04128">
              <w:rPr>
                <w:sz w:val="20"/>
                <w:szCs w:val="20"/>
              </w:rPr>
              <w:t>принятие к бюджетному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увеличение стоимости нематериальных активов при проведении работ по их модернизации</w:t>
            </w:r>
          </w:p>
        </w:tc>
        <w:tc>
          <w:tcPr>
            <w:tcW w:w="1310" w:type="dxa"/>
          </w:tcPr>
          <w:p w:rsidR="00387ADE" w:rsidRPr="00D04128" w:rsidRDefault="00387ADE" w:rsidP="00931641">
            <w:pPr>
              <w:rPr>
                <w:sz w:val="20"/>
                <w:szCs w:val="20"/>
              </w:rPr>
            </w:pPr>
            <w:r w:rsidRPr="00D04128">
              <w:rPr>
                <w:sz w:val="20"/>
                <w:szCs w:val="20"/>
              </w:rPr>
              <w:t>010230320</w:t>
            </w:r>
          </w:p>
        </w:tc>
        <w:tc>
          <w:tcPr>
            <w:tcW w:w="1342" w:type="dxa"/>
          </w:tcPr>
          <w:p w:rsidR="00387ADE" w:rsidRPr="00D04128" w:rsidRDefault="00387ADE" w:rsidP="00931641">
            <w:pPr>
              <w:rPr>
                <w:sz w:val="20"/>
                <w:szCs w:val="20"/>
              </w:rPr>
            </w:pPr>
            <w:r w:rsidRPr="00D04128">
              <w:rPr>
                <w:sz w:val="20"/>
                <w:szCs w:val="20"/>
              </w:rPr>
              <w:t>010632320</w:t>
            </w:r>
          </w:p>
        </w:tc>
        <w:tc>
          <w:tcPr>
            <w:tcW w:w="2769"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b/>
                <w:sz w:val="20"/>
                <w:szCs w:val="20"/>
              </w:rPr>
            </w:pPr>
            <w:r w:rsidRPr="00D04128">
              <w:rPr>
                <w:b/>
                <w:sz w:val="20"/>
                <w:szCs w:val="20"/>
              </w:rPr>
              <w:t>Приобретение, изготовление</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b/>
                <w:sz w:val="20"/>
                <w:szCs w:val="20"/>
              </w:rPr>
            </w:pPr>
            <w:r w:rsidRPr="00D04128">
              <w:rPr>
                <w:b/>
                <w:sz w:val="20"/>
                <w:szCs w:val="20"/>
              </w:rPr>
              <w:t>Модернизация</w:t>
            </w:r>
          </w:p>
          <w:p w:rsidR="00387ADE" w:rsidRPr="00D04128" w:rsidRDefault="00387ADE" w:rsidP="00931641">
            <w:pPr>
              <w:rPr>
                <w:sz w:val="20"/>
                <w:szCs w:val="20"/>
              </w:rPr>
            </w:pPr>
            <w:r w:rsidRPr="00D04128">
              <w:rPr>
                <w:sz w:val="20"/>
                <w:szCs w:val="20"/>
              </w:rPr>
              <w:t>Акт приема-сдачи отремонтированных, реконструированных и модернизированных объектов основных средств (ф. 0504103)</w:t>
            </w:r>
          </w:p>
        </w:tc>
      </w:tr>
      <w:tr w:rsidR="00387ADE" w:rsidRPr="00D04128" w:rsidTr="00FC6ABA">
        <w:tc>
          <w:tcPr>
            <w:tcW w:w="675" w:type="dxa"/>
          </w:tcPr>
          <w:p w:rsidR="00387ADE" w:rsidRPr="00D04128" w:rsidRDefault="00387ADE" w:rsidP="00931641">
            <w:pPr>
              <w:rPr>
                <w:sz w:val="20"/>
                <w:szCs w:val="20"/>
              </w:rPr>
            </w:pPr>
            <w:r w:rsidRPr="00D04128">
              <w:rPr>
                <w:sz w:val="20"/>
                <w:szCs w:val="20"/>
              </w:rPr>
              <w:t>3</w:t>
            </w:r>
          </w:p>
        </w:tc>
        <w:tc>
          <w:tcPr>
            <w:tcW w:w="3969" w:type="dxa"/>
          </w:tcPr>
          <w:p w:rsidR="00387ADE" w:rsidRPr="00D04128" w:rsidRDefault="00387ADE" w:rsidP="00931641">
            <w:pPr>
              <w:jc w:val="both"/>
              <w:rPr>
                <w:sz w:val="20"/>
                <w:szCs w:val="20"/>
              </w:rPr>
            </w:pPr>
            <w:r w:rsidRPr="00D04128">
              <w:rPr>
                <w:sz w:val="20"/>
                <w:szCs w:val="20"/>
              </w:rPr>
              <w:t>принятие к бухгалтерскому учету безвозмездно полученных объектов нематериальных активов:</w:t>
            </w:r>
          </w:p>
          <w:p w:rsidR="00387ADE" w:rsidRPr="00D04128" w:rsidRDefault="00387ADE" w:rsidP="00931641">
            <w:pPr>
              <w:jc w:val="both"/>
              <w:rPr>
                <w:sz w:val="20"/>
                <w:szCs w:val="20"/>
              </w:rPr>
            </w:pPr>
            <w:r w:rsidRPr="00D04128">
              <w:rPr>
                <w:sz w:val="20"/>
                <w:szCs w:val="20"/>
              </w:rPr>
              <w:t>при закреплении права оперативного управления, в случаях, предусмотренных законодательством Российской Федерации, при получении от резидентов Российской Федерации и физических лиц нерезидентов Российской Федерации</w:t>
            </w:r>
          </w:p>
        </w:tc>
        <w:tc>
          <w:tcPr>
            <w:tcW w:w="1310" w:type="dxa"/>
          </w:tcPr>
          <w:p w:rsidR="00387ADE" w:rsidRPr="00D04128" w:rsidRDefault="00387ADE" w:rsidP="00931641">
            <w:pPr>
              <w:rPr>
                <w:sz w:val="20"/>
                <w:szCs w:val="20"/>
              </w:rPr>
            </w:pPr>
            <w:r w:rsidRPr="00D04128">
              <w:rPr>
                <w:sz w:val="20"/>
                <w:szCs w:val="20"/>
              </w:rPr>
              <w:t>010230320</w:t>
            </w:r>
          </w:p>
        </w:tc>
        <w:tc>
          <w:tcPr>
            <w:tcW w:w="1342" w:type="dxa"/>
          </w:tcPr>
          <w:p w:rsidR="00387ADE" w:rsidRPr="00D04128" w:rsidRDefault="00387ADE" w:rsidP="00931641">
            <w:pPr>
              <w:rPr>
                <w:sz w:val="20"/>
                <w:szCs w:val="20"/>
              </w:rPr>
            </w:pPr>
            <w:r w:rsidRPr="00D04128">
              <w:rPr>
                <w:sz w:val="20"/>
                <w:szCs w:val="20"/>
              </w:rPr>
              <w:t>0</w:t>
            </w:r>
            <w:r w:rsidR="002B6281" w:rsidRPr="00D04128">
              <w:rPr>
                <w:sz w:val="20"/>
                <w:szCs w:val="20"/>
              </w:rPr>
              <w:t>40110189</w:t>
            </w:r>
          </w:p>
        </w:tc>
        <w:tc>
          <w:tcPr>
            <w:tcW w:w="2769"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p>
        </w:tc>
      </w:tr>
      <w:tr w:rsidR="00387ADE" w:rsidRPr="00D04128" w:rsidTr="00FC6ABA">
        <w:tc>
          <w:tcPr>
            <w:tcW w:w="675" w:type="dxa"/>
          </w:tcPr>
          <w:p w:rsidR="00387ADE" w:rsidRPr="00D04128" w:rsidRDefault="00387ADE" w:rsidP="00931641">
            <w:pPr>
              <w:rPr>
                <w:sz w:val="20"/>
                <w:szCs w:val="20"/>
              </w:rPr>
            </w:pPr>
            <w:r w:rsidRPr="00D04128">
              <w:rPr>
                <w:sz w:val="20"/>
                <w:szCs w:val="20"/>
              </w:rPr>
              <w:t>4</w:t>
            </w:r>
          </w:p>
        </w:tc>
        <w:tc>
          <w:tcPr>
            <w:tcW w:w="3969" w:type="dxa"/>
          </w:tcPr>
          <w:p w:rsidR="00387ADE" w:rsidRPr="00D04128" w:rsidRDefault="00387ADE" w:rsidP="00931641">
            <w:pPr>
              <w:jc w:val="both"/>
              <w:rPr>
                <w:sz w:val="20"/>
                <w:szCs w:val="20"/>
              </w:rPr>
            </w:pPr>
            <w:r w:rsidRPr="00D04128">
              <w:rPr>
                <w:sz w:val="20"/>
                <w:szCs w:val="20"/>
              </w:rPr>
              <w:t>принятие к бюджетному учету по первоначальной стоимости безвозмездно полученных нематериальных активов</w:t>
            </w:r>
          </w:p>
        </w:tc>
        <w:tc>
          <w:tcPr>
            <w:tcW w:w="1310" w:type="dxa"/>
          </w:tcPr>
          <w:p w:rsidR="00387ADE" w:rsidRPr="00D04128" w:rsidRDefault="00387ADE" w:rsidP="00931641">
            <w:pPr>
              <w:rPr>
                <w:sz w:val="20"/>
                <w:szCs w:val="20"/>
              </w:rPr>
            </w:pPr>
            <w:r w:rsidRPr="00D04128">
              <w:rPr>
                <w:sz w:val="20"/>
                <w:szCs w:val="20"/>
              </w:rPr>
              <w:t>010230320</w:t>
            </w:r>
          </w:p>
        </w:tc>
        <w:tc>
          <w:tcPr>
            <w:tcW w:w="1342" w:type="dxa"/>
          </w:tcPr>
          <w:p w:rsidR="00387ADE" w:rsidRPr="00D04128" w:rsidRDefault="00387ADE" w:rsidP="00931641">
            <w:pPr>
              <w:rPr>
                <w:sz w:val="20"/>
                <w:szCs w:val="20"/>
              </w:rPr>
            </w:pPr>
            <w:r w:rsidRPr="00D04128">
              <w:rPr>
                <w:sz w:val="20"/>
                <w:szCs w:val="20"/>
              </w:rPr>
              <w:t>030404320</w:t>
            </w:r>
          </w:p>
          <w:p w:rsidR="00387ADE" w:rsidRPr="00D04128" w:rsidRDefault="00081694" w:rsidP="00931641">
            <w:pPr>
              <w:rPr>
                <w:sz w:val="20"/>
                <w:szCs w:val="20"/>
              </w:rPr>
            </w:pPr>
            <w:r w:rsidRPr="00D04128">
              <w:rPr>
                <w:sz w:val="20"/>
                <w:szCs w:val="20"/>
              </w:rPr>
              <w:t>040110189</w:t>
            </w:r>
          </w:p>
          <w:p w:rsidR="00387ADE" w:rsidRPr="00D04128" w:rsidRDefault="00387ADE" w:rsidP="00931641">
            <w:pPr>
              <w:rPr>
                <w:sz w:val="20"/>
                <w:szCs w:val="20"/>
              </w:rPr>
            </w:pPr>
            <w:r w:rsidRPr="00D04128">
              <w:rPr>
                <w:sz w:val="20"/>
                <w:szCs w:val="20"/>
              </w:rPr>
              <w:t>040110151</w:t>
            </w:r>
          </w:p>
          <w:p w:rsidR="00387ADE" w:rsidRPr="00D04128" w:rsidRDefault="00387ADE" w:rsidP="00931641">
            <w:pPr>
              <w:rPr>
                <w:sz w:val="20"/>
                <w:szCs w:val="20"/>
              </w:rPr>
            </w:pPr>
            <w:r w:rsidRPr="00D04128">
              <w:rPr>
                <w:sz w:val="20"/>
                <w:szCs w:val="20"/>
              </w:rPr>
              <w:t>040110152</w:t>
            </w:r>
          </w:p>
          <w:p w:rsidR="00387ADE" w:rsidRPr="00D04128" w:rsidRDefault="00387ADE" w:rsidP="00931641">
            <w:pPr>
              <w:rPr>
                <w:sz w:val="20"/>
                <w:szCs w:val="20"/>
              </w:rPr>
            </w:pPr>
            <w:r w:rsidRPr="00D04128">
              <w:rPr>
                <w:sz w:val="20"/>
                <w:szCs w:val="20"/>
              </w:rPr>
              <w:t>040110153</w:t>
            </w:r>
          </w:p>
        </w:tc>
        <w:tc>
          <w:tcPr>
            <w:tcW w:w="2769"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Извещение (ф.0504805)</w:t>
            </w:r>
          </w:p>
        </w:tc>
      </w:tr>
      <w:tr w:rsidR="00387ADE" w:rsidRPr="00D04128" w:rsidTr="00FC6ABA">
        <w:tc>
          <w:tcPr>
            <w:tcW w:w="675" w:type="dxa"/>
          </w:tcPr>
          <w:p w:rsidR="00387ADE" w:rsidRPr="00D04128" w:rsidRDefault="00387ADE" w:rsidP="00931641">
            <w:pPr>
              <w:rPr>
                <w:sz w:val="20"/>
                <w:szCs w:val="20"/>
              </w:rPr>
            </w:pPr>
            <w:r w:rsidRPr="00D04128">
              <w:rPr>
                <w:sz w:val="20"/>
                <w:szCs w:val="20"/>
              </w:rPr>
              <w:t>5</w:t>
            </w:r>
          </w:p>
        </w:tc>
        <w:tc>
          <w:tcPr>
            <w:tcW w:w="3969" w:type="dxa"/>
          </w:tcPr>
          <w:p w:rsidR="00387ADE" w:rsidRPr="00D04128" w:rsidRDefault="00387ADE" w:rsidP="00931641">
            <w:pPr>
              <w:rPr>
                <w:sz w:val="20"/>
                <w:szCs w:val="20"/>
              </w:rPr>
            </w:pPr>
            <w:r w:rsidRPr="00D04128">
              <w:rPr>
                <w:sz w:val="20"/>
                <w:szCs w:val="20"/>
              </w:rPr>
              <w:t>внутреннее перемещение объектов нематериальных активов между материально ответственными лицами в учреждении</w:t>
            </w:r>
          </w:p>
        </w:tc>
        <w:tc>
          <w:tcPr>
            <w:tcW w:w="1310" w:type="dxa"/>
          </w:tcPr>
          <w:p w:rsidR="00387ADE" w:rsidRPr="00D04128" w:rsidRDefault="00387ADE" w:rsidP="00931641">
            <w:pPr>
              <w:rPr>
                <w:sz w:val="20"/>
                <w:szCs w:val="20"/>
              </w:rPr>
            </w:pPr>
            <w:r w:rsidRPr="00D04128">
              <w:rPr>
                <w:sz w:val="20"/>
                <w:szCs w:val="20"/>
              </w:rPr>
              <w:t>010230320</w:t>
            </w:r>
          </w:p>
        </w:tc>
        <w:tc>
          <w:tcPr>
            <w:tcW w:w="1342" w:type="dxa"/>
          </w:tcPr>
          <w:p w:rsidR="00387ADE" w:rsidRPr="00D04128" w:rsidRDefault="00387ADE" w:rsidP="00931641">
            <w:pPr>
              <w:rPr>
                <w:sz w:val="20"/>
                <w:szCs w:val="20"/>
              </w:rPr>
            </w:pPr>
            <w:r w:rsidRPr="00D04128">
              <w:rPr>
                <w:sz w:val="20"/>
                <w:szCs w:val="20"/>
              </w:rPr>
              <w:t>010230320</w:t>
            </w:r>
          </w:p>
        </w:tc>
        <w:tc>
          <w:tcPr>
            <w:tcW w:w="2769"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Накладная на внутреннее перемещение объектов нефинансовых активов (ф. 0504102)</w:t>
            </w:r>
          </w:p>
        </w:tc>
      </w:tr>
      <w:tr w:rsidR="00387ADE" w:rsidRPr="00D04128" w:rsidTr="00FC6ABA">
        <w:tc>
          <w:tcPr>
            <w:tcW w:w="675" w:type="dxa"/>
          </w:tcPr>
          <w:p w:rsidR="00387ADE" w:rsidRPr="00D04128" w:rsidRDefault="00005F3A" w:rsidP="00931641">
            <w:pPr>
              <w:rPr>
                <w:sz w:val="20"/>
                <w:szCs w:val="20"/>
              </w:rPr>
            </w:pPr>
            <w:r w:rsidRPr="00D04128">
              <w:rPr>
                <w:sz w:val="20"/>
                <w:szCs w:val="20"/>
              </w:rPr>
              <w:t>6</w:t>
            </w:r>
          </w:p>
        </w:tc>
        <w:tc>
          <w:tcPr>
            <w:tcW w:w="3969" w:type="dxa"/>
          </w:tcPr>
          <w:p w:rsidR="00387ADE" w:rsidRPr="00D04128" w:rsidRDefault="00387ADE" w:rsidP="00931641">
            <w:pPr>
              <w:rPr>
                <w:sz w:val="20"/>
                <w:szCs w:val="20"/>
              </w:rPr>
            </w:pPr>
            <w:r w:rsidRPr="00D04128">
              <w:rPr>
                <w:sz w:val="20"/>
                <w:szCs w:val="20"/>
              </w:rPr>
              <w:t>оприходование неучтенных объектов нематериальных активов, выявленных при инвентаризации</w:t>
            </w:r>
          </w:p>
        </w:tc>
        <w:tc>
          <w:tcPr>
            <w:tcW w:w="1310" w:type="dxa"/>
          </w:tcPr>
          <w:p w:rsidR="00387ADE" w:rsidRPr="00D04128" w:rsidRDefault="00387ADE" w:rsidP="00931641">
            <w:pPr>
              <w:rPr>
                <w:sz w:val="20"/>
                <w:szCs w:val="20"/>
              </w:rPr>
            </w:pPr>
            <w:r w:rsidRPr="00D04128">
              <w:rPr>
                <w:sz w:val="20"/>
                <w:szCs w:val="20"/>
              </w:rPr>
              <w:t>010230320</w:t>
            </w:r>
          </w:p>
        </w:tc>
        <w:tc>
          <w:tcPr>
            <w:tcW w:w="1342" w:type="dxa"/>
          </w:tcPr>
          <w:p w:rsidR="00387ADE" w:rsidRPr="00D04128" w:rsidRDefault="00005F3A" w:rsidP="00931641">
            <w:pPr>
              <w:rPr>
                <w:sz w:val="20"/>
                <w:szCs w:val="20"/>
              </w:rPr>
            </w:pPr>
            <w:r w:rsidRPr="00D04128">
              <w:rPr>
                <w:sz w:val="20"/>
                <w:szCs w:val="20"/>
              </w:rPr>
              <w:t>040110189</w:t>
            </w:r>
          </w:p>
        </w:tc>
        <w:tc>
          <w:tcPr>
            <w:tcW w:w="2769"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Бухгалтерская справка (ф.0504833)</w:t>
            </w:r>
          </w:p>
        </w:tc>
      </w:tr>
      <w:tr w:rsidR="00387ADE" w:rsidRPr="00D04128" w:rsidTr="00FC6ABA">
        <w:tc>
          <w:tcPr>
            <w:tcW w:w="675" w:type="dxa"/>
            <w:shd w:val="clear" w:color="auto" w:fill="F2F2F2"/>
          </w:tcPr>
          <w:p w:rsidR="00387ADE" w:rsidRPr="00D04128" w:rsidRDefault="00387ADE" w:rsidP="00931641">
            <w:pPr>
              <w:rPr>
                <w:sz w:val="20"/>
                <w:szCs w:val="20"/>
              </w:rPr>
            </w:pPr>
          </w:p>
        </w:tc>
        <w:tc>
          <w:tcPr>
            <w:tcW w:w="3969" w:type="dxa"/>
            <w:shd w:val="clear" w:color="auto" w:fill="F2F2F2"/>
          </w:tcPr>
          <w:p w:rsidR="00387ADE" w:rsidRPr="00D04128" w:rsidRDefault="00387ADE" w:rsidP="00931641">
            <w:pPr>
              <w:jc w:val="center"/>
              <w:rPr>
                <w:b/>
                <w:sz w:val="20"/>
                <w:szCs w:val="20"/>
              </w:rPr>
            </w:pPr>
            <w:r w:rsidRPr="00D04128">
              <w:rPr>
                <w:b/>
                <w:sz w:val="20"/>
                <w:szCs w:val="20"/>
              </w:rPr>
              <w:t>Выбытие</w:t>
            </w:r>
          </w:p>
        </w:tc>
        <w:tc>
          <w:tcPr>
            <w:tcW w:w="1310" w:type="dxa"/>
            <w:shd w:val="clear" w:color="auto" w:fill="F2F2F2"/>
          </w:tcPr>
          <w:p w:rsidR="00387ADE" w:rsidRPr="00D04128" w:rsidRDefault="00387ADE" w:rsidP="00931641">
            <w:pPr>
              <w:rPr>
                <w:sz w:val="20"/>
                <w:szCs w:val="20"/>
              </w:rPr>
            </w:pPr>
          </w:p>
        </w:tc>
        <w:tc>
          <w:tcPr>
            <w:tcW w:w="1342" w:type="dxa"/>
            <w:shd w:val="clear" w:color="auto" w:fill="F2F2F2"/>
          </w:tcPr>
          <w:p w:rsidR="00387ADE" w:rsidRPr="00D04128" w:rsidRDefault="00387ADE" w:rsidP="00931641">
            <w:pPr>
              <w:rPr>
                <w:sz w:val="20"/>
                <w:szCs w:val="20"/>
              </w:rPr>
            </w:pPr>
          </w:p>
        </w:tc>
        <w:tc>
          <w:tcPr>
            <w:tcW w:w="2769" w:type="dxa"/>
            <w:shd w:val="clear" w:color="auto" w:fill="F2F2F2"/>
          </w:tcPr>
          <w:p w:rsidR="00387ADE" w:rsidRPr="00D04128" w:rsidRDefault="00387ADE" w:rsidP="00931641">
            <w:pPr>
              <w:rPr>
                <w:sz w:val="20"/>
                <w:szCs w:val="20"/>
              </w:rPr>
            </w:pPr>
          </w:p>
        </w:tc>
      </w:tr>
      <w:tr w:rsidR="00387ADE" w:rsidRPr="00D04128" w:rsidTr="00FC6ABA">
        <w:tc>
          <w:tcPr>
            <w:tcW w:w="675" w:type="dxa"/>
            <w:shd w:val="clear" w:color="auto" w:fill="FFFFFF"/>
          </w:tcPr>
          <w:p w:rsidR="00387ADE" w:rsidRPr="00D04128" w:rsidRDefault="00686E77" w:rsidP="00931641">
            <w:pPr>
              <w:rPr>
                <w:sz w:val="20"/>
                <w:szCs w:val="20"/>
              </w:rPr>
            </w:pPr>
            <w:r w:rsidRPr="00D04128">
              <w:rPr>
                <w:sz w:val="20"/>
                <w:szCs w:val="20"/>
              </w:rPr>
              <w:t>7</w:t>
            </w:r>
          </w:p>
        </w:tc>
        <w:tc>
          <w:tcPr>
            <w:tcW w:w="3969" w:type="dxa"/>
            <w:shd w:val="clear" w:color="auto" w:fill="FFFFFF"/>
          </w:tcPr>
          <w:p w:rsidR="00387ADE" w:rsidRPr="00D04128" w:rsidRDefault="00387ADE" w:rsidP="00931641">
            <w:pPr>
              <w:rPr>
                <w:sz w:val="20"/>
                <w:szCs w:val="20"/>
              </w:rPr>
            </w:pPr>
            <w:r w:rsidRPr="00D04128">
              <w:rPr>
                <w:sz w:val="20"/>
                <w:szCs w:val="20"/>
              </w:rPr>
              <w:t>выбытие нематериальных активов при их продаже отражается по балансовой стоимости</w:t>
            </w:r>
          </w:p>
        </w:tc>
        <w:tc>
          <w:tcPr>
            <w:tcW w:w="1310" w:type="dxa"/>
            <w:shd w:val="clear" w:color="auto" w:fill="FFFFFF"/>
          </w:tcPr>
          <w:p w:rsidR="00387ADE" w:rsidRPr="00D04128" w:rsidRDefault="00387ADE" w:rsidP="00931641">
            <w:pPr>
              <w:rPr>
                <w:sz w:val="20"/>
                <w:szCs w:val="20"/>
              </w:rPr>
            </w:pPr>
            <w:r w:rsidRPr="00D04128">
              <w:rPr>
                <w:sz w:val="20"/>
                <w:szCs w:val="20"/>
              </w:rPr>
              <w:t>010439420</w:t>
            </w:r>
          </w:p>
          <w:p w:rsidR="00387ADE" w:rsidRPr="00D04128" w:rsidRDefault="00387ADE" w:rsidP="00931641">
            <w:pPr>
              <w:rPr>
                <w:sz w:val="20"/>
                <w:szCs w:val="20"/>
              </w:rPr>
            </w:pPr>
            <w:r w:rsidRPr="00D04128">
              <w:rPr>
                <w:sz w:val="20"/>
                <w:szCs w:val="20"/>
              </w:rPr>
              <w:t>040110172</w:t>
            </w:r>
          </w:p>
          <w:p w:rsidR="00686E77" w:rsidRPr="00D04128" w:rsidRDefault="00686E77" w:rsidP="00931641">
            <w:pPr>
              <w:rPr>
                <w:sz w:val="20"/>
                <w:szCs w:val="20"/>
              </w:rPr>
            </w:pPr>
            <w:r w:rsidRPr="00D04128">
              <w:rPr>
                <w:sz w:val="20"/>
                <w:szCs w:val="20"/>
              </w:rPr>
              <w:t>011439000</w:t>
            </w:r>
          </w:p>
        </w:tc>
        <w:tc>
          <w:tcPr>
            <w:tcW w:w="1342" w:type="dxa"/>
            <w:shd w:val="clear" w:color="auto" w:fill="FFFFFF"/>
          </w:tcPr>
          <w:p w:rsidR="00387ADE" w:rsidRPr="00D04128" w:rsidRDefault="00387ADE" w:rsidP="00931641">
            <w:pPr>
              <w:rPr>
                <w:sz w:val="20"/>
                <w:szCs w:val="20"/>
              </w:rPr>
            </w:pPr>
            <w:r w:rsidRPr="00D04128">
              <w:rPr>
                <w:sz w:val="20"/>
                <w:szCs w:val="20"/>
              </w:rPr>
              <w:t>010230420</w:t>
            </w:r>
          </w:p>
        </w:tc>
        <w:tc>
          <w:tcPr>
            <w:tcW w:w="2769" w:type="dxa"/>
            <w:shd w:val="clear" w:color="auto" w:fill="FFFFFF"/>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Накладная на отпуск материалов (материальных ценностей) на сторону (ф. 0504205)</w:t>
            </w:r>
          </w:p>
        </w:tc>
      </w:tr>
      <w:tr w:rsidR="00387ADE" w:rsidRPr="00D04128" w:rsidTr="00FC6ABA">
        <w:tc>
          <w:tcPr>
            <w:tcW w:w="675" w:type="dxa"/>
            <w:shd w:val="clear" w:color="auto" w:fill="FFFFFF"/>
          </w:tcPr>
          <w:p w:rsidR="00387ADE" w:rsidRPr="00D04128" w:rsidRDefault="001E4936" w:rsidP="00931641">
            <w:pPr>
              <w:rPr>
                <w:sz w:val="20"/>
                <w:szCs w:val="20"/>
              </w:rPr>
            </w:pPr>
            <w:r w:rsidRPr="00D04128">
              <w:rPr>
                <w:sz w:val="20"/>
                <w:szCs w:val="20"/>
              </w:rPr>
              <w:t>8</w:t>
            </w:r>
          </w:p>
        </w:tc>
        <w:tc>
          <w:tcPr>
            <w:tcW w:w="3969" w:type="dxa"/>
            <w:shd w:val="clear" w:color="auto" w:fill="FFFFFF"/>
          </w:tcPr>
          <w:p w:rsidR="00387ADE" w:rsidRPr="00D04128" w:rsidRDefault="00387ADE" w:rsidP="00931641">
            <w:pPr>
              <w:rPr>
                <w:sz w:val="20"/>
                <w:szCs w:val="20"/>
              </w:rPr>
            </w:pPr>
            <w:r w:rsidRPr="00D04128">
              <w:rPr>
                <w:sz w:val="20"/>
                <w:szCs w:val="20"/>
              </w:rPr>
              <w:t>выбытие нематериальных активов вследствие недостачи, хищения отражается по балансовой стоимости</w:t>
            </w:r>
          </w:p>
        </w:tc>
        <w:tc>
          <w:tcPr>
            <w:tcW w:w="1310" w:type="dxa"/>
            <w:shd w:val="clear" w:color="auto" w:fill="FFFFFF"/>
          </w:tcPr>
          <w:p w:rsidR="00387ADE" w:rsidRPr="00D04128" w:rsidRDefault="00387ADE" w:rsidP="00931641">
            <w:pPr>
              <w:rPr>
                <w:sz w:val="20"/>
                <w:szCs w:val="20"/>
              </w:rPr>
            </w:pPr>
            <w:r w:rsidRPr="00D04128">
              <w:rPr>
                <w:sz w:val="20"/>
                <w:szCs w:val="20"/>
              </w:rPr>
              <w:t>010439420</w:t>
            </w:r>
          </w:p>
          <w:p w:rsidR="00387ADE" w:rsidRPr="00D04128" w:rsidRDefault="00387ADE" w:rsidP="00931641">
            <w:pPr>
              <w:rPr>
                <w:sz w:val="20"/>
                <w:szCs w:val="20"/>
              </w:rPr>
            </w:pPr>
            <w:r w:rsidRPr="00D04128">
              <w:rPr>
                <w:sz w:val="20"/>
                <w:szCs w:val="20"/>
              </w:rPr>
              <w:t>040110172</w:t>
            </w:r>
          </w:p>
          <w:p w:rsidR="00686E77" w:rsidRPr="00D04128" w:rsidRDefault="00686E77" w:rsidP="00931641">
            <w:pPr>
              <w:rPr>
                <w:sz w:val="20"/>
                <w:szCs w:val="20"/>
              </w:rPr>
            </w:pPr>
            <w:r w:rsidRPr="00D04128">
              <w:rPr>
                <w:sz w:val="20"/>
                <w:szCs w:val="20"/>
              </w:rPr>
              <w:t>011439000</w:t>
            </w:r>
          </w:p>
        </w:tc>
        <w:tc>
          <w:tcPr>
            <w:tcW w:w="1342" w:type="dxa"/>
            <w:shd w:val="clear" w:color="auto" w:fill="FFFFFF"/>
          </w:tcPr>
          <w:p w:rsidR="00387ADE" w:rsidRPr="00D04128" w:rsidRDefault="00387ADE" w:rsidP="00931641">
            <w:pPr>
              <w:rPr>
                <w:sz w:val="20"/>
                <w:szCs w:val="20"/>
              </w:rPr>
            </w:pPr>
            <w:r w:rsidRPr="00D04128">
              <w:rPr>
                <w:sz w:val="20"/>
                <w:szCs w:val="20"/>
              </w:rPr>
              <w:t>010230420</w:t>
            </w:r>
          </w:p>
        </w:tc>
        <w:tc>
          <w:tcPr>
            <w:tcW w:w="2769" w:type="dxa"/>
            <w:shd w:val="clear" w:color="auto" w:fill="FFFFFF"/>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списании объектов нефинансовых активов (кроме транспортных средств) (ф. 0504104)</w:t>
            </w:r>
          </w:p>
        </w:tc>
      </w:tr>
      <w:tr w:rsidR="00387ADE" w:rsidRPr="00D04128" w:rsidTr="00FC6ABA">
        <w:tc>
          <w:tcPr>
            <w:tcW w:w="675" w:type="dxa"/>
            <w:shd w:val="clear" w:color="auto" w:fill="FFFFFF"/>
          </w:tcPr>
          <w:p w:rsidR="00387ADE" w:rsidRPr="00D04128" w:rsidRDefault="001E4936" w:rsidP="00931641">
            <w:pPr>
              <w:rPr>
                <w:sz w:val="20"/>
                <w:szCs w:val="20"/>
              </w:rPr>
            </w:pPr>
            <w:r w:rsidRPr="00D04128">
              <w:rPr>
                <w:sz w:val="20"/>
                <w:szCs w:val="20"/>
              </w:rPr>
              <w:t>9</w:t>
            </w:r>
          </w:p>
        </w:tc>
        <w:tc>
          <w:tcPr>
            <w:tcW w:w="3969" w:type="dxa"/>
            <w:shd w:val="clear" w:color="auto" w:fill="FFFFFF"/>
          </w:tcPr>
          <w:p w:rsidR="00387ADE" w:rsidRPr="00D04128" w:rsidRDefault="00387ADE" w:rsidP="00931641">
            <w:pPr>
              <w:rPr>
                <w:sz w:val="20"/>
                <w:szCs w:val="20"/>
              </w:rPr>
            </w:pPr>
            <w:r w:rsidRPr="00D04128">
              <w:rPr>
                <w:sz w:val="20"/>
                <w:szCs w:val="20"/>
              </w:rPr>
              <w:t>безвозмездная передача нематериальных активов</w:t>
            </w:r>
          </w:p>
        </w:tc>
        <w:tc>
          <w:tcPr>
            <w:tcW w:w="1310" w:type="dxa"/>
            <w:shd w:val="clear" w:color="auto" w:fill="FFFFFF"/>
          </w:tcPr>
          <w:p w:rsidR="00387ADE" w:rsidRPr="00D04128" w:rsidRDefault="00387ADE" w:rsidP="00931641">
            <w:pPr>
              <w:rPr>
                <w:sz w:val="20"/>
                <w:szCs w:val="20"/>
              </w:rPr>
            </w:pPr>
            <w:r w:rsidRPr="00D04128">
              <w:rPr>
                <w:sz w:val="20"/>
                <w:szCs w:val="20"/>
              </w:rPr>
              <w:t>030404320</w:t>
            </w:r>
          </w:p>
          <w:p w:rsidR="00387ADE" w:rsidRPr="00D04128" w:rsidRDefault="00387ADE" w:rsidP="00931641">
            <w:pPr>
              <w:rPr>
                <w:sz w:val="20"/>
                <w:szCs w:val="20"/>
              </w:rPr>
            </w:pPr>
            <w:r w:rsidRPr="00D04128">
              <w:rPr>
                <w:sz w:val="20"/>
                <w:szCs w:val="20"/>
              </w:rPr>
              <w:t>040120241</w:t>
            </w:r>
          </w:p>
          <w:p w:rsidR="00387ADE" w:rsidRPr="00D04128" w:rsidRDefault="00387ADE" w:rsidP="00931641">
            <w:pPr>
              <w:rPr>
                <w:sz w:val="20"/>
                <w:szCs w:val="20"/>
              </w:rPr>
            </w:pPr>
            <w:r w:rsidRPr="00D04128">
              <w:rPr>
                <w:sz w:val="20"/>
                <w:szCs w:val="20"/>
              </w:rPr>
              <w:t>040120242</w:t>
            </w:r>
          </w:p>
          <w:p w:rsidR="00387ADE" w:rsidRPr="00D04128" w:rsidRDefault="00387ADE" w:rsidP="00931641">
            <w:pPr>
              <w:rPr>
                <w:sz w:val="20"/>
                <w:szCs w:val="20"/>
              </w:rPr>
            </w:pPr>
            <w:r w:rsidRPr="00D04128">
              <w:rPr>
                <w:sz w:val="20"/>
                <w:szCs w:val="20"/>
              </w:rPr>
              <w:t>040120251</w:t>
            </w:r>
          </w:p>
        </w:tc>
        <w:tc>
          <w:tcPr>
            <w:tcW w:w="1342" w:type="dxa"/>
            <w:shd w:val="clear" w:color="auto" w:fill="FFFFFF"/>
          </w:tcPr>
          <w:p w:rsidR="00387ADE" w:rsidRPr="00D04128" w:rsidRDefault="00387ADE" w:rsidP="00931641">
            <w:pPr>
              <w:rPr>
                <w:sz w:val="20"/>
                <w:szCs w:val="20"/>
              </w:rPr>
            </w:pPr>
            <w:r w:rsidRPr="00D04128">
              <w:rPr>
                <w:sz w:val="20"/>
                <w:szCs w:val="20"/>
              </w:rPr>
              <w:t>010230420</w:t>
            </w:r>
          </w:p>
        </w:tc>
        <w:tc>
          <w:tcPr>
            <w:tcW w:w="2769" w:type="dxa"/>
            <w:shd w:val="clear" w:color="auto" w:fill="FFFFFF"/>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tc>
      </w:tr>
      <w:tr w:rsidR="00387ADE" w:rsidRPr="00D04128" w:rsidTr="00FC6ABA">
        <w:tc>
          <w:tcPr>
            <w:tcW w:w="675" w:type="dxa"/>
            <w:shd w:val="clear" w:color="auto" w:fill="FFFFFF"/>
          </w:tcPr>
          <w:p w:rsidR="00387ADE" w:rsidRPr="00D04128" w:rsidRDefault="001E4936" w:rsidP="00931641">
            <w:pPr>
              <w:rPr>
                <w:sz w:val="20"/>
                <w:szCs w:val="20"/>
              </w:rPr>
            </w:pPr>
            <w:r w:rsidRPr="00D04128">
              <w:rPr>
                <w:sz w:val="20"/>
                <w:szCs w:val="20"/>
              </w:rPr>
              <w:t>10</w:t>
            </w:r>
          </w:p>
        </w:tc>
        <w:tc>
          <w:tcPr>
            <w:tcW w:w="3969" w:type="dxa"/>
            <w:shd w:val="clear" w:color="auto" w:fill="FFFFFF"/>
          </w:tcPr>
          <w:p w:rsidR="00387ADE" w:rsidRPr="00D04128" w:rsidRDefault="00387ADE" w:rsidP="00931641">
            <w:pPr>
              <w:rPr>
                <w:sz w:val="20"/>
                <w:szCs w:val="20"/>
              </w:rPr>
            </w:pPr>
            <w:r w:rsidRPr="00D04128">
              <w:rPr>
                <w:sz w:val="20"/>
                <w:szCs w:val="20"/>
              </w:rPr>
              <w:t>выбытие нематериальных активов, пришедших в негодность</w:t>
            </w:r>
          </w:p>
        </w:tc>
        <w:tc>
          <w:tcPr>
            <w:tcW w:w="1310" w:type="dxa"/>
            <w:shd w:val="clear" w:color="auto" w:fill="FFFFFF"/>
          </w:tcPr>
          <w:p w:rsidR="00387ADE" w:rsidRPr="00D04128" w:rsidRDefault="00387ADE" w:rsidP="00931641">
            <w:pPr>
              <w:rPr>
                <w:sz w:val="20"/>
                <w:szCs w:val="20"/>
              </w:rPr>
            </w:pPr>
            <w:r w:rsidRPr="00D04128">
              <w:rPr>
                <w:sz w:val="20"/>
                <w:szCs w:val="20"/>
              </w:rPr>
              <w:t>010439420</w:t>
            </w:r>
          </w:p>
          <w:p w:rsidR="00387ADE" w:rsidRPr="00D04128" w:rsidRDefault="00387ADE" w:rsidP="00931641">
            <w:pPr>
              <w:rPr>
                <w:sz w:val="20"/>
                <w:szCs w:val="20"/>
              </w:rPr>
            </w:pPr>
            <w:r w:rsidRPr="00D04128">
              <w:rPr>
                <w:sz w:val="20"/>
                <w:szCs w:val="20"/>
              </w:rPr>
              <w:t>040110172</w:t>
            </w:r>
          </w:p>
          <w:p w:rsidR="00CF0CAB" w:rsidRPr="00D04128" w:rsidRDefault="00CF0CAB" w:rsidP="00931641">
            <w:pPr>
              <w:rPr>
                <w:sz w:val="20"/>
                <w:szCs w:val="20"/>
              </w:rPr>
            </w:pPr>
            <w:r w:rsidRPr="00D04128">
              <w:rPr>
                <w:sz w:val="20"/>
                <w:szCs w:val="20"/>
              </w:rPr>
              <w:t>011439000</w:t>
            </w:r>
          </w:p>
        </w:tc>
        <w:tc>
          <w:tcPr>
            <w:tcW w:w="1342" w:type="dxa"/>
            <w:shd w:val="clear" w:color="auto" w:fill="FFFFFF"/>
          </w:tcPr>
          <w:p w:rsidR="00387ADE" w:rsidRPr="00D04128" w:rsidRDefault="00387ADE" w:rsidP="00931641">
            <w:pPr>
              <w:rPr>
                <w:sz w:val="20"/>
                <w:szCs w:val="20"/>
              </w:rPr>
            </w:pPr>
            <w:r w:rsidRPr="00D04128">
              <w:rPr>
                <w:sz w:val="20"/>
                <w:szCs w:val="20"/>
              </w:rPr>
              <w:t>010230420</w:t>
            </w:r>
          </w:p>
        </w:tc>
        <w:tc>
          <w:tcPr>
            <w:tcW w:w="2769" w:type="dxa"/>
            <w:shd w:val="clear" w:color="auto" w:fill="FFFFFF"/>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списании объектов нефинансовых активов (кроме транспортных средств) (ф. 0504104)</w:t>
            </w:r>
          </w:p>
        </w:tc>
      </w:tr>
      <w:tr w:rsidR="00387ADE" w:rsidRPr="00D04128" w:rsidTr="00FC6ABA">
        <w:tc>
          <w:tcPr>
            <w:tcW w:w="675" w:type="dxa"/>
            <w:shd w:val="clear" w:color="auto" w:fill="FFFFFF"/>
          </w:tcPr>
          <w:p w:rsidR="00387ADE" w:rsidRPr="00D04128" w:rsidRDefault="001E4936" w:rsidP="00931641">
            <w:pPr>
              <w:rPr>
                <w:sz w:val="20"/>
                <w:szCs w:val="20"/>
              </w:rPr>
            </w:pPr>
            <w:r w:rsidRPr="00D04128">
              <w:rPr>
                <w:sz w:val="20"/>
                <w:szCs w:val="20"/>
              </w:rPr>
              <w:t>11</w:t>
            </w:r>
          </w:p>
        </w:tc>
        <w:tc>
          <w:tcPr>
            <w:tcW w:w="3969" w:type="dxa"/>
            <w:shd w:val="clear" w:color="auto" w:fill="FFFFFF"/>
          </w:tcPr>
          <w:p w:rsidR="00387ADE" w:rsidRPr="00D04128" w:rsidRDefault="00387ADE" w:rsidP="00931641">
            <w:pPr>
              <w:rPr>
                <w:sz w:val="20"/>
                <w:szCs w:val="20"/>
              </w:rPr>
            </w:pPr>
            <w:r w:rsidRPr="00D04128">
              <w:rPr>
                <w:sz w:val="20"/>
                <w:szCs w:val="20"/>
              </w:rPr>
              <w:t>выбытие нематериальных активов, пришедших в негодность вследствие стихийных бедствий и иных чрезвычайных ситуаций</w:t>
            </w:r>
          </w:p>
        </w:tc>
        <w:tc>
          <w:tcPr>
            <w:tcW w:w="1310" w:type="dxa"/>
            <w:shd w:val="clear" w:color="auto" w:fill="FFFFFF"/>
          </w:tcPr>
          <w:p w:rsidR="00387ADE" w:rsidRPr="00D04128" w:rsidRDefault="00387ADE" w:rsidP="00931641">
            <w:pPr>
              <w:rPr>
                <w:sz w:val="20"/>
                <w:szCs w:val="20"/>
              </w:rPr>
            </w:pPr>
            <w:r w:rsidRPr="00D04128">
              <w:rPr>
                <w:sz w:val="20"/>
                <w:szCs w:val="20"/>
              </w:rPr>
              <w:t>010439420</w:t>
            </w:r>
          </w:p>
          <w:p w:rsidR="00387ADE" w:rsidRPr="00D04128" w:rsidRDefault="00387ADE" w:rsidP="00931641">
            <w:pPr>
              <w:rPr>
                <w:sz w:val="20"/>
                <w:szCs w:val="20"/>
              </w:rPr>
            </w:pPr>
            <w:r w:rsidRPr="00D04128">
              <w:rPr>
                <w:sz w:val="20"/>
                <w:szCs w:val="20"/>
              </w:rPr>
              <w:t>040120273</w:t>
            </w:r>
          </w:p>
          <w:p w:rsidR="00F53C9E" w:rsidRPr="00D04128" w:rsidRDefault="00F53C9E" w:rsidP="00931641">
            <w:pPr>
              <w:rPr>
                <w:sz w:val="20"/>
                <w:szCs w:val="20"/>
              </w:rPr>
            </w:pPr>
            <w:r w:rsidRPr="00D04128">
              <w:rPr>
                <w:sz w:val="20"/>
                <w:szCs w:val="20"/>
              </w:rPr>
              <w:t>011439000</w:t>
            </w:r>
          </w:p>
        </w:tc>
        <w:tc>
          <w:tcPr>
            <w:tcW w:w="1342" w:type="dxa"/>
            <w:shd w:val="clear" w:color="auto" w:fill="FFFFFF"/>
          </w:tcPr>
          <w:p w:rsidR="00387ADE" w:rsidRPr="00D04128" w:rsidRDefault="00387ADE" w:rsidP="00931641">
            <w:pPr>
              <w:rPr>
                <w:sz w:val="20"/>
                <w:szCs w:val="20"/>
              </w:rPr>
            </w:pPr>
            <w:r w:rsidRPr="00D04128">
              <w:rPr>
                <w:sz w:val="20"/>
                <w:szCs w:val="20"/>
              </w:rPr>
              <w:t>010230420</w:t>
            </w:r>
          </w:p>
        </w:tc>
        <w:tc>
          <w:tcPr>
            <w:tcW w:w="2769" w:type="dxa"/>
            <w:shd w:val="clear" w:color="auto" w:fill="FFFFFF"/>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списании объектов нефинансовых активов (кроме транспортных средств) (ф. 0504104)</w:t>
            </w:r>
          </w:p>
        </w:tc>
      </w:tr>
      <w:tr w:rsidR="00387ADE" w:rsidRPr="00D04128" w:rsidTr="00FC6ABA">
        <w:tc>
          <w:tcPr>
            <w:tcW w:w="675" w:type="dxa"/>
            <w:shd w:val="clear" w:color="auto" w:fill="FFFFFF"/>
          </w:tcPr>
          <w:p w:rsidR="00387ADE" w:rsidRPr="00D04128" w:rsidRDefault="001E4936" w:rsidP="00931641">
            <w:pPr>
              <w:rPr>
                <w:sz w:val="20"/>
                <w:szCs w:val="20"/>
              </w:rPr>
            </w:pPr>
            <w:r w:rsidRPr="00D04128">
              <w:rPr>
                <w:sz w:val="20"/>
                <w:szCs w:val="20"/>
              </w:rPr>
              <w:t>12</w:t>
            </w:r>
          </w:p>
        </w:tc>
        <w:tc>
          <w:tcPr>
            <w:tcW w:w="3969" w:type="dxa"/>
            <w:shd w:val="clear" w:color="auto" w:fill="FFFFFF"/>
          </w:tcPr>
          <w:p w:rsidR="00387ADE" w:rsidRPr="00D04128" w:rsidRDefault="00387ADE" w:rsidP="00931641">
            <w:pPr>
              <w:rPr>
                <w:sz w:val="20"/>
                <w:szCs w:val="20"/>
              </w:rPr>
            </w:pPr>
            <w:r w:rsidRPr="00D04128">
              <w:rPr>
                <w:sz w:val="20"/>
                <w:szCs w:val="20"/>
              </w:rPr>
              <w:t>вложение объектов нематериальных активов в уставной капитал (фонд) организации отражается в размере их остаточной стоимости</w:t>
            </w:r>
          </w:p>
        </w:tc>
        <w:tc>
          <w:tcPr>
            <w:tcW w:w="1310" w:type="dxa"/>
            <w:shd w:val="clear" w:color="auto" w:fill="FFFFFF"/>
          </w:tcPr>
          <w:p w:rsidR="00387ADE" w:rsidRPr="00D04128" w:rsidRDefault="00387ADE" w:rsidP="00931641">
            <w:pPr>
              <w:rPr>
                <w:sz w:val="20"/>
                <w:szCs w:val="20"/>
              </w:rPr>
            </w:pPr>
            <w:r w:rsidRPr="00D04128">
              <w:rPr>
                <w:sz w:val="20"/>
                <w:szCs w:val="20"/>
              </w:rPr>
              <w:t>021530000</w:t>
            </w:r>
          </w:p>
          <w:p w:rsidR="00387ADE" w:rsidRPr="00D04128" w:rsidRDefault="00387ADE" w:rsidP="00931641">
            <w:pPr>
              <w:rPr>
                <w:sz w:val="20"/>
                <w:szCs w:val="20"/>
              </w:rPr>
            </w:pPr>
            <w:r w:rsidRPr="00D04128">
              <w:rPr>
                <w:sz w:val="20"/>
                <w:szCs w:val="20"/>
              </w:rPr>
              <w:t>010439420</w:t>
            </w:r>
          </w:p>
          <w:p w:rsidR="001E4936" w:rsidRPr="00D04128" w:rsidRDefault="001E4936" w:rsidP="00931641">
            <w:pPr>
              <w:rPr>
                <w:sz w:val="20"/>
                <w:szCs w:val="20"/>
              </w:rPr>
            </w:pPr>
            <w:r w:rsidRPr="00D04128">
              <w:rPr>
                <w:sz w:val="20"/>
                <w:szCs w:val="20"/>
              </w:rPr>
              <w:t>011439000</w:t>
            </w:r>
          </w:p>
        </w:tc>
        <w:tc>
          <w:tcPr>
            <w:tcW w:w="1342" w:type="dxa"/>
            <w:shd w:val="clear" w:color="auto" w:fill="FFFFFF"/>
          </w:tcPr>
          <w:p w:rsidR="00387ADE" w:rsidRPr="00D04128" w:rsidRDefault="00387ADE" w:rsidP="00931641">
            <w:pPr>
              <w:rPr>
                <w:sz w:val="20"/>
                <w:szCs w:val="20"/>
              </w:rPr>
            </w:pPr>
            <w:r w:rsidRPr="00D04128">
              <w:rPr>
                <w:sz w:val="20"/>
                <w:szCs w:val="20"/>
              </w:rPr>
              <w:t>010230420</w:t>
            </w:r>
          </w:p>
        </w:tc>
        <w:tc>
          <w:tcPr>
            <w:tcW w:w="2769" w:type="dxa"/>
            <w:shd w:val="clear" w:color="auto" w:fill="FFFFFF"/>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Бухгалтерская справка (ф.0504833)</w:t>
            </w:r>
          </w:p>
        </w:tc>
      </w:tr>
    </w:tbl>
    <w:p w:rsidR="00387ADE" w:rsidRPr="00D04128" w:rsidRDefault="00387ADE" w:rsidP="00387ADE">
      <w:pPr>
        <w:rPr>
          <w:sz w:val="20"/>
          <w:szCs w:val="20"/>
        </w:rPr>
      </w:pPr>
    </w:p>
    <w:p w:rsidR="00387ADE" w:rsidRPr="00D04128" w:rsidRDefault="00387ADE" w:rsidP="00387ADE">
      <w:pPr>
        <w:rPr>
          <w:b/>
          <w:sz w:val="20"/>
          <w:szCs w:val="20"/>
        </w:rPr>
      </w:pPr>
      <w:r w:rsidRPr="00D04128">
        <w:rPr>
          <w:b/>
          <w:sz w:val="20"/>
          <w:szCs w:val="20"/>
        </w:rPr>
        <w:t>Непроизведенные активы</w:t>
      </w:r>
    </w:p>
    <w:p w:rsidR="00FC6ABA" w:rsidRPr="00D04128" w:rsidRDefault="00FC6ABA" w:rsidP="00387ADE">
      <w:pPr>
        <w:rPr>
          <w:b/>
          <w:sz w:val="20"/>
          <w:szCs w:val="20"/>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1310"/>
        <w:gridCol w:w="1342"/>
        <w:gridCol w:w="3018"/>
      </w:tblGrid>
      <w:tr w:rsidR="00387ADE" w:rsidRPr="00D04128" w:rsidTr="00931641">
        <w:tc>
          <w:tcPr>
            <w:tcW w:w="675" w:type="dxa"/>
            <w:shd w:val="clear" w:color="auto" w:fill="BFBFBF"/>
          </w:tcPr>
          <w:p w:rsidR="00387ADE" w:rsidRPr="00D04128" w:rsidRDefault="00387ADE" w:rsidP="00931641">
            <w:pPr>
              <w:rPr>
                <w:sz w:val="20"/>
                <w:szCs w:val="20"/>
              </w:rPr>
            </w:pPr>
            <w:r w:rsidRPr="00D04128">
              <w:rPr>
                <w:sz w:val="20"/>
                <w:szCs w:val="20"/>
              </w:rPr>
              <w:t>№</w:t>
            </w:r>
          </w:p>
        </w:tc>
        <w:tc>
          <w:tcPr>
            <w:tcW w:w="3969" w:type="dxa"/>
            <w:shd w:val="clear" w:color="auto" w:fill="BFBFBF"/>
          </w:tcPr>
          <w:p w:rsidR="00387ADE" w:rsidRPr="00D04128" w:rsidRDefault="00387ADE" w:rsidP="00931641">
            <w:pPr>
              <w:jc w:val="center"/>
              <w:rPr>
                <w:b/>
                <w:sz w:val="20"/>
                <w:szCs w:val="20"/>
              </w:rPr>
            </w:pPr>
            <w:r w:rsidRPr="00D04128">
              <w:rPr>
                <w:b/>
                <w:sz w:val="20"/>
                <w:szCs w:val="20"/>
              </w:rPr>
              <w:t>Факт хозяйственной жизни</w:t>
            </w:r>
          </w:p>
          <w:p w:rsidR="00387ADE" w:rsidRPr="00D04128" w:rsidRDefault="00387ADE" w:rsidP="00931641">
            <w:pPr>
              <w:jc w:val="center"/>
              <w:rPr>
                <w:b/>
                <w:sz w:val="20"/>
                <w:szCs w:val="20"/>
              </w:rPr>
            </w:pPr>
            <w:r w:rsidRPr="00D04128">
              <w:rPr>
                <w:b/>
                <w:sz w:val="20"/>
                <w:szCs w:val="20"/>
              </w:rPr>
              <w:t>учреждения</w:t>
            </w:r>
          </w:p>
        </w:tc>
        <w:tc>
          <w:tcPr>
            <w:tcW w:w="1310" w:type="dxa"/>
            <w:shd w:val="clear" w:color="auto" w:fill="BFBFBF"/>
          </w:tcPr>
          <w:p w:rsidR="00387ADE" w:rsidRPr="00D04128" w:rsidRDefault="00387ADE" w:rsidP="00931641">
            <w:pPr>
              <w:jc w:val="center"/>
              <w:rPr>
                <w:b/>
                <w:sz w:val="20"/>
                <w:szCs w:val="20"/>
              </w:rPr>
            </w:pPr>
            <w:r w:rsidRPr="00D04128">
              <w:rPr>
                <w:b/>
                <w:sz w:val="20"/>
                <w:szCs w:val="20"/>
              </w:rPr>
              <w:t>Дебет</w:t>
            </w:r>
          </w:p>
        </w:tc>
        <w:tc>
          <w:tcPr>
            <w:tcW w:w="1342" w:type="dxa"/>
            <w:shd w:val="clear" w:color="auto" w:fill="BFBFBF"/>
          </w:tcPr>
          <w:p w:rsidR="00387ADE" w:rsidRPr="00D04128" w:rsidRDefault="00387ADE" w:rsidP="00931641">
            <w:pPr>
              <w:jc w:val="center"/>
              <w:rPr>
                <w:b/>
                <w:sz w:val="20"/>
                <w:szCs w:val="20"/>
              </w:rPr>
            </w:pPr>
            <w:r w:rsidRPr="00D04128">
              <w:rPr>
                <w:b/>
                <w:sz w:val="20"/>
                <w:szCs w:val="20"/>
              </w:rPr>
              <w:t>Кредит</w:t>
            </w:r>
          </w:p>
        </w:tc>
        <w:tc>
          <w:tcPr>
            <w:tcW w:w="3018" w:type="dxa"/>
            <w:shd w:val="clear" w:color="auto" w:fill="BFBFBF"/>
          </w:tcPr>
          <w:p w:rsidR="00387ADE" w:rsidRPr="00D04128" w:rsidRDefault="00387ADE" w:rsidP="00931641">
            <w:pPr>
              <w:jc w:val="center"/>
              <w:rPr>
                <w:b/>
                <w:sz w:val="20"/>
                <w:szCs w:val="20"/>
              </w:rPr>
            </w:pPr>
            <w:r w:rsidRPr="00D04128">
              <w:rPr>
                <w:b/>
                <w:sz w:val="20"/>
                <w:szCs w:val="20"/>
              </w:rPr>
              <w:t>Первичный документ</w:t>
            </w:r>
          </w:p>
        </w:tc>
      </w:tr>
      <w:tr w:rsidR="00387ADE" w:rsidRPr="00D04128" w:rsidTr="00931641">
        <w:tc>
          <w:tcPr>
            <w:tcW w:w="675" w:type="dxa"/>
            <w:shd w:val="clear" w:color="auto" w:fill="D9D9D9"/>
          </w:tcPr>
          <w:p w:rsidR="00387ADE" w:rsidRPr="00D04128" w:rsidRDefault="00387ADE" w:rsidP="00931641">
            <w:pPr>
              <w:rPr>
                <w:sz w:val="20"/>
                <w:szCs w:val="20"/>
              </w:rPr>
            </w:pPr>
          </w:p>
        </w:tc>
        <w:tc>
          <w:tcPr>
            <w:tcW w:w="3969" w:type="dxa"/>
            <w:shd w:val="clear" w:color="auto" w:fill="D9D9D9"/>
          </w:tcPr>
          <w:p w:rsidR="00387ADE" w:rsidRPr="00D04128" w:rsidRDefault="00387ADE" w:rsidP="00931641">
            <w:pPr>
              <w:jc w:val="center"/>
              <w:rPr>
                <w:b/>
                <w:sz w:val="20"/>
                <w:szCs w:val="20"/>
              </w:rPr>
            </w:pPr>
            <w:r w:rsidRPr="00D04128">
              <w:rPr>
                <w:b/>
                <w:sz w:val="20"/>
                <w:szCs w:val="20"/>
              </w:rPr>
              <w:t>Непроизведенные активы</w:t>
            </w:r>
          </w:p>
        </w:tc>
        <w:tc>
          <w:tcPr>
            <w:tcW w:w="1310" w:type="dxa"/>
            <w:shd w:val="clear" w:color="auto" w:fill="D9D9D9"/>
          </w:tcPr>
          <w:p w:rsidR="00387ADE" w:rsidRPr="00D04128" w:rsidRDefault="00387ADE" w:rsidP="00931641">
            <w:pPr>
              <w:jc w:val="center"/>
              <w:rPr>
                <w:b/>
                <w:sz w:val="20"/>
                <w:szCs w:val="20"/>
              </w:rPr>
            </w:pPr>
          </w:p>
        </w:tc>
        <w:tc>
          <w:tcPr>
            <w:tcW w:w="1342" w:type="dxa"/>
            <w:shd w:val="clear" w:color="auto" w:fill="D9D9D9"/>
          </w:tcPr>
          <w:p w:rsidR="00387ADE" w:rsidRPr="00D04128" w:rsidRDefault="00387ADE" w:rsidP="00931641">
            <w:pPr>
              <w:jc w:val="center"/>
              <w:rPr>
                <w:b/>
                <w:sz w:val="20"/>
                <w:szCs w:val="20"/>
              </w:rPr>
            </w:pPr>
          </w:p>
        </w:tc>
        <w:tc>
          <w:tcPr>
            <w:tcW w:w="3018" w:type="dxa"/>
            <w:shd w:val="clear" w:color="auto" w:fill="D9D9D9"/>
          </w:tcPr>
          <w:p w:rsidR="00387ADE" w:rsidRPr="00D04128" w:rsidRDefault="00387ADE" w:rsidP="00931641">
            <w:pPr>
              <w:jc w:val="center"/>
              <w:rPr>
                <w:b/>
                <w:sz w:val="20"/>
                <w:szCs w:val="20"/>
              </w:rPr>
            </w:pPr>
          </w:p>
        </w:tc>
      </w:tr>
      <w:tr w:rsidR="00387ADE" w:rsidRPr="00D04128" w:rsidTr="00931641">
        <w:tc>
          <w:tcPr>
            <w:tcW w:w="675" w:type="dxa"/>
            <w:shd w:val="clear" w:color="auto" w:fill="F2F2F2"/>
          </w:tcPr>
          <w:p w:rsidR="00387ADE" w:rsidRPr="00D04128" w:rsidRDefault="00387ADE" w:rsidP="00931641">
            <w:pPr>
              <w:rPr>
                <w:sz w:val="20"/>
                <w:szCs w:val="20"/>
              </w:rPr>
            </w:pPr>
          </w:p>
        </w:tc>
        <w:tc>
          <w:tcPr>
            <w:tcW w:w="3969" w:type="dxa"/>
            <w:shd w:val="clear" w:color="auto" w:fill="F2F2F2"/>
          </w:tcPr>
          <w:p w:rsidR="00387ADE" w:rsidRPr="00D04128" w:rsidRDefault="00387ADE" w:rsidP="00931641">
            <w:pPr>
              <w:jc w:val="center"/>
              <w:rPr>
                <w:b/>
                <w:sz w:val="20"/>
                <w:szCs w:val="20"/>
              </w:rPr>
            </w:pPr>
            <w:r w:rsidRPr="00D04128">
              <w:rPr>
                <w:b/>
                <w:sz w:val="20"/>
                <w:szCs w:val="20"/>
              </w:rPr>
              <w:t>Поступление объектов непроизведенных активов</w:t>
            </w:r>
          </w:p>
        </w:tc>
        <w:tc>
          <w:tcPr>
            <w:tcW w:w="1310" w:type="dxa"/>
            <w:shd w:val="clear" w:color="auto" w:fill="F2F2F2"/>
          </w:tcPr>
          <w:p w:rsidR="00387ADE" w:rsidRPr="00D04128" w:rsidRDefault="00387ADE" w:rsidP="00931641">
            <w:pPr>
              <w:jc w:val="center"/>
              <w:rPr>
                <w:b/>
                <w:sz w:val="20"/>
                <w:szCs w:val="20"/>
              </w:rPr>
            </w:pPr>
          </w:p>
        </w:tc>
        <w:tc>
          <w:tcPr>
            <w:tcW w:w="1342" w:type="dxa"/>
            <w:shd w:val="clear" w:color="auto" w:fill="F2F2F2"/>
          </w:tcPr>
          <w:p w:rsidR="00387ADE" w:rsidRPr="00D04128" w:rsidRDefault="00387ADE" w:rsidP="00931641">
            <w:pPr>
              <w:jc w:val="center"/>
              <w:rPr>
                <w:b/>
                <w:sz w:val="20"/>
                <w:szCs w:val="20"/>
              </w:rPr>
            </w:pPr>
          </w:p>
        </w:tc>
        <w:tc>
          <w:tcPr>
            <w:tcW w:w="3018" w:type="dxa"/>
            <w:shd w:val="clear" w:color="auto" w:fill="F2F2F2"/>
          </w:tcPr>
          <w:p w:rsidR="00387ADE" w:rsidRPr="00D04128" w:rsidRDefault="00387ADE" w:rsidP="00931641">
            <w:pPr>
              <w:jc w:val="center"/>
              <w:rPr>
                <w:b/>
                <w:sz w:val="20"/>
                <w:szCs w:val="20"/>
              </w:rPr>
            </w:pPr>
          </w:p>
        </w:tc>
      </w:tr>
      <w:tr w:rsidR="00387ADE" w:rsidRPr="00D04128" w:rsidTr="00931641">
        <w:tc>
          <w:tcPr>
            <w:tcW w:w="675" w:type="dxa"/>
          </w:tcPr>
          <w:p w:rsidR="00387ADE" w:rsidRPr="00D04128" w:rsidRDefault="00387ADE" w:rsidP="00931641">
            <w:pPr>
              <w:rPr>
                <w:sz w:val="20"/>
                <w:szCs w:val="20"/>
              </w:rPr>
            </w:pPr>
            <w:r w:rsidRPr="00D04128">
              <w:rPr>
                <w:sz w:val="20"/>
                <w:szCs w:val="20"/>
              </w:rPr>
              <w:t>1</w:t>
            </w:r>
          </w:p>
        </w:tc>
        <w:tc>
          <w:tcPr>
            <w:tcW w:w="3969" w:type="dxa"/>
          </w:tcPr>
          <w:p w:rsidR="00387ADE" w:rsidRPr="00D04128" w:rsidRDefault="00387ADE" w:rsidP="00931641">
            <w:pPr>
              <w:jc w:val="both"/>
              <w:rPr>
                <w:sz w:val="20"/>
                <w:szCs w:val="20"/>
              </w:rPr>
            </w:pPr>
            <w:r w:rsidRPr="00D04128">
              <w:rPr>
                <w:sz w:val="20"/>
                <w:szCs w:val="20"/>
              </w:rPr>
              <w:t>принятие к бюджетному учету объектов непроизведенных активов при их приобретении, осуществлении капитальных вложений по улучшению объектов непроизведенных активов, неотделимых от этих непроизведенных активов</w:t>
            </w:r>
          </w:p>
        </w:tc>
        <w:tc>
          <w:tcPr>
            <w:tcW w:w="1310" w:type="dxa"/>
          </w:tcPr>
          <w:p w:rsidR="00387ADE" w:rsidRPr="00D04128" w:rsidRDefault="00387ADE" w:rsidP="00931641">
            <w:pPr>
              <w:rPr>
                <w:sz w:val="20"/>
                <w:szCs w:val="20"/>
              </w:rPr>
            </w:pPr>
            <w:r w:rsidRPr="00D04128">
              <w:rPr>
                <w:sz w:val="20"/>
                <w:szCs w:val="20"/>
              </w:rPr>
              <w:t>010300000</w:t>
            </w:r>
          </w:p>
        </w:tc>
        <w:tc>
          <w:tcPr>
            <w:tcW w:w="1342" w:type="dxa"/>
          </w:tcPr>
          <w:p w:rsidR="00387ADE" w:rsidRPr="00D04128" w:rsidRDefault="00387ADE" w:rsidP="00931641">
            <w:pPr>
              <w:rPr>
                <w:sz w:val="20"/>
                <w:szCs w:val="20"/>
              </w:rPr>
            </w:pPr>
            <w:r w:rsidRPr="00D04128">
              <w:rPr>
                <w:sz w:val="20"/>
                <w:szCs w:val="20"/>
              </w:rPr>
              <w:t>010613330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p>
        </w:tc>
      </w:tr>
      <w:tr w:rsidR="00387ADE" w:rsidRPr="00D04128" w:rsidTr="00931641">
        <w:tc>
          <w:tcPr>
            <w:tcW w:w="675" w:type="dxa"/>
          </w:tcPr>
          <w:p w:rsidR="00387ADE" w:rsidRPr="00D04128" w:rsidRDefault="00387ADE" w:rsidP="00931641">
            <w:pPr>
              <w:rPr>
                <w:sz w:val="20"/>
                <w:szCs w:val="20"/>
              </w:rPr>
            </w:pPr>
            <w:r w:rsidRPr="00D04128">
              <w:rPr>
                <w:sz w:val="20"/>
                <w:szCs w:val="20"/>
              </w:rPr>
              <w:t>2</w:t>
            </w:r>
          </w:p>
        </w:tc>
        <w:tc>
          <w:tcPr>
            <w:tcW w:w="3969" w:type="dxa"/>
          </w:tcPr>
          <w:p w:rsidR="00387ADE" w:rsidRPr="00D04128" w:rsidRDefault="00387ADE" w:rsidP="00931641">
            <w:pPr>
              <w:jc w:val="both"/>
              <w:rPr>
                <w:sz w:val="20"/>
                <w:szCs w:val="20"/>
              </w:rPr>
            </w:pPr>
            <w:r w:rsidRPr="00D04128">
              <w:rPr>
                <w:sz w:val="20"/>
                <w:szCs w:val="20"/>
              </w:rPr>
              <w:t>При получении земельных участков на праве постоянного (бессрочного) пользования, в том числе расположенных под объектами недвижимости</w:t>
            </w:r>
          </w:p>
        </w:tc>
        <w:tc>
          <w:tcPr>
            <w:tcW w:w="1310" w:type="dxa"/>
          </w:tcPr>
          <w:p w:rsidR="00387ADE" w:rsidRPr="00D04128" w:rsidRDefault="00387ADE" w:rsidP="00931641">
            <w:pPr>
              <w:rPr>
                <w:sz w:val="20"/>
                <w:szCs w:val="20"/>
              </w:rPr>
            </w:pPr>
            <w:r w:rsidRPr="00D04128">
              <w:rPr>
                <w:sz w:val="20"/>
                <w:szCs w:val="20"/>
              </w:rPr>
              <w:t>010311330</w:t>
            </w:r>
          </w:p>
        </w:tc>
        <w:tc>
          <w:tcPr>
            <w:tcW w:w="1342" w:type="dxa"/>
          </w:tcPr>
          <w:p w:rsidR="00387ADE" w:rsidRPr="00D04128" w:rsidRDefault="00680116" w:rsidP="00931641">
            <w:pPr>
              <w:rPr>
                <w:sz w:val="20"/>
                <w:szCs w:val="20"/>
              </w:rPr>
            </w:pPr>
            <w:r w:rsidRPr="00D04128">
              <w:rPr>
                <w:sz w:val="20"/>
                <w:szCs w:val="20"/>
              </w:rPr>
              <w:t>040110189</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приеме-передаче объектов НФА (ф. 0504101)</w:t>
            </w:r>
          </w:p>
        </w:tc>
      </w:tr>
      <w:tr w:rsidR="00387ADE" w:rsidRPr="00D04128" w:rsidTr="00931641">
        <w:tc>
          <w:tcPr>
            <w:tcW w:w="675" w:type="dxa"/>
          </w:tcPr>
          <w:p w:rsidR="00387ADE" w:rsidRPr="00D04128" w:rsidRDefault="00387ADE" w:rsidP="00931641">
            <w:pPr>
              <w:rPr>
                <w:sz w:val="20"/>
                <w:szCs w:val="20"/>
              </w:rPr>
            </w:pPr>
            <w:r w:rsidRPr="00D04128">
              <w:rPr>
                <w:sz w:val="20"/>
                <w:szCs w:val="20"/>
              </w:rPr>
              <w:t>3</w:t>
            </w:r>
          </w:p>
        </w:tc>
        <w:tc>
          <w:tcPr>
            <w:tcW w:w="3969" w:type="dxa"/>
          </w:tcPr>
          <w:p w:rsidR="00387ADE" w:rsidRPr="00D04128" w:rsidRDefault="00387ADE" w:rsidP="00931641">
            <w:pPr>
              <w:jc w:val="both"/>
              <w:rPr>
                <w:sz w:val="20"/>
                <w:szCs w:val="20"/>
              </w:rPr>
            </w:pPr>
            <w:r w:rsidRPr="00D04128">
              <w:rPr>
                <w:sz w:val="20"/>
                <w:szCs w:val="20"/>
              </w:rPr>
              <w:t>принятие к бюджетному учету по сформированной стоимости безвозмездно полученных непроизведенных активов</w:t>
            </w:r>
          </w:p>
        </w:tc>
        <w:tc>
          <w:tcPr>
            <w:tcW w:w="1310" w:type="dxa"/>
          </w:tcPr>
          <w:p w:rsidR="00387ADE" w:rsidRPr="00D04128" w:rsidRDefault="00387ADE" w:rsidP="00931641">
            <w:pPr>
              <w:rPr>
                <w:sz w:val="20"/>
                <w:szCs w:val="20"/>
              </w:rPr>
            </w:pPr>
            <w:r w:rsidRPr="00D04128">
              <w:rPr>
                <w:sz w:val="20"/>
                <w:szCs w:val="20"/>
              </w:rPr>
              <w:t>010300000</w:t>
            </w:r>
          </w:p>
        </w:tc>
        <w:tc>
          <w:tcPr>
            <w:tcW w:w="1342" w:type="dxa"/>
          </w:tcPr>
          <w:p w:rsidR="00387ADE" w:rsidRPr="00D04128" w:rsidRDefault="00387ADE" w:rsidP="00931641">
            <w:pPr>
              <w:rPr>
                <w:sz w:val="20"/>
                <w:szCs w:val="20"/>
              </w:rPr>
            </w:pPr>
            <w:r w:rsidRPr="00D04128">
              <w:rPr>
                <w:sz w:val="20"/>
                <w:szCs w:val="20"/>
              </w:rPr>
              <w:t>030404330</w:t>
            </w:r>
          </w:p>
          <w:p w:rsidR="00387ADE" w:rsidRPr="00D04128" w:rsidRDefault="0025571A" w:rsidP="00931641">
            <w:pPr>
              <w:rPr>
                <w:sz w:val="20"/>
                <w:szCs w:val="20"/>
              </w:rPr>
            </w:pPr>
            <w:r w:rsidRPr="00D04128">
              <w:rPr>
                <w:sz w:val="20"/>
                <w:szCs w:val="20"/>
              </w:rPr>
              <w:t>040110189</w:t>
            </w:r>
          </w:p>
          <w:p w:rsidR="00387ADE" w:rsidRPr="00D04128" w:rsidRDefault="00387ADE" w:rsidP="00931641">
            <w:pPr>
              <w:rPr>
                <w:sz w:val="20"/>
                <w:szCs w:val="20"/>
              </w:rPr>
            </w:pPr>
            <w:r w:rsidRPr="00D04128">
              <w:rPr>
                <w:sz w:val="20"/>
                <w:szCs w:val="20"/>
              </w:rPr>
              <w:t>040110151</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Извещение (ф.0504805)</w:t>
            </w:r>
          </w:p>
        </w:tc>
      </w:tr>
      <w:tr w:rsidR="00387ADE" w:rsidRPr="00D04128" w:rsidTr="00931641">
        <w:tc>
          <w:tcPr>
            <w:tcW w:w="675" w:type="dxa"/>
          </w:tcPr>
          <w:p w:rsidR="00387ADE" w:rsidRPr="00D04128" w:rsidRDefault="00387ADE" w:rsidP="00931641">
            <w:pPr>
              <w:rPr>
                <w:sz w:val="20"/>
                <w:szCs w:val="20"/>
              </w:rPr>
            </w:pPr>
            <w:r w:rsidRPr="00D04128">
              <w:rPr>
                <w:sz w:val="20"/>
                <w:szCs w:val="20"/>
              </w:rPr>
              <w:t>4</w:t>
            </w:r>
          </w:p>
        </w:tc>
        <w:tc>
          <w:tcPr>
            <w:tcW w:w="3969" w:type="dxa"/>
          </w:tcPr>
          <w:p w:rsidR="00387ADE" w:rsidRPr="00D04128" w:rsidRDefault="00387ADE" w:rsidP="00931641">
            <w:pPr>
              <w:jc w:val="both"/>
              <w:rPr>
                <w:sz w:val="20"/>
                <w:szCs w:val="20"/>
              </w:rPr>
            </w:pPr>
            <w:r w:rsidRPr="00D04128">
              <w:rPr>
                <w:sz w:val="20"/>
                <w:szCs w:val="20"/>
              </w:rPr>
              <w:t>оприходование неучтенных объектов непроизведенных активов, выявленных при инвентаризации</w:t>
            </w:r>
          </w:p>
        </w:tc>
        <w:tc>
          <w:tcPr>
            <w:tcW w:w="1310" w:type="dxa"/>
          </w:tcPr>
          <w:p w:rsidR="00387ADE" w:rsidRPr="00D04128" w:rsidRDefault="00387ADE" w:rsidP="00931641">
            <w:pPr>
              <w:rPr>
                <w:sz w:val="20"/>
                <w:szCs w:val="20"/>
              </w:rPr>
            </w:pPr>
            <w:r w:rsidRPr="00D04128">
              <w:rPr>
                <w:sz w:val="20"/>
                <w:szCs w:val="20"/>
              </w:rPr>
              <w:t>010300000</w:t>
            </w:r>
          </w:p>
        </w:tc>
        <w:tc>
          <w:tcPr>
            <w:tcW w:w="1342" w:type="dxa"/>
          </w:tcPr>
          <w:p w:rsidR="00387ADE" w:rsidRPr="00D04128" w:rsidRDefault="00387ADE" w:rsidP="00D0064E">
            <w:pPr>
              <w:rPr>
                <w:sz w:val="20"/>
                <w:szCs w:val="20"/>
              </w:rPr>
            </w:pPr>
            <w:r w:rsidRPr="00D04128">
              <w:rPr>
                <w:sz w:val="20"/>
                <w:szCs w:val="20"/>
              </w:rPr>
              <w:t>04011018</w:t>
            </w:r>
            <w:r w:rsidR="00D0064E" w:rsidRPr="00D04128">
              <w:rPr>
                <w:sz w:val="20"/>
                <w:szCs w:val="20"/>
              </w:rPr>
              <w:t>9</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результатах инвентаризации объектов непроизведенных активов;</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и (или)</w:t>
            </w:r>
          </w:p>
          <w:p w:rsidR="00387ADE" w:rsidRPr="00D04128" w:rsidRDefault="00387ADE" w:rsidP="00931641">
            <w:pPr>
              <w:rPr>
                <w:sz w:val="20"/>
                <w:szCs w:val="20"/>
              </w:rPr>
            </w:pPr>
            <w:r w:rsidRPr="00D04128">
              <w:rPr>
                <w:sz w:val="20"/>
                <w:szCs w:val="20"/>
              </w:rPr>
              <w:t>Бухгалтерская справка             (ф. 0504833)</w:t>
            </w:r>
          </w:p>
        </w:tc>
      </w:tr>
      <w:tr w:rsidR="00387ADE" w:rsidRPr="00D04128" w:rsidTr="00931641">
        <w:tc>
          <w:tcPr>
            <w:tcW w:w="675" w:type="dxa"/>
          </w:tcPr>
          <w:p w:rsidR="00387ADE" w:rsidRPr="00D04128" w:rsidRDefault="00387ADE" w:rsidP="00931641">
            <w:pPr>
              <w:rPr>
                <w:sz w:val="20"/>
                <w:szCs w:val="20"/>
              </w:rPr>
            </w:pPr>
            <w:r w:rsidRPr="00D04128">
              <w:rPr>
                <w:sz w:val="20"/>
                <w:szCs w:val="20"/>
              </w:rPr>
              <w:t>5</w:t>
            </w:r>
          </w:p>
        </w:tc>
        <w:tc>
          <w:tcPr>
            <w:tcW w:w="3969" w:type="dxa"/>
          </w:tcPr>
          <w:p w:rsidR="00387ADE" w:rsidRPr="00D04128" w:rsidRDefault="00387ADE" w:rsidP="00931641">
            <w:pPr>
              <w:jc w:val="both"/>
              <w:rPr>
                <w:sz w:val="20"/>
                <w:szCs w:val="20"/>
              </w:rPr>
            </w:pPr>
            <w:r w:rsidRPr="00D04128">
              <w:rPr>
                <w:sz w:val="20"/>
                <w:szCs w:val="20"/>
              </w:rPr>
              <w:t>внутреннее перемещение объектов непроизведенных активов между материально ответственными лицами в учреждении</w:t>
            </w:r>
          </w:p>
        </w:tc>
        <w:tc>
          <w:tcPr>
            <w:tcW w:w="1310" w:type="dxa"/>
          </w:tcPr>
          <w:p w:rsidR="00387ADE" w:rsidRPr="00D04128" w:rsidRDefault="00387ADE" w:rsidP="00931641">
            <w:pPr>
              <w:rPr>
                <w:sz w:val="20"/>
                <w:szCs w:val="20"/>
              </w:rPr>
            </w:pPr>
            <w:r w:rsidRPr="00D04128">
              <w:rPr>
                <w:sz w:val="20"/>
                <w:szCs w:val="20"/>
              </w:rPr>
              <w:t>010300000</w:t>
            </w:r>
          </w:p>
        </w:tc>
        <w:tc>
          <w:tcPr>
            <w:tcW w:w="1342" w:type="dxa"/>
          </w:tcPr>
          <w:p w:rsidR="00387ADE" w:rsidRPr="00D04128" w:rsidRDefault="00387ADE" w:rsidP="00931641">
            <w:pPr>
              <w:rPr>
                <w:sz w:val="20"/>
                <w:szCs w:val="20"/>
              </w:rPr>
            </w:pPr>
            <w:r w:rsidRPr="00D04128">
              <w:rPr>
                <w:sz w:val="20"/>
                <w:szCs w:val="20"/>
              </w:rPr>
              <w:t>010300000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Накладная на внутреннее перемещение объектов нефинансовых активов (ф. 0504102);</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Бухгалтерская справка             (ф. 0504833)</w:t>
            </w:r>
          </w:p>
        </w:tc>
      </w:tr>
      <w:tr w:rsidR="0023444F" w:rsidRPr="00D04128" w:rsidTr="00931641">
        <w:tc>
          <w:tcPr>
            <w:tcW w:w="675" w:type="dxa"/>
          </w:tcPr>
          <w:p w:rsidR="0023444F" w:rsidRPr="00D04128" w:rsidRDefault="0023444F" w:rsidP="00931641">
            <w:pPr>
              <w:rPr>
                <w:sz w:val="20"/>
                <w:szCs w:val="20"/>
              </w:rPr>
            </w:pPr>
            <w:r w:rsidRPr="00D04128">
              <w:rPr>
                <w:sz w:val="20"/>
                <w:szCs w:val="20"/>
              </w:rPr>
              <w:t>6</w:t>
            </w:r>
          </w:p>
        </w:tc>
        <w:tc>
          <w:tcPr>
            <w:tcW w:w="3969" w:type="dxa"/>
          </w:tcPr>
          <w:p w:rsidR="0023444F" w:rsidRPr="00D04128" w:rsidRDefault="0023444F" w:rsidP="00931641">
            <w:pPr>
              <w:jc w:val="both"/>
              <w:rPr>
                <w:sz w:val="20"/>
                <w:szCs w:val="20"/>
              </w:rPr>
            </w:pPr>
            <w:r w:rsidRPr="00D04128">
              <w:rPr>
                <w:sz w:val="20"/>
                <w:szCs w:val="20"/>
              </w:rPr>
              <w:t>изменение стоимости земельных участков, ранее принятых к бюджетному учету, в связи с изменением их кадастровой стоимости</w:t>
            </w:r>
          </w:p>
        </w:tc>
        <w:tc>
          <w:tcPr>
            <w:tcW w:w="1310" w:type="dxa"/>
          </w:tcPr>
          <w:p w:rsidR="0023444F" w:rsidRPr="00D04128" w:rsidRDefault="0023444F" w:rsidP="0023444F">
            <w:pPr>
              <w:rPr>
                <w:sz w:val="20"/>
                <w:szCs w:val="20"/>
              </w:rPr>
            </w:pPr>
            <w:r w:rsidRPr="00D04128">
              <w:rPr>
                <w:sz w:val="20"/>
                <w:szCs w:val="20"/>
              </w:rPr>
              <w:t>010300000</w:t>
            </w:r>
          </w:p>
        </w:tc>
        <w:tc>
          <w:tcPr>
            <w:tcW w:w="1342" w:type="dxa"/>
          </w:tcPr>
          <w:p w:rsidR="0023444F" w:rsidRPr="00D04128" w:rsidRDefault="0023444F" w:rsidP="00931641">
            <w:pPr>
              <w:rPr>
                <w:sz w:val="20"/>
                <w:szCs w:val="20"/>
              </w:rPr>
            </w:pPr>
            <w:r w:rsidRPr="00D04128">
              <w:rPr>
                <w:sz w:val="20"/>
                <w:szCs w:val="20"/>
              </w:rPr>
              <w:t>040110189</w:t>
            </w:r>
          </w:p>
        </w:tc>
        <w:tc>
          <w:tcPr>
            <w:tcW w:w="3018" w:type="dxa"/>
          </w:tcPr>
          <w:p w:rsidR="0023444F" w:rsidRPr="00D04128" w:rsidRDefault="0023444F" w:rsidP="0023444F">
            <w:pPr>
              <w:rPr>
                <w:sz w:val="20"/>
                <w:szCs w:val="20"/>
              </w:rPr>
            </w:pPr>
            <w:r w:rsidRPr="00D04128">
              <w:rPr>
                <w:sz w:val="20"/>
                <w:szCs w:val="20"/>
              </w:rPr>
              <w:t>Инвентарная карточка учета нефинансовых активов</w:t>
            </w:r>
          </w:p>
          <w:p w:rsidR="0023444F" w:rsidRPr="00D04128" w:rsidRDefault="0023444F" w:rsidP="0023444F">
            <w:pPr>
              <w:rPr>
                <w:sz w:val="20"/>
                <w:szCs w:val="20"/>
              </w:rPr>
            </w:pPr>
            <w:r w:rsidRPr="00D04128">
              <w:rPr>
                <w:sz w:val="20"/>
                <w:szCs w:val="20"/>
              </w:rPr>
              <w:t>(ф. 0504031);</w:t>
            </w:r>
          </w:p>
          <w:p w:rsidR="0023444F" w:rsidRPr="00D04128" w:rsidRDefault="0023444F" w:rsidP="0023444F">
            <w:pPr>
              <w:rPr>
                <w:sz w:val="20"/>
                <w:szCs w:val="20"/>
              </w:rPr>
            </w:pPr>
            <w:r w:rsidRPr="00D04128">
              <w:rPr>
                <w:sz w:val="20"/>
                <w:szCs w:val="20"/>
              </w:rPr>
              <w:t>Бухгалтерская справка             (ф. 0504833)</w:t>
            </w:r>
          </w:p>
        </w:tc>
      </w:tr>
      <w:tr w:rsidR="00CC2061" w:rsidRPr="00D04128" w:rsidTr="00931641">
        <w:tc>
          <w:tcPr>
            <w:tcW w:w="675" w:type="dxa"/>
          </w:tcPr>
          <w:p w:rsidR="00CC2061" w:rsidRPr="00D04128" w:rsidRDefault="00CC2061" w:rsidP="00931641">
            <w:pPr>
              <w:rPr>
                <w:sz w:val="20"/>
                <w:szCs w:val="20"/>
              </w:rPr>
            </w:pPr>
            <w:r w:rsidRPr="00D04128">
              <w:rPr>
                <w:sz w:val="20"/>
                <w:szCs w:val="20"/>
              </w:rPr>
              <w:t>7</w:t>
            </w:r>
          </w:p>
        </w:tc>
        <w:tc>
          <w:tcPr>
            <w:tcW w:w="3969" w:type="dxa"/>
          </w:tcPr>
          <w:p w:rsidR="00CC2061" w:rsidRPr="00D04128" w:rsidRDefault="00CC2061" w:rsidP="00931641">
            <w:pPr>
              <w:jc w:val="both"/>
              <w:rPr>
                <w:sz w:val="20"/>
                <w:szCs w:val="20"/>
              </w:rPr>
            </w:pPr>
            <w:r w:rsidRPr="00D04128">
              <w:rPr>
                <w:sz w:val="20"/>
                <w:szCs w:val="20"/>
              </w:rPr>
              <w:t>принятие к бухгалтерскому учету объектов непроизведенных активов по первоначальной стоимости при реорганизации казенного учреждения в форме слияния, присоединения, разделения, выделения</w:t>
            </w:r>
          </w:p>
        </w:tc>
        <w:tc>
          <w:tcPr>
            <w:tcW w:w="1310" w:type="dxa"/>
          </w:tcPr>
          <w:p w:rsidR="00CC2061" w:rsidRPr="00D04128" w:rsidRDefault="00CC2061" w:rsidP="0023444F">
            <w:pPr>
              <w:rPr>
                <w:sz w:val="20"/>
                <w:szCs w:val="20"/>
              </w:rPr>
            </w:pPr>
            <w:r w:rsidRPr="00D04128">
              <w:rPr>
                <w:sz w:val="20"/>
                <w:szCs w:val="20"/>
              </w:rPr>
              <w:t>010300000</w:t>
            </w:r>
          </w:p>
        </w:tc>
        <w:tc>
          <w:tcPr>
            <w:tcW w:w="1342" w:type="dxa"/>
          </w:tcPr>
          <w:p w:rsidR="00CC2061" w:rsidRPr="00D04128" w:rsidRDefault="00CC2061" w:rsidP="00931641">
            <w:pPr>
              <w:rPr>
                <w:sz w:val="20"/>
                <w:szCs w:val="20"/>
              </w:rPr>
            </w:pPr>
            <w:r w:rsidRPr="00D04128">
              <w:rPr>
                <w:sz w:val="20"/>
                <w:szCs w:val="20"/>
              </w:rPr>
              <w:t>030406000</w:t>
            </w:r>
          </w:p>
        </w:tc>
        <w:tc>
          <w:tcPr>
            <w:tcW w:w="3018" w:type="dxa"/>
          </w:tcPr>
          <w:p w:rsidR="00CC2061" w:rsidRPr="00D04128" w:rsidRDefault="00CC2061" w:rsidP="00CC2061">
            <w:pPr>
              <w:rPr>
                <w:sz w:val="20"/>
                <w:szCs w:val="20"/>
              </w:rPr>
            </w:pPr>
            <w:r w:rsidRPr="00D04128">
              <w:rPr>
                <w:sz w:val="20"/>
                <w:szCs w:val="20"/>
              </w:rPr>
              <w:t>Инвентарная карточка учета нефинансовых активов</w:t>
            </w:r>
          </w:p>
          <w:p w:rsidR="00CC2061" w:rsidRPr="00D04128" w:rsidRDefault="00CC2061" w:rsidP="00CC2061">
            <w:pPr>
              <w:rPr>
                <w:sz w:val="20"/>
                <w:szCs w:val="20"/>
              </w:rPr>
            </w:pPr>
            <w:r w:rsidRPr="00D04128">
              <w:rPr>
                <w:sz w:val="20"/>
                <w:szCs w:val="20"/>
              </w:rPr>
              <w:t>(ф. 0504031);</w:t>
            </w:r>
          </w:p>
          <w:p w:rsidR="00CC2061" w:rsidRPr="00D04128" w:rsidRDefault="00CC2061" w:rsidP="00CC2061">
            <w:pPr>
              <w:rPr>
                <w:sz w:val="20"/>
                <w:szCs w:val="20"/>
              </w:rPr>
            </w:pPr>
            <w:r w:rsidRPr="00D04128">
              <w:rPr>
                <w:sz w:val="20"/>
                <w:szCs w:val="20"/>
              </w:rPr>
              <w:t>Бухгалтерская справка             (ф. 0504833)</w:t>
            </w:r>
          </w:p>
        </w:tc>
      </w:tr>
      <w:tr w:rsidR="00387ADE" w:rsidRPr="00D04128" w:rsidTr="00931641">
        <w:tc>
          <w:tcPr>
            <w:tcW w:w="675" w:type="dxa"/>
            <w:shd w:val="clear" w:color="auto" w:fill="F2F2F2"/>
          </w:tcPr>
          <w:p w:rsidR="00387ADE" w:rsidRPr="00D04128" w:rsidRDefault="00387ADE" w:rsidP="00931641">
            <w:pPr>
              <w:rPr>
                <w:color w:val="D9D9D9"/>
                <w:sz w:val="20"/>
                <w:szCs w:val="20"/>
              </w:rPr>
            </w:pPr>
          </w:p>
        </w:tc>
        <w:tc>
          <w:tcPr>
            <w:tcW w:w="3969" w:type="dxa"/>
            <w:shd w:val="clear" w:color="auto" w:fill="F2F2F2"/>
          </w:tcPr>
          <w:p w:rsidR="00387ADE" w:rsidRPr="00D04128" w:rsidRDefault="00387ADE" w:rsidP="00931641">
            <w:pPr>
              <w:jc w:val="center"/>
              <w:rPr>
                <w:b/>
                <w:sz w:val="20"/>
                <w:szCs w:val="20"/>
              </w:rPr>
            </w:pPr>
            <w:r w:rsidRPr="00D04128">
              <w:rPr>
                <w:b/>
                <w:sz w:val="20"/>
                <w:szCs w:val="20"/>
              </w:rPr>
              <w:t>Выбытие объектов непроизведенных активов</w:t>
            </w:r>
          </w:p>
        </w:tc>
        <w:tc>
          <w:tcPr>
            <w:tcW w:w="1310" w:type="dxa"/>
            <w:shd w:val="clear" w:color="auto" w:fill="F2F2F2"/>
          </w:tcPr>
          <w:p w:rsidR="00387ADE" w:rsidRPr="00D04128" w:rsidRDefault="00387ADE" w:rsidP="00931641">
            <w:pPr>
              <w:rPr>
                <w:color w:val="D9D9D9"/>
                <w:sz w:val="20"/>
                <w:szCs w:val="20"/>
              </w:rPr>
            </w:pPr>
          </w:p>
        </w:tc>
        <w:tc>
          <w:tcPr>
            <w:tcW w:w="1342" w:type="dxa"/>
            <w:shd w:val="clear" w:color="auto" w:fill="F2F2F2"/>
          </w:tcPr>
          <w:p w:rsidR="00387ADE" w:rsidRPr="00D04128" w:rsidRDefault="00387ADE" w:rsidP="00931641">
            <w:pPr>
              <w:rPr>
                <w:color w:val="D9D9D9"/>
                <w:sz w:val="20"/>
                <w:szCs w:val="20"/>
              </w:rPr>
            </w:pPr>
          </w:p>
        </w:tc>
        <w:tc>
          <w:tcPr>
            <w:tcW w:w="3018" w:type="dxa"/>
            <w:shd w:val="clear" w:color="auto" w:fill="F2F2F2"/>
          </w:tcPr>
          <w:p w:rsidR="00387ADE" w:rsidRPr="00D04128" w:rsidRDefault="00387ADE" w:rsidP="00931641">
            <w:pPr>
              <w:rPr>
                <w:color w:val="D9D9D9"/>
                <w:sz w:val="20"/>
                <w:szCs w:val="20"/>
              </w:rPr>
            </w:pPr>
          </w:p>
        </w:tc>
      </w:tr>
      <w:tr w:rsidR="00387ADE" w:rsidRPr="00D04128" w:rsidTr="00931641">
        <w:tc>
          <w:tcPr>
            <w:tcW w:w="675" w:type="dxa"/>
          </w:tcPr>
          <w:p w:rsidR="00387ADE" w:rsidRPr="00D04128" w:rsidRDefault="0023444F" w:rsidP="00931641">
            <w:pPr>
              <w:rPr>
                <w:sz w:val="20"/>
                <w:szCs w:val="20"/>
              </w:rPr>
            </w:pPr>
            <w:r w:rsidRPr="00D04128">
              <w:rPr>
                <w:sz w:val="20"/>
                <w:szCs w:val="20"/>
              </w:rPr>
              <w:t>7</w:t>
            </w:r>
          </w:p>
        </w:tc>
        <w:tc>
          <w:tcPr>
            <w:tcW w:w="3969" w:type="dxa"/>
          </w:tcPr>
          <w:p w:rsidR="00387ADE" w:rsidRPr="00D04128" w:rsidRDefault="00387ADE" w:rsidP="00931641">
            <w:pPr>
              <w:rPr>
                <w:sz w:val="20"/>
                <w:szCs w:val="20"/>
              </w:rPr>
            </w:pPr>
            <w:r w:rsidRPr="00D04128">
              <w:rPr>
                <w:sz w:val="20"/>
                <w:szCs w:val="20"/>
              </w:rPr>
              <w:t>безвозмездная передача объектов непроизведенных активов</w:t>
            </w:r>
          </w:p>
        </w:tc>
        <w:tc>
          <w:tcPr>
            <w:tcW w:w="1310" w:type="dxa"/>
          </w:tcPr>
          <w:p w:rsidR="00387ADE" w:rsidRPr="00D04128" w:rsidRDefault="00387ADE" w:rsidP="00931641">
            <w:pPr>
              <w:rPr>
                <w:sz w:val="20"/>
                <w:szCs w:val="20"/>
              </w:rPr>
            </w:pPr>
            <w:r w:rsidRPr="00D04128">
              <w:rPr>
                <w:sz w:val="20"/>
                <w:szCs w:val="20"/>
              </w:rPr>
              <w:t>030404330</w:t>
            </w:r>
          </w:p>
          <w:p w:rsidR="00387ADE" w:rsidRPr="00D04128" w:rsidRDefault="00387ADE" w:rsidP="00931641">
            <w:pPr>
              <w:rPr>
                <w:sz w:val="20"/>
                <w:szCs w:val="20"/>
              </w:rPr>
            </w:pPr>
            <w:r w:rsidRPr="00D04128">
              <w:rPr>
                <w:sz w:val="20"/>
                <w:szCs w:val="20"/>
              </w:rPr>
              <w:t>040120241</w:t>
            </w:r>
          </w:p>
          <w:p w:rsidR="00387ADE" w:rsidRPr="00D04128" w:rsidRDefault="00387ADE" w:rsidP="00931641">
            <w:pPr>
              <w:rPr>
                <w:sz w:val="20"/>
                <w:szCs w:val="20"/>
              </w:rPr>
            </w:pPr>
            <w:r w:rsidRPr="00D04128">
              <w:rPr>
                <w:sz w:val="20"/>
                <w:szCs w:val="20"/>
              </w:rPr>
              <w:t>040120242</w:t>
            </w:r>
          </w:p>
          <w:p w:rsidR="00387ADE" w:rsidRPr="00D04128" w:rsidRDefault="00387ADE" w:rsidP="00931641">
            <w:pPr>
              <w:rPr>
                <w:sz w:val="20"/>
                <w:szCs w:val="20"/>
              </w:rPr>
            </w:pPr>
            <w:r w:rsidRPr="00D04128">
              <w:rPr>
                <w:sz w:val="20"/>
                <w:szCs w:val="20"/>
              </w:rPr>
              <w:t>040120251</w:t>
            </w:r>
          </w:p>
          <w:p w:rsidR="00387ADE" w:rsidRPr="00D04128" w:rsidRDefault="00387ADE" w:rsidP="00931641">
            <w:pPr>
              <w:rPr>
                <w:sz w:val="20"/>
                <w:szCs w:val="20"/>
              </w:rPr>
            </w:pPr>
            <w:r w:rsidRPr="00D04128">
              <w:rPr>
                <w:sz w:val="20"/>
                <w:szCs w:val="20"/>
              </w:rPr>
              <w:t>040120252</w:t>
            </w:r>
          </w:p>
          <w:p w:rsidR="00387ADE" w:rsidRPr="00D04128" w:rsidRDefault="00387ADE" w:rsidP="00931641">
            <w:pPr>
              <w:rPr>
                <w:sz w:val="20"/>
                <w:szCs w:val="20"/>
              </w:rPr>
            </w:pPr>
            <w:r w:rsidRPr="00D04128">
              <w:rPr>
                <w:sz w:val="20"/>
                <w:szCs w:val="20"/>
              </w:rPr>
              <w:t>040120253</w:t>
            </w:r>
          </w:p>
        </w:tc>
        <w:tc>
          <w:tcPr>
            <w:tcW w:w="1342" w:type="dxa"/>
          </w:tcPr>
          <w:p w:rsidR="00387ADE" w:rsidRPr="00D04128" w:rsidRDefault="00387ADE" w:rsidP="00931641">
            <w:pPr>
              <w:rPr>
                <w:sz w:val="20"/>
                <w:szCs w:val="20"/>
              </w:rPr>
            </w:pPr>
            <w:r w:rsidRPr="00D04128">
              <w:rPr>
                <w:sz w:val="20"/>
                <w:szCs w:val="20"/>
              </w:rPr>
              <w:t>010300000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Извещение (ф.0504805)</w:t>
            </w:r>
          </w:p>
        </w:tc>
      </w:tr>
      <w:tr w:rsidR="00387ADE" w:rsidRPr="00D04128" w:rsidTr="00931641">
        <w:tc>
          <w:tcPr>
            <w:tcW w:w="675" w:type="dxa"/>
          </w:tcPr>
          <w:p w:rsidR="00387ADE" w:rsidRPr="00D04128" w:rsidRDefault="0023444F" w:rsidP="00931641">
            <w:pPr>
              <w:rPr>
                <w:sz w:val="20"/>
                <w:szCs w:val="20"/>
              </w:rPr>
            </w:pPr>
            <w:r w:rsidRPr="00D04128">
              <w:rPr>
                <w:sz w:val="20"/>
                <w:szCs w:val="20"/>
              </w:rPr>
              <w:t>8</w:t>
            </w:r>
          </w:p>
        </w:tc>
        <w:tc>
          <w:tcPr>
            <w:tcW w:w="3969" w:type="dxa"/>
          </w:tcPr>
          <w:p w:rsidR="00387ADE" w:rsidRPr="00D04128" w:rsidRDefault="00387ADE" w:rsidP="00931641">
            <w:pPr>
              <w:rPr>
                <w:sz w:val="20"/>
                <w:szCs w:val="20"/>
              </w:rPr>
            </w:pPr>
            <w:r w:rsidRPr="00D04128">
              <w:rPr>
                <w:sz w:val="20"/>
                <w:szCs w:val="20"/>
              </w:rPr>
              <w:t>выбытие объектов непроизведенных активов, пришедших в негодность, а также выбытие объектов непроизведенных активов при их реализации</w:t>
            </w:r>
          </w:p>
        </w:tc>
        <w:tc>
          <w:tcPr>
            <w:tcW w:w="1310" w:type="dxa"/>
          </w:tcPr>
          <w:p w:rsidR="00387ADE" w:rsidRPr="00D04128" w:rsidRDefault="00387ADE" w:rsidP="00931641">
            <w:pPr>
              <w:rPr>
                <w:sz w:val="20"/>
                <w:szCs w:val="20"/>
              </w:rPr>
            </w:pPr>
            <w:r w:rsidRPr="00D04128">
              <w:rPr>
                <w:sz w:val="20"/>
                <w:szCs w:val="20"/>
              </w:rPr>
              <w:t>040110172</w:t>
            </w:r>
          </w:p>
          <w:p w:rsidR="00CC2061" w:rsidRPr="00D04128" w:rsidRDefault="00CC2061" w:rsidP="00931641">
            <w:pPr>
              <w:rPr>
                <w:sz w:val="20"/>
                <w:szCs w:val="20"/>
              </w:rPr>
            </w:pPr>
            <w:r w:rsidRPr="00D04128">
              <w:rPr>
                <w:sz w:val="20"/>
                <w:szCs w:val="20"/>
              </w:rPr>
              <w:t>011400000</w:t>
            </w:r>
          </w:p>
        </w:tc>
        <w:tc>
          <w:tcPr>
            <w:tcW w:w="1342" w:type="dxa"/>
          </w:tcPr>
          <w:p w:rsidR="00387ADE" w:rsidRPr="00D04128" w:rsidRDefault="00387ADE" w:rsidP="00931641">
            <w:pPr>
              <w:rPr>
                <w:sz w:val="20"/>
                <w:szCs w:val="20"/>
              </w:rPr>
            </w:pPr>
            <w:r w:rsidRPr="00D04128">
              <w:rPr>
                <w:sz w:val="20"/>
                <w:szCs w:val="20"/>
              </w:rPr>
              <w:t>010300000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b/>
                <w:sz w:val="20"/>
                <w:szCs w:val="20"/>
              </w:rPr>
            </w:pPr>
            <w:r w:rsidRPr="00D04128">
              <w:rPr>
                <w:b/>
                <w:sz w:val="20"/>
                <w:szCs w:val="20"/>
              </w:rPr>
              <w:t>При выбытии, пришедших в негодность</w:t>
            </w:r>
          </w:p>
          <w:p w:rsidR="00387ADE" w:rsidRPr="00D04128" w:rsidRDefault="00387ADE" w:rsidP="00931641">
            <w:pPr>
              <w:rPr>
                <w:sz w:val="20"/>
                <w:szCs w:val="20"/>
              </w:rPr>
            </w:pPr>
            <w:r w:rsidRPr="00D04128">
              <w:rPr>
                <w:sz w:val="20"/>
                <w:szCs w:val="20"/>
              </w:rPr>
              <w:t>Акт о списании объектов нефинансовых активов (кроме транспортных средств)             (ф. 0504104);</w:t>
            </w:r>
          </w:p>
          <w:p w:rsidR="00387ADE" w:rsidRPr="00D04128" w:rsidRDefault="00387ADE" w:rsidP="00931641">
            <w:pPr>
              <w:rPr>
                <w:b/>
                <w:sz w:val="20"/>
                <w:szCs w:val="20"/>
              </w:rPr>
            </w:pPr>
            <w:r w:rsidRPr="00D04128">
              <w:rPr>
                <w:b/>
                <w:sz w:val="20"/>
                <w:szCs w:val="20"/>
              </w:rPr>
              <w:t>При реализации</w:t>
            </w:r>
          </w:p>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нефинансовых активов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Накладная на отпуск материалов (материальных ценностей) на сторону (ф. 0504205)</w:t>
            </w:r>
          </w:p>
        </w:tc>
      </w:tr>
      <w:tr w:rsidR="00387ADE" w:rsidRPr="00D04128" w:rsidTr="00931641">
        <w:tc>
          <w:tcPr>
            <w:tcW w:w="675" w:type="dxa"/>
          </w:tcPr>
          <w:p w:rsidR="00387ADE" w:rsidRPr="00D04128" w:rsidRDefault="00387ADE" w:rsidP="00931641">
            <w:pPr>
              <w:rPr>
                <w:sz w:val="20"/>
                <w:szCs w:val="20"/>
              </w:rPr>
            </w:pPr>
            <w:r w:rsidRPr="00D04128">
              <w:rPr>
                <w:sz w:val="20"/>
                <w:szCs w:val="20"/>
              </w:rPr>
              <w:t>8</w:t>
            </w:r>
          </w:p>
        </w:tc>
        <w:tc>
          <w:tcPr>
            <w:tcW w:w="3969" w:type="dxa"/>
          </w:tcPr>
          <w:p w:rsidR="00387ADE" w:rsidRPr="00D04128" w:rsidRDefault="00387ADE" w:rsidP="00931641">
            <w:pPr>
              <w:rPr>
                <w:sz w:val="20"/>
                <w:szCs w:val="20"/>
              </w:rPr>
            </w:pPr>
            <w:r w:rsidRPr="00D04128">
              <w:rPr>
                <w:sz w:val="20"/>
                <w:szCs w:val="20"/>
              </w:rPr>
              <w:t>выбытие объектов непроизведенных активов, пришедших в негодность вследствие стихийных бедствий и других чрезвычайных ситуаций</w:t>
            </w:r>
          </w:p>
        </w:tc>
        <w:tc>
          <w:tcPr>
            <w:tcW w:w="1310" w:type="dxa"/>
          </w:tcPr>
          <w:p w:rsidR="00387ADE" w:rsidRPr="00D04128" w:rsidRDefault="00387ADE" w:rsidP="00931641">
            <w:pPr>
              <w:rPr>
                <w:sz w:val="20"/>
                <w:szCs w:val="20"/>
              </w:rPr>
            </w:pPr>
            <w:r w:rsidRPr="00D04128">
              <w:rPr>
                <w:sz w:val="20"/>
                <w:szCs w:val="20"/>
              </w:rPr>
              <w:t>040120273</w:t>
            </w:r>
          </w:p>
          <w:p w:rsidR="00CC2061" w:rsidRPr="00D04128" w:rsidRDefault="00CC2061" w:rsidP="00931641">
            <w:pPr>
              <w:rPr>
                <w:sz w:val="20"/>
                <w:szCs w:val="20"/>
              </w:rPr>
            </w:pPr>
            <w:r w:rsidRPr="00D04128">
              <w:rPr>
                <w:sz w:val="20"/>
                <w:szCs w:val="20"/>
              </w:rPr>
              <w:t>011400000</w:t>
            </w:r>
          </w:p>
        </w:tc>
        <w:tc>
          <w:tcPr>
            <w:tcW w:w="1342" w:type="dxa"/>
          </w:tcPr>
          <w:p w:rsidR="00387ADE" w:rsidRPr="00D04128" w:rsidRDefault="00387ADE" w:rsidP="00931641">
            <w:pPr>
              <w:rPr>
                <w:sz w:val="20"/>
                <w:szCs w:val="20"/>
              </w:rPr>
            </w:pPr>
            <w:r w:rsidRPr="00D04128">
              <w:rPr>
                <w:sz w:val="20"/>
                <w:szCs w:val="20"/>
              </w:rPr>
              <w:t>010300000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списании объектов нефинансовых активов (кроме транспортных средств)             (ф. 0504104)</w:t>
            </w:r>
          </w:p>
        </w:tc>
      </w:tr>
      <w:tr w:rsidR="00387ADE" w:rsidRPr="00D04128" w:rsidTr="00931641">
        <w:tc>
          <w:tcPr>
            <w:tcW w:w="675" w:type="dxa"/>
          </w:tcPr>
          <w:p w:rsidR="00387ADE" w:rsidRPr="00D04128" w:rsidRDefault="00387ADE" w:rsidP="00931641">
            <w:pPr>
              <w:rPr>
                <w:sz w:val="20"/>
                <w:szCs w:val="20"/>
              </w:rPr>
            </w:pPr>
            <w:r w:rsidRPr="00D04128">
              <w:rPr>
                <w:sz w:val="20"/>
                <w:szCs w:val="20"/>
              </w:rPr>
              <w:t>9</w:t>
            </w:r>
          </w:p>
        </w:tc>
        <w:tc>
          <w:tcPr>
            <w:tcW w:w="3969" w:type="dxa"/>
          </w:tcPr>
          <w:p w:rsidR="00387ADE" w:rsidRPr="00D04128" w:rsidRDefault="00387ADE" w:rsidP="00931641">
            <w:pPr>
              <w:rPr>
                <w:sz w:val="20"/>
                <w:szCs w:val="20"/>
              </w:rPr>
            </w:pPr>
            <w:r w:rsidRPr="00D04128">
              <w:rPr>
                <w:sz w:val="20"/>
                <w:szCs w:val="20"/>
              </w:rPr>
              <w:t>вложение объектов непроизведенных активов в уставной капитал (фонд) организаций в установленных законодательством Российской Федерации случаях отражается в размере их балансовой стоимости</w:t>
            </w:r>
          </w:p>
        </w:tc>
        <w:tc>
          <w:tcPr>
            <w:tcW w:w="1310" w:type="dxa"/>
          </w:tcPr>
          <w:p w:rsidR="00387ADE" w:rsidRPr="00D04128" w:rsidRDefault="00387ADE" w:rsidP="00931641">
            <w:pPr>
              <w:rPr>
                <w:sz w:val="20"/>
                <w:szCs w:val="20"/>
              </w:rPr>
            </w:pPr>
            <w:r w:rsidRPr="00D04128">
              <w:rPr>
                <w:sz w:val="20"/>
                <w:szCs w:val="20"/>
              </w:rPr>
              <w:t>021530000</w:t>
            </w:r>
          </w:p>
        </w:tc>
        <w:tc>
          <w:tcPr>
            <w:tcW w:w="1342" w:type="dxa"/>
          </w:tcPr>
          <w:p w:rsidR="00387ADE" w:rsidRPr="00D04128" w:rsidRDefault="00387ADE" w:rsidP="00931641">
            <w:pPr>
              <w:rPr>
                <w:sz w:val="20"/>
                <w:szCs w:val="20"/>
              </w:rPr>
            </w:pPr>
            <w:r w:rsidRPr="00D04128">
              <w:rPr>
                <w:sz w:val="20"/>
                <w:szCs w:val="20"/>
              </w:rPr>
              <w:t>010300000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w:t>
            </w:r>
          </w:p>
          <w:p w:rsidR="00387ADE" w:rsidRPr="00D04128" w:rsidRDefault="00387ADE" w:rsidP="00931641">
            <w:pPr>
              <w:rPr>
                <w:sz w:val="20"/>
                <w:szCs w:val="20"/>
              </w:rPr>
            </w:pPr>
            <w:r w:rsidRPr="00D04128">
              <w:rPr>
                <w:sz w:val="20"/>
                <w:szCs w:val="20"/>
              </w:rPr>
              <w:t>(ф. 0504031);</w:t>
            </w:r>
          </w:p>
          <w:p w:rsidR="00387ADE" w:rsidRPr="00D04128" w:rsidRDefault="00387ADE" w:rsidP="00931641">
            <w:pPr>
              <w:rPr>
                <w:sz w:val="20"/>
                <w:szCs w:val="20"/>
              </w:rPr>
            </w:pPr>
            <w:r w:rsidRPr="00D04128">
              <w:rPr>
                <w:sz w:val="20"/>
                <w:szCs w:val="20"/>
              </w:rPr>
              <w:t>Акт о приеме-передаче объектов НФА (ф. 0504101)</w:t>
            </w:r>
          </w:p>
        </w:tc>
      </w:tr>
    </w:tbl>
    <w:p w:rsidR="00387ADE" w:rsidRPr="00D04128" w:rsidRDefault="00387ADE" w:rsidP="00387ADE">
      <w:pPr>
        <w:rPr>
          <w:b/>
          <w:sz w:val="20"/>
          <w:szCs w:val="20"/>
        </w:rPr>
      </w:pPr>
    </w:p>
    <w:p w:rsidR="00387ADE" w:rsidRPr="00D04128" w:rsidRDefault="00387ADE" w:rsidP="00387ADE">
      <w:pPr>
        <w:rPr>
          <w:b/>
          <w:sz w:val="20"/>
          <w:szCs w:val="20"/>
        </w:rPr>
      </w:pPr>
      <w:r w:rsidRPr="00D04128">
        <w:rPr>
          <w:b/>
          <w:sz w:val="20"/>
          <w:szCs w:val="20"/>
        </w:rPr>
        <w:t>Амортизация</w:t>
      </w:r>
    </w:p>
    <w:p w:rsidR="00387ADE" w:rsidRPr="00D04128" w:rsidRDefault="00387ADE" w:rsidP="00387ADE">
      <w:pPr>
        <w:rPr>
          <w:b/>
          <w:sz w:val="20"/>
          <w:szCs w:val="20"/>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1310"/>
        <w:gridCol w:w="1342"/>
        <w:gridCol w:w="3018"/>
      </w:tblGrid>
      <w:tr w:rsidR="00387ADE" w:rsidRPr="00D04128" w:rsidTr="00931641">
        <w:tc>
          <w:tcPr>
            <w:tcW w:w="675" w:type="dxa"/>
            <w:shd w:val="clear" w:color="auto" w:fill="BFBFBF"/>
          </w:tcPr>
          <w:p w:rsidR="00387ADE" w:rsidRPr="00D04128" w:rsidRDefault="00387ADE" w:rsidP="00931641">
            <w:pPr>
              <w:rPr>
                <w:sz w:val="20"/>
                <w:szCs w:val="20"/>
              </w:rPr>
            </w:pPr>
            <w:r w:rsidRPr="00D04128">
              <w:rPr>
                <w:sz w:val="20"/>
                <w:szCs w:val="20"/>
              </w:rPr>
              <w:t>№</w:t>
            </w:r>
          </w:p>
        </w:tc>
        <w:tc>
          <w:tcPr>
            <w:tcW w:w="3969" w:type="dxa"/>
            <w:shd w:val="clear" w:color="auto" w:fill="BFBFBF"/>
          </w:tcPr>
          <w:p w:rsidR="00387ADE" w:rsidRPr="00D04128" w:rsidRDefault="00387ADE" w:rsidP="00931641">
            <w:pPr>
              <w:jc w:val="center"/>
              <w:rPr>
                <w:b/>
                <w:sz w:val="20"/>
                <w:szCs w:val="20"/>
              </w:rPr>
            </w:pPr>
            <w:r w:rsidRPr="00D04128">
              <w:rPr>
                <w:b/>
                <w:sz w:val="20"/>
                <w:szCs w:val="20"/>
              </w:rPr>
              <w:t>Факт хозяйственной жизни</w:t>
            </w:r>
          </w:p>
          <w:p w:rsidR="00387ADE" w:rsidRPr="00D04128" w:rsidRDefault="00387ADE" w:rsidP="00931641">
            <w:pPr>
              <w:jc w:val="center"/>
              <w:rPr>
                <w:b/>
                <w:sz w:val="20"/>
                <w:szCs w:val="20"/>
              </w:rPr>
            </w:pPr>
            <w:r w:rsidRPr="00D04128">
              <w:rPr>
                <w:b/>
                <w:sz w:val="20"/>
                <w:szCs w:val="20"/>
              </w:rPr>
              <w:t>учреждения</w:t>
            </w:r>
          </w:p>
        </w:tc>
        <w:tc>
          <w:tcPr>
            <w:tcW w:w="1310" w:type="dxa"/>
            <w:shd w:val="clear" w:color="auto" w:fill="BFBFBF"/>
          </w:tcPr>
          <w:p w:rsidR="00387ADE" w:rsidRPr="00D04128" w:rsidRDefault="00387ADE" w:rsidP="00931641">
            <w:pPr>
              <w:jc w:val="center"/>
              <w:rPr>
                <w:b/>
                <w:sz w:val="20"/>
                <w:szCs w:val="20"/>
              </w:rPr>
            </w:pPr>
            <w:r w:rsidRPr="00D04128">
              <w:rPr>
                <w:b/>
                <w:sz w:val="20"/>
                <w:szCs w:val="20"/>
              </w:rPr>
              <w:t>Дебет</w:t>
            </w:r>
          </w:p>
        </w:tc>
        <w:tc>
          <w:tcPr>
            <w:tcW w:w="1342" w:type="dxa"/>
            <w:shd w:val="clear" w:color="auto" w:fill="BFBFBF"/>
          </w:tcPr>
          <w:p w:rsidR="00387ADE" w:rsidRPr="00D04128" w:rsidRDefault="00387ADE" w:rsidP="00931641">
            <w:pPr>
              <w:jc w:val="center"/>
              <w:rPr>
                <w:b/>
                <w:sz w:val="20"/>
                <w:szCs w:val="20"/>
              </w:rPr>
            </w:pPr>
            <w:r w:rsidRPr="00D04128">
              <w:rPr>
                <w:b/>
                <w:sz w:val="20"/>
                <w:szCs w:val="20"/>
              </w:rPr>
              <w:t>Кредит</w:t>
            </w:r>
          </w:p>
        </w:tc>
        <w:tc>
          <w:tcPr>
            <w:tcW w:w="3018" w:type="dxa"/>
            <w:shd w:val="clear" w:color="auto" w:fill="BFBFBF"/>
          </w:tcPr>
          <w:p w:rsidR="00387ADE" w:rsidRPr="00D04128" w:rsidRDefault="00387ADE" w:rsidP="00931641">
            <w:pPr>
              <w:jc w:val="center"/>
              <w:rPr>
                <w:b/>
                <w:sz w:val="20"/>
                <w:szCs w:val="20"/>
              </w:rPr>
            </w:pPr>
            <w:r w:rsidRPr="00D04128">
              <w:rPr>
                <w:b/>
                <w:sz w:val="20"/>
                <w:szCs w:val="20"/>
              </w:rPr>
              <w:t>Первичный документ</w:t>
            </w:r>
          </w:p>
        </w:tc>
      </w:tr>
      <w:tr w:rsidR="00387ADE" w:rsidRPr="00D04128" w:rsidTr="00931641">
        <w:tc>
          <w:tcPr>
            <w:tcW w:w="675" w:type="dxa"/>
            <w:shd w:val="clear" w:color="auto" w:fill="D9D9D9"/>
          </w:tcPr>
          <w:p w:rsidR="00387ADE" w:rsidRPr="00D04128" w:rsidRDefault="00387ADE" w:rsidP="00931641">
            <w:pPr>
              <w:rPr>
                <w:sz w:val="20"/>
                <w:szCs w:val="20"/>
              </w:rPr>
            </w:pPr>
          </w:p>
        </w:tc>
        <w:tc>
          <w:tcPr>
            <w:tcW w:w="3969" w:type="dxa"/>
            <w:shd w:val="clear" w:color="auto" w:fill="D9D9D9"/>
          </w:tcPr>
          <w:p w:rsidR="00387ADE" w:rsidRPr="00D04128" w:rsidRDefault="00387ADE" w:rsidP="00931641">
            <w:pPr>
              <w:jc w:val="center"/>
              <w:rPr>
                <w:b/>
                <w:sz w:val="20"/>
                <w:szCs w:val="20"/>
              </w:rPr>
            </w:pPr>
            <w:r w:rsidRPr="00D04128">
              <w:rPr>
                <w:b/>
                <w:sz w:val="20"/>
                <w:szCs w:val="20"/>
              </w:rPr>
              <w:t>Амортизация</w:t>
            </w:r>
          </w:p>
        </w:tc>
        <w:tc>
          <w:tcPr>
            <w:tcW w:w="1310" w:type="dxa"/>
            <w:shd w:val="clear" w:color="auto" w:fill="D9D9D9"/>
          </w:tcPr>
          <w:p w:rsidR="00387ADE" w:rsidRPr="00D04128" w:rsidRDefault="00387ADE" w:rsidP="00931641">
            <w:pPr>
              <w:jc w:val="center"/>
              <w:rPr>
                <w:b/>
                <w:sz w:val="20"/>
                <w:szCs w:val="20"/>
              </w:rPr>
            </w:pPr>
          </w:p>
        </w:tc>
        <w:tc>
          <w:tcPr>
            <w:tcW w:w="1342" w:type="dxa"/>
            <w:shd w:val="clear" w:color="auto" w:fill="D9D9D9"/>
          </w:tcPr>
          <w:p w:rsidR="00387ADE" w:rsidRPr="00D04128" w:rsidRDefault="00387ADE" w:rsidP="00931641">
            <w:pPr>
              <w:jc w:val="center"/>
              <w:rPr>
                <w:b/>
                <w:sz w:val="20"/>
                <w:szCs w:val="20"/>
              </w:rPr>
            </w:pPr>
          </w:p>
        </w:tc>
        <w:tc>
          <w:tcPr>
            <w:tcW w:w="3018" w:type="dxa"/>
            <w:shd w:val="clear" w:color="auto" w:fill="D9D9D9"/>
          </w:tcPr>
          <w:p w:rsidR="00387ADE" w:rsidRPr="00D04128" w:rsidRDefault="00387ADE" w:rsidP="00931641">
            <w:pPr>
              <w:jc w:val="center"/>
              <w:rPr>
                <w:b/>
                <w:sz w:val="20"/>
                <w:szCs w:val="20"/>
              </w:rPr>
            </w:pPr>
          </w:p>
        </w:tc>
      </w:tr>
      <w:tr w:rsidR="00387ADE" w:rsidRPr="00D04128" w:rsidTr="00931641">
        <w:tc>
          <w:tcPr>
            <w:tcW w:w="675" w:type="dxa"/>
          </w:tcPr>
          <w:p w:rsidR="00387ADE" w:rsidRPr="00D04128" w:rsidRDefault="00387ADE" w:rsidP="00931641">
            <w:pPr>
              <w:rPr>
                <w:sz w:val="20"/>
                <w:szCs w:val="20"/>
              </w:rPr>
            </w:pPr>
            <w:r w:rsidRPr="00D04128">
              <w:rPr>
                <w:sz w:val="20"/>
                <w:szCs w:val="20"/>
              </w:rPr>
              <w:t>1</w:t>
            </w:r>
          </w:p>
        </w:tc>
        <w:tc>
          <w:tcPr>
            <w:tcW w:w="3969" w:type="dxa"/>
          </w:tcPr>
          <w:p w:rsidR="00387ADE" w:rsidRPr="00D04128" w:rsidRDefault="00387ADE" w:rsidP="00931641">
            <w:pPr>
              <w:jc w:val="both"/>
              <w:rPr>
                <w:sz w:val="20"/>
                <w:szCs w:val="20"/>
              </w:rPr>
            </w:pPr>
            <w:r w:rsidRPr="00D04128">
              <w:rPr>
                <w:sz w:val="20"/>
                <w:szCs w:val="20"/>
              </w:rPr>
              <w:t>начисление амортизации на объекты основных средств и нематериальных активов</w:t>
            </w:r>
          </w:p>
        </w:tc>
        <w:tc>
          <w:tcPr>
            <w:tcW w:w="1310" w:type="dxa"/>
          </w:tcPr>
          <w:p w:rsidR="00387ADE" w:rsidRPr="00D04128" w:rsidRDefault="00387ADE" w:rsidP="00931641">
            <w:pPr>
              <w:rPr>
                <w:sz w:val="20"/>
                <w:szCs w:val="20"/>
              </w:rPr>
            </w:pPr>
            <w:r w:rsidRPr="00D04128">
              <w:rPr>
                <w:sz w:val="20"/>
                <w:szCs w:val="20"/>
              </w:rPr>
              <w:t>040120271</w:t>
            </w:r>
          </w:p>
          <w:p w:rsidR="00387ADE" w:rsidRPr="00D04128" w:rsidRDefault="00387ADE" w:rsidP="00931641">
            <w:pPr>
              <w:rPr>
                <w:sz w:val="20"/>
                <w:szCs w:val="20"/>
              </w:rPr>
            </w:pPr>
            <w:r w:rsidRPr="00D04128">
              <w:rPr>
                <w:sz w:val="20"/>
                <w:szCs w:val="20"/>
              </w:rPr>
              <w:t>010900000</w:t>
            </w:r>
          </w:p>
        </w:tc>
        <w:tc>
          <w:tcPr>
            <w:tcW w:w="1342" w:type="dxa"/>
          </w:tcPr>
          <w:p w:rsidR="00387ADE" w:rsidRPr="00D04128" w:rsidRDefault="00387ADE" w:rsidP="00931641">
            <w:pPr>
              <w:rPr>
                <w:sz w:val="20"/>
                <w:szCs w:val="20"/>
              </w:rPr>
            </w:pPr>
            <w:r w:rsidRPr="00D04128">
              <w:rPr>
                <w:sz w:val="20"/>
                <w:szCs w:val="20"/>
              </w:rPr>
              <w:t>010400000</w:t>
            </w:r>
          </w:p>
        </w:tc>
        <w:tc>
          <w:tcPr>
            <w:tcW w:w="3018" w:type="dxa"/>
          </w:tcPr>
          <w:p w:rsidR="00387ADE" w:rsidRPr="00D04128" w:rsidRDefault="00387ADE" w:rsidP="00931641">
            <w:pPr>
              <w:rPr>
                <w:sz w:val="20"/>
                <w:szCs w:val="20"/>
              </w:rPr>
            </w:pPr>
            <w:r w:rsidRPr="00D04128">
              <w:rPr>
                <w:sz w:val="20"/>
                <w:szCs w:val="20"/>
              </w:rPr>
              <w:t>Регламентная операция</w:t>
            </w:r>
          </w:p>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tc>
      </w:tr>
      <w:tr w:rsidR="00387ADE" w:rsidRPr="00D04128" w:rsidTr="00931641">
        <w:tc>
          <w:tcPr>
            <w:tcW w:w="675" w:type="dxa"/>
          </w:tcPr>
          <w:p w:rsidR="00387ADE" w:rsidRPr="00D04128" w:rsidRDefault="00387ADE" w:rsidP="00931641">
            <w:pPr>
              <w:rPr>
                <w:sz w:val="20"/>
                <w:szCs w:val="20"/>
              </w:rPr>
            </w:pPr>
            <w:r w:rsidRPr="00D04128">
              <w:rPr>
                <w:sz w:val="20"/>
                <w:szCs w:val="20"/>
              </w:rPr>
              <w:t>2</w:t>
            </w:r>
          </w:p>
        </w:tc>
        <w:tc>
          <w:tcPr>
            <w:tcW w:w="3969" w:type="dxa"/>
          </w:tcPr>
          <w:p w:rsidR="00387ADE" w:rsidRPr="00D04128" w:rsidRDefault="00387ADE" w:rsidP="00931641">
            <w:pPr>
              <w:jc w:val="both"/>
              <w:rPr>
                <w:sz w:val="20"/>
                <w:szCs w:val="20"/>
              </w:rPr>
            </w:pPr>
            <w:r w:rsidRPr="00D04128">
              <w:rPr>
                <w:sz w:val="20"/>
                <w:szCs w:val="20"/>
              </w:rPr>
              <w:t>при безвозмездной передаче нефинансовых активов ранее начисленная амортизация отражается</w:t>
            </w:r>
          </w:p>
        </w:tc>
        <w:tc>
          <w:tcPr>
            <w:tcW w:w="1310" w:type="dxa"/>
          </w:tcPr>
          <w:p w:rsidR="00387ADE" w:rsidRPr="00D04128" w:rsidRDefault="00387ADE" w:rsidP="00931641">
            <w:pPr>
              <w:rPr>
                <w:sz w:val="20"/>
                <w:szCs w:val="20"/>
              </w:rPr>
            </w:pPr>
            <w:r w:rsidRPr="00D04128">
              <w:rPr>
                <w:sz w:val="20"/>
                <w:szCs w:val="20"/>
              </w:rPr>
              <w:t>010400000</w:t>
            </w:r>
          </w:p>
        </w:tc>
        <w:tc>
          <w:tcPr>
            <w:tcW w:w="1342" w:type="dxa"/>
          </w:tcPr>
          <w:p w:rsidR="00387ADE" w:rsidRPr="00D04128" w:rsidRDefault="00387ADE" w:rsidP="00931641">
            <w:pPr>
              <w:rPr>
                <w:sz w:val="20"/>
                <w:szCs w:val="20"/>
              </w:rPr>
            </w:pPr>
            <w:r w:rsidRPr="00D04128">
              <w:rPr>
                <w:sz w:val="20"/>
                <w:szCs w:val="20"/>
              </w:rPr>
              <w:t>030404000</w:t>
            </w:r>
          </w:p>
          <w:p w:rsidR="00387ADE" w:rsidRPr="00D04128" w:rsidRDefault="00387ADE" w:rsidP="00931641">
            <w:pPr>
              <w:rPr>
                <w:sz w:val="20"/>
                <w:szCs w:val="20"/>
              </w:rPr>
            </w:pPr>
            <w:r w:rsidRPr="00D04128">
              <w:rPr>
                <w:sz w:val="20"/>
                <w:szCs w:val="20"/>
              </w:rPr>
              <w:t>040120241</w:t>
            </w:r>
          </w:p>
          <w:p w:rsidR="00387ADE" w:rsidRPr="00D04128" w:rsidRDefault="00387ADE" w:rsidP="00931641">
            <w:pPr>
              <w:rPr>
                <w:sz w:val="20"/>
                <w:szCs w:val="20"/>
              </w:rPr>
            </w:pPr>
            <w:r w:rsidRPr="00D04128">
              <w:rPr>
                <w:sz w:val="20"/>
                <w:szCs w:val="20"/>
              </w:rPr>
              <w:t>040120242</w:t>
            </w:r>
          </w:p>
          <w:p w:rsidR="00387ADE" w:rsidRPr="00D04128" w:rsidRDefault="00387ADE" w:rsidP="00931641">
            <w:pPr>
              <w:rPr>
                <w:sz w:val="20"/>
                <w:szCs w:val="20"/>
              </w:rPr>
            </w:pPr>
            <w:r w:rsidRPr="00D04128">
              <w:rPr>
                <w:sz w:val="20"/>
                <w:szCs w:val="20"/>
              </w:rPr>
              <w:t>040120251</w:t>
            </w:r>
          </w:p>
        </w:tc>
        <w:tc>
          <w:tcPr>
            <w:tcW w:w="3018" w:type="dxa"/>
          </w:tcPr>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Извещение (ф. 0504805);</w:t>
            </w:r>
          </w:p>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tc>
      </w:tr>
      <w:tr w:rsidR="00387ADE" w:rsidRPr="00D04128" w:rsidTr="00931641">
        <w:tc>
          <w:tcPr>
            <w:tcW w:w="675" w:type="dxa"/>
          </w:tcPr>
          <w:p w:rsidR="00387ADE" w:rsidRPr="00D04128" w:rsidRDefault="00387ADE" w:rsidP="00931641">
            <w:pPr>
              <w:rPr>
                <w:sz w:val="20"/>
                <w:szCs w:val="20"/>
              </w:rPr>
            </w:pPr>
            <w:r w:rsidRPr="00D04128">
              <w:rPr>
                <w:sz w:val="20"/>
                <w:szCs w:val="20"/>
              </w:rPr>
              <w:t>3</w:t>
            </w:r>
          </w:p>
        </w:tc>
        <w:tc>
          <w:tcPr>
            <w:tcW w:w="3969" w:type="dxa"/>
          </w:tcPr>
          <w:p w:rsidR="00387ADE" w:rsidRPr="00D04128" w:rsidRDefault="00387ADE" w:rsidP="00931641">
            <w:pPr>
              <w:jc w:val="both"/>
              <w:rPr>
                <w:sz w:val="20"/>
                <w:szCs w:val="20"/>
              </w:rPr>
            </w:pPr>
            <w:r w:rsidRPr="00D04128">
              <w:rPr>
                <w:sz w:val="20"/>
                <w:szCs w:val="20"/>
              </w:rPr>
              <w:t>при безвозмездном получении нефинансовых активов ранее начисленная амортизация отражается</w:t>
            </w:r>
          </w:p>
        </w:tc>
        <w:tc>
          <w:tcPr>
            <w:tcW w:w="1310" w:type="dxa"/>
          </w:tcPr>
          <w:p w:rsidR="00387ADE" w:rsidRPr="00D04128" w:rsidRDefault="00387ADE" w:rsidP="00931641">
            <w:pPr>
              <w:rPr>
                <w:sz w:val="20"/>
                <w:szCs w:val="20"/>
              </w:rPr>
            </w:pPr>
            <w:r w:rsidRPr="00D04128">
              <w:rPr>
                <w:sz w:val="20"/>
                <w:szCs w:val="20"/>
              </w:rPr>
              <w:t>030404000</w:t>
            </w:r>
          </w:p>
          <w:p w:rsidR="00387ADE" w:rsidRPr="00D04128" w:rsidRDefault="00387ADE" w:rsidP="00931641">
            <w:pPr>
              <w:rPr>
                <w:sz w:val="20"/>
                <w:szCs w:val="20"/>
              </w:rPr>
            </w:pPr>
            <w:r w:rsidRPr="00D04128">
              <w:rPr>
                <w:sz w:val="20"/>
                <w:szCs w:val="20"/>
              </w:rPr>
              <w:t>040110151</w:t>
            </w:r>
          </w:p>
          <w:p w:rsidR="00387ADE" w:rsidRPr="00D04128" w:rsidRDefault="00387ADE" w:rsidP="00931641">
            <w:pPr>
              <w:rPr>
                <w:sz w:val="20"/>
                <w:szCs w:val="20"/>
              </w:rPr>
            </w:pPr>
            <w:r w:rsidRPr="00D04128">
              <w:rPr>
                <w:sz w:val="20"/>
                <w:szCs w:val="20"/>
              </w:rPr>
              <w:t>040</w:t>
            </w:r>
            <w:r w:rsidR="00CC2061" w:rsidRPr="00D04128">
              <w:rPr>
                <w:sz w:val="20"/>
                <w:szCs w:val="20"/>
              </w:rPr>
              <w:t>110189</w:t>
            </w:r>
          </w:p>
        </w:tc>
        <w:tc>
          <w:tcPr>
            <w:tcW w:w="1342" w:type="dxa"/>
          </w:tcPr>
          <w:p w:rsidR="00387ADE" w:rsidRPr="00D04128" w:rsidRDefault="00387ADE" w:rsidP="00931641">
            <w:pPr>
              <w:rPr>
                <w:sz w:val="20"/>
                <w:szCs w:val="20"/>
              </w:rPr>
            </w:pPr>
            <w:r w:rsidRPr="00D04128">
              <w:rPr>
                <w:sz w:val="20"/>
                <w:szCs w:val="20"/>
              </w:rPr>
              <w:t>010400000</w:t>
            </w:r>
          </w:p>
        </w:tc>
        <w:tc>
          <w:tcPr>
            <w:tcW w:w="3018" w:type="dxa"/>
          </w:tcPr>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Извещение (ф.0504805)</w:t>
            </w:r>
          </w:p>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tc>
      </w:tr>
      <w:tr w:rsidR="00387ADE" w:rsidRPr="00D04128" w:rsidTr="00931641">
        <w:tc>
          <w:tcPr>
            <w:tcW w:w="675" w:type="dxa"/>
          </w:tcPr>
          <w:p w:rsidR="00387ADE" w:rsidRPr="00D04128" w:rsidRDefault="00387ADE" w:rsidP="00931641">
            <w:pPr>
              <w:rPr>
                <w:sz w:val="20"/>
                <w:szCs w:val="20"/>
              </w:rPr>
            </w:pPr>
            <w:r w:rsidRPr="00D04128">
              <w:rPr>
                <w:sz w:val="20"/>
                <w:szCs w:val="20"/>
              </w:rPr>
              <w:t>4</w:t>
            </w:r>
          </w:p>
        </w:tc>
        <w:tc>
          <w:tcPr>
            <w:tcW w:w="3969" w:type="dxa"/>
          </w:tcPr>
          <w:p w:rsidR="00387ADE" w:rsidRPr="00D04128" w:rsidRDefault="00387ADE" w:rsidP="00931641">
            <w:pPr>
              <w:jc w:val="both"/>
              <w:rPr>
                <w:sz w:val="20"/>
                <w:szCs w:val="20"/>
              </w:rPr>
            </w:pPr>
            <w:r w:rsidRPr="00D04128">
              <w:rPr>
                <w:sz w:val="20"/>
                <w:szCs w:val="20"/>
              </w:rPr>
              <w:t>списание начисленной амортизации при выбытии объектов основных средств и нематериальных активов при их реализации, выбытии, вложении в уставный капитал (фонд) организаций, безвозмездной передаче иным организациям, за исключении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w:t>
            </w:r>
          </w:p>
        </w:tc>
        <w:tc>
          <w:tcPr>
            <w:tcW w:w="1310" w:type="dxa"/>
          </w:tcPr>
          <w:p w:rsidR="00387ADE" w:rsidRPr="00D04128" w:rsidRDefault="00387ADE" w:rsidP="00931641">
            <w:pPr>
              <w:rPr>
                <w:sz w:val="20"/>
                <w:szCs w:val="20"/>
              </w:rPr>
            </w:pPr>
            <w:r w:rsidRPr="00D04128">
              <w:rPr>
                <w:sz w:val="20"/>
                <w:szCs w:val="20"/>
              </w:rPr>
              <w:t>010400000</w:t>
            </w:r>
          </w:p>
        </w:tc>
        <w:tc>
          <w:tcPr>
            <w:tcW w:w="1342" w:type="dxa"/>
          </w:tcPr>
          <w:p w:rsidR="00387ADE" w:rsidRPr="00D04128" w:rsidRDefault="00387ADE" w:rsidP="00931641">
            <w:pPr>
              <w:rPr>
                <w:sz w:val="20"/>
                <w:szCs w:val="20"/>
              </w:rPr>
            </w:pPr>
            <w:r w:rsidRPr="00D04128">
              <w:rPr>
                <w:sz w:val="20"/>
                <w:szCs w:val="20"/>
              </w:rPr>
              <w:t>010100000</w:t>
            </w:r>
          </w:p>
          <w:p w:rsidR="00387ADE" w:rsidRPr="00D04128" w:rsidRDefault="00387ADE" w:rsidP="00931641">
            <w:pPr>
              <w:rPr>
                <w:sz w:val="20"/>
                <w:szCs w:val="20"/>
              </w:rPr>
            </w:pPr>
            <w:r w:rsidRPr="00D04128">
              <w:rPr>
                <w:sz w:val="20"/>
                <w:szCs w:val="20"/>
              </w:rPr>
              <w:t>010230420</w:t>
            </w:r>
          </w:p>
        </w:tc>
        <w:tc>
          <w:tcPr>
            <w:tcW w:w="3018" w:type="dxa"/>
          </w:tcPr>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D04128" w:rsidRDefault="00387ADE" w:rsidP="00931641">
            <w:pPr>
              <w:rPr>
                <w:sz w:val="20"/>
                <w:szCs w:val="20"/>
              </w:rPr>
            </w:pPr>
            <w:r w:rsidRPr="00D04128">
              <w:rPr>
                <w:sz w:val="20"/>
                <w:szCs w:val="20"/>
              </w:rPr>
              <w:t>Акт о списании мягкого и хозяйственного инвентаря      (ф. 0504143)</w:t>
            </w:r>
          </w:p>
          <w:p w:rsidR="00387ADE" w:rsidRPr="00D04128" w:rsidRDefault="00387ADE" w:rsidP="00931641">
            <w:pPr>
              <w:rPr>
                <w:sz w:val="20"/>
                <w:szCs w:val="20"/>
              </w:rPr>
            </w:pPr>
            <w:r w:rsidRPr="00D04128">
              <w:rPr>
                <w:sz w:val="20"/>
                <w:szCs w:val="20"/>
              </w:rPr>
              <w:t>Акт о списании исключенных объектов библиотечного фонда (ф. 0504144)</w:t>
            </w:r>
          </w:p>
          <w:p w:rsidR="00387ADE" w:rsidRPr="00D04128" w:rsidRDefault="00387ADE" w:rsidP="00931641">
            <w:pPr>
              <w:rPr>
                <w:sz w:val="20"/>
                <w:szCs w:val="20"/>
              </w:rPr>
            </w:pPr>
            <w:r w:rsidRPr="00D04128">
              <w:rPr>
                <w:sz w:val="20"/>
                <w:szCs w:val="20"/>
              </w:rPr>
              <w:t>Акт о списании объектов нефинансовых активов (кроме транспортных средств)            (ф. 0504104)</w:t>
            </w:r>
          </w:p>
          <w:p w:rsidR="00387ADE" w:rsidRPr="00D04128" w:rsidRDefault="00387ADE" w:rsidP="00931641">
            <w:pPr>
              <w:rPr>
                <w:sz w:val="20"/>
                <w:szCs w:val="20"/>
              </w:rPr>
            </w:pPr>
            <w:r w:rsidRPr="00D04128">
              <w:rPr>
                <w:sz w:val="20"/>
                <w:szCs w:val="20"/>
              </w:rPr>
              <w:t>Акт о списании транспортного средства (ф. 0504105)</w:t>
            </w:r>
          </w:p>
        </w:tc>
      </w:tr>
      <w:tr w:rsidR="00387ADE" w:rsidRPr="00D04128" w:rsidTr="00931641">
        <w:tc>
          <w:tcPr>
            <w:tcW w:w="675" w:type="dxa"/>
          </w:tcPr>
          <w:p w:rsidR="00387ADE" w:rsidRPr="00D04128" w:rsidRDefault="00387ADE" w:rsidP="00931641">
            <w:pPr>
              <w:rPr>
                <w:sz w:val="20"/>
                <w:szCs w:val="20"/>
              </w:rPr>
            </w:pPr>
            <w:r w:rsidRPr="00D04128">
              <w:rPr>
                <w:sz w:val="20"/>
                <w:szCs w:val="20"/>
              </w:rPr>
              <w:t>5</w:t>
            </w:r>
          </w:p>
        </w:tc>
        <w:tc>
          <w:tcPr>
            <w:tcW w:w="3969" w:type="dxa"/>
          </w:tcPr>
          <w:p w:rsidR="00387ADE" w:rsidRPr="00D04128" w:rsidRDefault="005D6ADE" w:rsidP="00931641">
            <w:pPr>
              <w:rPr>
                <w:sz w:val="20"/>
                <w:szCs w:val="20"/>
              </w:rPr>
            </w:pPr>
            <w:r w:rsidRPr="00D04128">
              <w:rPr>
                <w:sz w:val="20"/>
                <w:szCs w:val="20"/>
              </w:rPr>
              <w:t>н</w:t>
            </w:r>
            <w:r w:rsidR="00CC2061" w:rsidRPr="00D04128">
              <w:rPr>
                <w:sz w:val="20"/>
                <w:szCs w:val="20"/>
              </w:rPr>
              <w:t>ачисление амортизации на объекты основных средств в концессии</w:t>
            </w:r>
          </w:p>
        </w:tc>
        <w:tc>
          <w:tcPr>
            <w:tcW w:w="1310" w:type="dxa"/>
          </w:tcPr>
          <w:p w:rsidR="00387ADE" w:rsidRPr="00D04128" w:rsidRDefault="00387ADE" w:rsidP="00931641">
            <w:pPr>
              <w:rPr>
                <w:sz w:val="20"/>
                <w:szCs w:val="20"/>
              </w:rPr>
            </w:pPr>
            <w:r w:rsidRPr="00D04128">
              <w:rPr>
                <w:sz w:val="20"/>
                <w:szCs w:val="20"/>
              </w:rPr>
              <w:t>040120271</w:t>
            </w:r>
          </w:p>
        </w:tc>
        <w:tc>
          <w:tcPr>
            <w:tcW w:w="1342" w:type="dxa"/>
          </w:tcPr>
          <w:p w:rsidR="00387ADE" w:rsidRPr="00D04128" w:rsidRDefault="00CC2061" w:rsidP="00931641">
            <w:pPr>
              <w:rPr>
                <w:sz w:val="20"/>
                <w:szCs w:val="20"/>
              </w:rPr>
            </w:pPr>
            <w:r w:rsidRPr="00D04128">
              <w:rPr>
                <w:sz w:val="20"/>
                <w:szCs w:val="20"/>
              </w:rPr>
              <w:t>01049</w:t>
            </w:r>
            <w:r w:rsidR="00387ADE" w:rsidRPr="00D04128">
              <w:rPr>
                <w:sz w:val="20"/>
                <w:szCs w:val="20"/>
              </w:rPr>
              <w:t>0000</w:t>
            </w:r>
          </w:p>
        </w:tc>
        <w:tc>
          <w:tcPr>
            <w:tcW w:w="3018" w:type="dxa"/>
          </w:tcPr>
          <w:p w:rsidR="00387ADE" w:rsidRPr="00D04128" w:rsidRDefault="00387ADE" w:rsidP="00931641">
            <w:pPr>
              <w:rPr>
                <w:sz w:val="20"/>
                <w:szCs w:val="20"/>
              </w:rPr>
            </w:pPr>
            <w:r w:rsidRPr="00D04128">
              <w:rPr>
                <w:sz w:val="20"/>
                <w:szCs w:val="20"/>
              </w:rPr>
              <w:t>Регламентная операция</w:t>
            </w:r>
          </w:p>
          <w:p w:rsidR="00387ADE" w:rsidRPr="00D04128" w:rsidRDefault="00387ADE" w:rsidP="00931641">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tc>
      </w:tr>
      <w:tr w:rsidR="005D6ADE" w:rsidRPr="00D04128" w:rsidTr="00931641">
        <w:tc>
          <w:tcPr>
            <w:tcW w:w="675" w:type="dxa"/>
          </w:tcPr>
          <w:p w:rsidR="005D6ADE" w:rsidRPr="00D04128" w:rsidRDefault="005D6ADE" w:rsidP="00931641">
            <w:pPr>
              <w:rPr>
                <w:sz w:val="20"/>
                <w:szCs w:val="20"/>
              </w:rPr>
            </w:pPr>
            <w:r w:rsidRPr="00D04128">
              <w:rPr>
                <w:sz w:val="20"/>
                <w:szCs w:val="20"/>
              </w:rPr>
              <w:t>6</w:t>
            </w:r>
          </w:p>
        </w:tc>
        <w:tc>
          <w:tcPr>
            <w:tcW w:w="3969" w:type="dxa"/>
          </w:tcPr>
          <w:p w:rsidR="005D6ADE" w:rsidRPr="00D04128" w:rsidRDefault="005D6ADE" w:rsidP="00931641">
            <w:pPr>
              <w:rPr>
                <w:sz w:val="20"/>
                <w:szCs w:val="20"/>
              </w:rPr>
            </w:pPr>
            <w:r w:rsidRPr="00D04128">
              <w:rPr>
                <w:sz w:val="20"/>
                <w:szCs w:val="20"/>
              </w:rPr>
              <w:t>начисление амортизации на объекты учета права пользования имуществом, полученные учреждением во временное владение и пользование или во временное пользование по договору аренды (имущественного найма), или безвозмездное пользование, относящиеся к операционной аренде, осуществляется в размере ежемесячных арендных платежей или платежей в соответствии с графиком, установленным в договоре</w:t>
            </w:r>
          </w:p>
        </w:tc>
        <w:tc>
          <w:tcPr>
            <w:tcW w:w="1310" w:type="dxa"/>
          </w:tcPr>
          <w:p w:rsidR="005D6ADE" w:rsidRPr="00D04128" w:rsidRDefault="005D6ADE" w:rsidP="00931641">
            <w:pPr>
              <w:rPr>
                <w:sz w:val="20"/>
                <w:szCs w:val="20"/>
              </w:rPr>
            </w:pPr>
            <w:r w:rsidRPr="00D04128">
              <w:rPr>
                <w:sz w:val="20"/>
                <w:szCs w:val="20"/>
              </w:rPr>
              <w:t>040120224</w:t>
            </w:r>
          </w:p>
          <w:p w:rsidR="005D6ADE" w:rsidRPr="00D04128" w:rsidRDefault="005D6ADE" w:rsidP="00931641">
            <w:pPr>
              <w:rPr>
                <w:sz w:val="20"/>
                <w:szCs w:val="20"/>
              </w:rPr>
            </w:pPr>
            <w:r w:rsidRPr="00D04128">
              <w:rPr>
                <w:sz w:val="20"/>
                <w:szCs w:val="20"/>
              </w:rPr>
              <w:t>010900000</w:t>
            </w:r>
          </w:p>
        </w:tc>
        <w:tc>
          <w:tcPr>
            <w:tcW w:w="1342" w:type="dxa"/>
          </w:tcPr>
          <w:p w:rsidR="005D6ADE" w:rsidRPr="00D04128" w:rsidRDefault="005D6ADE" w:rsidP="00931641">
            <w:pPr>
              <w:rPr>
                <w:sz w:val="20"/>
                <w:szCs w:val="20"/>
              </w:rPr>
            </w:pPr>
            <w:r w:rsidRPr="00D04128">
              <w:rPr>
                <w:sz w:val="20"/>
                <w:szCs w:val="20"/>
              </w:rPr>
              <w:t>010440000</w:t>
            </w:r>
          </w:p>
        </w:tc>
        <w:tc>
          <w:tcPr>
            <w:tcW w:w="3018" w:type="dxa"/>
          </w:tcPr>
          <w:p w:rsidR="005D6ADE" w:rsidRPr="00D04128" w:rsidRDefault="005D6ADE" w:rsidP="005D6ADE">
            <w:pPr>
              <w:rPr>
                <w:sz w:val="20"/>
                <w:szCs w:val="20"/>
              </w:rPr>
            </w:pPr>
            <w:r w:rsidRPr="00D04128">
              <w:rPr>
                <w:sz w:val="20"/>
                <w:szCs w:val="20"/>
              </w:rPr>
              <w:t>Регламентная операция</w:t>
            </w:r>
          </w:p>
          <w:p w:rsidR="005D6ADE" w:rsidRPr="00D04128" w:rsidRDefault="005D6ADE" w:rsidP="005D6ADE">
            <w:pPr>
              <w:rPr>
                <w:sz w:val="20"/>
                <w:szCs w:val="20"/>
              </w:rPr>
            </w:pPr>
            <w:r w:rsidRPr="00D04128">
              <w:rPr>
                <w:sz w:val="20"/>
                <w:szCs w:val="20"/>
              </w:rPr>
              <w:t>Инвентарная карточка учета нефинансовых активов            (ф. 0504031) или Инвентарная карточка группового учета нефинансовых активов            (ф. 0504032)</w:t>
            </w:r>
          </w:p>
        </w:tc>
      </w:tr>
      <w:tr w:rsidR="00387ADE" w:rsidRPr="00D04128" w:rsidTr="00931641">
        <w:tc>
          <w:tcPr>
            <w:tcW w:w="675" w:type="dxa"/>
          </w:tcPr>
          <w:p w:rsidR="00387ADE" w:rsidRPr="00D04128" w:rsidRDefault="001235E1" w:rsidP="00931641">
            <w:pPr>
              <w:rPr>
                <w:sz w:val="20"/>
                <w:szCs w:val="20"/>
              </w:rPr>
            </w:pPr>
            <w:r w:rsidRPr="00D04128">
              <w:rPr>
                <w:sz w:val="20"/>
                <w:szCs w:val="20"/>
              </w:rPr>
              <w:t>7</w:t>
            </w:r>
          </w:p>
        </w:tc>
        <w:tc>
          <w:tcPr>
            <w:tcW w:w="3969" w:type="dxa"/>
          </w:tcPr>
          <w:p w:rsidR="00387ADE" w:rsidRPr="00D04128" w:rsidRDefault="00387ADE" w:rsidP="00931641">
            <w:pPr>
              <w:rPr>
                <w:sz w:val="20"/>
                <w:szCs w:val="20"/>
              </w:rPr>
            </w:pPr>
            <w:r w:rsidRPr="00D04128">
              <w:rPr>
                <w:sz w:val="20"/>
                <w:szCs w:val="20"/>
              </w:rPr>
              <w:t>принятие к учету сумм амортизации объектов, начисленных на дату их включения в состав имущества казны</w:t>
            </w:r>
          </w:p>
        </w:tc>
        <w:tc>
          <w:tcPr>
            <w:tcW w:w="1310" w:type="dxa"/>
          </w:tcPr>
          <w:p w:rsidR="00387ADE" w:rsidRPr="00D04128" w:rsidRDefault="00387ADE" w:rsidP="00931641">
            <w:pPr>
              <w:rPr>
                <w:sz w:val="20"/>
                <w:szCs w:val="20"/>
              </w:rPr>
            </w:pPr>
            <w:r w:rsidRPr="00D04128">
              <w:rPr>
                <w:sz w:val="20"/>
                <w:szCs w:val="20"/>
              </w:rPr>
              <w:t>040120271</w:t>
            </w:r>
          </w:p>
        </w:tc>
        <w:tc>
          <w:tcPr>
            <w:tcW w:w="1342" w:type="dxa"/>
          </w:tcPr>
          <w:p w:rsidR="00387ADE" w:rsidRPr="00D04128" w:rsidRDefault="00387ADE" w:rsidP="00931641">
            <w:pPr>
              <w:rPr>
                <w:sz w:val="20"/>
                <w:szCs w:val="20"/>
              </w:rPr>
            </w:pPr>
            <w:r w:rsidRPr="00D04128">
              <w:rPr>
                <w:sz w:val="20"/>
                <w:szCs w:val="20"/>
              </w:rPr>
              <w:t>010450000</w:t>
            </w:r>
          </w:p>
        </w:tc>
        <w:tc>
          <w:tcPr>
            <w:tcW w:w="3018" w:type="dxa"/>
          </w:tcPr>
          <w:p w:rsidR="00387ADE" w:rsidRPr="00D04128" w:rsidRDefault="00387ADE" w:rsidP="00931641">
            <w:pPr>
              <w:rPr>
                <w:sz w:val="20"/>
                <w:szCs w:val="20"/>
              </w:rPr>
            </w:pPr>
            <w:r w:rsidRPr="00D04128">
              <w:rPr>
                <w:sz w:val="20"/>
                <w:szCs w:val="20"/>
              </w:rPr>
              <w:t>Регламентная операция</w:t>
            </w:r>
          </w:p>
          <w:p w:rsidR="00387ADE" w:rsidRPr="00D04128" w:rsidRDefault="00387ADE" w:rsidP="00931641">
            <w:pPr>
              <w:rPr>
                <w:sz w:val="20"/>
                <w:szCs w:val="20"/>
              </w:rPr>
            </w:pPr>
            <w:r w:rsidRPr="00D04128">
              <w:rPr>
                <w:sz w:val="20"/>
                <w:szCs w:val="20"/>
              </w:rPr>
              <w:t>Бухгалтерская справка             (ф. 0504833)</w:t>
            </w:r>
          </w:p>
        </w:tc>
      </w:tr>
      <w:tr w:rsidR="00387ADE" w:rsidRPr="00D04128" w:rsidTr="00931641">
        <w:tc>
          <w:tcPr>
            <w:tcW w:w="675" w:type="dxa"/>
          </w:tcPr>
          <w:p w:rsidR="00387ADE" w:rsidRPr="00D04128" w:rsidRDefault="001235E1" w:rsidP="00931641">
            <w:pPr>
              <w:rPr>
                <w:sz w:val="20"/>
                <w:szCs w:val="20"/>
              </w:rPr>
            </w:pPr>
            <w:r w:rsidRPr="00D04128">
              <w:rPr>
                <w:sz w:val="20"/>
                <w:szCs w:val="20"/>
              </w:rPr>
              <w:t>8</w:t>
            </w:r>
          </w:p>
        </w:tc>
        <w:tc>
          <w:tcPr>
            <w:tcW w:w="3969" w:type="dxa"/>
          </w:tcPr>
          <w:p w:rsidR="00387ADE" w:rsidRPr="00D04128" w:rsidRDefault="00387ADE" w:rsidP="00931641">
            <w:pPr>
              <w:rPr>
                <w:sz w:val="20"/>
                <w:szCs w:val="20"/>
              </w:rPr>
            </w:pPr>
            <w:r w:rsidRPr="00D04128">
              <w:rPr>
                <w:sz w:val="20"/>
                <w:szCs w:val="20"/>
              </w:rPr>
              <w:t>при поступлении нефинансовых активов в состав имущества казны ранее начисленная по ним амортизация отражается</w:t>
            </w:r>
          </w:p>
        </w:tc>
        <w:tc>
          <w:tcPr>
            <w:tcW w:w="1310" w:type="dxa"/>
          </w:tcPr>
          <w:p w:rsidR="00387ADE" w:rsidRPr="00D04128" w:rsidRDefault="00387ADE" w:rsidP="00931641">
            <w:pPr>
              <w:rPr>
                <w:sz w:val="20"/>
                <w:szCs w:val="20"/>
              </w:rPr>
            </w:pPr>
            <w:r w:rsidRPr="00D04128">
              <w:rPr>
                <w:sz w:val="20"/>
                <w:szCs w:val="20"/>
              </w:rPr>
              <w:t xml:space="preserve">030404000 </w:t>
            </w:r>
          </w:p>
          <w:p w:rsidR="00387ADE" w:rsidRPr="00D04128" w:rsidRDefault="00387ADE" w:rsidP="001235E1">
            <w:pPr>
              <w:rPr>
                <w:sz w:val="20"/>
                <w:szCs w:val="20"/>
              </w:rPr>
            </w:pPr>
            <w:r w:rsidRPr="00D04128">
              <w:rPr>
                <w:sz w:val="20"/>
                <w:szCs w:val="20"/>
              </w:rPr>
              <w:t>04011018</w:t>
            </w:r>
            <w:r w:rsidR="001235E1" w:rsidRPr="00D04128">
              <w:rPr>
                <w:sz w:val="20"/>
                <w:szCs w:val="20"/>
              </w:rPr>
              <w:t>9</w:t>
            </w:r>
          </w:p>
        </w:tc>
        <w:tc>
          <w:tcPr>
            <w:tcW w:w="1342" w:type="dxa"/>
          </w:tcPr>
          <w:p w:rsidR="00387ADE" w:rsidRPr="00D04128" w:rsidRDefault="00387ADE" w:rsidP="00931641">
            <w:pPr>
              <w:rPr>
                <w:sz w:val="20"/>
                <w:szCs w:val="20"/>
              </w:rPr>
            </w:pPr>
            <w:r w:rsidRPr="00D04128">
              <w:rPr>
                <w:sz w:val="20"/>
                <w:szCs w:val="20"/>
              </w:rPr>
              <w:t>010450000</w:t>
            </w:r>
          </w:p>
          <w:p w:rsidR="00387ADE" w:rsidRPr="00D04128" w:rsidRDefault="00387ADE" w:rsidP="00931641">
            <w:pPr>
              <w:rPr>
                <w:sz w:val="20"/>
                <w:szCs w:val="20"/>
              </w:rPr>
            </w:pPr>
          </w:p>
          <w:p w:rsidR="00387ADE" w:rsidRPr="00D04128" w:rsidRDefault="00387ADE" w:rsidP="00931641">
            <w:pPr>
              <w:rPr>
                <w:sz w:val="20"/>
                <w:szCs w:val="20"/>
              </w:rPr>
            </w:pPr>
          </w:p>
          <w:p w:rsidR="00387ADE" w:rsidRPr="00D04128" w:rsidRDefault="00387ADE" w:rsidP="00931641">
            <w:pPr>
              <w:rPr>
                <w:sz w:val="20"/>
                <w:szCs w:val="20"/>
              </w:rPr>
            </w:pPr>
          </w:p>
        </w:tc>
        <w:tc>
          <w:tcPr>
            <w:tcW w:w="3018" w:type="dxa"/>
          </w:tcPr>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Извещение (ф.0504805)</w:t>
            </w:r>
          </w:p>
        </w:tc>
      </w:tr>
      <w:tr w:rsidR="00387ADE" w:rsidRPr="00D04128" w:rsidTr="00931641">
        <w:tc>
          <w:tcPr>
            <w:tcW w:w="675" w:type="dxa"/>
          </w:tcPr>
          <w:p w:rsidR="00387ADE" w:rsidRPr="00D04128" w:rsidRDefault="001235E1" w:rsidP="00931641">
            <w:pPr>
              <w:rPr>
                <w:sz w:val="20"/>
                <w:szCs w:val="20"/>
              </w:rPr>
            </w:pPr>
            <w:r w:rsidRPr="00D04128">
              <w:rPr>
                <w:sz w:val="20"/>
                <w:szCs w:val="20"/>
              </w:rPr>
              <w:t>9</w:t>
            </w:r>
          </w:p>
        </w:tc>
        <w:tc>
          <w:tcPr>
            <w:tcW w:w="3969" w:type="dxa"/>
          </w:tcPr>
          <w:p w:rsidR="00387ADE" w:rsidRPr="00D04128" w:rsidRDefault="00387ADE" w:rsidP="00931641">
            <w:pPr>
              <w:rPr>
                <w:sz w:val="20"/>
                <w:szCs w:val="20"/>
              </w:rPr>
            </w:pPr>
            <w:r w:rsidRPr="00D04128">
              <w:rPr>
                <w:sz w:val="20"/>
                <w:szCs w:val="20"/>
              </w:rPr>
              <w:t>при безвозмездном получении нефинансовых активов в состав имущества казны ранее начисленная по ним амортизация отражается</w:t>
            </w:r>
          </w:p>
        </w:tc>
        <w:tc>
          <w:tcPr>
            <w:tcW w:w="1310" w:type="dxa"/>
          </w:tcPr>
          <w:p w:rsidR="00387ADE" w:rsidRPr="00D04128" w:rsidRDefault="00387ADE" w:rsidP="00931641">
            <w:pPr>
              <w:rPr>
                <w:sz w:val="20"/>
                <w:szCs w:val="20"/>
              </w:rPr>
            </w:pPr>
            <w:r w:rsidRPr="00D04128">
              <w:rPr>
                <w:sz w:val="20"/>
                <w:szCs w:val="20"/>
              </w:rPr>
              <w:t>040110151</w:t>
            </w:r>
          </w:p>
          <w:p w:rsidR="00387ADE" w:rsidRPr="00D04128" w:rsidRDefault="001235E1" w:rsidP="00931641">
            <w:pPr>
              <w:rPr>
                <w:sz w:val="20"/>
                <w:szCs w:val="20"/>
              </w:rPr>
            </w:pPr>
            <w:r w:rsidRPr="00D04128">
              <w:rPr>
                <w:sz w:val="20"/>
                <w:szCs w:val="20"/>
              </w:rPr>
              <w:t>040110189</w:t>
            </w:r>
          </w:p>
        </w:tc>
        <w:tc>
          <w:tcPr>
            <w:tcW w:w="1342" w:type="dxa"/>
          </w:tcPr>
          <w:p w:rsidR="00387ADE" w:rsidRPr="00D04128" w:rsidRDefault="00387ADE" w:rsidP="00931641">
            <w:pPr>
              <w:rPr>
                <w:sz w:val="20"/>
                <w:szCs w:val="20"/>
              </w:rPr>
            </w:pPr>
            <w:r w:rsidRPr="00D04128">
              <w:rPr>
                <w:sz w:val="20"/>
                <w:szCs w:val="20"/>
              </w:rPr>
              <w:t>010450000</w:t>
            </w:r>
          </w:p>
        </w:tc>
        <w:tc>
          <w:tcPr>
            <w:tcW w:w="3018" w:type="dxa"/>
          </w:tcPr>
          <w:p w:rsidR="00387ADE" w:rsidRPr="00D04128" w:rsidRDefault="00387ADE" w:rsidP="00931641">
            <w:pPr>
              <w:rPr>
                <w:sz w:val="20"/>
                <w:szCs w:val="20"/>
              </w:rPr>
            </w:pPr>
            <w:r w:rsidRPr="00D04128">
              <w:rPr>
                <w:sz w:val="20"/>
                <w:szCs w:val="20"/>
              </w:rPr>
              <w:t>Акт о приеме-передаче объектов НФА (ф. 0504101)</w:t>
            </w:r>
          </w:p>
        </w:tc>
      </w:tr>
      <w:tr w:rsidR="00387ADE" w:rsidRPr="00D04128" w:rsidTr="00931641">
        <w:tc>
          <w:tcPr>
            <w:tcW w:w="675" w:type="dxa"/>
          </w:tcPr>
          <w:p w:rsidR="00387ADE" w:rsidRPr="00D04128" w:rsidRDefault="001235E1" w:rsidP="00931641">
            <w:pPr>
              <w:rPr>
                <w:sz w:val="20"/>
                <w:szCs w:val="20"/>
              </w:rPr>
            </w:pPr>
            <w:r w:rsidRPr="00D04128">
              <w:rPr>
                <w:sz w:val="20"/>
                <w:szCs w:val="20"/>
              </w:rPr>
              <w:t>10</w:t>
            </w:r>
          </w:p>
        </w:tc>
        <w:tc>
          <w:tcPr>
            <w:tcW w:w="3969" w:type="dxa"/>
          </w:tcPr>
          <w:p w:rsidR="00387ADE" w:rsidRPr="00D04128" w:rsidRDefault="00387ADE" w:rsidP="00931641">
            <w:pPr>
              <w:rPr>
                <w:sz w:val="20"/>
                <w:szCs w:val="20"/>
              </w:rPr>
            </w:pPr>
            <w:r w:rsidRPr="00D04128">
              <w:rPr>
                <w:sz w:val="20"/>
                <w:szCs w:val="20"/>
              </w:rPr>
              <w:t>при выбытии нефинансовых активов из состава имущества казны ранее начисленная по амортизируемым объектам сумма амортизации отражается</w:t>
            </w:r>
          </w:p>
        </w:tc>
        <w:tc>
          <w:tcPr>
            <w:tcW w:w="1310" w:type="dxa"/>
          </w:tcPr>
          <w:p w:rsidR="00387ADE" w:rsidRPr="00D04128" w:rsidRDefault="00387ADE" w:rsidP="00931641">
            <w:pPr>
              <w:rPr>
                <w:sz w:val="20"/>
                <w:szCs w:val="20"/>
              </w:rPr>
            </w:pPr>
            <w:r w:rsidRPr="00D04128">
              <w:rPr>
                <w:sz w:val="20"/>
                <w:szCs w:val="20"/>
              </w:rPr>
              <w:t>010450000</w:t>
            </w:r>
          </w:p>
        </w:tc>
        <w:tc>
          <w:tcPr>
            <w:tcW w:w="1342" w:type="dxa"/>
          </w:tcPr>
          <w:p w:rsidR="00387ADE" w:rsidRPr="00D04128" w:rsidRDefault="00387ADE" w:rsidP="00931641">
            <w:pPr>
              <w:rPr>
                <w:sz w:val="20"/>
                <w:szCs w:val="20"/>
              </w:rPr>
            </w:pPr>
            <w:r w:rsidRPr="00D04128">
              <w:rPr>
                <w:sz w:val="20"/>
                <w:szCs w:val="20"/>
              </w:rPr>
              <w:t>030404000</w:t>
            </w:r>
          </w:p>
          <w:p w:rsidR="00387ADE" w:rsidRPr="00D04128" w:rsidRDefault="00387ADE" w:rsidP="00931641">
            <w:pPr>
              <w:rPr>
                <w:sz w:val="20"/>
                <w:szCs w:val="20"/>
              </w:rPr>
            </w:pPr>
            <w:r w:rsidRPr="00D04128">
              <w:rPr>
                <w:sz w:val="20"/>
                <w:szCs w:val="20"/>
              </w:rPr>
              <w:t>040120241</w:t>
            </w:r>
          </w:p>
        </w:tc>
        <w:tc>
          <w:tcPr>
            <w:tcW w:w="3018" w:type="dxa"/>
          </w:tcPr>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Извещение (ф.0504805)</w:t>
            </w:r>
          </w:p>
        </w:tc>
      </w:tr>
      <w:tr w:rsidR="00387ADE" w:rsidRPr="00D04128" w:rsidTr="00931641">
        <w:tc>
          <w:tcPr>
            <w:tcW w:w="675" w:type="dxa"/>
          </w:tcPr>
          <w:p w:rsidR="00387ADE" w:rsidRPr="00D04128" w:rsidRDefault="001235E1" w:rsidP="00931641">
            <w:pPr>
              <w:rPr>
                <w:sz w:val="20"/>
                <w:szCs w:val="20"/>
              </w:rPr>
            </w:pPr>
            <w:r w:rsidRPr="00D04128">
              <w:rPr>
                <w:sz w:val="20"/>
                <w:szCs w:val="20"/>
              </w:rPr>
              <w:t>11</w:t>
            </w:r>
          </w:p>
        </w:tc>
        <w:tc>
          <w:tcPr>
            <w:tcW w:w="3969" w:type="dxa"/>
          </w:tcPr>
          <w:p w:rsidR="00387ADE" w:rsidRPr="00D04128" w:rsidRDefault="00387ADE" w:rsidP="00931641">
            <w:pPr>
              <w:rPr>
                <w:sz w:val="20"/>
                <w:szCs w:val="20"/>
              </w:rPr>
            </w:pPr>
            <w:r w:rsidRPr="00D04128">
              <w:rPr>
                <w:sz w:val="20"/>
                <w:szCs w:val="20"/>
              </w:rPr>
              <w:t>при безвозмездной передаче нефинансовых активов из состава имущества казны ранее начисленная по амортизируемым объектам сумма амортизации отражается</w:t>
            </w:r>
          </w:p>
        </w:tc>
        <w:tc>
          <w:tcPr>
            <w:tcW w:w="1310" w:type="dxa"/>
          </w:tcPr>
          <w:p w:rsidR="00387ADE" w:rsidRPr="00D04128" w:rsidRDefault="00387ADE" w:rsidP="00931641">
            <w:pPr>
              <w:rPr>
                <w:sz w:val="20"/>
                <w:szCs w:val="20"/>
              </w:rPr>
            </w:pPr>
            <w:r w:rsidRPr="00D04128">
              <w:rPr>
                <w:sz w:val="20"/>
                <w:szCs w:val="20"/>
              </w:rPr>
              <w:t>010450000</w:t>
            </w:r>
          </w:p>
        </w:tc>
        <w:tc>
          <w:tcPr>
            <w:tcW w:w="1342" w:type="dxa"/>
          </w:tcPr>
          <w:p w:rsidR="00387ADE" w:rsidRPr="00D04128" w:rsidRDefault="00387ADE" w:rsidP="00931641">
            <w:pPr>
              <w:rPr>
                <w:sz w:val="20"/>
                <w:szCs w:val="20"/>
              </w:rPr>
            </w:pPr>
            <w:r w:rsidRPr="00D04128">
              <w:rPr>
                <w:sz w:val="20"/>
                <w:szCs w:val="20"/>
              </w:rPr>
              <w:t>040120251</w:t>
            </w:r>
          </w:p>
        </w:tc>
        <w:tc>
          <w:tcPr>
            <w:tcW w:w="3018" w:type="dxa"/>
          </w:tcPr>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Извещение (ф.0504805)</w:t>
            </w:r>
          </w:p>
        </w:tc>
      </w:tr>
      <w:tr w:rsidR="00387ADE" w:rsidRPr="00D04128" w:rsidTr="00931641">
        <w:tc>
          <w:tcPr>
            <w:tcW w:w="675" w:type="dxa"/>
          </w:tcPr>
          <w:p w:rsidR="00387ADE" w:rsidRPr="00D04128" w:rsidRDefault="001235E1" w:rsidP="00931641">
            <w:pPr>
              <w:rPr>
                <w:sz w:val="20"/>
                <w:szCs w:val="20"/>
              </w:rPr>
            </w:pPr>
            <w:r w:rsidRPr="00D04128">
              <w:rPr>
                <w:sz w:val="20"/>
                <w:szCs w:val="20"/>
              </w:rPr>
              <w:t>12</w:t>
            </w:r>
          </w:p>
        </w:tc>
        <w:tc>
          <w:tcPr>
            <w:tcW w:w="3969" w:type="dxa"/>
          </w:tcPr>
          <w:p w:rsidR="00387ADE" w:rsidRPr="00D04128" w:rsidRDefault="00387ADE" w:rsidP="00931641">
            <w:pPr>
              <w:rPr>
                <w:sz w:val="20"/>
                <w:szCs w:val="20"/>
              </w:rPr>
            </w:pPr>
            <w:r w:rsidRPr="00D04128">
              <w:rPr>
                <w:sz w:val="20"/>
                <w:szCs w:val="20"/>
              </w:rPr>
              <w:t>списание суммы амортизации амортизируемых объектов имущества казны при их выбытии,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оформляется</w:t>
            </w:r>
          </w:p>
        </w:tc>
        <w:tc>
          <w:tcPr>
            <w:tcW w:w="1310" w:type="dxa"/>
          </w:tcPr>
          <w:p w:rsidR="00387ADE" w:rsidRPr="00D04128" w:rsidRDefault="00387ADE" w:rsidP="00931641">
            <w:pPr>
              <w:rPr>
                <w:sz w:val="20"/>
                <w:szCs w:val="20"/>
              </w:rPr>
            </w:pPr>
            <w:r w:rsidRPr="00D04128">
              <w:rPr>
                <w:sz w:val="20"/>
                <w:szCs w:val="20"/>
              </w:rPr>
              <w:t>010450000</w:t>
            </w:r>
          </w:p>
        </w:tc>
        <w:tc>
          <w:tcPr>
            <w:tcW w:w="1342" w:type="dxa"/>
          </w:tcPr>
          <w:p w:rsidR="00387ADE" w:rsidRPr="00D04128" w:rsidRDefault="00387ADE" w:rsidP="00931641">
            <w:pPr>
              <w:rPr>
                <w:sz w:val="20"/>
                <w:szCs w:val="20"/>
              </w:rPr>
            </w:pPr>
            <w:r w:rsidRPr="00D04128">
              <w:rPr>
                <w:sz w:val="20"/>
                <w:szCs w:val="20"/>
              </w:rPr>
              <w:t>010800000</w:t>
            </w:r>
          </w:p>
        </w:tc>
        <w:tc>
          <w:tcPr>
            <w:tcW w:w="3018" w:type="dxa"/>
          </w:tcPr>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Бухгалтерская справка             (ф. 0504833)</w:t>
            </w:r>
          </w:p>
        </w:tc>
      </w:tr>
      <w:tr w:rsidR="000F4DA5" w:rsidRPr="00D04128" w:rsidTr="00931641">
        <w:tc>
          <w:tcPr>
            <w:tcW w:w="675" w:type="dxa"/>
          </w:tcPr>
          <w:p w:rsidR="000F4DA5" w:rsidRPr="00D04128" w:rsidRDefault="000F4DA5" w:rsidP="00931641">
            <w:pPr>
              <w:rPr>
                <w:sz w:val="20"/>
                <w:szCs w:val="20"/>
              </w:rPr>
            </w:pPr>
            <w:r w:rsidRPr="00D04128">
              <w:rPr>
                <w:sz w:val="20"/>
                <w:szCs w:val="20"/>
              </w:rPr>
              <w:t>13</w:t>
            </w:r>
          </w:p>
        </w:tc>
        <w:tc>
          <w:tcPr>
            <w:tcW w:w="3969" w:type="dxa"/>
          </w:tcPr>
          <w:p w:rsidR="000F4DA5" w:rsidRPr="00D04128" w:rsidRDefault="000F4DA5" w:rsidP="00931641">
            <w:pPr>
              <w:rPr>
                <w:sz w:val="20"/>
                <w:szCs w:val="20"/>
              </w:rPr>
            </w:pPr>
            <w:r w:rsidRPr="00D04128">
              <w:rPr>
                <w:sz w:val="20"/>
                <w:szCs w:val="20"/>
              </w:rPr>
              <w:t>Прекращение права пользования активом (при полном завершении договора) (выбытие объекта учета операционной аренды)</w:t>
            </w:r>
          </w:p>
        </w:tc>
        <w:tc>
          <w:tcPr>
            <w:tcW w:w="1310" w:type="dxa"/>
          </w:tcPr>
          <w:p w:rsidR="000F4DA5" w:rsidRPr="00D04128" w:rsidRDefault="000F4DA5" w:rsidP="00931641">
            <w:pPr>
              <w:rPr>
                <w:sz w:val="20"/>
                <w:szCs w:val="20"/>
              </w:rPr>
            </w:pPr>
            <w:r w:rsidRPr="00D04128">
              <w:rPr>
                <w:sz w:val="20"/>
                <w:szCs w:val="20"/>
              </w:rPr>
              <w:t>011400000</w:t>
            </w:r>
          </w:p>
        </w:tc>
        <w:tc>
          <w:tcPr>
            <w:tcW w:w="1342" w:type="dxa"/>
          </w:tcPr>
          <w:p w:rsidR="000F4DA5" w:rsidRPr="00D04128" w:rsidRDefault="000F4DA5" w:rsidP="00931641">
            <w:pPr>
              <w:rPr>
                <w:sz w:val="20"/>
                <w:szCs w:val="20"/>
              </w:rPr>
            </w:pPr>
            <w:r w:rsidRPr="00D04128">
              <w:rPr>
                <w:sz w:val="20"/>
                <w:szCs w:val="20"/>
              </w:rPr>
              <w:t>010440000</w:t>
            </w:r>
          </w:p>
        </w:tc>
        <w:tc>
          <w:tcPr>
            <w:tcW w:w="3018" w:type="dxa"/>
          </w:tcPr>
          <w:p w:rsidR="000F4DA5" w:rsidRPr="00D04128" w:rsidRDefault="000F4DA5" w:rsidP="00931641">
            <w:pPr>
              <w:rPr>
                <w:sz w:val="20"/>
                <w:szCs w:val="20"/>
              </w:rPr>
            </w:pPr>
            <w:r w:rsidRPr="00D04128">
              <w:rPr>
                <w:sz w:val="20"/>
                <w:szCs w:val="20"/>
              </w:rPr>
              <w:t>Бухгалтерская справка             (ф. 0504833)</w:t>
            </w:r>
          </w:p>
        </w:tc>
      </w:tr>
      <w:tr w:rsidR="000F4DA5" w:rsidRPr="00D04128" w:rsidTr="00931641">
        <w:tc>
          <w:tcPr>
            <w:tcW w:w="675" w:type="dxa"/>
          </w:tcPr>
          <w:p w:rsidR="000F4DA5" w:rsidRPr="00D04128" w:rsidRDefault="000F4DA5" w:rsidP="00931641">
            <w:pPr>
              <w:rPr>
                <w:sz w:val="20"/>
                <w:szCs w:val="20"/>
              </w:rPr>
            </w:pPr>
            <w:r w:rsidRPr="00D04128">
              <w:rPr>
                <w:sz w:val="20"/>
                <w:szCs w:val="20"/>
              </w:rPr>
              <w:t>14</w:t>
            </w:r>
          </w:p>
        </w:tc>
        <w:tc>
          <w:tcPr>
            <w:tcW w:w="3969" w:type="dxa"/>
          </w:tcPr>
          <w:p w:rsidR="000F4DA5" w:rsidRPr="00D04128" w:rsidRDefault="000F4DA5" w:rsidP="00931641">
            <w:pPr>
              <w:rPr>
                <w:sz w:val="20"/>
                <w:szCs w:val="20"/>
              </w:rPr>
            </w:pPr>
            <w:r w:rsidRPr="00D04128">
              <w:rPr>
                <w:sz w:val="20"/>
                <w:szCs w:val="20"/>
              </w:rPr>
              <w:t>Прекращение права пользования активами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w:t>
            </w:r>
          </w:p>
        </w:tc>
        <w:tc>
          <w:tcPr>
            <w:tcW w:w="1310" w:type="dxa"/>
          </w:tcPr>
          <w:p w:rsidR="000F4DA5" w:rsidRPr="00D04128" w:rsidRDefault="000F4DA5" w:rsidP="00570470">
            <w:pPr>
              <w:rPr>
                <w:sz w:val="20"/>
                <w:szCs w:val="20"/>
              </w:rPr>
            </w:pPr>
            <w:r w:rsidRPr="00D04128">
              <w:rPr>
                <w:sz w:val="20"/>
                <w:szCs w:val="20"/>
              </w:rPr>
              <w:t>011400000</w:t>
            </w:r>
          </w:p>
        </w:tc>
        <w:tc>
          <w:tcPr>
            <w:tcW w:w="1342" w:type="dxa"/>
          </w:tcPr>
          <w:p w:rsidR="000F4DA5" w:rsidRPr="00D04128" w:rsidRDefault="000F4DA5" w:rsidP="00570470">
            <w:pPr>
              <w:rPr>
                <w:sz w:val="20"/>
                <w:szCs w:val="20"/>
              </w:rPr>
            </w:pPr>
            <w:r w:rsidRPr="00D04128">
              <w:rPr>
                <w:sz w:val="20"/>
                <w:szCs w:val="20"/>
              </w:rPr>
              <w:t>010440000</w:t>
            </w:r>
          </w:p>
        </w:tc>
        <w:tc>
          <w:tcPr>
            <w:tcW w:w="3018" w:type="dxa"/>
          </w:tcPr>
          <w:p w:rsidR="000F4DA5" w:rsidRPr="00D04128" w:rsidRDefault="000F4DA5" w:rsidP="00570470">
            <w:pPr>
              <w:rPr>
                <w:sz w:val="20"/>
                <w:szCs w:val="20"/>
              </w:rPr>
            </w:pPr>
            <w:r w:rsidRPr="00D04128">
              <w:rPr>
                <w:sz w:val="20"/>
                <w:szCs w:val="20"/>
              </w:rPr>
              <w:t>Бухгалтерская справка             (ф. 0504833)</w:t>
            </w:r>
          </w:p>
        </w:tc>
      </w:tr>
    </w:tbl>
    <w:p w:rsidR="00387ADE" w:rsidRPr="00D04128" w:rsidRDefault="00387ADE" w:rsidP="00387ADE">
      <w:pPr>
        <w:rPr>
          <w:b/>
          <w:sz w:val="20"/>
          <w:szCs w:val="20"/>
        </w:rPr>
      </w:pPr>
    </w:p>
    <w:p w:rsidR="00387ADE" w:rsidRPr="00D04128" w:rsidRDefault="00387ADE" w:rsidP="00387ADE">
      <w:pPr>
        <w:rPr>
          <w:b/>
          <w:sz w:val="20"/>
          <w:szCs w:val="20"/>
        </w:rPr>
      </w:pPr>
      <w:r w:rsidRPr="00D04128">
        <w:rPr>
          <w:b/>
          <w:sz w:val="20"/>
          <w:szCs w:val="20"/>
        </w:rPr>
        <w:t>Материальные запасы</w:t>
      </w:r>
    </w:p>
    <w:p w:rsidR="00387ADE" w:rsidRPr="00D04128" w:rsidRDefault="00387ADE" w:rsidP="00387ADE">
      <w:pPr>
        <w:rPr>
          <w:b/>
          <w:sz w:val="20"/>
          <w:szCs w:val="20"/>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077"/>
        <w:gridCol w:w="1310"/>
        <w:gridCol w:w="1342"/>
        <w:gridCol w:w="3018"/>
      </w:tblGrid>
      <w:tr w:rsidR="00387ADE" w:rsidRPr="00D04128" w:rsidTr="00931641">
        <w:tc>
          <w:tcPr>
            <w:tcW w:w="567" w:type="dxa"/>
            <w:shd w:val="clear" w:color="auto" w:fill="BFBFBF"/>
          </w:tcPr>
          <w:p w:rsidR="00387ADE" w:rsidRPr="00D04128" w:rsidRDefault="00387ADE" w:rsidP="00931641">
            <w:pPr>
              <w:rPr>
                <w:sz w:val="20"/>
                <w:szCs w:val="20"/>
              </w:rPr>
            </w:pPr>
            <w:r w:rsidRPr="00D04128">
              <w:rPr>
                <w:sz w:val="20"/>
                <w:szCs w:val="20"/>
              </w:rPr>
              <w:t>№</w:t>
            </w:r>
          </w:p>
        </w:tc>
        <w:tc>
          <w:tcPr>
            <w:tcW w:w="4077" w:type="dxa"/>
            <w:shd w:val="clear" w:color="auto" w:fill="BFBFBF"/>
          </w:tcPr>
          <w:p w:rsidR="00387ADE" w:rsidRPr="00D04128" w:rsidRDefault="00387ADE" w:rsidP="00931641">
            <w:pPr>
              <w:jc w:val="center"/>
              <w:rPr>
                <w:b/>
                <w:sz w:val="20"/>
                <w:szCs w:val="20"/>
              </w:rPr>
            </w:pPr>
            <w:r w:rsidRPr="00D04128">
              <w:rPr>
                <w:b/>
                <w:sz w:val="20"/>
                <w:szCs w:val="20"/>
              </w:rPr>
              <w:t>Факт хозяйственной жизни</w:t>
            </w:r>
          </w:p>
          <w:p w:rsidR="00387ADE" w:rsidRPr="00D04128" w:rsidRDefault="00387ADE" w:rsidP="00931641">
            <w:pPr>
              <w:jc w:val="center"/>
              <w:rPr>
                <w:b/>
                <w:sz w:val="20"/>
                <w:szCs w:val="20"/>
              </w:rPr>
            </w:pPr>
            <w:r w:rsidRPr="00D04128">
              <w:rPr>
                <w:b/>
                <w:sz w:val="20"/>
                <w:szCs w:val="20"/>
              </w:rPr>
              <w:t>учреждения</w:t>
            </w:r>
          </w:p>
        </w:tc>
        <w:tc>
          <w:tcPr>
            <w:tcW w:w="1310" w:type="dxa"/>
            <w:shd w:val="clear" w:color="auto" w:fill="BFBFBF"/>
          </w:tcPr>
          <w:p w:rsidR="00387ADE" w:rsidRPr="00D04128" w:rsidRDefault="00387ADE" w:rsidP="00931641">
            <w:pPr>
              <w:jc w:val="center"/>
              <w:rPr>
                <w:b/>
                <w:sz w:val="20"/>
                <w:szCs w:val="20"/>
              </w:rPr>
            </w:pPr>
            <w:r w:rsidRPr="00D04128">
              <w:rPr>
                <w:b/>
                <w:sz w:val="20"/>
                <w:szCs w:val="20"/>
              </w:rPr>
              <w:t>Дебет</w:t>
            </w:r>
          </w:p>
        </w:tc>
        <w:tc>
          <w:tcPr>
            <w:tcW w:w="1342" w:type="dxa"/>
            <w:shd w:val="clear" w:color="auto" w:fill="BFBFBF"/>
          </w:tcPr>
          <w:p w:rsidR="00387ADE" w:rsidRPr="00D04128" w:rsidRDefault="00387ADE" w:rsidP="00931641">
            <w:pPr>
              <w:jc w:val="center"/>
              <w:rPr>
                <w:b/>
                <w:sz w:val="20"/>
                <w:szCs w:val="20"/>
              </w:rPr>
            </w:pPr>
            <w:r w:rsidRPr="00D04128">
              <w:rPr>
                <w:b/>
                <w:sz w:val="20"/>
                <w:szCs w:val="20"/>
              </w:rPr>
              <w:t>Кредит</w:t>
            </w:r>
          </w:p>
        </w:tc>
        <w:tc>
          <w:tcPr>
            <w:tcW w:w="3018" w:type="dxa"/>
            <w:shd w:val="clear" w:color="auto" w:fill="BFBFBF"/>
          </w:tcPr>
          <w:p w:rsidR="00387ADE" w:rsidRPr="00D04128" w:rsidRDefault="00387ADE" w:rsidP="00931641">
            <w:pPr>
              <w:jc w:val="center"/>
              <w:rPr>
                <w:b/>
                <w:sz w:val="20"/>
                <w:szCs w:val="20"/>
              </w:rPr>
            </w:pPr>
            <w:r w:rsidRPr="00D04128">
              <w:rPr>
                <w:b/>
                <w:sz w:val="20"/>
                <w:szCs w:val="20"/>
              </w:rPr>
              <w:t>Первичный документ</w:t>
            </w:r>
          </w:p>
        </w:tc>
      </w:tr>
      <w:tr w:rsidR="00387ADE" w:rsidRPr="00D04128" w:rsidTr="00931641">
        <w:tc>
          <w:tcPr>
            <w:tcW w:w="567" w:type="dxa"/>
            <w:shd w:val="clear" w:color="auto" w:fill="D9D9D9"/>
          </w:tcPr>
          <w:p w:rsidR="00387ADE" w:rsidRPr="00D04128" w:rsidRDefault="00387ADE" w:rsidP="00931641">
            <w:pPr>
              <w:rPr>
                <w:sz w:val="20"/>
                <w:szCs w:val="20"/>
              </w:rPr>
            </w:pPr>
          </w:p>
        </w:tc>
        <w:tc>
          <w:tcPr>
            <w:tcW w:w="4077" w:type="dxa"/>
            <w:shd w:val="clear" w:color="auto" w:fill="D9D9D9"/>
          </w:tcPr>
          <w:p w:rsidR="00387ADE" w:rsidRPr="00D04128" w:rsidRDefault="00387ADE" w:rsidP="00931641">
            <w:pPr>
              <w:jc w:val="center"/>
              <w:rPr>
                <w:b/>
                <w:sz w:val="20"/>
                <w:szCs w:val="20"/>
              </w:rPr>
            </w:pPr>
            <w:r w:rsidRPr="00D04128">
              <w:rPr>
                <w:b/>
                <w:sz w:val="20"/>
                <w:szCs w:val="20"/>
              </w:rPr>
              <w:t>Материальные запасы</w:t>
            </w:r>
          </w:p>
        </w:tc>
        <w:tc>
          <w:tcPr>
            <w:tcW w:w="1310" w:type="dxa"/>
            <w:shd w:val="clear" w:color="auto" w:fill="D9D9D9"/>
          </w:tcPr>
          <w:p w:rsidR="00387ADE" w:rsidRPr="00D04128" w:rsidRDefault="00387ADE" w:rsidP="00931641">
            <w:pPr>
              <w:jc w:val="center"/>
              <w:rPr>
                <w:b/>
                <w:sz w:val="20"/>
                <w:szCs w:val="20"/>
              </w:rPr>
            </w:pPr>
          </w:p>
        </w:tc>
        <w:tc>
          <w:tcPr>
            <w:tcW w:w="1342" w:type="dxa"/>
            <w:shd w:val="clear" w:color="auto" w:fill="D9D9D9"/>
          </w:tcPr>
          <w:p w:rsidR="00387ADE" w:rsidRPr="00D04128" w:rsidRDefault="00387ADE" w:rsidP="00931641">
            <w:pPr>
              <w:jc w:val="center"/>
              <w:rPr>
                <w:b/>
                <w:sz w:val="20"/>
                <w:szCs w:val="20"/>
              </w:rPr>
            </w:pPr>
          </w:p>
        </w:tc>
        <w:tc>
          <w:tcPr>
            <w:tcW w:w="3018" w:type="dxa"/>
            <w:shd w:val="clear" w:color="auto" w:fill="D9D9D9"/>
          </w:tcPr>
          <w:p w:rsidR="00387ADE" w:rsidRPr="00D04128" w:rsidRDefault="00387ADE" w:rsidP="00931641">
            <w:pPr>
              <w:jc w:val="center"/>
              <w:rPr>
                <w:b/>
                <w:sz w:val="20"/>
                <w:szCs w:val="20"/>
              </w:rPr>
            </w:pPr>
          </w:p>
        </w:tc>
      </w:tr>
      <w:tr w:rsidR="00387ADE" w:rsidRPr="00D04128" w:rsidTr="00931641">
        <w:tc>
          <w:tcPr>
            <w:tcW w:w="567" w:type="dxa"/>
            <w:shd w:val="clear" w:color="auto" w:fill="F2F2F2"/>
          </w:tcPr>
          <w:p w:rsidR="00387ADE" w:rsidRPr="00D04128" w:rsidRDefault="00387ADE" w:rsidP="00931641">
            <w:pPr>
              <w:rPr>
                <w:sz w:val="20"/>
                <w:szCs w:val="20"/>
              </w:rPr>
            </w:pPr>
          </w:p>
        </w:tc>
        <w:tc>
          <w:tcPr>
            <w:tcW w:w="4077" w:type="dxa"/>
            <w:shd w:val="clear" w:color="auto" w:fill="F2F2F2"/>
          </w:tcPr>
          <w:p w:rsidR="00387ADE" w:rsidRPr="00D04128" w:rsidRDefault="00387ADE" w:rsidP="00931641">
            <w:pPr>
              <w:jc w:val="center"/>
              <w:rPr>
                <w:b/>
                <w:sz w:val="20"/>
                <w:szCs w:val="20"/>
              </w:rPr>
            </w:pPr>
            <w:r w:rsidRPr="00D04128">
              <w:rPr>
                <w:b/>
                <w:sz w:val="20"/>
                <w:szCs w:val="20"/>
              </w:rPr>
              <w:t>Реорганизация</w:t>
            </w:r>
          </w:p>
        </w:tc>
        <w:tc>
          <w:tcPr>
            <w:tcW w:w="1310" w:type="dxa"/>
            <w:shd w:val="clear" w:color="auto" w:fill="F2F2F2"/>
          </w:tcPr>
          <w:p w:rsidR="00387ADE" w:rsidRPr="00D04128" w:rsidRDefault="00387ADE" w:rsidP="00931641">
            <w:pPr>
              <w:jc w:val="center"/>
              <w:rPr>
                <w:b/>
                <w:sz w:val="20"/>
                <w:szCs w:val="20"/>
              </w:rPr>
            </w:pPr>
          </w:p>
        </w:tc>
        <w:tc>
          <w:tcPr>
            <w:tcW w:w="1342" w:type="dxa"/>
            <w:shd w:val="clear" w:color="auto" w:fill="F2F2F2"/>
          </w:tcPr>
          <w:p w:rsidR="00387ADE" w:rsidRPr="00D04128" w:rsidRDefault="00387ADE" w:rsidP="00931641">
            <w:pPr>
              <w:jc w:val="center"/>
              <w:rPr>
                <w:b/>
                <w:sz w:val="20"/>
                <w:szCs w:val="20"/>
              </w:rPr>
            </w:pPr>
          </w:p>
        </w:tc>
        <w:tc>
          <w:tcPr>
            <w:tcW w:w="3018" w:type="dxa"/>
            <w:shd w:val="clear" w:color="auto" w:fill="F2F2F2"/>
          </w:tcPr>
          <w:p w:rsidR="00387ADE" w:rsidRPr="00D04128" w:rsidRDefault="00387ADE" w:rsidP="00931641">
            <w:pPr>
              <w:jc w:val="center"/>
              <w:rPr>
                <w:b/>
                <w:sz w:val="20"/>
                <w:szCs w:val="20"/>
              </w:rPr>
            </w:pPr>
          </w:p>
        </w:tc>
      </w:tr>
      <w:tr w:rsidR="00387ADE" w:rsidRPr="00D04128" w:rsidTr="00931641">
        <w:tc>
          <w:tcPr>
            <w:tcW w:w="567" w:type="dxa"/>
          </w:tcPr>
          <w:p w:rsidR="00387ADE" w:rsidRPr="00D04128" w:rsidRDefault="00387ADE" w:rsidP="00931641">
            <w:pPr>
              <w:rPr>
                <w:sz w:val="20"/>
                <w:szCs w:val="20"/>
              </w:rPr>
            </w:pPr>
            <w:r w:rsidRPr="00D04128">
              <w:rPr>
                <w:sz w:val="20"/>
                <w:szCs w:val="20"/>
              </w:rPr>
              <w:t>1</w:t>
            </w:r>
          </w:p>
        </w:tc>
        <w:tc>
          <w:tcPr>
            <w:tcW w:w="4077" w:type="dxa"/>
          </w:tcPr>
          <w:p w:rsidR="00387ADE" w:rsidRPr="00D04128" w:rsidRDefault="00387ADE" w:rsidP="00931641">
            <w:pPr>
              <w:jc w:val="both"/>
              <w:rPr>
                <w:sz w:val="20"/>
                <w:szCs w:val="20"/>
              </w:rPr>
            </w:pPr>
            <w:r w:rsidRPr="00D04128">
              <w:rPr>
                <w:sz w:val="20"/>
                <w:szCs w:val="20"/>
              </w:rPr>
              <w:t>Принятие к бухгалтерскому учету материальных запасов в сумме их фактической стоимости при реорганизации казенного учреждения в форме слияния, присоединения, разделения, выделения, преобразования, при изменении типа бюджетного, автономного учреждения на казенное</w:t>
            </w:r>
          </w:p>
        </w:tc>
        <w:tc>
          <w:tcPr>
            <w:tcW w:w="1310" w:type="dxa"/>
          </w:tcPr>
          <w:p w:rsidR="00387ADE" w:rsidRPr="00D04128" w:rsidRDefault="00387ADE" w:rsidP="00931641">
            <w:pPr>
              <w:rPr>
                <w:sz w:val="20"/>
                <w:szCs w:val="20"/>
              </w:rPr>
            </w:pPr>
            <w:r w:rsidRPr="00D04128">
              <w:rPr>
                <w:sz w:val="20"/>
                <w:szCs w:val="20"/>
              </w:rPr>
              <w:t>010500000</w:t>
            </w:r>
          </w:p>
        </w:tc>
        <w:tc>
          <w:tcPr>
            <w:tcW w:w="1342" w:type="dxa"/>
          </w:tcPr>
          <w:p w:rsidR="00387ADE" w:rsidRPr="00D04128" w:rsidRDefault="00387ADE" w:rsidP="00931641">
            <w:pPr>
              <w:rPr>
                <w:sz w:val="20"/>
                <w:szCs w:val="20"/>
              </w:rPr>
            </w:pPr>
            <w:r w:rsidRPr="00D04128">
              <w:rPr>
                <w:sz w:val="20"/>
                <w:szCs w:val="20"/>
              </w:rPr>
              <w:t>030406730</w:t>
            </w:r>
          </w:p>
        </w:tc>
        <w:tc>
          <w:tcPr>
            <w:tcW w:w="3018" w:type="dxa"/>
          </w:tcPr>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 xml:space="preserve">Приходный ордер на приемку МЦ (НФА) (ф. 0504207) </w:t>
            </w:r>
          </w:p>
        </w:tc>
      </w:tr>
      <w:tr w:rsidR="00387ADE" w:rsidRPr="00D04128" w:rsidTr="00931641">
        <w:tc>
          <w:tcPr>
            <w:tcW w:w="567" w:type="dxa"/>
            <w:shd w:val="clear" w:color="auto" w:fill="F2F2F2"/>
          </w:tcPr>
          <w:p w:rsidR="00387ADE" w:rsidRPr="00D04128" w:rsidRDefault="00387ADE" w:rsidP="00931641">
            <w:pPr>
              <w:jc w:val="center"/>
              <w:rPr>
                <w:b/>
                <w:sz w:val="20"/>
                <w:szCs w:val="20"/>
              </w:rPr>
            </w:pPr>
          </w:p>
        </w:tc>
        <w:tc>
          <w:tcPr>
            <w:tcW w:w="4077" w:type="dxa"/>
            <w:shd w:val="clear" w:color="auto" w:fill="F2F2F2"/>
          </w:tcPr>
          <w:p w:rsidR="00387ADE" w:rsidRPr="00D04128" w:rsidRDefault="00387ADE" w:rsidP="00931641">
            <w:pPr>
              <w:jc w:val="center"/>
              <w:rPr>
                <w:b/>
                <w:sz w:val="20"/>
                <w:szCs w:val="20"/>
              </w:rPr>
            </w:pPr>
            <w:r w:rsidRPr="00D04128">
              <w:rPr>
                <w:b/>
                <w:sz w:val="20"/>
                <w:szCs w:val="20"/>
              </w:rPr>
              <w:t>Поступление</w:t>
            </w:r>
          </w:p>
        </w:tc>
        <w:tc>
          <w:tcPr>
            <w:tcW w:w="1310" w:type="dxa"/>
            <w:shd w:val="clear" w:color="auto" w:fill="F2F2F2"/>
          </w:tcPr>
          <w:p w:rsidR="00387ADE" w:rsidRPr="00D04128" w:rsidRDefault="00387ADE" w:rsidP="00931641">
            <w:pPr>
              <w:rPr>
                <w:sz w:val="20"/>
                <w:szCs w:val="20"/>
              </w:rPr>
            </w:pPr>
          </w:p>
        </w:tc>
        <w:tc>
          <w:tcPr>
            <w:tcW w:w="1342" w:type="dxa"/>
            <w:shd w:val="clear" w:color="auto" w:fill="F2F2F2"/>
          </w:tcPr>
          <w:p w:rsidR="00387ADE" w:rsidRPr="00D04128" w:rsidRDefault="00387ADE" w:rsidP="00931641">
            <w:pPr>
              <w:rPr>
                <w:sz w:val="20"/>
                <w:szCs w:val="20"/>
              </w:rPr>
            </w:pPr>
          </w:p>
        </w:tc>
        <w:tc>
          <w:tcPr>
            <w:tcW w:w="3018" w:type="dxa"/>
            <w:shd w:val="clear" w:color="auto" w:fill="F2F2F2"/>
          </w:tcPr>
          <w:p w:rsidR="00387ADE" w:rsidRPr="00D04128" w:rsidRDefault="00387ADE" w:rsidP="00931641">
            <w:pPr>
              <w:rPr>
                <w:sz w:val="20"/>
                <w:szCs w:val="20"/>
              </w:rPr>
            </w:pPr>
          </w:p>
        </w:tc>
      </w:tr>
      <w:tr w:rsidR="00387ADE" w:rsidRPr="00D04128" w:rsidTr="00931641">
        <w:tc>
          <w:tcPr>
            <w:tcW w:w="567" w:type="dxa"/>
          </w:tcPr>
          <w:p w:rsidR="00387ADE" w:rsidRPr="00D04128" w:rsidRDefault="00387ADE" w:rsidP="00931641">
            <w:pPr>
              <w:rPr>
                <w:sz w:val="20"/>
                <w:szCs w:val="20"/>
              </w:rPr>
            </w:pPr>
            <w:r w:rsidRPr="00D04128">
              <w:rPr>
                <w:sz w:val="20"/>
                <w:szCs w:val="20"/>
              </w:rPr>
              <w:t>2</w:t>
            </w:r>
          </w:p>
        </w:tc>
        <w:tc>
          <w:tcPr>
            <w:tcW w:w="4077" w:type="dxa"/>
          </w:tcPr>
          <w:p w:rsidR="00387ADE" w:rsidRPr="00D04128" w:rsidRDefault="00387ADE" w:rsidP="00931641">
            <w:pPr>
              <w:jc w:val="both"/>
              <w:rPr>
                <w:sz w:val="20"/>
                <w:szCs w:val="20"/>
              </w:rPr>
            </w:pPr>
            <w:r w:rsidRPr="00D04128">
              <w:rPr>
                <w:sz w:val="20"/>
                <w:szCs w:val="20"/>
              </w:rPr>
              <w:t>приобретение материальных запасов по фактической (сформированной) стоимости</w:t>
            </w:r>
          </w:p>
        </w:tc>
        <w:tc>
          <w:tcPr>
            <w:tcW w:w="1310" w:type="dxa"/>
          </w:tcPr>
          <w:p w:rsidR="00387ADE" w:rsidRPr="00D04128" w:rsidRDefault="00387ADE" w:rsidP="00931641">
            <w:pPr>
              <w:rPr>
                <w:sz w:val="20"/>
                <w:szCs w:val="20"/>
              </w:rPr>
            </w:pPr>
            <w:r w:rsidRPr="00D04128">
              <w:rPr>
                <w:sz w:val="20"/>
                <w:szCs w:val="20"/>
              </w:rPr>
              <w:t>010500000</w:t>
            </w:r>
          </w:p>
        </w:tc>
        <w:tc>
          <w:tcPr>
            <w:tcW w:w="1342" w:type="dxa"/>
          </w:tcPr>
          <w:p w:rsidR="00387ADE" w:rsidRPr="00D04128" w:rsidRDefault="00387ADE" w:rsidP="00931641">
            <w:pPr>
              <w:rPr>
                <w:sz w:val="20"/>
                <w:szCs w:val="20"/>
              </w:rPr>
            </w:pPr>
            <w:r w:rsidRPr="00D04128">
              <w:rPr>
                <w:sz w:val="20"/>
                <w:szCs w:val="20"/>
              </w:rPr>
              <w:t>030234730</w:t>
            </w:r>
          </w:p>
          <w:p w:rsidR="00387ADE" w:rsidRPr="00D04128" w:rsidRDefault="00387ADE" w:rsidP="00931641">
            <w:pPr>
              <w:rPr>
                <w:sz w:val="20"/>
                <w:szCs w:val="20"/>
              </w:rPr>
            </w:pPr>
            <w:r w:rsidRPr="00D04128">
              <w:rPr>
                <w:sz w:val="20"/>
                <w:szCs w:val="20"/>
              </w:rPr>
              <w:t>020834660</w:t>
            </w:r>
          </w:p>
          <w:p w:rsidR="00387ADE" w:rsidRPr="00D04128" w:rsidRDefault="00387ADE" w:rsidP="00931641">
            <w:pPr>
              <w:rPr>
                <w:sz w:val="20"/>
                <w:szCs w:val="20"/>
              </w:rPr>
            </w:pPr>
          </w:p>
        </w:tc>
        <w:tc>
          <w:tcPr>
            <w:tcW w:w="3018" w:type="dxa"/>
          </w:tcPr>
          <w:p w:rsidR="00387ADE" w:rsidRPr="00D04128" w:rsidRDefault="00387ADE" w:rsidP="00931641">
            <w:pPr>
              <w:rPr>
                <w:sz w:val="20"/>
                <w:szCs w:val="20"/>
              </w:rPr>
            </w:pPr>
            <w:r w:rsidRPr="00D04128">
              <w:rPr>
                <w:sz w:val="20"/>
                <w:szCs w:val="20"/>
              </w:rPr>
              <w:t>Если нет расхождений                с поставщиком</w:t>
            </w:r>
          </w:p>
          <w:p w:rsidR="00387ADE" w:rsidRPr="00D04128" w:rsidRDefault="00387ADE" w:rsidP="00931641">
            <w:pPr>
              <w:rPr>
                <w:sz w:val="20"/>
                <w:szCs w:val="20"/>
              </w:rPr>
            </w:pPr>
            <w:r w:rsidRPr="00D04128">
              <w:rPr>
                <w:sz w:val="20"/>
                <w:szCs w:val="20"/>
              </w:rPr>
              <w:t>Приходный ордер на приемку МЦ (НФА) (ф. 0504207)</w:t>
            </w:r>
          </w:p>
          <w:p w:rsidR="00387ADE" w:rsidRPr="00D04128" w:rsidRDefault="00387ADE" w:rsidP="00931641">
            <w:pPr>
              <w:rPr>
                <w:sz w:val="20"/>
                <w:szCs w:val="20"/>
              </w:rPr>
            </w:pPr>
          </w:p>
          <w:p w:rsidR="00387ADE" w:rsidRPr="00D04128" w:rsidRDefault="00387ADE" w:rsidP="00931641">
            <w:pPr>
              <w:rPr>
                <w:sz w:val="20"/>
                <w:szCs w:val="20"/>
              </w:rPr>
            </w:pPr>
            <w:r w:rsidRPr="00D04128">
              <w:rPr>
                <w:sz w:val="20"/>
                <w:szCs w:val="20"/>
              </w:rPr>
              <w:t>Если есть расхождения               с поставщиком</w:t>
            </w:r>
          </w:p>
          <w:p w:rsidR="00387ADE" w:rsidRPr="00D04128" w:rsidRDefault="00387ADE" w:rsidP="00931641">
            <w:pPr>
              <w:rPr>
                <w:sz w:val="20"/>
                <w:szCs w:val="20"/>
              </w:rPr>
            </w:pPr>
            <w:r w:rsidRPr="00D04128">
              <w:rPr>
                <w:sz w:val="20"/>
                <w:szCs w:val="20"/>
              </w:rPr>
              <w:t>Акт приемки материалов (МЦ) (ф. 0504220)</w:t>
            </w:r>
          </w:p>
        </w:tc>
      </w:tr>
      <w:tr w:rsidR="00387ADE" w:rsidRPr="00D04128" w:rsidTr="00931641">
        <w:tc>
          <w:tcPr>
            <w:tcW w:w="567" w:type="dxa"/>
          </w:tcPr>
          <w:p w:rsidR="00387ADE" w:rsidRPr="00D04128" w:rsidRDefault="00387ADE" w:rsidP="00931641">
            <w:pPr>
              <w:rPr>
                <w:sz w:val="20"/>
                <w:szCs w:val="20"/>
              </w:rPr>
            </w:pPr>
            <w:r w:rsidRPr="00D04128">
              <w:rPr>
                <w:sz w:val="20"/>
                <w:szCs w:val="20"/>
              </w:rPr>
              <w:t>3</w:t>
            </w:r>
          </w:p>
        </w:tc>
        <w:tc>
          <w:tcPr>
            <w:tcW w:w="4077" w:type="dxa"/>
          </w:tcPr>
          <w:p w:rsidR="00387ADE" w:rsidRPr="00D04128" w:rsidRDefault="00387ADE" w:rsidP="00931641">
            <w:pPr>
              <w:jc w:val="both"/>
              <w:rPr>
                <w:sz w:val="20"/>
                <w:szCs w:val="20"/>
              </w:rPr>
            </w:pPr>
            <w:r w:rsidRPr="00D04128">
              <w:rPr>
                <w:sz w:val="20"/>
                <w:szCs w:val="20"/>
              </w:rPr>
              <w:t>безвозмездное получение материальных запасов, в том числе по централизованному снабжению, распоряжению, извещению</w:t>
            </w:r>
          </w:p>
        </w:tc>
        <w:tc>
          <w:tcPr>
            <w:tcW w:w="1310" w:type="dxa"/>
          </w:tcPr>
          <w:p w:rsidR="00387ADE" w:rsidRPr="00D04128" w:rsidRDefault="00387ADE" w:rsidP="00931641">
            <w:pPr>
              <w:rPr>
                <w:sz w:val="20"/>
                <w:szCs w:val="20"/>
              </w:rPr>
            </w:pPr>
            <w:r w:rsidRPr="00D04128">
              <w:rPr>
                <w:sz w:val="20"/>
                <w:szCs w:val="20"/>
              </w:rPr>
              <w:t>010500000</w:t>
            </w:r>
          </w:p>
        </w:tc>
        <w:tc>
          <w:tcPr>
            <w:tcW w:w="1342" w:type="dxa"/>
          </w:tcPr>
          <w:p w:rsidR="00387ADE" w:rsidRPr="00D04128" w:rsidRDefault="00387ADE" w:rsidP="00931641">
            <w:pPr>
              <w:rPr>
                <w:sz w:val="20"/>
                <w:szCs w:val="20"/>
              </w:rPr>
            </w:pPr>
            <w:r w:rsidRPr="00D04128">
              <w:rPr>
                <w:sz w:val="20"/>
                <w:szCs w:val="20"/>
              </w:rPr>
              <w:t>030404340</w:t>
            </w:r>
          </w:p>
          <w:p w:rsidR="00387ADE" w:rsidRPr="00D04128" w:rsidRDefault="00C17DDC" w:rsidP="00931641">
            <w:pPr>
              <w:rPr>
                <w:sz w:val="20"/>
                <w:szCs w:val="20"/>
              </w:rPr>
            </w:pPr>
            <w:r w:rsidRPr="00D04128">
              <w:rPr>
                <w:sz w:val="20"/>
                <w:szCs w:val="20"/>
              </w:rPr>
              <w:t>040110189</w:t>
            </w:r>
          </w:p>
          <w:p w:rsidR="00387ADE" w:rsidRPr="00D04128" w:rsidRDefault="00387ADE" w:rsidP="00931641">
            <w:pPr>
              <w:rPr>
                <w:sz w:val="20"/>
                <w:szCs w:val="20"/>
              </w:rPr>
            </w:pPr>
            <w:r w:rsidRPr="00D04128">
              <w:rPr>
                <w:sz w:val="20"/>
                <w:szCs w:val="20"/>
              </w:rPr>
              <w:t>040110151</w:t>
            </w:r>
          </w:p>
        </w:tc>
        <w:tc>
          <w:tcPr>
            <w:tcW w:w="3018" w:type="dxa"/>
          </w:tcPr>
          <w:p w:rsidR="00387ADE" w:rsidRPr="00D04128" w:rsidRDefault="00387ADE" w:rsidP="00931641">
            <w:pPr>
              <w:rPr>
                <w:sz w:val="20"/>
                <w:szCs w:val="20"/>
              </w:rPr>
            </w:pPr>
            <w:r w:rsidRPr="00D04128">
              <w:rPr>
                <w:sz w:val="20"/>
                <w:szCs w:val="20"/>
              </w:rPr>
              <w:t xml:space="preserve">Акт о приеме-передаче объектов НФА (ф. 0504101); </w:t>
            </w:r>
          </w:p>
          <w:p w:rsidR="00387ADE" w:rsidRPr="00D04128" w:rsidRDefault="00387ADE" w:rsidP="00931641">
            <w:pPr>
              <w:rPr>
                <w:sz w:val="20"/>
                <w:szCs w:val="20"/>
              </w:rPr>
            </w:pPr>
            <w:r w:rsidRPr="00D04128">
              <w:rPr>
                <w:sz w:val="20"/>
                <w:szCs w:val="20"/>
              </w:rPr>
              <w:t xml:space="preserve">Извещение (ф. 0504805) </w:t>
            </w:r>
          </w:p>
        </w:tc>
      </w:tr>
      <w:tr w:rsidR="00387ADE" w:rsidRPr="00D04128" w:rsidTr="00931641">
        <w:tc>
          <w:tcPr>
            <w:tcW w:w="567" w:type="dxa"/>
          </w:tcPr>
          <w:p w:rsidR="00387ADE" w:rsidRPr="00D04128" w:rsidRDefault="00387ADE" w:rsidP="00931641">
            <w:pPr>
              <w:rPr>
                <w:sz w:val="20"/>
                <w:szCs w:val="20"/>
              </w:rPr>
            </w:pPr>
            <w:r w:rsidRPr="00D04128">
              <w:rPr>
                <w:sz w:val="20"/>
                <w:szCs w:val="20"/>
              </w:rPr>
              <w:t>4</w:t>
            </w:r>
          </w:p>
        </w:tc>
        <w:tc>
          <w:tcPr>
            <w:tcW w:w="4077" w:type="dxa"/>
          </w:tcPr>
          <w:p w:rsidR="00387ADE" w:rsidRPr="00D04128" w:rsidRDefault="00387ADE" w:rsidP="00931641">
            <w:pPr>
              <w:jc w:val="both"/>
              <w:rPr>
                <w:sz w:val="20"/>
                <w:szCs w:val="20"/>
              </w:rPr>
            </w:pPr>
            <w:r w:rsidRPr="00D04128">
              <w:rPr>
                <w:sz w:val="20"/>
                <w:szCs w:val="20"/>
              </w:rPr>
              <w:t>оприходование материальных запасов в сумме их фактической стоимости, сформированной при их приобретении</w:t>
            </w:r>
          </w:p>
        </w:tc>
        <w:tc>
          <w:tcPr>
            <w:tcW w:w="1310" w:type="dxa"/>
          </w:tcPr>
          <w:p w:rsidR="00387ADE" w:rsidRPr="00D04128" w:rsidRDefault="00387ADE" w:rsidP="00931641">
            <w:pPr>
              <w:rPr>
                <w:sz w:val="20"/>
                <w:szCs w:val="20"/>
              </w:rPr>
            </w:pPr>
            <w:r w:rsidRPr="00D04128">
              <w:rPr>
                <w:sz w:val="20"/>
                <w:szCs w:val="20"/>
              </w:rPr>
              <w:t>010500000</w:t>
            </w:r>
          </w:p>
        </w:tc>
        <w:tc>
          <w:tcPr>
            <w:tcW w:w="1342" w:type="dxa"/>
          </w:tcPr>
          <w:p w:rsidR="00387ADE" w:rsidRPr="00D04128" w:rsidRDefault="00387ADE" w:rsidP="00931641">
            <w:pPr>
              <w:rPr>
                <w:sz w:val="20"/>
                <w:szCs w:val="20"/>
              </w:rPr>
            </w:pPr>
            <w:r w:rsidRPr="00D04128">
              <w:rPr>
                <w:sz w:val="20"/>
                <w:szCs w:val="20"/>
              </w:rPr>
              <w:t>010634340</w:t>
            </w:r>
          </w:p>
        </w:tc>
        <w:tc>
          <w:tcPr>
            <w:tcW w:w="3018" w:type="dxa"/>
          </w:tcPr>
          <w:p w:rsidR="00387ADE" w:rsidRPr="00D04128" w:rsidRDefault="00387ADE" w:rsidP="00931641">
            <w:pPr>
              <w:rPr>
                <w:sz w:val="20"/>
                <w:szCs w:val="20"/>
              </w:rPr>
            </w:pPr>
            <w:r w:rsidRPr="00D04128">
              <w:rPr>
                <w:sz w:val="20"/>
                <w:szCs w:val="20"/>
              </w:rPr>
              <w:t>Требование-накладная             (ф. 0504204)</w:t>
            </w:r>
          </w:p>
        </w:tc>
      </w:tr>
      <w:tr w:rsidR="00387ADE" w:rsidRPr="00D04128" w:rsidTr="00931641">
        <w:tc>
          <w:tcPr>
            <w:tcW w:w="567" w:type="dxa"/>
          </w:tcPr>
          <w:p w:rsidR="00387ADE" w:rsidRPr="00D04128" w:rsidRDefault="00387ADE" w:rsidP="00931641">
            <w:pPr>
              <w:rPr>
                <w:sz w:val="20"/>
                <w:szCs w:val="20"/>
              </w:rPr>
            </w:pPr>
            <w:r w:rsidRPr="00D04128">
              <w:rPr>
                <w:sz w:val="20"/>
                <w:szCs w:val="20"/>
              </w:rPr>
              <w:t>5</w:t>
            </w:r>
          </w:p>
        </w:tc>
        <w:tc>
          <w:tcPr>
            <w:tcW w:w="4077" w:type="dxa"/>
          </w:tcPr>
          <w:p w:rsidR="00387ADE" w:rsidRPr="00D04128" w:rsidRDefault="00387ADE" w:rsidP="00931641">
            <w:pPr>
              <w:jc w:val="both"/>
              <w:rPr>
                <w:sz w:val="20"/>
                <w:szCs w:val="20"/>
              </w:rPr>
            </w:pPr>
            <w:r w:rsidRPr="00D04128">
              <w:rPr>
                <w:sz w:val="20"/>
                <w:szCs w:val="20"/>
              </w:rPr>
              <w:t>оприходование материальных запасов в сумме их фактической стоимости, сформированной при безвозмездном получении, в том числе в рамках нескольких договоров</w:t>
            </w:r>
          </w:p>
        </w:tc>
        <w:tc>
          <w:tcPr>
            <w:tcW w:w="1310" w:type="dxa"/>
          </w:tcPr>
          <w:p w:rsidR="00387ADE" w:rsidRPr="00D04128" w:rsidRDefault="00387ADE" w:rsidP="00931641">
            <w:pPr>
              <w:rPr>
                <w:sz w:val="20"/>
                <w:szCs w:val="20"/>
              </w:rPr>
            </w:pPr>
            <w:r w:rsidRPr="00D04128">
              <w:rPr>
                <w:sz w:val="20"/>
                <w:szCs w:val="20"/>
              </w:rPr>
              <w:t>010500000</w:t>
            </w:r>
          </w:p>
        </w:tc>
        <w:tc>
          <w:tcPr>
            <w:tcW w:w="1342" w:type="dxa"/>
          </w:tcPr>
          <w:p w:rsidR="00387ADE" w:rsidRPr="00D04128" w:rsidRDefault="00387ADE" w:rsidP="00931641">
            <w:pPr>
              <w:rPr>
                <w:sz w:val="20"/>
                <w:szCs w:val="20"/>
              </w:rPr>
            </w:pPr>
            <w:r w:rsidRPr="00D04128">
              <w:rPr>
                <w:sz w:val="20"/>
                <w:szCs w:val="20"/>
              </w:rPr>
              <w:t>010634340</w:t>
            </w:r>
          </w:p>
        </w:tc>
        <w:tc>
          <w:tcPr>
            <w:tcW w:w="3018" w:type="dxa"/>
          </w:tcPr>
          <w:p w:rsidR="00387ADE" w:rsidRPr="00D04128" w:rsidRDefault="00387ADE" w:rsidP="00931641">
            <w:pPr>
              <w:rPr>
                <w:sz w:val="20"/>
                <w:szCs w:val="20"/>
              </w:rPr>
            </w:pPr>
            <w:r w:rsidRPr="00D04128">
              <w:rPr>
                <w:sz w:val="20"/>
                <w:szCs w:val="20"/>
              </w:rPr>
              <w:t>Требование-накладная             (ф. 0504204)</w:t>
            </w:r>
          </w:p>
        </w:tc>
      </w:tr>
      <w:tr w:rsidR="00387ADE" w:rsidRPr="00D04128" w:rsidTr="00931641">
        <w:tc>
          <w:tcPr>
            <w:tcW w:w="567" w:type="dxa"/>
          </w:tcPr>
          <w:p w:rsidR="00387ADE" w:rsidRPr="00D04128" w:rsidRDefault="00387ADE" w:rsidP="00931641">
            <w:pPr>
              <w:rPr>
                <w:sz w:val="20"/>
                <w:szCs w:val="20"/>
              </w:rPr>
            </w:pPr>
            <w:r w:rsidRPr="00D04128">
              <w:rPr>
                <w:sz w:val="20"/>
                <w:szCs w:val="20"/>
              </w:rPr>
              <w:t>6</w:t>
            </w:r>
          </w:p>
        </w:tc>
        <w:tc>
          <w:tcPr>
            <w:tcW w:w="4077" w:type="dxa"/>
          </w:tcPr>
          <w:p w:rsidR="00387ADE" w:rsidRPr="00D04128" w:rsidRDefault="00387ADE" w:rsidP="00931641">
            <w:pPr>
              <w:jc w:val="both"/>
              <w:rPr>
                <w:sz w:val="20"/>
                <w:szCs w:val="20"/>
              </w:rPr>
            </w:pPr>
            <w:r w:rsidRPr="00D04128">
              <w:rPr>
                <w:sz w:val="20"/>
                <w:szCs w:val="20"/>
              </w:rPr>
              <w:t>оприходование материальных запасов в сумме их фактической стоимости, сформированной при их изготовлении хозяйственным способом, (не для продажи)</w:t>
            </w:r>
          </w:p>
        </w:tc>
        <w:tc>
          <w:tcPr>
            <w:tcW w:w="1310" w:type="dxa"/>
          </w:tcPr>
          <w:p w:rsidR="00387ADE" w:rsidRPr="00D04128" w:rsidRDefault="00387ADE" w:rsidP="00931641">
            <w:pPr>
              <w:rPr>
                <w:sz w:val="20"/>
                <w:szCs w:val="20"/>
              </w:rPr>
            </w:pPr>
            <w:r w:rsidRPr="00D04128">
              <w:rPr>
                <w:sz w:val="20"/>
                <w:szCs w:val="20"/>
              </w:rPr>
              <w:t>010500000</w:t>
            </w:r>
          </w:p>
        </w:tc>
        <w:tc>
          <w:tcPr>
            <w:tcW w:w="1342" w:type="dxa"/>
          </w:tcPr>
          <w:p w:rsidR="00387ADE" w:rsidRPr="00D04128" w:rsidRDefault="00387ADE" w:rsidP="00931641">
            <w:pPr>
              <w:rPr>
                <w:sz w:val="20"/>
                <w:szCs w:val="20"/>
              </w:rPr>
            </w:pPr>
            <w:r w:rsidRPr="00D04128">
              <w:rPr>
                <w:sz w:val="20"/>
                <w:szCs w:val="20"/>
              </w:rPr>
              <w:t>010634340</w:t>
            </w:r>
          </w:p>
        </w:tc>
        <w:tc>
          <w:tcPr>
            <w:tcW w:w="3018" w:type="dxa"/>
          </w:tcPr>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Приходный ордер на приемку МЦ (НФА)  (ф. 0504207);</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Акт приемки материалов (МЦ) (ф. 0504220)</w:t>
            </w:r>
          </w:p>
        </w:tc>
      </w:tr>
      <w:tr w:rsidR="00387ADE" w:rsidRPr="00D04128" w:rsidTr="00931641">
        <w:tc>
          <w:tcPr>
            <w:tcW w:w="567" w:type="dxa"/>
          </w:tcPr>
          <w:p w:rsidR="00387ADE" w:rsidRPr="00D04128" w:rsidRDefault="00387ADE" w:rsidP="00931641">
            <w:pPr>
              <w:rPr>
                <w:sz w:val="20"/>
                <w:szCs w:val="20"/>
              </w:rPr>
            </w:pPr>
            <w:r w:rsidRPr="00D04128">
              <w:rPr>
                <w:sz w:val="20"/>
                <w:szCs w:val="20"/>
              </w:rPr>
              <w:t>7</w:t>
            </w:r>
          </w:p>
        </w:tc>
        <w:tc>
          <w:tcPr>
            <w:tcW w:w="4077" w:type="dxa"/>
          </w:tcPr>
          <w:p w:rsidR="00387ADE" w:rsidRPr="00D04128" w:rsidRDefault="00387ADE" w:rsidP="00931641">
            <w:pPr>
              <w:jc w:val="both"/>
              <w:rPr>
                <w:sz w:val="20"/>
                <w:szCs w:val="20"/>
              </w:rPr>
            </w:pPr>
            <w:r w:rsidRPr="00D04128">
              <w:rPr>
                <w:sz w:val="20"/>
                <w:szCs w:val="20"/>
              </w:rPr>
              <w:t>оприходование материальных запасов, полученных от ликвидации основных средств и остающихся в распоряжении учреждения</w:t>
            </w:r>
          </w:p>
        </w:tc>
        <w:tc>
          <w:tcPr>
            <w:tcW w:w="1310" w:type="dxa"/>
          </w:tcPr>
          <w:p w:rsidR="00387ADE" w:rsidRPr="00D04128" w:rsidRDefault="00387ADE" w:rsidP="00931641">
            <w:pPr>
              <w:rPr>
                <w:sz w:val="20"/>
                <w:szCs w:val="20"/>
              </w:rPr>
            </w:pPr>
            <w:r w:rsidRPr="00D04128">
              <w:rPr>
                <w:sz w:val="20"/>
                <w:szCs w:val="20"/>
              </w:rPr>
              <w:t>010500000</w:t>
            </w:r>
          </w:p>
        </w:tc>
        <w:tc>
          <w:tcPr>
            <w:tcW w:w="1342" w:type="dxa"/>
          </w:tcPr>
          <w:p w:rsidR="00387ADE" w:rsidRPr="00D04128" w:rsidRDefault="00387ADE" w:rsidP="00931641">
            <w:pPr>
              <w:rPr>
                <w:sz w:val="20"/>
                <w:szCs w:val="20"/>
              </w:rPr>
            </w:pPr>
            <w:r w:rsidRPr="00D04128">
              <w:rPr>
                <w:sz w:val="20"/>
                <w:szCs w:val="20"/>
              </w:rPr>
              <w:t>040110172</w:t>
            </w:r>
          </w:p>
        </w:tc>
        <w:tc>
          <w:tcPr>
            <w:tcW w:w="3018" w:type="dxa"/>
          </w:tcPr>
          <w:p w:rsidR="00387ADE" w:rsidRPr="00D04128" w:rsidRDefault="00387ADE" w:rsidP="00931641">
            <w:pPr>
              <w:rPr>
                <w:sz w:val="20"/>
                <w:szCs w:val="20"/>
              </w:rPr>
            </w:pPr>
            <w:r w:rsidRPr="00D04128">
              <w:rPr>
                <w:sz w:val="20"/>
                <w:szCs w:val="20"/>
              </w:rPr>
              <w:t>Требование-накладная             (ф. 0504204)</w:t>
            </w:r>
          </w:p>
        </w:tc>
      </w:tr>
      <w:tr w:rsidR="00387ADE" w:rsidRPr="00D04128" w:rsidTr="00931641">
        <w:tc>
          <w:tcPr>
            <w:tcW w:w="567" w:type="dxa"/>
          </w:tcPr>
          <w:p w:rsidR="00387ADE" w:rsidRPr="00D04128" w:rsidRDefault="00387ADE" w:rsidP="00931641">
            <w:pPr>
              <w:rPr>
                <w:sz w:val="20"/>
                <w:szCs w:val="20"/>
              </w:rPr>
            </w:pPr>
            <w:r w:rsidRPr="00D04128">
              <w:rPr>
                <w:sz w:val="20"/>
                <w:szCs w:val="20"/>
              </w:rPr>
              <w:t>8</w:t>
            </w:r>
          </w:p>
        </w:tc>
        <w:tc>
          <w:tcPr>
            <w:tcW w:w="4077" w:type="dxa"/>
          </w:tcPr>
          <w:p w:rsidR="00387ADE" w:rsidRPr="00D04128" w:rsidRDefault="00387ADE" w:rsidP="00931641">
            <w:pPr>
              <w:jc w:val="both"/>
              <w:rPr>
                <w:sz w:val="20"/>
                <w:szCs w:val="20"/>
              </w:rPr>
            </w:pPr>
            <w:r w:rsidRPr="00D04128">
              <w:rPr>
                <w:sz w:val="20"/>
                <w:szCs w:val="20"/>
              </w:rPr>
              <w:t>принятие к бюджетному учету материальных запасов (материалов, комплектующих, запасных частей, ветоши, дров и т.п.), остающихся в распоряжении учреждения по результатам проведения демонтажных, ремонтных работ, в том числе работ по разукомплектации объектов нефинансовых активов</w:t>
            </w:r>
          </w:p>
        </w:tc>
        <w:tc>
          <w:tcPr>
            <w:tcW w:w="1310" w:type="dxa"/>
          </w:tcPr>
          <w:p w:rsidR="00387ADE" w:rsidRPr="00D04128" w:rsidRDefault="00387ADE" w:rsidP="00931641">
            <w:pPr>
              <w:rPr>
                <w:sz w:val="20"/>
                <w:szCs w:val="20"/>
              </w:rPr>
            </w:pPr>
            <w:r w:rsidRPr="00D04128">
              <w:rPr>
                <w:sz w:val="20"/>
                <w:szCs w:val="20"/>
              </w:rPr>
              <w:t>010534340</w:t>
            </w:r>
          </w:p>
          <w:p w:rsidR="00387ADE" w:rsidRPr="00D04128" w:rsidRDefault="00387ADE" w:rsidP="00931641">
            <w:pPr>
              <w:rPr>
                <w:sz w:val="20"/>
                <w:szCs w:val="20"/>
              </w:rPr>
            </w:pPr>
            <w:r w:rsidRPr="00D04128">
              <w:rPr>
                <w:sz w:val="20"/>
                <w:szCs w:val="20"/>
              </w:rPr>
              <w:t>010536340</w:t>
            </w:r>
          </w:p>
        </w:tc>
        <w:tc>
          <w:tcPr>
            <w:tcW w:w="1342" w:type="dxa"/>
          </w:tcPr>
          <w:p w:rsidR="00387ADE" w:rsidRPr="00D04128" w:rsidRDefault="00C17DDC" w:rsidP="00931641">
            <w:pPr>
              <w:rPr>
                <w:sz w:val="20"/>
                <w:szCs w:val="20"/>
              </w:rPr>
            </w:pPr>
            <w:r w:rsidRPr="00D04128">
              <w:rPr>
                <w:sz w:val="20"/>
                <w:szCs w:val="20"/>
              </w:rPr>
              <w:t>040110189</w:t>
            </w:r>
          </w:p>
        </w:tc>
        <w:tc>
          <w:tcPr>
            <w:tcW w:w="3018" w:type="dxa"/>
          </w:tcPr>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Приходный ордер на приемку МЦ (НФА)  (ф. 0504207);</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Требование-накладная             (ф. 0504204)</w:t>
            </w:r>
          </w:p>
        </w:tc>
      </w:tr>
      <w:tr w:rsidR="00387ADE" w:rsidRPr="00D04128" w:rsidTr="00931641">
        <w:tc>
          <w:tcPr>
            <w:tcW w:w="567" w:type="dxa"/>
          </w:tcPr>
          <w:p w:rsidR="00387ADE" w:rsidRPr="00D04128" w:rsidRDefault="00387ADE" w:rsidP="00931641">
            <w:pPr>
              <w:rPr>
                <w:sz w:val="20"/>
                <w:szCs w:val="20"/>
              </w:rPr>
            </w:pPr>
            <w:r w:rsidRPr="00D04128">
              <w:rPr>
                <w:sz w:val="20"/>
                <w:szCs w:val="20"/>
              </w:rPr>
              <w:t>9</w:t>
            </w:r>
          </w:p>
        </w:tc>
        <w:tc>
          <w:tcPr>
            <w:tcW w:w="4077" w:type="dxa"/>
          </w:tcPr>
          <w:p w:rsidR="00387ADE" w:rsidRPr="00D04128" w:rsidRDefault="00387ADE" w:rsidP="00931641">
            <w:pPr>
              <w:jc w:val="both"/>
              <w:rPr>
                <w:sz w:val="20"/>
                <w:szCs w:val="20"/>
              </w:rPr>
            </w:pPr>
            <w:r w:rsidRPr="00D04128">
              <w:rPr>
                <w:sz w:val="20"/>
                <w:szCs w:val="20"/>
              </w:rPr>
              <w:t>оприходование неучтенных материальных ценностей, выявленных при инвентаризации</w:t>
            </w:r>
          </w:p>
        </w:tc>
        <w:tc>
          <w:tcPr>
            <w:tcW w:w="1310" w:type="dxa"/>
          </w:tcPr>
          <w:p w:rsidR="00387ADE" w:rsidRPr="00D04128" w:rsidRDefault="00387ADE" w:rsidP="00931641">
            <w:pPr>
              <w:rPr>
                <w:sz w:val="20"/>
                <w:szCs w:val="20"/>
              </w:rPr>
            </w:pPr>
            <w:r w:rsidRPr="00D04128">
              <w:rPr>
                <w:sz w:val="20"/>
                <w:szCs w:val="20"/>
              </w:rPr>
              <w:t>010500000</w:t>
            </w:r>
          </w:p>
        </w:tc>
        <w:tc>
          <w:tcPr>
            <w:tcW w:w="1342" w:type="dxa"/>
          </w:tcPr>
          <w:p w:rsidR="00387ADE" w:rsidRPr="00D04128" w:rsidRDefault="00C17DDC" w:rsidP="00931641">
            <w:pPr>
              <w:rPr>
                <w:sz w:val="20"/>
                <w:szCs w:val="20"/>
              </w:rPr>
            </w:pPr>
            <w:r w:rsidRPr="00D04128">
              <w:rPr>
                <w:sz w:val="20"/>
                <w:szCs w:val="20"/>
              </w:rPr>
              <w:t>040110189</w:t>
            </w:r>
          </w:p>
        </w:tc>
        <w:tc>
          <w:tcPr>
            <w:tcW w:w="3018" w:type="dxa"/>
          </w:tcPr>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Приходный ордер на приемку МЦ (НФА)  (ф. 0504207);</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Акт приемки материалов (МЦ) (ф. 0504220)</w:t>
            </w:r>
          </w:p>
        </w:tc>
      </w:tr>
      <w:tr w:rsidR="00387ADE" w:rsidRPr="00D04128" w:rsidTr="00931641">
        <w:tc>
          <w:tcPr>
            <w:tcW w:w="567" w:type="dxa"/>
          </w:tcPr>
          <w:p w:rsidR="00387ADE" w:rsidRPr="00D04128" w:rsidRDefault="00387ADE" w:rsidP="00931641">
            <w:pPr>
              <w:rPr>
                <w:sz w:val="20"/>
                <w:szCs w:val="20"/>
              </w:rPr>
            </w:pPr>
            <w:r w:rsidRPr="00D04128">
              <w:rPr>
                <w:sz w:val="20"/>
                <w:szCs w:val="20"/>
              </w:rPr>
              <w:t>10</w:t>
            </w:r>
          </w:p>
        </w:tc>
        <w:tc>
          <w:tcPr>
            <w:tcW w:w="4077" w:type="dxa"/>
          </w:tcPr>
          <w:p w:rsidR="00387ADE" w:rsidRPr="00D04128" w:rsidRDefault="00387ADE" w:rsidP="00931641">
            <w:pPr>
              <w:jc w:val="both"/>
              <w:rPr>
                <w:sz w:val="20"/>
                <w:szCs w:val="20"/>
              </w:rPr>
            </w:pPr>
            <w:r w:rsidRPr="00D04128">
              <w:rPr>
                <w:sz w:val="20"/>
                <w:szCs w:val="20"/>
              </w:rPr>
              <w:t>принятие на баланс спецоборудования после выполнения работ в соответствии с условиями договора (в случае если спецоборудование не подлежит возврату заказчику) по оценочной стоимости на дату принятия к бюджетному учету</w:t>
            </w:r>
          </w:p>
        </w:tc>
        <w:tc>
          <w:tcPr>
            <w:tcW w:w="1310" w:type="dxa"/>
          </w:tcPr>
          <w:p w:rsidR="00387ADE" w:rsidRPr="00D04128" w:rsidRDefault="00387ADE" w:rsidP="00931641">
            <w:pPr>
              <w:rPr>
                <w:sz w:val="20"/>
                <w:szCs w:val="20"/>
              </w:rPr>
            </w:pPr>
            <w:r w:rsidRPr="00D04128">
              <w:rPr>
                <w:sz w:val="20"/>
                <w:szCs w:val="20"/>
              </w:rPr>
              <w:t>010536340</w:t>
            </w:r>
          </w:p>
          <w:p w:rsidR="00387ADE" w:rsidRPr="00D04128" w:rsidRDefault="00387ADE" w:rsidP="00931641">
            <w:pPr>
              <w:rPr>
                <w:sz w:val="20"/>
                <w:szCs w:val="20"/>
              </w:rPr>
            </w:pPr>
            <w:r w:rsidRPr="00D04128">
              <w:rPr>
                <w:sz w:val="20"/>
                <w:szCs w:val="20"/>
              </w:rPr>
              <w:t>12</w:t>
            </w:r>
          </w:p>
        </w:tc>
        <w:tc>
          <w:tcPr>
            <w:tcW w:w="1342" w:type="dxa"/>
          </w:tcPr>
          <w:p w:rsidR="00387ADE" w:rsidRPr="00D04128" w:rsidRDefault="00C17DDC" w:rsidP="00931641">
            <w:pPr>
              <w:rPr>
                <w:sz w:val="20"/>
                <w:szCs w:val="20"/>
              </w:rPr>
            </w:pPr>
            <w:r w:rsidRPr="00D04128">
              <w:rPr>
                <w:sz w:val="20"/>
                <w:szCs w:val="20"/>
              </w:rPr>
              <w:t>040110189</w:t>
            </w:r>
          </w:p>
        </w:tc>
        <w:tc>
          <w:tcPr>
            <w:tcW w:w="3018" w:type="dxa"/>
          </w:tcPr>
          <w:p w:rsidR="00387ADE" w:rsidRPr="00D04128" w:rsidRDefault="00387ADE" w:rsidP="00931641">
            <w:pPr>
              <w:rPr>
                <w:b/>
                <w:sz w:val="20"/>
                <w:szCs w:val="20"/>
              </w:rPr>
            </w:pPr>
            <w:r w:rsidRPr="00D04128">
              <w:rPr>
                <w:b/>
                <w:sz w:val="20"/>
                <w:szCs w:val="20"/>
              </w:rPr>
              <w:t>Вариант 1</w:t>
            </w:r>
          </w:p>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b/>
                <w:sz w:val="20"/>
                <w:szCs w:val="20"/>
              </w:rPr>
            </w:pPr>
            <w:r w:rsidRPr="00D04128">
              <w:rPr>
                <w:b/>
                <w:sz w:val="20"/>
                <w:szCs w:val="20"/>
              </w:rPr>
              <w:t>Вариант 2</w:t>
            </w:r>
          </w:p>
          <w:p w:rsidR="00387ADE" w:rsidRPr="00D04128" w:rsidRDefault="00387ADE" w:rsidP="00931641">
            <w:pPr>
              <w:rPr>
                <w:sz w:val="20"/>
                <w:szCs w:val="20"/>
              </w:rPr>
            </w:pPr>
            <w:r w:rsidRPr="00D04128">
              <w:rPr>
                <w:sz w:val="20"/>
                <w:szCs w:val="20"/>
              </w:rPr>
              <w:t>Приходный ордер на приемку МЦ (НФА) (ф. 0504207)</w:t>
            </w:r>
          </w:p>
        </w:tc>
      </w:tr>
      <w:tr w:rsidR="00387ADE" w:rsidRPr="00D04128" w:rsidTr="00931641">
        <w:tc>
          <w:tcPr>
            <w:tcW w:w="567" w:type="dxa"/>
          </w:tcPr>
          <w:p w:rsidR="00387ADE" w:rsidRPr="00D04128" w:rsidRDefault="00387ADE" w:rsidP="00931641">
            <w:pPr>
              <w:rPr>
                <w:sz w:val="20"/>
                <w:szCs w:val="20"/>
              </w:rPr>
            </w:pPr>
            <w:r w:rsidRPr="00D04128">
              <w:rPr>
                <w:sz w:val="20"/>
                <w:szCs w:val="20"/>
              </w:rPr>
              <w:t>11</w:t>
            </w:r>
          </w:p>
        </w:tc>
        <w:tc>
          <w:tcPr>
            <w:tcW w:w="4077" w:type="dxa"/>
          </w:tcPr>
          <w:p w:rsidR="00387ADE" w:rsidRPr="00D04128" w:rsidRDefault="00387ADE" w:rsidP="00931641">
            <w:pPr>
              <w:jc w:val="both"/>
              <w:rPr>
                <w:sz w:val="20"/>
                <w:szCs w:val="20"/>
              </w:rPr>
            </w:pPr>
            <w:r w:rsidRPr="00D04128">
              <w:rPr>
                <w:sz w:val="20"/>
                <w:szCs w:val="20"/>
              </w:rPr>
              <w:t>оприходование материальных запасов, не поступивших на отчетную дату, при их получении</w:t>
            </w:r>
          </w:p>
        </w:tc>
        <w:tc>
          <w:tcPr>
            <w:tcW w:w="1310" w:type="dxa"/>
          </w:tcPr>
          <w:p w:rsidR="00387ADE" w:rsidRPr="00D04128" w:rsidRDefault="00387ADE" w:rsidP="00931641">
            <w:pPr>
              <w:rPr>
                <w:sz w:val="20"/>
                <w:szCs w:val="20"/>
              </w:rPr>
            </w:pPr>
            <w:r w:rsidRPr="00D04128">
              <w:rPr>
                <w:sz w:val="20"/>
                <w:szCs w:val="20"/>
              </w:rPr>
              <w:t>010500000</w:t>
            </w:r>
          </w:p>
        </w:tc>
        <w:tc>
          <w:tcPr>
            <w:tcW w:w="1342" w:type="dxa"/>
          </w:tcPr>
          <w:p w:rsidR="00387ADE" w:rsidRPr="00D04128" w:rsidRDefault="00387ADE" w:rsidP="00931641">
            <w:pPr>
              <w:rPr>
                <w:sz w:val="20"/>
                <w:szCs w:val="20"/>
              </w:rPr>
            </w:pPr>
            <w:r w:rsidRPr="00D04128">
              <w:rPr>
                <w:sz w:val="20"/>
                <w:szCs w:val="20"/>
              </w:rPr>
              <w:t>010733340</w:t>
            </w:r>
          </w:p>
        </w:tc>
        <w:tc>
          <w:tcPr>
            <w:tcW w:w="3018" w:type="dxa"/>
          </w:tcPr>
          <w:p w:rsidR="00387ADE" w:rsidRPr="00D04128" w:rsidRDefault="00387ADE" w:rsidP="00931641">
            <w:pPr>
              <w:rPr>
                <w:sz w:val="20"/>
                <w:szCs w:val="20"/>
              </w:rPr>
            </w:pPr>
            <w:r w:rsidRPr="00D04128">
              <w:rPr>
                <w:sz w:val="20"/>
                <w:szCs w:val="20"/>
              </w:rPr>
              <w:t xml:space="preserve">Акт приемки материалов (материальных ценностей) (ф. 0504220) </w:t>
            </w:r>
          </w:p>
        </w:tc>
      </w:tr>
      <w:tr w:rsidR="00387ADE" w:rsidRPr="00D04128" w:rsidTr="00931641">
        <w:tc>
          <w:tcPr>
            <w:tcW w:w="567" w:type="dxa"/>
            <w:shd w:val="clear" w:color="auto" w:fill="F2F2F2"/>
          </w:tcPr>
          <w:p w:rsidR="00387ADE" w:rsidRPr="00D04128" w:rsidRDefault="00387ADE" w:rsidP="00931641">
            <w:pPr>
              <w:rPr>
                <w:sz w:val="20"/>
                <w:szCs w:val="20"/>
              </w:rPr>
            </w:pPr>
          </w:p>
        </w:tc>
        <w:tc>
          <w:tcPr>
            <w:tcW w:w="4077" w:type="dxa"/>
            <w:shd w:val="clear" w:color="auto" w:fill="F2F2F2"/>
          </w:tcPr>
          <w:p w:rsidR="00387ADE" w:rsidRPr="00D04128" w:rsidRDefault="00387ADE" w:rsidP="00931641">
            <w:pPr>
              <w:jc w:val="center"/>
              <w:rPr>
                <w:b/>
                <w:sz w:val="20"/>
                <w:szCs w:val="20"/>
              </w:rPr>
            </w:pPr>
            <w:r w:rsidRPr="00D04128">
              <w:rPr>
                <w:b/>
                <w:sz w:val="20"/>
                <w:szCs w:val="20"/>
              </w:rPr>
              <w:t>Перемещение</w:t>
            </w:r>
          </w:p>
        </w:tc>
        <w:tc>
          <w:tcPr>
            <w:tcW w:w="1310" w:type="dxa"/>
            <w:shd w:val="clear" w:color="auto" w:fill="F2F2F2"/>
          </w:tcPr>
          <w:p w:rsidR="00387ADE" w:rsidRPr="00D04128" w:rsidRDefault="00387ADE" w:rsidP="00931641">
            <w:pPr>
              <w:rPr>
                <w:sz w:val="20"/>
                <w:szCs w:val="20"/>
              </w:rPr>
            </w:pPr>
          </w:p>
        </w:tc>
        <w:tc>
          <w:tcPr>
            <w:tcW w:w="1342" w:type="dxa"/>
            <w:shd w:val="clear" w:color="auto" w:fill="F2F2F2"/>
          </w:tcPr>
          <w:p w:rsidR="00387ADE" w:rsidRPr="00D04128" w:rsidRDefault="00387ADE" w:rsidP="00931641">
            <w:pPr>
              <w:rPr>
                <w:sz w:val="20"/>
                <w:szCs w:val="20"/>
              </w:rPr>
            </w:pPr>
          </w:p>
        </w:tc>
        <w:tc>
          <w:tcPr>
            <w:tcW w:w="3018" w:type="dxa"/>
            <w:shd w:val="clear" w:color="auto" w:fill="F2F2F2"/>
          </w:tcPr>
          <w:p w:rsidR="00387ADE" w:rsidRPr="00D04128" w:rsidRDefault="00387ADE" w:rsidP="00931641">
            <w:pPr>
              <w:rPr>
                <w:sz w:val="20"/>
                <w:szCs w:val="20"/>
              </w:rPr>
            </w:pPr>
          </w:p>
        </w:tc>
      </w:tr>
      <w:tr w:rsidR="00387ADE" w:rsidRPr="00D04128" w:rsidTr="00931641">
        <w:tc>
          <w:tcPr>
            <w:tcW w:w="567" w:type="dxa"/>
          </w:tcPr>
          <w:p w:rsidR="00387ADE" w:rsidRPr="00D04128" w:rsidRDefault="00387ADE" w:rsidP="00931641">
            <w:pPr>
              <w:rPr>
                <w:sz w:val="20"/>
                <w:szCs w:val="20"/>
              </w:rPr>
            </w:pPr>
            <w:r w:rsidRPr="00D04128">
              <w:rPr>
                <w:sz w:val="20"/>
                <w:szCs w:val="20"/>
              </w:rPr>
              <w:t>12</w:t>
            </w:r>
          </w:p>
        </w:tc>
        <w:tc>
          <w:tcPr>
            <w:tcW w:w="4077" w:type="dxa"/>
          </w:tcPr>
          <w:p w:rsidR="00387ADE" w:rsidRPr="00D04128" w:rsidRDefault="00387ADE" w:rsidP="00931641">
            <w:pPr>
              <w:rPr>
                <w:sz w:val="20"/>
                <w:szCs w:val="20"/>
              </w:rPr>
            </w:pPr>
            <w:r w:rsidRPr="00D04128">
              <w:rPr>
                <w:sz w:val="20"/>
                <w:szCs w:val="20"/>
              </w:rPr>
              <w:t>отражение в учете операций по перемещению материальных запасов внутри учреждения, передаче их в эксплуатацию</w:t>
            </w:r>
          </w:p>
        </w:tc>
        <w:tc>
          <w:tcPr>
            <w:tcW w:w="1310" w:type="dxa"/>
          </w:tcPr>
          <w:p w:rsidR="00387ADE" w:rsidRPr="00D04128" w:rsidRDefault="00387ADE" w:rsidP="00931641">
            <w:pPr>
              <w:rPr>
                <w:sz w:val="20"/>
                <w:szCs w:val="20"/>
              </w:rPr>
            </w:pPr>
            <w:r w:rsidRPr="00D04128">
              <w:rPr>
                <w:sz w:val="20"/>
                <w:szCs w:val="20"/>
              </w:rPr>
              <w:t>010500000</w:t>
            </w:r>
          </w:p>
        </w:tc>
        <w:tc>
          <w:tcPr>
            <w:tcW w:w="1342" w:type="dxa"/>
          </w:tcPr>
          <w:p w:rsidR="00387ADE" w:rsidRPr="00D04128" w:rsidRDefault="00387ADE" w:rsidP="00931641">
            <w:pPr>
              <w:rPr>
                <w:sz w:val="20"/>
                <w:szCs w:val="20"/>
              </w:rPr>
            </w:pPr>
            <w:r w:rsidRPr="00D04128">
              <w:rPr>
                <w:sz w:val="20"/>
                <w:szCs w:val="20"/>
              </w:rPr>
              <w:t>010500000</w:t>
            </w:r>
          </w:p>
        </w:tc>
        <w:tc>
          <w:tcPr>
            <w:tcW w:w="3018" w:type="dxa"/>
          </w:tcPr>
          <w:p w:rsidR="00387ADE" w:rsidRPr="00D04128" w:rsidRDefault="00387ADE" w:rsidP="00931641">
            <w:pPr>
              <w:rPr>
                <w:sz w:val="20"/>
                <w:szCs w:val="20"/>
              </w:rPr>
            </w:pPr>
            <w:r w:rsidRPr="00D04128">
              <w:rPr>
                <w:sz w:val="20"/>
                <w:szCs w:val="20"/>
              </w:rPr>
              <w:t>Требование-накладная</w:t>
            </w:r>
          </w:p>
          <w:p w:rsidR="00387ADE" w:rsidRPr="00D04128" w:rsidRDefault="00387ADE" w:rsidP="00931641">
            <w:pPr>
              <w:rPr>
                <w:sz w:val="20"/>
                <w:szCs w:val="20"/>
              </w:rPr>
            </w:pPr>
            <w:r w:rsidRPr="00D04128">
              <w:rPr>
                <w:sz w:val="20"/>
                <w:szCs w:val="20"/>
              </w:rPr>
              <w:t>(ф. 0504204)</w:t>
            </w:r>
          </w:p>
          <w:p w:rsidR="00387ADE" w:rsidRPr="00D04128" w:rsidRDefault="00387ADE" w:rsidP="00931641">
            <w:pPr>
              <w:rPr>
                <w:sz w:val="20"/>
                <w:szCs w:val="20"/>
              </w:rPr>
            </w:pPr>
            <w:r w:rsidRPr="00D04128">
              <w:rPr>
                <w:sz w:val="20"/>
                <w:szCs w:val="20"/>
              </w:rPr>
              <w:t>Меню-требование на выдачу продуктов питания</w:t>
            </w:r>
          </w:p>
          <w:p w:rsidR="00387ADE" w:rsidRPr="00D04128" w:rsidRDefault="00387ADE" w:rsidP="00931641">
            <w:pPr>
              <w:rPr>
                <w:sz w:val="20"/>
                <w:szCs w:val="20"/>
              </w:rPr>
            </w:pPr>
            <w:r w:rsidRPr="00D04128">
              <w:rPr>
                <w:sz w:val="20"/>
                <w:szCs w:val="20"/>
              </w:rPr>
              <w:t>(ф. 0504202)</w:t>
            </w:r>
          </w:p>
          <w:p w:rsidR="00387ADE" w:rsidRPr="00D04128" w:rsidRDefault="00387ADE" w:rsidP="00931641">
            <w:pPr>
              <w:rPr>
                <w:sz w:val="20"/>
                <w:szCs w:val="20"/>
              </w:rPr>
            </w:pPr>
            <w:r w:rsidRPr="00D04128">
              <w:rPr>
                <w:sz w:val="20"/>
                <w:szCs w:val="20"/>
              </w:rPr>
              <w:t>Ведомость на выдачу кормов и фуража</w:t>
            </w:r>
          </w:p>
          <w:p w:rsidR="00387ADE" w:rsidRPr="00D04128" w:rsidRDefault="00387ADE" w:rsidP="00931641">
            <w:pPr>
              <w:rPr>
                <w:sz w:val="20"/>
                <w:szCs w:val="20"/>
              </w:rPr>
            </w:pPr>
            <w:r w:rsidRPr="00D04128">
              <w:rPr>
                <w:sz w:val="20"/>
                <w:szCs w:val="20"/>
              </w:rPr>
              <w:t>(ф. 0504203)</w:t>
            </w:r>
          </w:p>
          <w:p w:rsidR="00387ADE" w:rsidRPr="00D04128" w:rsidRDefault="00387ADE" w:rsidP="00931641">
            <w:pPr>
              <w:rPr>
                <w:sz w:val="20"/>
                <w:szCs w:val="20"/>
              </w:rPr>
            </w:pPr>
            <w:r w:rsidRPr="00D04128">
              <w:rPr>
                <w:sz w:val="20"/>
                <w:szCs w:val="20"/>
              </w:rPr>
              <w:t>Ведомость выдачи материальных ценностей на нужды учреждения</w:t>
            </w:r>
          </w:p>
          <w:p w:rsidR="00387ADE" w:rsidRPr="00D04128" w:rsidRDefault="00387ADE" w:rsidP="00931641">
            <w:pPr>
              <w:rPr>
                <w:sz w:val="20"/>
                <w:szCs w:val="20"/>
              </w:rPr>
            </w:pPr>
            <w:r w:rsidRPr="00D04128">
              <w:rPr>
                <w:sz w:val="20"/>
                <w:szCs w:val="20"/>
              </w:rPr>
              <w:t>(ф. 0504210)</w:t>
            </w:r>
          </w:p>
        </w:tc>
      </w:tr>
      <w:tr w:rsidR="00387ADE" w:rsidRPr="00D04128" w:rsidTr="00931641">
        <w:tc>
          <w:tcPr>
            <w:tcW w:w="567" w:type="dxa"/>
          </w:tcPr>
          <w:p w:rsidR="00387ADE" w:rsidRPr="00D04128" w:rsidRDefault="00387ADE" w:rsidP="00931641">
            <w:pPr>
              <w:rPr>
                <w:sz w:val="20"/>
                <w:szCs w:val="20"/>
              </w:rPr>
            </w:pPr>
            <w:r w:rsidRPr="00D04128">
              <w:rPr>
                <w:sz w:val="20"/>
                <w:szCs w:val="20"/>
              </w:rPr>
              <w:t>13</w:t>
            </w:r>
          </w:p>
        </w:tc>
        <w:tc>
          <w:tcPr>
            <w:tcW w:w="4077" w:type="dxa"/>
          </w:tcPr>
          <w:p w:rsidR="00387ADE" w:rsidRPr="00D04128" w:rsidRDefault="00387ADE" w:rsidP="00931641">
            <w:pPr>
              <w:rPr>
                <w:sz w:val="20"/>
                <w:szCs w:val="20"/>
              </w:rPr>
            </w:pPr>
            <w:r w:rsidRPr="00D04128">
              <w:rPr>
                <w:sz w:val="20"/>
                <w:szCs w:val="20"/>
              </w:rPr>
              <w:t>отражение в учете операций по перемещению готовой продукции внутри учреждения</w:t>
            </w:r>
          </w:p>
        </w:tc>
        <w:tc>
          <w:tcPr>
            <w:tcW w:w="1310" w:type="dxa"/>
          </w:tcPr>
          <w:p w:rsidR="00387ADE" w:rsidRPr="00D04128" w:rsidRDefault="00387ADE" w:rsidP="00931641">
            <w:pPr>
              <w:rPr>
                <w:sz w:val="20"/>
                <w:szCs w:val="20"/>
              </w:rPr>
            </w:pPr>
            <w:r w:rsidRPr="00D04128">
              <w:rPr>
                <w:sz w:val="20"/>
                <w:szCs w:val="20"/>
              </w:rPr>
              <w:t>0105Х7000</w:t>
            </w:r>
          </w:p>
        </w:tc>
        <w:tc>
          <w:tcPr>
            <w:tcW w:w="1342" w:type="dxa"/>
          </w:tcPr>
          <w:p w:rsidR="00387ADE" w:rsidRPr="00D04128" w:rsidRDefault="00387ADE" w:rsidP="00931641">
            <w:pPr>
              <w:rPr>
                <w:sz w:val="20"/>
                <w:szCs w:val="20"/>
              </w:rPr>
            </w:pPr>
            <w:r w:rsidRPr="00D04128">
              <w:rPr>
                <w:sz w:val="20"/>
                <w:szCs w:val="20"/>
              </w:rPr>
              <w:t>0105Х7000</w:t>
            </w:r>
          </w:p>
        </w:tc>
        <w:tc>
          <w:tcPr>
            <w:tcW w:w="3018" w:type="dxa"/>
          </w:tcPr>
          <w:p w:rsidR="00387ADE" w:rsidRPr="00D04128" w:rsidRDefault="00387ADE" w:rsidP="00931641">
            <w:pPr>
              <w:rPr>
                <w:sz w:val="20"/>
                <w:szCs w:val="20"/>
              </w:rPr>
            </w:pPr>
            <w:r w:rsidRPr="00D04128">
              <w:rPr>
                <w:sz w:val="20"/>
                <w:szCs w:val="20"/>
              </w:rPr>
              <w:t>Накладная на внутреннее перемещение объектов нефинансовых активов (ф. 0504102)</w:t>
            </w:r>
          </w:p>
        </w:tc>
      </w:tr>
      <w:tr w:rsidR="00387ADE" w:rsidRPr="00D04128" w:rsidTr="00931641">
        <w:tc>
          <w:tcPr>
            <w:tcW w:w="567" w:type="dxa"/>
            <w:shd w:val="clear" w:color="auto" w:fill="F2F2F2"/>
          </w:tcPr>
          <w:p w:rsidR="00387ADE" w:rsidRPr="00D04128" w:rsidRDefault="00387ADE" w:rsidP="00931641">
            <w:pPr>
              <w:jc w:val="center"/>
              <w:rPr>
                <w:b/>
                <w:sz w:val="20"/>
                <w:szCs w:val="20"/>
              </w:rPr>
            </w:pPr>
          </w:p>
        </w:tc>
        <w:tc>
          <w:tcPr>
            <w:tcW w:w="4077" w:type="dxa"/>
            <w:shd w:val="clear" w:color="auto" w:fill="F2F2F2"/>
          </w:tcPr>
          <w:p w:rsidR="00387ADE" w:rsidRPr="00D04128" w:rsidRDefault="00387ADE" w:rsidP="00931641">
            <w:pPr>
              <w:jc w:val="center"/>
              <w:rPr>
                <w:b/>
                <w:sz w:val="20"/>
                <w:szCs w:val="20"/>
              </w:rPr>
            </w:pPr>
            <w:r w:rsidRPr="00D04128">
              <w:rPr>
                <w:b/>
                <w:sz w:val="20"/>
                <w:szCs w:val="20"/>
              </w:rPr>
              <w:t>Выбытие</w:t>
            </w:r>
          </w:p>
        </w:tc>
        <w:tc>
          <w:tcPr>
            <w:tcW w:w="1310" w:type="dxa"/>
            <w:shd w:val="clear" w:color="auto" w:fill="F2F2F2"/>
          </w:tcPr>
          <w:p w:rsidR="00387ADE" w:rsidRPr="00D04128" w:rsidRDefault="00387ADE" w:rsidP="00931641">
            <w:pPr>
              <w:rPr>
                <w:sz w:val="20"/>
                <w:szCs w:val="20"/>
              </w:rPr>
            </w:pPr>
          </w:p>
        </w:tc>
        <w:tc>
          <w:tcPr>
            <w:tcW w:w="1342" w:type="dxa"/>
            <w:shd w:val="clear" w:color="auto" w:fill="F2F2F2"/>
          </w:tcPr>
          <w:p w:rsidR="00387ADE" w:rsidRPr="00D04128" w:rsidRDefault="00387ADE" w:rsidP="00931641">
            <w:pPr>
              <w:rPr>
                <w:sz w:val="20"/>
                <w:szCs w:val="20"/>
              </w:rPr>
            </w:pPr>
          </w:p>
        </w:tc>
        <w:tc>
          <w:tcPr>
            <w:tcW w:w="3018" w:type="dxa"/>
            <w:shd w:val="clear" w:color="auto" w:fill="F2F2F2"/>
          </w:tcPr>
          <w:p w:rsidR="00387ADE" w:rsidRPr="00D04128" w:rsidRDefault="00387ADE" w:rsidP="00931641">
            <w:pPr>
              <w:rPr>
                <w:sz w:val="20"/>
                <w:szCs w:val="20"/>
              </w:rPr>
            </w:pPr>
          </w:p>
        </w:tc>
      </w:tr>
      <w:tr w:rsidR="00387ADE" w:rsidRPr="00D04128" w:rsidTr="00931641">
        <w:tc>
          <w:tcPr>
            <w:tcW w:w="567" w:type="dxa"/>
          </w:tcPr>
          <w:p w:rsidR="00387ADE" w:rsidRPr="00D04128" w:rsidRDefault="00387ADE" w:rsidP="00931641">
            <w:pPr>
              <w:rPr>
                <w:sz w:val="20"/>
                <w:szCs w:val="20"/>
              </w:rPr>
            </w:pPr>
            <w:r w:rsidRPr="00D04128">
              <w:rPr>
                <w:sz w:val="20"/>
                <w:szCs w:val="20"/>
              </w:rPr>
              <w:t>14</w:t>
            </w:r>
          </w:p>
        </w:tc>
        <w:tc>
          <w:tcPr>
            <w:tcW w:w="4077" w:type="dxa"/>
          </w:tcPr>
          <w:p w:rsidR="00387ADE" w:rsidRPr="00D04128" w:rsidRDefault="00387ADE" w:rsidP="00931641">
            <w:pPr>
              <w:rPr>
                <w:sz w:val="20"/>
                <w:szCs w:val="20"/>
              </w:rPr>
            </w:pPr>
            <w:r w:rsidRPr="00D04128">
              <w:rPr>
                <w:sz w:val="20"/>
                <w:szCs w:val="20"/>
              </w:rPr>
              <w:t>списание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на основании оправдательных документов</w:t>
            </w:r>
          </w:p>
        </w:tc>
        <w:tc>
          <w:tcPr>
            <w:tcW w:w="1310" w:type="dxa"/>
          </w:tcPr>
          <w:p w:rsidR="00387ADE" w:rsidRPr="00D04128" w:rsidRDefault="00387ADE" w:rsidP="00931641">
            <w:pPr>
              <w:rPr>
                <w:sz w:val="20"/>
                <w:szCs w:val="20"/>
              </w:rPr>
            </w:pPr>
            <w:r w:rsidRPr="00D04128">
              <w:rPr>
                <w:sz w:val="20"/>
                <w:szCs w:val="20"/>
              </w:rPr>
              <w:t>010634340</w:t>
            </w:r>
          </w:p>
          <w:p w:rsidR="00387ADE" w:rsidRPr="00D04128" w:rsidRDefault="00387ADE" w:rsidP="00931641">
            <w:pPr>
              <w:rPr>
                <w:sz w:val="20"/>
                <w:szCs w:val="20"/>
              </w:rPr>
            </w:pPr>
            <w:r w:rsidRPr="00D04128">
              <w:rPr>
                <w:sz w:val="20"/>
                <w:szCs w:val="20"/>
              </w:rPr>
              <w:t>0109ХХ272</w:t>
            </w:r>
          </w:p>
          <w:p w:rsidR="00387ADE" w:rsidRPr="00D04128" w:rsidRDefault="00387ADE" w:rsidP="00931641">
            <w:pPr>
              <w:rPr>
                <w:sz w:val="20"/>
                <w:szCs w:val="20"/>
              </w:rPr>
            </w:pPr>
            <w:r w:rsidRPr="00D04128">
              <w:rPr>
                <w:sz w:val="20"/>
                <w:szCs w:val="20"/>
              </w:rPr>
              <w:t>040120272</w:t>
            </w:r>
          </w:p>
        </w:tc>
        <w:tc>
          <w:tcPr>
            <w:tcW w:w="1342" w:type="dxa"/>
          </w:tcPr>
          <w:p w:rsidR="00387ADE" w:rsidRPr="00D04128" w:rsidRDefault="00387ADE" w:rsidP="00931641">
            <w:pPr>
              <w:rPr>
                <w:sz w:val="20"/>
                <w:szCs w:val="20"/>
              </w:rPr>
            </w:pPr>
            <w:r w:rsidRPr="00D04128">
              <w:rPr>
                <w:sz w:val="20"/>
                <w:szCs w:val="20"/>
              </w:rPr>
              <w:t>010500000</w:t>
            </w:r>
          </w:p>
        </w:tc>
        <w:tc>
          <w:tcPr>
            <w:tcW w:w="3018" w:type="dxa"/>
          </w:tcPr>
          <w:p w:rsidR="00387ADE" w:rsidRPr="00D04128" w:rsidRDefault="00387ADE" w:rsidP="00931641">
            <w:pPr>
              <w:rPr>
                <w:sz w:val="20"/>
                <w:szCs w:val="20"/>
              </w:rPr>
            </w:pPr>
            <w:r w:rsidRPr="00D04128">
              <w:rPr>
                <w:sz w:val="20"/>
                <w:szCs w:val="20"/>
              </w:rPr>
              <w:t>Меню-требование на выдачу продуктов питания</w:t>
            </w:r>
          </w:p>
          <w:p w:rsidR="00387ADE" w:rsidRPr="00D04128" w:rsidRDefault="00387ADE" w:rsidP="00931641">
            <w:pPr>
              <w:rPr>
                <w:sz w:val="20"/>
                <w:szCs w:val="20"/>
              </w:rPr>
            </w:pPr>
            <w:r w:rsidRPr="00D04128">
              <w:rPr>
                <w:sz w:val="20"/>
                <w:szCs w:val="20"/>
              </w:rPr>
              <w:t>(ф. 0504202)</w:t>
            </w:r>
          </w:p>
          <w:p w:rsidR="00387ADE" w:rsidRPr="00D04128" w:rsidRDefault="00387ADE" w:rsidP="00931641">
            <w:pPr>
              <w:rPr>
                <w:sz w:val="20"/>
                <w:szCs w:val="20"/>
              </w:rPr>
            </w:pPr>
            <w:r w:rsidRPr="00D04128">
              <w:rPr>
                <w:sz w:val="20"/>
                <w:szCs w:val="20"/>
              </w:rPr>
              <w:t>Ведомость на выдачу кормов     и фуража</w:t>
            </w:r>
          </w:p>
          <w:p w:rsidR="00387ADE" w:rsidRPr="00D04128" w:rsidRDefault="00387ADE" w:rsidP="00931641">
            <w:pPr>
              <w:rPr>
                <w:sz w:val="20"/>
                <w:szCs w:val="20"/>
              </w:rPr>
            </w:pPr>
            <w:r w:rsidRPr="00D04128">
              <w:rPr>
                <w:sz w:val="20"/>
                <w:szCs w:val="20"/>
              </w:rPr>
              <w:t>(ф. 0504203)</w:t>
            </w:r>
          </w:p>
          <w:p w:rsidR="00387ADE" w:rsidRPr="00D04128" w:rsidRDefault="00387ADE" w:rsidP="00931641">
            <w:pPr>
              <w:rPr>
                <w:sz w:val="20"/>
                <w:szCs w:val="20"/>
              </w:rPr>
            </w:pPr>
            <w:r w:rsidRPr="00D04128">
              <w:rPr>
                <w:sz w:val="20"/>
                <w:szCs w:val="20"/>
              </w:rPr>
              <w:t>Ведомость выдачи материальных ценностей          на нужды учреждения</w:t>
            </w:r>
          </w:p>
          <w:p w:rsidR="00387ADE" w:rsidRPr="00D04128" w:rsidRDefault="00387ADE" w:rsidP="00931641">
            <w:pPr>
              <w:rPr>
                <w:sz w:val="20"/>
                <w:szCs w:val="20"/>
              </w:rPr>
            </w:pPr>
            <w:r w:rsidRPr="00D04128">
              <w:rPr>
                <w:sz w:val="20"/>
                <w:szCs w:val="20"/>
              </w:rPr>
              <w:t>(ф. 0504210)</w:t>
            </w:r>
          </w:p>
          <w:p w:rsidR="00387ADE" w:rsidRPr="00D04128" w:rsidRDefault="00387ADE" w:rsidP="00931641">
            <w:pPr>
              <w:rPr>
                <w:sz w:val="20"/>
                <w:szCs w:val="20"/>
              </w:rPr>
            </w:pPr>
            <w:r w:rsidRPr="00D04128">
              <w:rPr>
                <w:sz w:val="20"/>
                <w:szCs w:val="20"/>
              </w:rPr>
              <w:t>Карточка (книга) учета выдачи имущества в пользование</w:t>
            </w:r>
          </w:p>
          <w:p w:rsidR="00387ADE" w:rsidRPr="00D04128" w:rsidRDefault="00387ADE" w:rsidP="00931641">
            <w:pPr>
              <w:rPr>
                <w:sz w:val="20"/>
                <w:szCs w:val="20"/>
              </w:rPr>
            </w:pPr>
            <w:r w:rsidRPr="00D04128">
              <w:rPr>
                <w:sz w:val="20"/>
                <w:szCs w:val="20"/>
              </w:rPr>
              <w:t>(ф. 0504206)</w:t>
            </w:r>
          </w:p>
          <w:p w:rsidR="00387ADE" w:rsidRPr="00D04128" w:rsidRDefault="00387ADE" w:rsidP="00931641">
            <w:pPr>
              <w:rPr>
                <w:sz w:val="20"/>
                <w:szCs w:val="20"/>
              </w:rPr>
            </w:pPr>
            <w:r w:rsidRPr="00D04128">
              <w:rPr>
                <w:sz w:val="20"/>
                <w:szCs w:val="20"/>
              </w:rPr>
              <w:t>Акт о списании материальных запасов</w:t>
            </w:r>
          </w:p>
          <w:p w:rsidR="00387ADE" w:rsidRPr="00D04128" w:rsidRDefault="00387ADE" w:rsidP="00931641">
            <w:pPr>
              <w:rPr>
                <w:sz w:val="20"/>
                <w:szCs w:val="20"/>
              </w:rPr>
            </w:pPr>
            <w:r w:rsidRPr="00D04128">
              <w:rPr>
                <w:sz w:val="20"/>
                <w:szCs w:val="20"/>
              </w:rPr>
              <w:t>(ф. 0504230)</w:t>
            </w:r>
          </w:p>
          <w:p w:rsidR="00387ADE" w:rsidRPr="00D04128" w:rsidRDefault="00387ADE" w:rsidP="00931641">
            <w:pPr>
              <w:rPr>
                <w:sz w:val="20"/>
                <w:szCs w:val="20"/>
              </w:rPr>
            </w:pPr>
            <w:r w:rsidRPr="00D04128">
              <w:rPr>
                <w:sz w:val="20"/>
                <w:szCs w:val="20"/>
              </w:rPr>
              <w:t>Путевые листы (закрепленные    в УП)</w:t>
            </w:r>
          </w:p>
          <w:p w:rsidR="00387ADE" w:rsidRPr="00D04128" w:rsidRDefault="00387ADE" w:rsidP="00931641">
            <w:pPr>
              <w:rPr>
                <w:sz w:val="20"/>
                <w:szCs w:val="20"/>
              </w:rPr>
            </w:pPr>
            <w:r w:rsidRPr="00D04128">
              <w:rPr>
                <w:sz w:val="20"/>
                <w:szCs w:val="20"/>
              </w:rPr>
              <w:t>Акт о списании мягкого и хозяйственного инвентаря (ф.0504143)</w:t>
            </w:r>
          </w:p>
        </w:tc>
      </w:tr>
      <w:tr w:rsidR="00387ADE" w:rsidRPr="00D04128" w:rsidTr="00931641">
        <w:tc>
          <w:tcPr>
            <w:tcW w:w="567" w:type="dxa"/>
          </w:tcPr>
          <w:p w:rsidR="00387ADE" w:rsidRPr="00D04128" w:rsidRDefault="00387ADE" w:rsidP="00931641">
            <w:pPr>
              <w:rPr>
                <w:sz w:val="20"/>
                <w:szCs w:val="20"/>
              </w:rPr>
            </w:pPr>
            <w:r w:rsidRPr="00D04128">
              <w:rPr>
                <w:sz w:val="20"/>
                <w:szCs w:val="20"/>
              </w:rPr>
              <w:t>15</w:t>
            </w:r>
          </w:p>
        </w:tc>
        <w:tc>
          <w:tcPr>
            <w:tcW w:w="4077" w:type="dxa"/>
          </w:tcPr>
          <w:p w:rsidR="00387ADE" w:rsidRPr="00D04128" w:rsidRDefault="00387ADE" w:rsidP="00931641">
            <w:pPr>
              <w:rPr>
                <w:sz w:val="20"/>
                <w:szCs w:val="20"/>
              </w:rPr>
            </w:pPr>
            <w:r w:rsidRPr="00D04128">
              <w:rPr>
                <w:sz w:val="20"/>
                <w:szCs w:val="20"/>
              </w:rPr>
              <w:t>передача материальных запасов для изготовления нефинансовых активов</w:t>
            </w:r>
          </w:p>
        </w:tc>
        <w:tc>
          <w:tcPr>
            <w:tcW w:w="1310" w:type="dxa"/>
          </w:tcPr>
          <w:p w:rsidR="00387ADE" w:rsidRPr="00D04128" w:rsidRDefault="00387ADE" w:rsidP="00931641">
            <w:pPr>
              <w:rPr>
                <w:sz w:val="20"/>
                <w:szCs w:val="20"/>
              </w:rPr>
            </w:pPr>
            <w:r w:rsidRPr="00D04128">
              <w:rPr>
                <w:sz w:val="20"/>
                <w:szCs w:val="20"/>
              </w:rPr>
              <w:t>010600000</w:t>
            </w:r>
          </w:p>
          <w:p w:rsidR="00387ADE" w:rsidRPr="00D04128" w:rsidRDefault="00387ADE" w:rsidP="00931641">
            <w:pPr>
              <w:rPr>
                <w:sz w:val="20"/>
                <w:szCs w:val="20"/>
              </w:rPr>
            </w:pPr>
            <w:r w:rsidRPr="00D04128">
              <w:rPr>
                <w:sz w:val="20"/>
                <w:szCs w:val="20"/>
              </w:rPr>
              <w:t>0109ХХ272</w:t>
            </w:r>
          </w:p>
        </w:tc>
        <w:tc>
          <w:tcPr>
            <w:tcW w:w="1342" w:type="dxa"/>
          </w:tcPr>
          <w:p w:rsidR="00387ADE" w:rsidRPr="00D04128" w:rsidRDefault="00387ADE" w:rsidP="00931641">
            <w:pPr>
              <w:rPr>
                <w:sz w:val="20"/>
                <w:szCs w:val="20"/>
              </w:rPr>
            </w:pPr>
            <w:r w:rsidRPr="00D04128">
              <w:rPr>
                <w:sz w:val="20"/>
                <w:szCs w:val="20"/>
              </w:rPr>
              <w:t>010500000</w:t>
            </w:r>
          </w:p>
        </w:tc>
        <w:tc>
          <w:tcPr>
            <w:tcW w:w="3018" w:type="dxa"/>
          </w:tcPr>
          <w:p w:rsidR="00387ADE" w:rsidRPr="00D04128" w:rsidRDefault="00387ADE" w:rsidP="00931641">
            <w:pPr>
              <w:rPr>
                <w:sz w:val="20"/>
                <w:szCs w:val="20"/>
              </w:rPr>
            </w:pPr>
            <w:r w:rsidRPr="00D04128">
              <w:rPr>
                <w:sz w:val="20"/>
                <w:szCs w:val="20"/>
              </w:rPr>
              <w:t>Требование-накладная</w:t>
            </w:r>
          </w:p>
          <w:p w:rsidR="00387ADE" w:rsidRPr="00D04128" w:rsidRDefault="00387ADE" w:rsidP="00931641">
            <w:pPr>
              <w:rPr>
                <w:sz w:val="20"/>
                <w:szCs w:val="20"/>
              </w:rPr>
            </w:pPr>
            <w:r w:rsidRPr="00D04128">
              <w:rPr>
                <w:sz w:val="20"/>
                <w:szCs w:val="20"/>
              </w:rPr>
              <w:t>(ф. 0504204)</w:t>
            </w:r>
          </w:p>
        </w:tc>
      </w:tr>
      <w:tr w:rsidR="00387ADE" w:rsidRPr="00D04128" w:rsidTr="00931641">
        <w:tc>
          <w:tcPr>
            <w:tcW w:w="567" w:type="dxa"/>
          </w:tcPr>
          <w:p w:rsidR="00387ADE" w:rsidRPr="00D04128" w:rsidRDefault="00387ADE" w:rsidP="00931641">
            <w:pPr>
              <w:rPr>
                <w:sz w:val="20"/>
                <w:szCs w:val="20"/>
              </w:rPr>
            </w:pPr>
            <w:r w:rsidRPr="00D04128">
              <w:rPr>
                <w:sz w:val="20"/>
                <w:szCs w:val="20"/>
              </w:rPr>
              <w:t>16</w:t>
            </w:r>
          </w:p>
        </w:tc>
        <w:tc>
          <w:tcPr>
            <w:tcW w:w="4077" w:type="dxa"/>
          </w:tcPr>
          <w:p w:rsidR="00387ADE" w:rsidRPr="00D04128" w:rsidRDefault="00387ADE" w:rsidP="00931641">
            <w:pPr>
              <w:rPr>
                <w:sz w:val="20"/>
                <w:szCs w:val="20"/>
              </w:rPr>
            </w:pPr>
            <w:r w:rsidRPr="00D04128">
              <w:rPr>
                <w:sz w:val="20"/>
                <w:szCs w:val="20"/>
              </w:rPr>
              <w:t>безвозмездная передача материальных запасов</w:t>
            </w:r>
          </w:p>
        </w:tc>
        <w:tc>
          <w:tcPr>
            <w:tcW w:w="1310" w:type="dxa"/>
          </w:tcPr>
          <w:p w:rsidR="00387ADE" w:rsidRPr="00D04128" w:rsidRDefault="00387ADE" w:rsidP="00931641">
            <w:pPr>
              <w:rPr>
                <w:sz w:val="20"/>
                <w:szCs w:val="20"/>
              </w:rPr>
            </w:pPr>
            <w:r w:rsidRPr="00D04128">
              <w:rPr>
                <w:sz w:val="20"/>
                <w:szCs w:val="20"/>
              </w:rPr>
              <w:t>030404340</w:t>
            </w:r>
          </w:p>
          <w:p w:rsidR="00387ADE" w:rsidRPr="00D04128" w:rsidRDefault="00387ADE" w:rsidP="00931641">
            <w:pPr>
              <w:rPr>
                <w:sz w:val="20"/>
                <w:szCs w:val="20"/>
              </w:rPr>
            </w:pPr>
            <w:r w:rsidRPr="00D04128">
              <w:rPr>
                <w:sz w:val="20"/>
                <w:szCs w:val="20"/>
              </w:rPr>
              <w:t>040120241</w:t>
            </w:r>
          </w:p>
          <w:p w:rsidR="00387ADE" w:rsidRPr="00D04128" w:rsidRDefault="00387ADE" w:rsidP="00931641">
            <w:pPr>
              <w:rPr>
                <w:sz w:val="20"/>
                <w:szCs w:val="20"/>
              </w:rPr>
            </w:pPr>
            <w:r w:rsidRPr="00D04128">
              <w:rPr>
                <w:sz w:val="20"/>
                <w:szCs w:val="20"/>
              </w:rPr>
              <w:t>040120242</w:t>
            </w:r>
          </w:p>
          <w:p w:rsidR="00387ADE" w:rsidRPr="00D04128" w:rsidRDefault="00387ADE" w:rsidP="00931641">
            <w:pPr>
              <w:rPr>
                <w:sz w:val="20"/>
                <w:szCs w:val="20"/>
              </w:rPr>
            </w:pPr>
            <w:r w:rsidRPr="00D04128">
              <w:rPr>
                <w:sz w:val="20"/>
                <w:szCs w:val="20"/>
              </w:rPr>
              <w:t>040120251</w:t>
            </w:r>
          </w:p>
          <w:p w:rsidR="00387ADE" w:rsidRPr="00D04128" w:rsidRDefault="00387ADE" w:rsidP="00931641">
            <w:pPr>
              <w:rPr>
                <w:sz w:val="20"/>
                <w:szCs w:val="20"/>
              </w:rPr>
            </w:pPr>
            <w:r w:rsidRPr="00D04128">
              <w:rPr>
                <w:sz w:val="20"/>
                <w:szCs w:val="20"/>
              </w:rPr>
              <w:t>040120252</w:t>
            </w:r>
          </w:p>
          <w:p w:rsidR="00387ADE" w:rsidRPr="00D04128" w:rsidRDefault="00387ADE" w:rsidP="00931641">
            <w:pPr>
              <w:rPr>
                <w:sz w:val="20"/>
                <w:szCs w:val="20"/>
              </w:rPr>
            </w:pPr>
            <w:r w:rsidRPr="00D04128">
              <w:rPr>
                <w:sz w:val="20"/>
                <w:szCs w:val="20"/>
              </w:rPr>
              <w:t>040120253</w:t>
            </w:r>
          </w:p>
        </w:tc>
        <w:tc>
          <w:tcPr>
            <w:tcW w:w="1342" w:type="dxa"/>
          </w:tcPr>
          <w:p w:rsidR="00387ADE" w:rsidRPr="00D04128" w:rsidRDefault="00387ADE" w:rsidP="00931641">
            <w:pPr>
              <w:rPr>
                <w:sz w:val="20"/>
                <w:szCs w:val="20"/>
              </w:rPr>
            </w:pPr>
            <w:r w:rsidRPr="00D04128">
              <w:rPr>
                <w:sz w:val="20"/>
                <w:szCs w:val="20"/>
              </w:rPr>
              <w:t>010500000</w:t>
            </w:r>
          </w:p>
        </w:tc>
        <w:tc>
          <w:tcPr>
            <w:tcW w:w="3018" w:type="dxa"/>
          </w:tcPr>
          <w:p w:rsidR="00387ADE" w:rsidRPr="00D04128" w:rsidRDefault="00387ADE" w:rsidP="00931641">
            <w:pPr>
              <w:rPr>
                <w:sz w:val="20"/>
                <w:szCs w:val="20"/>
              </w:rPr>
            </w:pPr>
            <w:r w:rsidRPr="00D04128">
              <w:rPr>
                <w:sz w:val="20"/>
                <w:szCs w:val="20"/>
              </w:rPr>
              <w:t>Акт о приеме-передаче объектов НФА (ф. 0504101);</w:t>
            </w:r>
          </w:p>
          <w:p w:rsidR="00387ADE" w:rsidRPr="00D04128" w:rsidRDefault="00387ADE" w:rsidP="00931641">
            <w:pPr>
              <w:rPr>
                <w:sz w:val="20"/>
                <w:szCs w:val="20"/>
              </w:rPr>
            </w:pPr>
            <w:r w:rsidRPr="00D04128">
              <w:rPr>
                <w:sz w:val="20"/>
                <w:szCs w:val="20"/>
              </w:rPr>
              <w:t>Извещение (ф.0504805)</w:t>
            </w:r>
          </w:p>
        </w:tc>
      </w:tr>
      <w:tr w:rsidR="00387ADE" w:rsidRPr="00D04128" w:rsidTr="00931641">
        <w:tc>
          <w:tcPr>
            <w:tcW w:w="567" w:type="dxa"/>
          </w:tcPr>
          <w:p w:rsidR="00387ADE" w:rsidRPr="00D04128" w:rsidRDefault="00387ADE" w:rsidP="00931641">
            <w:pPr>
              <w:rPr>
                <w:sz w:val="20"/>
                <w:szCs w:val="20"/>
              </w:rPr>
            </w:pPr>
            <w:r w:rsidRPr="00D04128">
              <w:rPr>
                <w:sz w:val="20"/>
                <w:szCs w:val="20"/>
              </w:rPr>
              <w:t>16</w:t>
            </w:r>
          </w:p>
        </w:tc>
        <w:tc>
          <w:tcPr>
            <w:tcW w:w="4077" w:type="dxa"/>
          </w:tcPr>
          <w:p w:rsidR="00387ADE" w:rsidRPr="00D04128" w:rsidRDefault="00387ADE" w:rsidP="00931641">
            <w:pPr>
              <w:rPr>
                <w:sz w:val="20"/>
                <w:szCs w:val="20"/>
              </w:rPr>
            </w:pPr>
            <w:r w:rsidRPr="00D04128">
              <w:rPr>
                <w:sz w:val="20"/>
                <w:szCs w:val="20"/>
              </w:rPr>
              <w:t>списание материальных запасов при их реализации</w:t>
            </w:r>
          </w:p>
        </w:tc>
        <w:tc>
          <w:tcPr>
            <w:tcW w:w="1310" w:type="dxa"/>
          </w:tcPr>
          <w:p w:rsidR="00387ADE" w:rsidRPr="00D04128" w:rsidRDefault="00387ADE" w:rsidP="00931641">
            <w:pPr>
              <w:rPr>
                <w:sz w:val="20"/>
                <w:szCs w:val="20"/>
              </w:rPr>
            </w:pPr>
            <w:r w:rsidRPr="00D04128">
              <w:rPr>
                <w:sz w:val="20"/>
                <w:szCs w:val="20"/>
              </w:rPr>
              <w:t>040110172</w:t>
            </w:r>
          </w:p>
        </w:tc>
        <w:tc>
          <w:tcPr>
            <w:tcW w:w="1342" w:type="dxa"/>
          </w:tcPr>
          <w:p w:rsidR="00387ADE" w:rsidRPr="00D04128" w:rsidRDefault="00387ADE" w:rsidP="00931641">
            <w:pPr>
              <w:rPr>
                <w:sz w:val="20"/>
                <w:szCs w:val="20"/>
              </w:rPr>
            </w:pPr>
            <w:r w:rsidRPr="00D04128">
              <w:rPr>
                <w:sz w:val="20"/>
                <w:szCs w:val="20"/>
              </w:rPr>
              <w:t>010500000</w:t>
            </w:r>
          </w:p>
        </w:tc>
        <w:tc>
          <w:tcPr>
            <w:tcW w:w="3018" w:type="dxa"/>
          </w:tcPr>
          <w:p w:rsidR="00387ADE" w:rsidRPr="00D04128" w:rsidRDefault="00387ADE" w:rsidP="00931641">
            <w:pPr>
              <w:rPr>
                <w:sz w:val="20"/>
                <w:szCs w:val="20"/>
              </w:rPr>
            </w:pPr>
            <w:r w:rsidRPr="00D04128">
              <w:rPr>
                <w:sz w:val="20"/>
                <w:szCs w:val="20"/>
              </w:rPr>
              <w:t>Накладная на отпуск материалов (материальных ценностей) на сторону             (ф. 0504205)</w:t>
            </w:r>
          </w:p>
        </w:tc>
      </w:tr>
      <w:tr w:rsidR="00387ADE" w:rsidRPr="00D04128" w:rsidTr="00931641">
        <w:tc>
          <w:tcPr>
            <w:tcW w:w="567" w:type="dxa"/>
          </w:tcPr>
          <w:p w:rsidR="00387ADE" w:rsidRPr="00D04128" w:rsidRDefault="00387ADE" w:rsidP="00931641">
            <w:pPr>
              <w:rPr>
                <w:sz w:val="20"/>
                <w:szCs w:val="20"/>
              </w:rPr>
            </w:pPr>
            <w:r w:rsidRPr="00D04128">
              <w:rPr>
                <w:sz w:val="20"/>
                <w:szCs w:val="20"/>
              </w:rPr>
              <w:t>18</w:t>
            </w:r>
          </w:p>
        </w:tc>
        <w:tc>
          <w:tcPr>
            <w:tcW w:w="4077" w:type="dxa"/>
          </w:tcPr>
          <w:p w:rsidR="00387ADE" w:rsidRPr="00D04128" w:rsidRDefault="00387ADE" w:rsidP="00931641">
            <w:pPr>
              <w:rPr>
                <w:sz w:val="20"/>
                <w:szCs w:val="20"/>
              </w:rPr>
            </w:pPr>
            <w:r w:rsidRPr="00D04128">
              <w:rPr>
                <w:sz w:val="20"/>
                <w:szCs w:val="20"/>
              </w:rPr>
              <w:t>списание материальных запасов при выявлении недостач, хищений</w:t>
            </w:r>
          </w:p>
        </w:tc>
        <w:tc>
          <w:tcPr>
            <w:tcW w:w="1310" w:type="dxa"/>
          </w:tcPr>
          <w:p w:rsidR="00387ADE" w:rsidRPr="00D04128" w:rsidRDefault="00387ADE" w:rsidP="00931641">
            <w:pPr>
              <w:rPr>
                <w:sz w:val="20"/>
                <w:szCs w:val="20"/>
              </w:rPr>
            </w:pPr>
            <w:r w:rsidRPr="00D04128">
              <w:rPr>
                <w:sz w:val="20"/>
                <w:szCs w:val="20"/>
              </w:rPr>
              <w:t>040110172</w:t>
            </w:r>
          </w:p>
        </w:tc>
        <w:tc>
          <w:tcPr>
            <w:tcW w:w="1342" w:type="dxa"/>
          </w:tcPr>
          <w:p w:rsidR="00387ADE" w:rsidRPr="00D04128" w:rsidRDefault="00387ADE" w:rsidP="00931641">
            <w:pPr>
              <w:rPr>
                <w:sz w:val="20"/>
                <w:szCs w:val="20"/>
              </w:rPr>
            </w:pPr>
            <w:r w:rsidRPr="00D04128">
              <w:rPr>
                <w:sz w:val="20"/>
                <w:szCs w:val="20"/>
              </w:rPr>
              <w:t>010500000</w:t>
            </w:r>
          </w:p>
        </w:tc>
        <w:tc>
          <w:tcPr>
            <w:tcW w:w="3018" w:type="dxa"/>
          </w:tcPr>
          <w:p w:rsidR="00387ADE" w:rsidRPr="00D04128" w:rsidRDefault="00387ADE" w:rsidP="00931641">
            <w:pPr>
              <w:rPr>
                <w:sz w:val="20"/>
                <w:szCs w:val="20"/>
              </w:rPr>
            </w:pPr>
            <w:r w:rsidRPr="00D04128">
              <w:rPr>
                <w:sz w:val="20"/>
                <w:szCs w:val="20"/>
              </w:rPr>
              <w:t>Акт о списании материальных запасов (ф. 0504230);</w:t>
            </w:r>
          </w:p>
          <w:p w:rsidR="00387ADE" w:rsidRPr="00D04128" w:rsidRDefault="00387ADE" w:rsidP="00931641">
            <w:pPr>
              <w:rPr>
                <w:sz w:val="20"/>
                <w:szCs w:val="20"/>
              </w:rPr>
            </w:pPr>
            <w:r w:rsidRPr="00D04128">
              <w:rPr>
                <w:sz w:val="20"/>
                <w:szCs w:val="20"/>
              </w:rPr>
              <w:t>Акт о списании мягкого и хозяйственного инвентаря (ф.0504143)</w:t>
            </w:r>
          </w:p>
        </w:tc>
      </w:tr>
      <w:tr w:rsidR="00387ADE" w:rsidRPr="00D04128" w:rsidTr="00931641">
        <w:tc>
          <w:tcPr>
            <w:tcW w:w="567" w:type="dxa"/>
          </w:tcPr>
          <w:p w:rsidR="00387ADE" w:rsidRPr="00D04128" w:rsidRDefault="00387ADE" w:rsidP="00931641">
            <w:pPr>
              <w:rPr>
                <w:sz w:val="20"/>
                <w:szCs w:val="20"/>
              </w:rPr>
            </w:pPr>
            <w:r w:rsidRPr="00D04128">
              <w:rPr>
                <w:sz w:val="20"/>
                <w:szCs w:val="20"/>
              </w:rPr>
              <w:t>19</w:t>
            </w:r>
          </w:p>
        </w:tc>
        <w:tc>
          <w:tcPr>
            <w:tcW w:w="4077" w:type="dxa"/>
          </w:tcPr>
          <w:p w:rsidR="00387ADE" w:rsidRPr="00D04128" w:rsidRDefault="00387ADE" w:rsidP="00931641">
            <w:pPr>
              <w:rPr>
                <w:sz w:val="20"/>
                <w:szCs w:val="20"/>
              </w:rPr>
            </w:pPr>
            <w:r w:rsidRPr="00D04128">
              <w:rPr>
                <w:sz w:val="20"/>
                <w:szCs w:val="20"/>
              </w:rPr>
              <w:t>списание потерь материальных запасов, пришедших в негодность вследствие стихийных бедствий и иных бедствий, опасного природного явления, катастрофы</w:t>
            </w:r>
          </w:p>
        </w:tc>
        <w:tc>
          <w:tcPr>
            <w:tcW w:w="1310" w:type="dxa"/>
          </w:tcPr>
          <w:p w:rsidR="00387ADE" w:rsidRPr="00D04128" w:rsidRDefault="00387ADE" w:rsidP="00931641">
            <w:pPr>
              <w:rPr>
                <w:sz w:val="20"/>
                <w:szCs w:val="20"/>
              </w:rPr>
            </w:pPr>
            <w:r w:rsidRPr="00D04128">
              <w:rPr>
                <w:sz w:val="20"/>
                <w:szCs w:val="20"/>
              </w:rPr>
              <w:t>040120273</w:t>
            </w:r>
          </w:p>
        </w:tc>
        <w:tc>
          <w:tcPr>
            <w:tcW w:w="1342" w:type="dxa"/>
          </w:tcPr>
          <w:p w:rsidR="00387ADE" w:rsidRPr="00D04128" w:rsidRDefault="00387ADE" w:rsidP="00931641">
            <w:pPr>
              <w:rPr>
                <w:sz w:val="20"/>
                <w:szCs w:val="20"/>
              </w:rPr>
            </w:pPr>
            <w:r w:rsidRPr="00D04128">
              <w:rPr>
                <w:sz w:val="20"/>
                <w:szCs w:val="20"/>
              </w:rPr>
              <w:t>010500000</w:t>
            </w:r>
          </w:p>
        </w:tc>
        <w:tc>
          <w:tcPr>
            <w:tcW w:w="3018" w:type="dxa"/>
          </w:tcPr>
          <w:p w:rsidR="00387ADE" w:rsidRPr="00D04128" w:rsidRDefault="00387ADE" w:rsidP="00931641">
            <w:pPr>
              <w:rPr>
                <w:sz w:val="20"/>
                <w:szCs w:val="20"/>
              </w:rPr>
            </w:pPr>
            <w:r w:rsidRPr="00D04128">
              <w:rPr>
                <w:sz w:val="20"/>
                <w:szCs w:val="20"/>
              </w:rPr>
              <w:t>Акт о списании материальных запасов (ф. 0504230);</w:t>
            </w:r>
          </w:p>
          <w:p w:rsidR="00387ADE" w:rsidRPr="00D04128" w:rsidRDefault="00387ADE" w:rsidP="00931641">
            <w:pPr>
              <w:rPr>
                <w:sz w:val="20"/>
                <w:szCs w:val="20"/>
              </w:rPr>
            </w:pPr>
            <w:r w:rsidRPr="00D04128">
              <w:rPr>
                <w:sz w:val="20"/>
                <w:szCs w:val="20"/>
              </w:rPr>
              <w:t>Акт о списании мягкого и хозяйственного инвентаря (ф.0504143)</w:t>
            </w:r>
          </w:p>
        </w:tc>
      </w:tr>
      <w:tr w:rsidR="00387ADE" w:rsidRPr="00D04128" w:rsidTr="00931641">
        <w:tc>
          <w:tcPr>
            <w:tcW w:w="567" w:type="dxa"/>
          </w:tcPr>
          <w:p w:rsidR="00387ADE" w:rsidRPr="00D04128" w:rsidRDefault="00387ADE" w:rsidP="00931641">
            <w:pPr>
              <w:rPr>
                <w:sz w:val="20"/>
                <w:szCs w:val="20"/>
              </w:rPr>
            </w:pPr>
            <w:r w:rsidRPr="00D04128">
              <w:rPr>
                <w:sz w:val="20"/>
                <w:szCs w:val="20"/>
              </w:rPr>
              <w:t>20</w:t>
            </w:r>
          </w:p>
        </w:tc>
        <w:tc>
          <w:tcPr>
            <w:tcW w:w="4077" w:type="dxa"/>
          </w:tcPr>
          <w:p w:rsidR="00387ADE" w:rsidRPr="00D04128" w:rsidRDefault="00387ADE" w:rsidP="00931641">
            <w:pPr>
              <w:rPr>
                <w:sz w:val="20"/>
                <w:szCs w:val="20"/>
              </w:rPr>
            </w:pPr>
            <w:r w:rsidRPr="00D04128">
              <w:rPr>
                <w:sz w:val="20"/>
                <w:szCs w:val="20"/>
              </w:rPr>
              <w:t>списание материальных запасов, уничтоженных в результате террористических актов, иных действий, произведенных вне зависимости от воли учреждения как правообладателя</w:t>
            </w:r>
          </w:p>
        </w:tc>
        <w:tc>
          <w:tcPr>
            <w:tcW w:w="1310" w:type="dxa"/>
          </w:tcPr>
          <w:p w:rsidR="00387ADE" w:rsidRPr="00D04128" w:rsidRDefault="00387ADE" w:rsidP="00931641">
            <w:pPr>
              <w:rPr>
                <w:sz w:val="20"/>
                <w:szCs w:val="20"/>
              </w:rPr>
            </w:pPr>
            <w:r w:rsidRPr="00D04128">
              <w:rPr>
                <w:sz w:val="20"/>
                <w:szCs w:val="20"/>
              </w:rPr>
              <w:t>040110172</w:t>
            </w:r>
          </w:p>
        </w:tc>
        <w:tc>
          <w:tcPr>
            <w:tcW w:w="1342" w:type="dxa"/>
          </w:tcPr>
          <w:p w:rsidR="00387ADE" w:rsidRPr="00D04128" w:rsidRDefault="00387ADE" w:rsidP="00931641">
            <w:pPr>
              <w:rPr>
                <w:sz w:val="20"/>
                <w:szCs w:val="20"/>
              </w:rPr>
            </w:pPr>
            <w:r w:rsidRPr="00D04128">
              <w:rPr>
                <w:sz w:val="20"/>
                <w:szCs w:val="20"/>
              </w:rPr>
              <w:t>010500000</w:t>
            </w:r>
          </w:p>
        </w:tc>
        <w:tc>
          <w:tcPr>
            <w:tcW w:w="3018" w:type="dxa"/>
          </w:tcPr>
          <w:p w:rsidR="00387ADE" w:rsidRPr="00D04128" w:rsidRDefault="00387ADE" w:rsidP="00931641">
            <w:pPr>
              <w:rPr>
                <w:sz w:val="20"/>
                <w:szCs w:val="20"/>
              </w:rPr>
            </w:pPr>
            <w:r w:rsidRPr="00D04128">
              <w:rPr>
                <w:sz w:val="20"/>
                <w:szCs w:val="20"/>
              </w:rPr>
              <w:t>Акт о списании материальных запасов (ф. 0504230);</w:t>
            </w:r>
          </w:p>
          <w:p w:rsidR="00387ADE" w:rsidRPr="00D04128" w:rsidRDefault="00387ADE" w:rsidP="00931641">
            <w:pPr>
              <w:rPr>
                <w:sz w:val="20"/>
                <w:szCs w:val="20"/>
              </w:rPr>
            </w:pPr>
            <w:r w:rsidRPr="00D04128">
              <w:rPr>
                <w:sz w:val="20"/>
                <w:szCs w:val="20"/>
              </w:rPr>
              <w:t>Акт о списании мягкого и хозяйственного инвентаря (ф.0504143)</w:t>
            </w:r>
          </w:p>
        </w:tc>
      </w:tr>
      <w:tr w:rsidR="00387ADE" w:rsidRPr="00FB518E" w:rsidTr="00931641">
        <w:tc>
          <w:tcPr>
            <w:tcW w:w="567" w:type="dxa"/>
          </w:tcPr>
          <w:p w:rsidR="00387ADE" w:rsidRPr="00D04128" w:rsidRDefault="00387ADE" w:rsidP="00931641">
            <w:pPr>
              <w:rPr>
                <w:sz w:val="20"/>
                <w:szCs w:val="20"/>
              </w:rPr>
            </w:pPr>
            <w:r w:rsidRPr="00D04128">
              <w:rPr>
                <w:sz w:val="20"/>
                <w:szCs w:val="20"/>
              </w:rPr>
              <w:t>21</w:t>
            </w:r>
          </w:p>
        </w:tc>
        <w:tc>
          <w:tcPr>
            <w:tcW w:w="4077" w:type="dxa"/>
          </w:tcPr>
          <w:p w:rsidR="00387ADE" w:rsidRPr="00D04128" w:rsidRDefault="00387ADE" w:rsidP="00931641">
            <w:pPr>
              <w:rPr>
                <w:sz w:val="20"/>
                <w:szCs w:val="20"/>
              </w:rPr>
            </w:pPr>
            <w:r w:rsidRPr="00D04128">
              <w:rPr>
                <w:sz w:val="20"/>
                <w:szCs w:val="20"/>
              </w:rPr>
              <w:t>вложение объектов материальных запасов в уставный капитал (фонд) организаций в установленных законодательством Российской Федерации случаях отражается в размере их балансовой (фактической) стоимости</w:t>
            </w:r>
          </w:p>
        </w:tc>
        <w:tc>
          <w:tcPr>
            <w:tcW w:w="1310" w:type="dxa"/>
          </w:tcPr>
          <w:p w:rsidR="00387ADE" w:rsidRPr="00D04128" w:rsidRDefault="00387ADE" w:rsidP="00931641">
            <w:pPr>
              <w:rPr>
                <w:sz w:val="20"/>
                <w:szCs w:val="20"/>
              </w:rPr>
            </w:pPr>
            <w:r w:rsidRPr="00D04128">
              <w:rPr>
                <w:sz w:val="20"/>
                <w:szCs w:val="20"/>
              </w:rPr>
              <w:t>021530000</w:t>
            </w:r>
          </w:p>
        </w:tc>
        <w:tc>
          <w:tcPr>
            <w:tcW w:w="1342" w:type="dxa"/>
          </w:tcPr>
          <w:p w:rsidR="00387ADE" w:rsidRPr="00D04128" w:rsidRDefault="00387ADE" w:rsidP="00931641">
            <w:pPr>
              <w:rPr>
                <w:sz w:val="20"/>
                <w:szCs w:val="20"/>
              </w:rPr>
            </w:pPr>
            <w:r w:rsidRPr="00D04128">
              <w:rPr>
                <w:sz w:val="20"/>
                <w:szCs w:val="20"/>
              </w:rPr>
              <w:t>010500000</w:t>
            </w:r>
          </w:p>
        </w:tc>
        <w:tc>
          <w:tcPr>
            <w:tcW w:w="3018" w:type="dxa"/>
          </w:tcPr>
          <w:p w:rsidR="00387ADE" w:rsidRPr="0008742F" w:rsidRDefault="00387ADE" w:rsidP="00931641">
            <w:pPr>
              <w:rPr>
                <w:sz w:val="20"/>
                <w:szCs w:val="20"/>
              </w:rPr>
            </w:pPr>
            <w:r w:rsidRPr="00D04128">
              <w:rPr>
                <w:sz w:val="20"/>
                <w:szCs w:val="20"/>
              </w:rPr>
              <w:t>Акт о приеме-передаче объектов НФА (ф. 0504101)</w:t>
            </w:r>
          </w:p>
        </w:tc>
      </w:tr>
    </w:tbl>
    <w:p w:rsidR="00387ADE" w:rsidRPr="00FB518E" w:rsidRDefault="00387ADE" w:rsidP="00387ADE">
      <w:pPr>
        <w:rPr>
          <w:b/>
          <w:sz w:val="20"/>
          <w:szCs w:val="20"/>
        </w:rPr>
      </w:pPr>
    </w:p>
    <w:p w:rsidR="008A735E" w:rsidRPr="00D160BB" w:rsidRDefault="008A735E" w:rsidP="00D160BB">
      <w:pPr>
        <w:spacing w:line="360" w:lineRule="auto"/>
        <w:ind w:firstLine="709"/>
        <w:contextualSpacing/>
        <w:jc w:val="both"/>
      </w:pPr>
    </w:p>
    <w:p w:rsidR="008A735E" w:rsidRPr="00B07143" w:rsidRDefault="00B07143" w:rsidP="00B07143">
      <w:pPr>
        <w:spacing w:line="276" w:lineRule="auto"/>
        <w:ind w:firstLine="284"/>
        <w:contextualSpacing/>
        <w:jc w:val="both"/>
        <w:rPr>
          <w:rFonts w:asciiTheme="minorHAnsi" w:hAnsiTheme="minorHAnsi" w:cstheme="minorHAnsi"/>
          <w:b/>
          <w:sz w:val="28"/>
          <w:szCs w:val="28"/>
        </w:rPr>
      </w:pPr>
      <w:r w:rsidRPr="00F624E3">
        <w:rPr>
          <w:rFonts w:asciiTheme="minorHAnsi" w:hAnsiTheme="minorHAnsi" w:cstheme="minorHAnsi"/>
          <w:b/>
          <w:sz w:val="28"/>
          <w:szCs w:val="28"/>
        </w:rPr>
        <w:t>6.17 Положение о внутреннем финансовом контроле учреждения</w:t>
      </w:r>
    </w:p>
    <w:p w:rsidR="00B07143" w:rsidRPr="00B07143" w:rsidRDefault="00B07143" w:rsidP="00B07143">
      <w:pPr>
        <w:spacing w:line="276" w:lineRule="auto"/>
        <w:ind w:firstLine="709"/>
        <w:contextualSpacing/>
        <w:jc w:val="both"/>
        <w:rPr>
          <w:rFonts w:asciiTheme="minorHAnsi" w:hAnsiTheme="minorHAnsi" w:cstheme="minorHAnsi"/>
          <w:b/>
        </w:rPr>
      </w:pPr>
    </w:p>
    <w:p w:rsidR="00B07143" w:rsidRPr="0036446C" w:rsidRDefault="00B07143" w:rsidP="00B07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r w:rsidRPr="0036446C">
        <w:t xml:space="preserve">Приложение </w:t>
      </w:r>
      <w:r>
        <w:t>№6.17</w:t>
      </w:r>
      <w:r w:rsidRPr="0036446C">
        <w:br/>
      </w:r>
      <w:bookmarkStart w:id="74" w:name="dfasyqyqpo"/>
      <w:bookmarkEnd w:id="74"/>
      <w:r w:rsidRPr="0036446C">
        <w:t> </w:t>
      </w:r>
    </w:p>
    <w:p w:rsidR="00B07143" w:rsidRPr="0036446C" w:rsidRDefault="00B07143" w:rsidP="00B07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rPr>
      </w:pPr>
      <w:bookmarkStart w:id="75" w:name="dfas72vvza"/>
      <w:bookmarkEnd w:id="75"/>
      <w:r w:rsidRPr="0036446C">
        <w:rPr>
          <w:b/>
          <w:bCs/>
        </w:rPr>
        <w:t>Положение о внутреннем финансовом контроле учреждени</w:t>
      </w:r>
      <w:r>
        <w:rPr>
          <w:b/>
          <w:bCs/>
        </w:rPr>
        <w:t>я</w:t>
      </w:r>
    </w:p>
    <w:p w:rsidR="00B07143" w:rsidRPr="0036446C" w:rsidRDefault="00B07143" w:rsidP="00B07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bookmarkStart w:id="76" w:name="dfaseoo9h5"/>
      <w:bookmarkEnd w:id="76"/>
      <w:r w:rsidRPr="0036446C">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77" w:name="dfas3599ii"/>
      <w:bookmarkEnd w:id="77"/>
      <w:r w:rsidRPr="00B07143">
        <w:rPr>
          <w:bCs/>
          <w:sz w:val="22"/>
          <w:szCs w:val="22"/>
        </w:rPr>
        <w:t>1. Общие положения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78" w:name="dfas3hhgal"/>
      <w:bookmarkEnd w:id="78"/>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79" w:name="dfasg7aeve"/>
      <w:bookmarkEnd w:id="79"/>
      <w:r w:rsidRPr="00B07143">
        <w:rPr>
          <w:sz w:val="22"/>
          <w:szCs w:val="22"/>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80" w:name="dfasthgtek"/>
      <w:bookmarkEnd w:id="80"/>
      <w:r w:rsidRPr="00B07143">
        <w:rPr>
          <w:sz w:val="22"/>
          <w:szCs w:val="22"/>
        </w:rPr>
        <w:t>1.2. Внутренний финансовый контроль направлен на:</w:t>
      </w:r>
    </w:p>
    <w:p w:rsidR="00B07143" w:rsidRPr="00B07143" w:rsidRDefault="00B07143" w:rsidP="00860724">
      <w:pPr>
        <w:pStyle w:val="HTML"/>
        <w:numPr>
          <w:ilvl w:val="0"/>
          <w:numId w:val="19"/>
        </w:numPr>
        <w:ind w:left="851" w:hanging="284"/>
        <w:jc w:val="both"/>
        <w:rPr>
          <w:rFonts w:ascii="Times New Roman" w:hAnsi="Times New Roman"/>
          <w:sz w:val="22"/>
          <w:szCs w:val="22"/>
        </w:rPr>
      </w:pPr>
      <w:bookmarkStart w:id="81" w:name="dfaslz284o"/>
      <w:bookmarkEnd w:id="81"/>
      <w:r w:rsidRPr="00B07143">
        <w:rPr>
          <w:rFonts w:ascii="Times New Roman" w:hAnsi="Times New Roman"/>
          <w:sz w:val="22"/>
          <w:szCs w:val="22"/>
        </w:rPr>
        <w:t xml:space="preserve">создание системы соблюдения законодательства России в сфере финансовой деятельности, </w:t>
      </w:r>
      <w:r w:rsidR="002C5B59">
        <w:rPr>
          <w:rFonts w:ascii="Times New Roman" w:hAnsi="Times New Roman"/>
          <w:sz w:val="22"/>
          <w:szCs w:val="22"/>
        </w:rPr>
        <w:t xml:space="preserve">а также </w:t>
      </w:r>
      <w:r w:rsidRPr="00B07143">
        <w:rPr>
          <w:rFonts w:ascii="Times New Roman" w:hAnsi="Times New Roman"/>
          <w:sz w:val="22"/>
          <w:szCs w:val="22"/>
        </w:rPr>
        <w:t>внутренних процедур финансово-хозяйственной деятельности</w:t>
      </w:r>
      <w:r w:rsidR="005137DF">
        <w:rPr>
          <w:rFonts w:ascii="Times New Roman" w:hAnsi="Times New Roman"/>
          <w:sz w:val="22"/>
          <w:szCs w:val="22"/>
        </w:rPr>
        <w:t xml:space="preserve"> учреждения</w:t>
      </w:r>
      <w:r w:rsidRPr="00B07143">
        <w:rPr>
          <w:rFonts w:ascii="Times New Roman" w:hAnsi="Times New Roman"/>
          <w:sz w:val="22"/>
          <w:szCs w:val="22"/>
        </w:rPr>
        <w:t>;</w:t>
      </w:r>
    </w:p>
    <w:p w:rsidR="00B07143" w:rsidRPr="00B07143" w:rsidRDefault="00B07143" w:rsidP="00860724">
      <w:pPr>
        <w:pStyle w:val="HTML"/>
        <w:numPr>
          <w:ilvl w:val="0"/>
          <w:numId w:val="19"/>
        </w:numPr>
        <w:ind w:left="851" w:hanging="284"/>
        <w:jc w:val="both"/>
        <w:rPr>
          <w:rFonts w:ascii="Times New Roman" w:hAnsi="Times New Roman"/>
          <w:sz w:val="22"/>
          <w:szCs w:val="22"/>
        </w:rPr>
      </w:pPr>
      <w:r w:rsidRPr="00B07143">
        <w:rPr>
          <w:rFonts w:ascii="Times New Roman" w:hAnsi="Times New Roman"/>
          <w:sz w:val="22"/>
          <w:szCs w:val="22"/>
        </w:rPr>
        <w:t xml:space="preserve">повышение качества составления и достоверности бухгалтерской </w:t>
      </w:r>
      <w:r w:rsidR="002C5B59">
        <w:rPr>
          <w:rFonts w:ascii="Times New Roman" w:hAnsi="Times New Roman"/>
          <w:sz w:val="22"/>
          <w:szCs w:val="22"/>
        </w:rPr>
        <w:t xml:space="preserve">(бюджетной) </w:t>
      </w:r>
      <w:r w:rsidRPr="00B07143">
        <w:rPr>
          <w:rFonts w:ascii="Times New Roman" w:hAnsi="Times New Roman"/>
          <w:sz w:val="22"/>
          <w:szCs w:val="22"/>
        </w:rPr>
        <w:t>отчетности и ведения бухгалтерского учета</w:t>
      </w:r>
      <w:r w:rsidR="002C5B59">
        <w:rPr>
          <w:rFonts w:ascii="Times New Roman" w:hAnsi="Times New Roman"/>
          <w:sz w:val="22"/>
          <w:szCs w:val="22"/>
        </w:rPr>
        <w:t>.</w:t>
      </w:r>
    </w:p>
    <w:p w:rsidR="00B07143" w:rsidRPr="00B07143" w:rsidRDefault="00B07143" w:rsidP="002C5B59">
      <w:pPr>
        <w:pStyle w:val="HTML"/>
        <w:jc w:val="both"/>
        <w:rPr>
          <w:rFonts w:ascii="Times New Roman" w:hAnsi="Times New Roman"/>
          <w:sz w:val="22"/>
          <w:szCs w:val="22"/>
        </w:rPr>
      </w:pP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82" w:name="dfas3gvpa7"/>
      <w:bookmarkEnd w:id="82"/>
      <w:r w:rsidRPr="00B07143">
        <w:rPr>
          <w:sz w:val="22"/>
          <w:szCs w:val="22"/>
        </w:rPr>
        <w:t>1.3. Внутренний контроль в учреждении могут осуществлять:</w:t>
      </w:r>
    </w:p>
    <w:p w:rsidR="00B07143" w:rsidRPr="00B07143" w:rsidRDefault="00B07143" w:rsidP="00860724">
      <w:pPr>
        <w:pStyle w:val="HTML"/>
        <w:numPr>
          <w:ilvl w:val="0"/>
          <w:numId w:val="20"/>
        </w:numPr>
        <w:ind w:left="851" w:hanging="284"/>
        <w:jc w:val="both"/>
        <w:rPr>
          <w:rFonts w:ascii="Times New Roman" w:hAnsi="Times New Roman"/>
          <w:sz w:val="22"/>
          <w:szCs w:val="22"/>
        </w:rPr>
      </w:pPr>
      <w:bookmarkStart w:id="83" w:name="dfasc30sue"/>
      <w:bookmarkEnd w:id="83"/>
      <w:r w:rsidRPr="00B07143">
        <w:rPr>
          <w:rFonts w:ascii="Times New Roman" w:hAnsi="Times New Roman"/>
          <w:sz w:val="22"/>
          <w:szCs w:val="22"/>
        </w:rPr>
        <w:t>созданная приказом руководителя комиссия;</w:t>
      </w:r>
    </w:p>
    <w:p w:rsidR="00B07143" w:rsidRPr="00B07143" w:rsidRDefault="00B07143" w:rsidP="00860724">
      <w:pPr>
        <w:pStyle w:val="HTML"/>
        <w:numPr>
          <w:ilvl w:val="0"/>
          <w:numId w:val="20"/>
        </w:numPr>
        <w:ind w:left="851" w:hanging="284"/>
        <w:jc w:val="both"/>
        <w:rPr>
          <w:rFonts w:ascii="Times New Roman" w:hAnsi="Times New Roman"/>
          <w:sz w:val="22"/>
          <w:szCs w:val="22"/>
        </w:rPr>
      </w:pPr>
      <w:r w:rsidRPr="00B07143">
        <w:rPr>
          <w:rFonts w:ascii="Times New Roman" w:hAnsi="Times New Roman"/>
          <w:sz w:val="22"/>
          <w:szCs w:val="22"/>
        </w:rPr>
        <w:t>руководители всех</w:t>
      </w:r>
      <w:r w:rsidR="002A2DB8">
        <w:rPr>
          <w:rFonts w:ascii="Times New Roman" w:hAnsi="Times New Roman"/>
          <w:sz w:val="22"/>
          <w:szCs w:val="22"/>
        </w:rPr>
        <w:t xml:space="preserve"> уровней, сотрудники учреждения.</w:t>
      </w:r>
    </w:p>
    <w:p w:rsidR="00B07143" w:rsidRPr="00B07143" w:rsidRDefault="00B07143" w:rsidP="002C5B59">
      <w:pPr>
        <w:pStyle w:val="HTML"/>
        <w:jc w:val="both"/>
        <w:rPr>
          <w:rFonts w:ascii="Times New Roman" w:hAnsi="Times New Roman"/>
          <w:sz w:val="22"/>
          <w:szCs w:val="22"/>
        </w:rPr>
      </w:pP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84" w:name="dfasbyfrxc"/>
      <w:bookmarkEnd w:id="84"/>
      <w:r w:rsidRPr="00B07143">
        <w:rPr>
          <w:sz w:val="22"/>
          <w:szCs w:val="22"/>
        </w:rPr>
        <w:t>1.4. Целями внутреннего финансового контроля учреждения являются:</w:t>
      </w:r>
    </w:p>
    <w:p w:rsidR="00B07143" w:rsidRPr="00B07143" w:rsidRDefault="00B07143" w:rsidP="00860724">
      <w:pPr>
        <w:pStyle w:val="af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r w:rsidRPr="00B07143">
        <w:rPr>
          <w:sz w:val="22"/>
          <w:szCs w:val="22"/>
        </w:rPr>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rsidR="00B07143" w:rsidRPr="00B07143" w:rsidRDefault="00B07143" w:rsidP="00860724">
      <w:pPr>
        <w:pStyle w:val="af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r w:rsidRPr="00B07143">
        <w:rPr>
          <w:sz w:val="22"/>
          <w:szCs w:val="22"/>
        </w:rPr>
        <w:t>соблюдение другого действующего законодательства России, регулирующего порядок осуществления финансово-хозяйственной деятельности;</w:t>
      </w:r>
    </w:p>
    <w:p w:rsidR="00B07143" w:rsidRPr="00B07143" w:rsidRDefault="00B07143" w:rsidP="00860724">
      <w:pPr>
        <w:pStyle w:val="af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r w:rsidRPr="00B07143">
        <w:rPr>
          <w:sz w:val="22"/>
          <w:szCs w:val="22"/>
        </w:rPr>
        <w:t>подготовка предложений по повышению экономности и результативности использования средств бюджета.</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85" w:name="dfas02ferl"/>
      <w:bookmarkEnd w:id="85"/>
      <w:r w:rsidRPr="00B07143">
        <w:rPr>
          <w:sz w:val="22"/>
          <w:szCs w:val="22"/>
        </w:rPr>
        <w:t>1.5. Основные задачи внутреннего контроля:</w:t>
      </w:r>
    </w:p>
    <w:p w:rsidR="00B07143" w:rsidRPr="00B07143" w:rsidRDefault="00B07143" w:rsidP="00860724">
      <w:pPr>
        <w:pStyle w:val="HTML"/>
        <w:numPr>
          <w:ilvl w:val="0"/>
          <w:numId w:val="22"/>
        </w:numPr>
        <w:ind w:left="851" w:hanging="284"/>
        <w:jc w:val="both"/>
        <w:rPr>
          <w:rFonts w:ascii="Times New Roman" w:hAnsi="Times New Roman"/>
          <w:sz w:val="22"/>
          <w:szCs w:val="22"/>
        </w:rPr>
      </w:pPr>
      <w:bookmarkStart w:id="86" w:name="dfaskoq4cv"/>
      <w:bookmarkEnd w:id="86"/>
      <w:r w:rsidRPr="00B07143">
        <w:rPr>
          <w:rFonts w:ascii="Times New Roman" w:hAnsi="Times New Roman"/>
          <w:sz w:val="22"/>
          <w:szCs w:val="22"/>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B07143" w:rsidRPr="00B07143" w:rsidRDefault="00B07143" w:rsidP="00860724">
      <w:pPr>
        <w:pStyle w:val="HTML"/>
        <w:numPr>
          <w:ilvl w:val="0"/>
          <w:numId w:val="22"/>
        </w:numPr>
        <w:ind w:left="851" w:hanging="284"/>
        <w:jc w:val="both"/>
        <w:rPr>
          <w:rFonts w:ascii="Times New Roman" w:hAnsi="Times New Roman"/>
          <w:sz w:val="22"/>
          <w:szCs w:val="22"/>
        </w:rPr>
      </w:pPr>
      <w:r w:rsidRPr="00B07143">
        <w:rPr>
          <w:rFonts w:ascii="Times New Roman" w:hAnsi="Times New Roman"/>
          <w:sz w:val="22"/>
          <w:szCs w:val="22"/>
        </w:rPr>
        <w:t>установление соответствия осуществляемых операций регламентам, полномочиям сотрудников;</w:t>
      </w:r>
    </w:p>
    <w:p w:rsidR="00B07143" w:rsidRPr="00B07143" w:rsidRDefault="00B07143" w:rsidP="00860724">
      <w:pPr>
        <w:pStyle w:val="HTML"/>
        <w:numPr>
          <w:ilvl w:val="0"/>
          <w:numId w:val="22"/>
        </w:numPr>
        <w:ind w:left="851" w:hanging="284"/>
        <w:jc w:val="both"/>
        <w:rPr>
          <w:rFonts w:ascii="Times New Roman" w:hAnsi="Times New Roman"/>
          <w:sz w:val="22"/>
          <w:szCs w:val="22"/>
        </w:rPr>
      </w:pPr>
      <w:r w:rsidRPr="00B07143">
        <w:rPr>
          <w:rFonts w:ascii="Times New Roman" w:hAnsi="Times New Roman"/>
          <w:sz w:val="22"/>
          <w:szCs w:val="22"/>
        </w:rPr>
        <w:t xml:space="preserve">соблюдение установленных технологических процессов и операций при осуществлении </w:t>
      </w:r>
      <w:r w:rsidRPr="00B07143">
        <w:rPr>
          <w:rFonts w:ascii="Times New Roman" w:hAnsi="Times New Roman"/>
          <w:sz w:val="22"/>
          <w:szCs w:val="22"/>
        </w:rPr>
        <w:br/>
        <w:t>деятельности;</w:t>
      </w:r>
    </w:p>
    <w:p w:rsidR="00B07143" w:rsidRPr="00B07143" w:rsidRDefault="00B07143" w:rsidP="00860724">
      <w:pPr>
        <w:pStyle w:val="HTML"/>
        <w:numPr>
          <w:ilvl w:val="0"/>
          <w:numId w:val="22"/>
        </w:numPr>
        <w:ind w:left="851" w:hanging="284"/>
        <w:jc w:val="both"/>
        <w:rPr>
          <w:rFonts w:ascii="Times New Roman" w:hAnsi="Times New Roman"/>
          <w:sz w:val="22"/>
          <w:szCs w:val="22"/>
        </w:rPr>
      </w:pPr>
      <w:r w:rsidRPr="00B07143">
        <w:rPr>
          <w:rFonts w:ascii="Times New Roman" w:hAnsi="Times New Roman"/>
          <w:sz w:val="22"/>
          <w:szCs w:val="22"/>
        </w:rPr>
        <w:t>анализ системы внутреннего контроля учреждения, позволяющий выявить существенные аспекты, влияющие на ее эффективность.</w:t>
      </w:r>
    </w:p>
    <w:p w:rsidR="00B07143" w:rsidRPr="00B07143" w:rsidRDefault="00B07143" w:rsidP="002C5B59">
      <w:pPr>
        <w:pStyle w:val="HTML"/>
        <w:jc w:val="both"/>
        <w:rPr>
          <w:rFonts w:ascii="Times New Roman" w:hAnsi="Times New Roman"/>
          <w:sz w:val="22"/>
          <w:szCs w:val="22"/>
        </w:rPr>
      </w:pP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87" w:name="dfasubatiz"/>
      <w:bookmarkEnd w:id="87"/>
      <w:r w:rsidRPr="00B07143">
        <w:rPr>
          <w:sz w:val="22"/>
          <w:szCs w:val="22"/>
        </w:rPr>
        <w:t>1.6. Принципы внутреннего финансового контроля учреждения:</w:t>
      </w:r>
    </w:p>
    <w:p w:rsidR="00B07143" w:rsidRPr="00B07143" w:rsidRDefault="00B07143" w:rsidP="00860724">
      <w:pPr>
        <w:pStyle w:val="HTML"/>
        <w:numPr>
          <w:ilvl w:val="0"/>
          <w:numId w:val="23"/>
        </w:numPr>
        <w:ind w:left="851" w:hanging="284"/>
        <w:jc w:val="both"/>
        <w:rPr>
          <w:rFonts w:ascii="Times New Roman" w:hAnsi="Times New Roman"/>
          <w:sz w:val="22"/>
          <w:szCs w:val="22"/>
        </w:rPr>
      </w:pPr>
      <w:bookmarkStart w:id="88" w:name="dfas5g0ig5"/>
      <w:bookmarkEnd w:id="88"/>
      <w:r w:rsidRPr="00B07143">
        <w:rPr>
          <w:rFonts w:ascii="Times New Roman" w:hAnsi="Times New Roman"/>
          <w:sz w:val="22"/>
          <w:szCs w:val="22"/>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B07143" w:rsidRPr="00B07143" w:rsidRDefault="00B07143" w:rsidP="00860724">
      <w:pPr>
        <w:pStyle w:val="HTML"/>
        <w:numPr>
          <w:ilvl w:val="0"/>
          <w:numId w:val="23"/>
        </w:numPr>
        <w:ind w:left="851" w:hanging="284"/>
        <w:jc w:val="both"/>
        <w:rPr>
          <w:rFonts w:ascii="Times New Roman" w:hAnsi="Times New Roman"/>
          <w:sz w:val="22"/>
          <w:szCs w:val="22"/>
        </w:rPr>
      </w:pPr>
      <w:r w:rsidRPr="00B07143">
        <w:rPr>
          <w:rFonts w:ascii="Times New Roman" w:hAnsi="Times New Roman"/>
          <w:sz w:val="22"/>
          <w:szCs w:val="22"/>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B07143" w:rsidRPr="00B07143" w:rsidRDefault="00B07143" w:rsidP="00860724">
      <w:pPr>
        <w:pStyle w:val="HTML"/>
        <w:numPr>
          <w:ilvl w:val="0"/>
          <w:numId w:val="23"/>
        </w:numPr>
        <w:ind w:left="851" w:hanging="284"/>
        <w:jc w:val="both"/>
        <w:rPr>
          <w:rFonts w:ascii="Times New Roman" w:hAnsi="Times New Roman"/>
          <w:sz w:val="22"/>
          <w:szCs w:val="22"/>
        </w:rPr>
      </w:pPr>
      <w:r w:rsidRPr="00B07143">
        <w:rPr>
          <w:rFonts w:ascii="Times New Roman" w:hAnsi="Times New Roman"/>
          <w:sz w:val="22"/>
          <w:szCs w:val="22"/>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B07143" w:rsidRPr="00B07143" w:rsidRDefault="00B07143" w:rsidP="00860724">
      <w:pPr>
        <w:pStyle w:val="HTML"/>
        <w:numPr>
          <w:ilvl w:val="0"/>
          <w:numId w:val="23"/>
        </w:numPr>
        <w:ind w:left="851" w:hanging="284"/>
        <w:jc w:val="both"/>
        <w:rPr>
          <w:rFonts w:ascii="Times New Roman" w:hAnsi="Times New Roman"/>
          <w:sz w:val="22"/>
          <w:szCs w:val="22"/>
        </w:rPr>
      </w:pPr>
      <w:r w:rsidRPr="00B07143">
        <w:rPr>
          <w:rFonts w:ascii="Times New Roman" w:hAnsi="Times New Roman"/>
          <w:sz w:val="22"/>
          <w:szCs w:val="22"/>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B07143" w:rsidRPr="00B07143" w:rsidRDefault="00B07143" w:rsidP="00860724">
      <w:pPr>
        <w:pStyle w:val="HTML"/>
        <w:numPr>
          <w:ilvl w:val="0"/>
          <w:numId w:val="23"/>
        </w:numPr>
        <w:ind w:left="851" w:hanging="284"/>
        <w:jc w:val="both"/>
        <w:rPr>
          <w:rFonts w:ascii="Times New Roman" w:hAnsi="Times New Roman"/>
          <w:sz w:val="22"/>
          <w:szCs w:val="22"/>
        </w:rPr>
      </w:pPr>
      <w:r w:rsidRPr="00B07143">
        <w:rPr>
          <w:rFonts w:ascii="Times New Roman" w:hAnsi="Times New Roman"/>
          <w:sz w:val="22"/>
          <w:szCs w:val="22"/>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89" w:name="dfaslmvhxe"/>
      <w:bookmarkEnd w:id="89"/>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90" w:name="dfasr15xcx"/>
      <w:bookmarkEnd w:id="90"/>
      <w:r w:rsidRPr="00B07143">
        <w:rPr>
          <w:bCs/>
          <w:sz w:val="22"/>
          <w:szCs w:val="22"/>
        </w:rPr>
        <w:t>2. Система внутреннего контроля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91" w:name="dfas5hqlyr"/>
      <w:bookmarkEnd w:id="91"/>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92" w:name="dfasaold12"/>
      <w:bookmarkEnd w:id="92"/>
      <w:r w:rsidRPr="00B07143">
        <w:rPr>
          <w:sz w:val="22"/>
          <w:szCs w:val="22"/>
        </w:rPr>
        <w:t>2.1. Система внутреннего контроля обеспечивает:</w:t>
      </w:r>
    </w:p>
    <w:p w:rsidR="00B07143" w:rsidRPr="00B07143" w:rsidRDefault="00B07143" w:rsidP="00860724">
      <w:pPr>
        <w:pStyle w:val="HTML"/>
        <w:numPr>
          <w:ilvl w:val="0"/>
          <w:numId w:val="24"/>
        </w:numPr>
        <w:ind w:left="851" w:hanging="284"/>
        <w:jc w:val="both"/>
        <w:rPr>
          <w:rFonts w:ascii="Times New Roman" w:hAnsi="Times New Roman"/>
          <w:sz w:val="22"/>
          <w:szCs w:val="22"/>
        </w:rPr>
      </w:pPr>
      <w:bookmarkStart w:id="93" w:name="dfasglfxs6"/>
      <w:bookmarkEnd w:id="93"/>
      <w:r w:rsidRPr="00B07143">
        <w:rPr>
          <w:rFonts w:ascii="Times New Roman" w:hAnsi="Times New Roman"/>
          <w:sz w:val="22"/>
          <w:szCs w:val="22"/>
        </w:rPr>
        <w:t>точность и полноту документации бухгалтерского учета;</w:t>
      </w:r>
    </w:p>
    <w:p w:rsidR="00B07143" w:rsidRPr="00B07143" w:rsidRDefault="00B07143" w:rsidP="00860724">
      <w:pPr>
        <w:pStyle w:val="HTML"/>
        <w:numPr>
          <w:ilvl w:val="0"/>
          <w:numId w:val="24"/>
        </w:numPr>
        <w:ind w:left="851" w:hanging="284"/>
        <w:jc w:val="both"/>
        <w:rPr>
          <w:rFonts w:ascii="Times New Roman" w:hAnsi="Times New Roman"/>
          <w:sz w:val="22"/>
          <w:szCs w:val="22"/>
        </w:rPr>
      </w:pPr>
      <w:r w:rsidRPr="00B07143">
        <w:rPr>
          <w:rFonts w:ascii="Times New Roman" w:hAnsi="Times New Roman"/>
          <w:sz w:val="22"/>
          <w:szCs w:val="22"/>
        </w:rPr>
        <w:t>соблюдение требований законодательства;</w:t>
      </w:r>
    </w:p>
    <w:p w:rsidR="00B07143" w:rsidRPr="00B07143" w:rsidRDefault="00B07143" w:rsidP="00860724">
      <w:pPr>
        <w:pStyle w:val="HTML"/>
        <w:numPr>
          <w:ilvl w:val="0"/>
          <w:numId w:val="24"/>
        </w:numPr>
        <w:ind w:left="851" w:hanging="284"/>
        <w:jc w:val="both"/>
        <w:rPr>
          <w:rFonts w:ascii="Times New Roman" w:hAnsi="Times New Roman"/>
          <w:sz w:val="22"/>
          <w:szCs w:val="22"/>
        </w:rPr>
      </w:pPr>
      <w:r w:rsidRPr="00B07143">
        <w:rPr>
          <w:rFonts w:ascii="Times New Roman" w:hAnsi="Times New Roman"/>
          <w:sz w:val="22"/>
          <w:szCs w:val="22"/>
        </w:rPr>
        <w:t>своевременность подготовки достоверной бухгалтерской (финансовой) отчетности;</w:t>
      </w:r>
    </w:p>
    <w:p w:rsidR="00B07143" w:rsidRPr="00B07143" w:rsidRDefault="00B07143" w:rsidP="00860724">
      <w:pPr>
        <w:pStyle w:val="HTML"/>
        <w:numPr>
          <w:ilvl w:val="0"/>
          <w:numId w:val="24"/>
        </w:numPr>
        <w:ind w:left="851" w:hanging="284"/>
        <w:jc w:val="both"/>
        <w:rPr>
          <w:rFonts w:ascii="Times New Roman" w:hAnsi="Times New Roman"/>
          <w:sz w:val="22"/>
          <w:szCs w:val="22"/>
        </w:rPr>
      </w:pPr>
      <w:r w:rsidRPr="00B07143">
        <w:rPr>
          <w:rFonts w:ascii="Times New Roman" w:hAnsi="Times New Roman"/>
          <w:sz w:val="22"/>
          <w:szCs w:val="22"/>
        </w:rPr>
        <w:t>предотвращение ошибок и искажений;</w:t>
      </w:r>
    </w:p>
    <w:p w:rsidR="00B07143" w:rsidRPr="00B07143" w:rsidRDefault="00B07143" w:rsidP="00860724">
      <w:pPr>
        <w:pStyle w:val="HTML"/>
        <w:numPr>
          <w:ilvl w:val="0"/>
          <w:numId w:val="24"/>
        </w:numPr>
        <w:ind w:left="851" w:hanging="284"/>
        <w:jc w:val="both"/>
        <w:rPr>
          <w:rFonts w:ascii="Times New Roman" w:hAnsi="Times New Roman"/>
          <w:sz w:val="22"/>
          <w:szCs w:val="22"/>
        </w:rPr>
      </w:pPr>
      <w:r w:rsidRPr="00B07143">
        <w:rPr>
          <w:rFonts w:ascii="Times New Roman" w:hAnsi="Times New Roman"/>
          <w:sz w:val="22"/>
          <w:szCs w:val="22"/>
        </w:rPr>
        <w:t>исполнение приказов и распоряжений руководителя учреждения;</w:t>
      </w:r>
    </w:p>
    <w:p w:rsidR="00B07143" w:rsidRPr="00B07143" w:rsidRDefault="00B07143" w:rsidP="00860724">
      <w:pPr>
        <w:pStyle w:val="HTML"/>
        <w:numPr>
          <w:ilvl w:val="0"/>
          <w:numId w:val="24"/>
        </w:numPr>
        <w:ind w:left="851" w:hanging="284"/>
        <w:jc w:val="both"/>
        <w:rPr>
          <w:rFonts w:ascii="Times New Roman" w:hAnsi="Times New Roman"/>
          <w:sz w:val="22"/>
          <w:szCs w:val="22"/>
        </w:rPr>
      </w:pPr>
      <w:r w:rsidRPr="00B07143">
        <w:rPr>
          <w:rFonts w:ascii="Times New Roman" w:hAnsi="Times New Roman"/>
          <w:sz w:val="22"/>
          <w:szCs w:val="22"/>
        </w:rPr>
        <w:t>сохранность имущества учреждения.</w:t>
      </w:r>
    </w:p>
    <w:p w:rsidR="00B07143" w:rsidRPr="00B07143" w:rsidRDefault="00B07143" w:rsidP="002C5B59">
      <w:pPr>
        <w:pStyle w:val="HTML"/>
        <w:jc w:val="both"/>
        <w:rPr>
          <w:rFonts w:ascii="Times New Roman" w:hAnsi="Times New Roman"/>
          <w:sz w:val="22"/>
          <w:szCs w:val="22"/>
        </w:rPr>
      </w:pP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94" w:name="dfast96ora"/>
      <w:bookmarkEnd w:id="94"/>
      <w:r w:rsidRPr="00B07143">
        <w:rPr>
          <w:sz w:val="22"/>
          <w:szCs w:val="22"/>
        </w:rPr>
        <w:t xml:space="preserve">2.2. Система внутреннего контроля позволяет следить за эффективностью работы структурных </w:t>
      </w:r>
      <w:r w:rsidRPr="00B07143">
        <w:rPr>
          <w:sz w:val="22"/>
          <w:szCs w:val="22"/>
        </w:rPr>
        <w:br/>
        <w:t>подразделений, отделов, добросовестностью выполнения сотрудниками возложенных на них должностных обязанностей.</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07143">
        <w:rPr>
          <w:sz w:val="22"/>
          <w:szCs w:val="22"/>
        </w:rPr>
        <w:t xml:space="preserve">2.3. Методы проведения внутреннего контроля: </w:t>
      </w:r>
    </w:p>
    <w:p w:rsidR="00B07143" w:rsidRPr="00B07143" w:rsidRDefault="00B07143" w:rsidP="00860724">
      <w:pPr>
        <w:pStyle w:val="af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jc w:val="both"/>
        <w:rPr>
          <w:sz w:val="22"/>
          <w:szCs w:val="22"/>
        </w:rPr>
      </w:pPr>
      <w:r w:rsidRPr="00B07143">
        <w:rPr>
          <w:sz w:val="22"/>
          <w:szCs w:val="22"/>
        </w:rPr>
        <w:t xml:space="preserve">документальное оформление: </w:t>
      </w:r>
      <w:r w:rsidRPr="00B07143">
        <w:rPr>
          <w:sz w:val="22"/>
          <w:szCs w:val="22"/>
        </w:rPr>
        <w:br/>
        <w:t>– записи в регистрах бухгалтерского учета проводятся на основе первичных учетных документов (в т. ч. бухгалтерских справок);</w:t>
      </w:r>
      <w:r w:rsidRPr="00B07143">
        <w:rPr>
          <w:sz w:val="22"/>
          <w:szCs w:val="22"/>
        </w:rPr>
        <w:br/>
        <w:t>– включение в бухгалтерскую (финансовую) отчетность существенных оценочных значений;</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jc w:val="both"/>
        <w:rPr>
          <w:sz w:val="22"/>
          <w:szCs w:val="22"/>
        </w:rPr>
      </w:pPr>
      <w:r w:rsidRPr="00B07143">
        <w:rPr>
          <w:sz w:val="22"/>
          <w:szCs w:val="22"/>
        </w:rPr>
        <w:t xml:space="preserve">подтверждение соответствия между объектами (документами) и их соответствия установленным требованиям; </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соотнесение оплаты материальных активов с их поступлением в учреждение;</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санкционирование сделок и операций;</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сверка остатков по счетам бухгалтерского учета наличных денежных средств с остатками денежных средств по данным кассовой книги;</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разграничение полномочий и ротация обязанностей;</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процедуры контроля фактического наличия и состояния объектов (в т. ч. инвентаризация);</w:t>
      </w:r>
    </w:p>
    <w:p w:rsid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контроль правильности сделок, учетных операций;</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 xml:space="preserve">связанные с компьютерной обработкой информации: </w:t>
      </w:r>
      <w:r w:rsidRPr="00B07143">
        <w:rPr>
          <w:sz w:val="22"/>
          <w:szCs w:val="22"/>
        </w:rPr>
        <w:br/>
        <w:t>– регламент доступа к компьютерным программам, информационным системам, данным и справочникам;</w:t>
      </w:r>
      <w:r w:rsidRPr="00B07143">
        <w:rPr>
          <w:sz w:val="22"/>
          <w:szCs w:val="22"/>
        </w:rPr>
        <w:br/>
        <w:t>– порядок восстановления данных;</w:t>
      </w:r>
      <w:r w:rsidRPr="00B07143">
        <w:rPr>
          <w:sz w:val="22"/>
          <w:szCs w:val="22"/>
        </w:rPr>
        <w:br/>
        <w:t xml:space="preserve">– обеспечение бесперебойного использования компьютерных программ (информационных систем); </w:t>
      </w:r>
      <w:r w:rsidRPr="00B07143">
        <w:rPr>
          <w:sz w:val="22"/>
          <w:szCs w:val="22"/>
        </w:rPr>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95" w:name="dfascazlrb"/>
      <w:bookmarkStart w:id="96" w:name="dfas73xcea"/>
      <w:bookmarkEnd w:id="95"/>
      <w:bookmarkEnd w:id="96"/>
      <w:r w:rsidRPr="00B07143">
        <w:rPr>
          <w:bCs/>
          <w:sz w:val="22"/>
          <w:szCs w:val="22"/>
        </w:rPr>
        <w:t>3. Организация внутреннего финансового контроля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97" w:name="dfas73vawc"/>
      <w:bookmarkEnd w:id="97"/>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98" w:name="dfasunxohm"/>
      <w:bookmarkEnd w:id="98"/>
      <w:r w:rsidRPr="00B07143">
        <w:rPr>
          <w:sz w:val="22"/>
          <w:szCs w:val="22"/>
        </w:rPr>
        <w:t>3.1. Внутренний финансовый контроль в учреждении подразделяется на предварительный, текущий и последующий.</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99" w:name="dfas5dxgvb"/>
      <w:bookmarkEnd w:id="99"/>
      <w:r w:rsidRPr="00B07143">
        <w:rPr>
          <w:sz w:val="22"/>
          <w:szCs w:val="22"/>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00" w:name="dfaswg22k9"/>
      <w:bookmarkEnd w:id="100"/>
      <w:r w:rsidRPr="00B07143">
        <w:rPr>
          <w:sz w:val="22"/>
          <w:szCs w:val="22"/>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B07143" w:rsidRPr="003D2231"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01" w:name="dfashokcsm"/>
      <w:bookmarkEnd w:id="101"/>
      <w:r w:rsidRPr="00B07143">
        <w:rPr>
          <w:sz w:val="22"/>
          <w:szCs w:val="22"/>
        </w:rPr>
        <w:t xml:space="preserve">Предварительный контроль </w:t>
      </w:r>
      <w:r w:rsidRPr="003D2231">
        <w:rPr>
          <w:sz w:val="22"/>
          <w:szCs w:val="22"/>
        </w:rPr>
        <w:t>осуществляют руководитель учреждения, его заместители, главный бухгалтер и сотрудники юридического отдела.</w:t>
      </w:r>
    </w:p>
    <w:p w:rsidR="00B07143" w:rsidRPr="003D2231"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02" w:name="dfas8ae66d"/>
      <w:bookmarkEnd w:id="102"/>
      <w:r w:rsidRPr="003D2231">
        <w:rPr>
          <w:sz w:val="22"/>
          <w:szCs w:val="22"/>
        </w:rPr>
        <w:t>В рамках предварительного внутреннего финансового контроля проводится:</w:t>
      </w:r>
    </w:p>
    <w:p w:rsidR="00B07143" w:rsidRPr="003D2231" w:rsidRDefault="00B07143" w:rsidP="00860724">
      <w:pPr>
        <w:pStyle w:val="HTML"/>
        <w:numPr>
          <w:ilvl w:val="0"/>
          <w:numId w:val="27"/>
        </w:numPr>
        <w:ind w:left="851" w:hanging="284"/>
        <w:jc w:val="both"/>
        <w:rPr>
          <w:rFonts w:ascii="Times New Roman" w:hAnsi="Times New Roman"/>
          <w:sz w:val="22"/>
          <w:szCs w:val="22"/>
        </w:rPr>
      </w:pPr>
      <w:bookmarkStart w:id="103" w:name="dfas7peqql"/>
      <w:bookmarkEnd w:id="103"/>
      <w:r w:rsidRPr="003D2231">
        <w:rPr>
          <w:rFonts w:ascii="Times New Roman" w:hAnsi="Times New Roman"/>
          <w:sz w:val="22"/>
          <w:szCs w:val="22"/>
        </w:rPr>
        <w:t xml:space="preserve">проверка финансово-плановых документов </w:t>
      </w:r>
      <w:r w:rsidRPr="003D2231">
        <w:rPr>
          <w:rStyle w:val="fill"/>
          <w:rFonts w:ascii="Times New Roman" w:hAnsi="Times New Roman"/>
          <w:color w:val="auto"/>
          <w:sz w:val="22"/>
          <w:szCs w:val="22"/>
        </w:rPr>
        <w:t>(расчетов потребности в денежных</w:t>
      </w:r>
      <w:r w:rsidRPr="003D2231">
        <w:rPr>
          <w:rFonts w:ascii="Times New Roman" w:hAnsi="Times New Roman"/>
          <w:sz w:val="22"/>
          <w:szCs w:val="22"/>
        </w:rPr>
        <w:t xml:space="preserve"> </w:t>
      </w:r>
      <w:r w:rsidRPr="003D2231">
        <w:rPr>
          <w:rStyle w:val="fill"/>
          <w:rFonts w:ascii="Times New Roman" w:hAnsi="Times New Roman"/>
          <w:color w:val="auto"/>
          <w:sz w:val="22"/>
          <w:szCs w:val="22"/>
        </w:rPr>
        <w:t>средствах, смет и др.)</w:t>
      </w:r>
      <w:r w:rsidRPr="003D2231">
        <w:rPr>
          <w:rFonts w:ascii="Times New Roman" w:hAnsi="Times New Roman"/>
          <w:sz w:val="22"/>
          <w:szCs w:val="22"/>
        </w:rPr>
        <w:t xml:space="preserve"> главным бухгалтером </w:t>
      </w:r>
      <w:r w:rsidRPr="003D2231">
        <w:rPr>
          <w:rStyle w:val="fill"/>
          <w:rFonts w:ascii="Times New Roman" w:hAnsi="Times New Roman"/>
          <w:color w:val="auto"/>
          <w:sz w:val="22"/>
          <w:szCs w:val="22"/>
        </w:rPr>
        <w:t>(бухгалтером)</w:t>
      </w:r>
      <w:r w:rsidRPr="003D2231">
        <w:rPr>
          <w:rFonts w:ascii="Times New Roman" w:hAnsi="Times New Roman"/>
          <w:sz w:val="22"/>
          <w:szCs w:val="22"/>
        </w:rPr>
        <w:t>, их визирование, согласование и урегулирование разногласий;</w:t>
      </w:r>
    </w:p>
    <w:p w:rsidR="00B07143" w:rsidRPr="00B07143" w:rsidRDefault="00B07143" w:rsidP="00860724">
      <w:pPr>
        <w:pStyle w:val="HTML"/>
        <w:numPr>
          <w:ilvl w:val="0"/>
          <w:numId w:val="27"/>
        </w:numPr>
        <w:ind w:left="851" w:hanging="284"/>
        <w:jc w:val="both"/>
        <w:rPr>
          <w:rFonts w:ascii="Times New Roman" w:hAnsi="Times New Roman"/>
          <w:sz w:val="22"/>
          <w:szCs w:val="22"/>
        </w:rPr>
      </w:pPr>
      <w:r w:rsidRPr="003D2231">
        <w:rPr>
          <w:rFonts w:ascii="Times New Roman" w:hAnsi="Times New Roman"/>
          <w:sz w:val="22"/>
          <w:szCs w:val="22"/>
        </w:rPr>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sidRPr="003D2231">
        <w:rPr>
          <w:rStyle w:val="fill"/>
          <w:rFonts w:ascii="Times New Roman" w:hAnsi="Times New Roman"/>
          <w:color w:val="auto"/>
          <w:sz w:val="22"/>
          <w:szCs w:val="22"/>
        </w:rPr>
        <w:t>специалистами юридической службы и</w:t>
      </w:r>
      <w:r w:rsidR="003D2231">
        <w:rPr>
          <w:rStyle w:val="fill"/>
          <w:rFonts w:ascii="Times New Roman" w:hAnsi="Times New Roman"/>
          <w:color w:val="auto"/>
          <w:sz w:val="22"/>
          <w:szCs w:val="22"/>
        </w:rPr>
        <w:t xml:space="preserve"> специалистами службы закупок</w:t>
      </w:r>
      <w:r w:rsidRPr="00B07143">
        <w:rPr>
          <w:rFonts w:ascii="Times New Roman" w:hAnsi="Times New Roman"/>
          <w:sz w:val="22"/>
          <w:szCs w:val="22"/>
        </w:rPr>
        <w:t xml:space="preserve"> главным бухгалтером (бухгалтером);</w:t>
      </w:r>
    </w:p>
    <w:p w:rsidR="00B07143" w:rsidRPr="00B07143" w:rsidRDefault="00B07143" w:rsidP="00860724">
      <w:pPr>
        <w:pStyle w:val="aff1"/>
        <w:widowControl/>
        <w:numPr>
          <w:ilvl w:val="0"/>
          <w:numId w:val="27"/>
        </w:numPr>
        <w:suppressAutoHyphens w:val="0"/>
        <w:ind w:left="851" w:hanging="284"/>
        <w:jc w:val="both"/>
        <w:rPr>
          <w:sz w:val="22"/>
          <w:szCs w:val="22"/>
        </w:rPr>
      </w:pPr>
      <w:r w:rsidRPr="00B07143">
        <w:rPr>
          <w:sz w:val="22"/>
          <w:szCs w:val="22"/>
        </w:rPr>
        <w:t>контроль за принятием обязательств учреждения;</w:t>
      </w:r>
    </w:p>
    <w:p w:rsidR="00B07143" w:rsidRPr="00B07143" w:rsidRDefault="00B07143" w:rsidP="00860724">
      <w:pPr>
        <w:pStyle w:val="aff1"/>
        <w:widowControl/>
        <w:numPr>
          <w:ilvl w:val="0"/>
          <w:numId w:val="27"/>
        </w:numPr>
        <w:suppressAutoHyphens w:val="0"/>
        <w:ind w:left="851" w:hanging="284"/>
        <w:jc w:val="both"/>
        <w:rPr>
          <w:sz w:val="22"/>
          <w:szCs w:val="22"/>
        </w:rPr>
      </w:pPr>
      <w:r w:rsidRPr="00B07143">
        <w:rPr>
          <w:sz w:val="22"/>
          <w:szCs w:val="22"/>
          <w:shd w:val="clear" w:color="auto" w:fill="FFFFFF"/>
        </w:rPr>
        <w:t>проверка проектов приказов руководителя учреждения</w:t>
      </w:r>
      <w:r w:rsidRPr="00B07143">
        <w:rPr>
          <w:sz w:val="22"/>
          <w:szCs w:val="22"/>
        </w:rPr>
        <w:t>;</w:t>
      </w:r>
    </w:p>
    <w:p w:rsidR="00B07143" w:rsidRPr="00B07143" w:rsidRDefault="00B07143" w:rsidP="00860724">
      <w:pPr>
        <w:pStyle w:val="HTML"/>
        <w:numPr>
          <w:ilvl w:val="0"/>
          <w:numId w:val="27"/>
        </w:numPr>
        <w:ind w:left="851" w:hanging="284"/>
        <w:jc w:val="both"/>
        <w:rPr>
          <w:rFonts w:ascii="Times New Roman" w:hAnsi="Times New Roman"/>
          <w:sz w:val="22"/>
          <w:szCs w:val="22"/>
        </w:rPr>
      </w:pPr>
      <w:r w:rsidRPr="00B07143">
        <w:rPr>
          <w:rFonts w:ascii="Times New Roman" w:hAnsi="Times New Roman"/>
          <w:sz w:val="22"/>
          <w:szCs w:val="22"/>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B07143" w:rsidRPr="00B07143" w:rsidRDefault="00B07143" w:rsidP="00860724">
      <w:pPr>
        <w:pStyle w:val="aff1"/>
        <w:widowControl/>
        <w:numPr>
          <w:ilvl w:val="0"/>
          <w:numId w:val="27"/>
        </w:numPr>
        <w:suppressAutoHyphens w:val="0"/>
        <w:ind w:left="851" w:hanging="284"/>
        <w:jc w:val="both"/>
        <w:rPr>
          <w:sz w:val="22"/>
          <w:szCs w:val="22"/>
        </w:rPr>
      </w:pPr>
      <w:r w:rsidRPr="00B07143">
        <w:rPr>
          <w:sz w:val="22"/>
          <w:szCs w:val="22"/>
        </w:rPr>
        <w:t>проверка бухгалтерской, финансовой, статистической, налоговой и другой отчетности до утверждения или подписания;</w:t>
      </w:r>
    </w:p>
    <w:p w:rsidR="00B07143" w:rsidRPr="00B07143" w:rsidRDefault="00B07143" w:rsidP="002C5B59">
      <w:pPr>
        <w:pStyle w:val="HTML"/>
        <w:ind w:left="360"/>
        <w:jc w:val="both"/>
        <w:rPr>
          <w:rFonts w:ascii="Times New Roman" w:hAnsi="Times New Roman"/>
          <w:sz w:val="22"/>
          <w:szCs w:val="22"/>
        </w:rPr>
      </w:pPr>
    </w:p>
    <w:p w:rsidR="00B07143" w:rsidRPr="003D2231"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04" w:name="dfas8hn5eu"/>
      <w:bookmarkEnd w:id="104"/>
      <w:r w:rsidRPr="00B07143">
        <w:rPr>
          <w:sz w:val="22"/>
          <w:szCs w:val="22"/>
        </w:rPr>
        <w:t xml:space="preserve">3.1.2. В рамках </w:t>
      </w:r>
      <w:r w:rsidRPr="003D2231">
        <w:rPr>
          <w:sz w:val="22"/>
          <w:szCs w:val="22"/>
        </w:rPr>
        <w:t>текущего внутреннего финансового контроля проводится:</w:t>
      </w:r>
    </w:p>
    <w:p w:rsidR="00B07143" w:rsidRPr="003D2231" w:rsidRDefault="00B07143" w:rsidP="00860724">
      <w:pPr>
        <w:pStyle w:val="HTML"/>
        <w:numPr>
          <w:ilvl w:val="0"/>
          <w:numId w:val="28"/>
        </w:numPr>
        <w:ind w:left="851" w:hanging="284"/>
        <w:jc w:val="both"/>
        <w:rPr>
          <w:rFonts w:ascii="Times New Roman" w:hAnsi="Times New Roman"/>
          <w:sz w:val="22"/>
          <w:szCs w:val="22"/>
        </w:rPr>
      </w:pPr>
      <w:bookmarkStart w:id="105" w:name="dfas6bwqvz"/>
      <w:bookmarkStart w:id="106" w:name="dfasi563h2"/>
      <w:bookmarkEnd w:id="105"/>
      <w:bookmarkEnd w:id="106"/>
      <w:r w:rsidRPr="003D2231">
        <w:rPr>
          <w:rFonts w:ascii="Times New Roman" w:hAnsi="Times New Roman"/>
          <w:sz w:val="22"/>
          <w:szCs w:val="22"/>
        </w:rPr>
        <w:t xml:space="preserve">проверка расходных денежных документов до их оплаты </w:t>
      </w:r>
      <w:r w:rsidRPr="003D2231">
        <w:rPr>
          <w:rStyle w:val="fill"/>
          <w:rFonts w:ascii="Times New Roman" w:hAnsi="Times New Roman"/>
          <w:color w:val="auto"/>
          <w:sz w:val="22"/>
          <w:szCs w:val="22"/>
        </w:rPr>
        <w:t>(расчетно-платежных</w:t>
      </w:r>
      <w:r w:rsidRPr="003D2231">
        <w:rPr>
          <w:rFonts w:ascii="Times New Roman" w:hAnsi="Times New Roman"/>
          <w:sz w:val="22"/>
          <w:szCs w:val="22"/>
        </w:rPr>
        <w:t xml:space="preserve"> </w:t>
      </w:r>
      <w:r w:rsidRPr="003D2231">
        <w:rPr>
          <w:rStyle w:val="fill"/>
          <w:rFonts w:ascii="Times New Roman" w:hAnsi="Times New Roman"/>
          <w:color w:val="auto"/>
          <w:sz w:val="22"/>
          <w:szCs w:val="22"/>
        </w:rPr>
        <w:t>ведомостей, платежных поручений, счетов и т. п.)</w:t>
      </w:r>
      <w:r w:rsidRPr="003D2231">
        <w:rPr>
          <w:rFonts w:ascii="Times New Roman" w:hAnsi="Times New Roman"/>
          <w:sz w:val="22"/>
          <w:szCs w:val="22"/>
        </w:rPr>
        <w:t>. Фактом контроля является разрешение документов к оплате;</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проверка полноты оприходования полученных в банке наличных денежных средств;</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проверка у подотчетных лиц наличия полученных под отчет наличных денежных средств и (или) оправдательных документов;</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контроль за взысканием дебиторской и погашением кредиторской задолженности;</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сверка аналитического учета с синтетическим (оборотная ведомость);</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проверка фактического наличия материальных средств;</w:t>
      </w:r>
    </w:p>
    <w:p w:rsidR="00B07143" w:rsidRPr="00B07143" w:rsidRDefault="00B07143" w:rsidP="00860724">
      <w:pPr>
        <w:pStyle w:val="aff1"/>
        <w:widowControl/>
        <w:numPr>
          <w:ilvl w:val="0"/>
          <w:numId w:val="28"/>
        </w:numPr>
        <w:suppressAutoHyphens w:val="0"/>
        <w:ind w:left="851" w:hanging="284"/>
        <w:jc w:val="both"/>
        <w:rPr>
          <w:sz w:val="22"/>
          <w:szCs w:val="22"/>
        </w:rPr>
      </w:pPr>
      <w:r w:rsidRPr="00B07143">
        <w:rPr>
          <w:sz w:val="22"/>
          <w:szCs w:val="22"/>
        </w:rPr>
        <w:t>мониторинг расходования средств по назначению, оценка эффективности и результативности их расходования;</w:t>
      </w:r>
    </w:p>
    <w:p w:rsidR="00B07143" w:rsidRPr="00B07143" w:rsidRDefault="00B07143" w:rsidP="00860724">
      <w:pPr>
        <w:pStyle w:val="aff1"/>
        <w:widowControl/>
        <w:numPr>
          <w:ilvl w:val="0"/>
          <w:numId w:val="28"/>
        </w:numPr>
        <w:suppressAutoHyphens w:val="0"/>
        <w:ind w:left="851" w:hanging="284"/>
        <w:jc w:val="both"/>
        <w:rPr>
          <w:sz w:val="22"/>
          <w:szCs w:val="22"/>
        </w:rPr>
      </w:pPr>
      <w:r w:rsidRPr="00B07143">
        <w:rPr>
          <w:sz w:val="22"/>
          <w:szCs w:val="22"/>
        </w:rPr>
        <w:t>анализ главным бухгалтером (бухгалтером) конкретных журналов операций</w:t>
      </w:r>
      <w:r w:rsidRPr="003D2231">
        <w:rPr>
          <w:rStyle w:val="fill"/>
          <w:rFonts w:eastAsiaTheme="minorEastAsia"/>
          <w:color w:val="auto"/>
          <w:sz w:val="22"/>
          <w:szCs w:val="22"/>
        </w:rPr>
        <w:t xml:space="preserve">, в том числе в обособленных подразделениях, </w:t>
      </w:r>
      <w:r w:rsidRPr="003D2231">
        <w:rPr>
          <w:sz w:val="22"/>
          <w:szCs w:val="22"/>
        </w:rPr>
        <w:t>на соответствие методологии учета и положениям учетной</w:t>
      </w:r>
      <w:r w:rsidRPr="00B07143">
        <w:rPr>
          <w:sz w:val="22"/>
          <w:szCs w:val="22"/>
        </w:rPr>
        <w:t xml:space="preserve"> политики учреждения</w:t>
      </w:r>
      <w:r w:rsidRPr="00B07143">
        <w:rPr>
          <w:sz w:val="22"/>
          <w:szCs w:val="22"/>
          <w:shd w:val="clear" w:color="auto" w:fill="FFFFFF"/>
        </w:rPr>
        <w:t>;</w:t>
      </w:r>
    </w:p>
    <w:p w:rsidR="00B07143" w:rsidRPr="00B07143" w:rsidRDefault="00B07143" w:rsidP="00834FE2">
      <w:pPr>
        <w:pStyle w:val="aff1"/>
        <w:widowControl/>
        <w:suppressAutoHyphens w:val="0"/>
        <w:jc w:val="both"/>
        <w:rPr>
          <w:sz w:val="22"/>
          <w:szCs w:val="22"/>
        </w:rPr>
      </w:pPr>
    </w:p>
    <w:p w:rsidR="00B07143" w:rsidRPr="00834FE2"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07" w:name="dfase7bpng"/>
      <w:bookmarkEnd w:id="107"/>
      <w:r w:rsidRPr="00B07143">
        <w:rPr>
          <w:sz w:val="22"/>
          <w:szCs w:val="22"/>
        </w:rPr>
        <w:t xml:space="preserve">Ведение текущего контроля осуществляется на постоянной основе </w:t>
      </w:r>
      <w:r w:rsidRPr="003D2231">
        <w:rPr>
          <w:sz w:val="22"/>
          <w:szCs w:val="22"/>
        </w:rPr>
        <w:t xml:space="preserve">специалистами </w:t>
      </w:r>
      <w:r w:rsidRPr="003D2231">
        <w:rPr>
          <w:rStyle w:val="fill"/>
          <w:color w:val="auto"/>
          <w:sz w:val="22"/>
          <w:szCs w:val="22"/>
        </w:rPr>
        <w:t>финансового</w:t>
      </w:r>
      <w:r w:rsidRPr="003D2231">
        <w:rPr>
          <w:sz w:val="22"/>
          <w:szCs w:val="22"/>
        </w:rPr>
        <w:t xml:space="preserve"> </w:t>
      </w:r>
      <w:r w:rsidRPr="003D2231">
        <w:rPr>
          <w:rStyle w:val="fill"/>
          <w:color w:val="auto"/>
          <w:sz w:val="22"/>
          <w:szCs w:val="22"/>
        </w:rPr>
        <w:t>отдела и бух</w:t>
      </w:r>
      <w:r w:rsidR="003D2231">
        <w:rPr>
          <w:rStyle w:val="fill"/>
          <w:color w:val="auto"/>
          <w:sz w:val="22"/>
          <w:szCs w:val="22"/>
        </w:rPr>
        <w:t>галтерии, сотрудниками экономического</w:t>
      </w:r>
      <w:r w:rsidRPr="003D2231">
        <w:rPr>
          <w:rStyle w:val="fill"/>
          <w:color w:val="auto"/>
          <w:sz w:val="22"/>
          <w:szCs w:val="22"/>
        </w:rPr>
        <w:t xml:space="preserve"> отдела</w:t>
      </w:r>
      <w:r w:rsidRPr="003D2231">
        <w:rPr>
          <w:sz w:val="22"/>
          <w:szCs w:val="22"/>
        </w:rPr>
        <w:t>.</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08" w:name="dfasmtcxwr"/>
      <w:bookmarkEnd w:id="108"/>
      <w:r w:rsidRPr="00B07143">
        <w:rPr>
          <w:sz w:val="22"/>
          <w:szCs w:val="22"/>
        </w:rPr>
        <w:t xml:space="preserve">3.1.3. Последующий контроль проводится по итогам совершения хозяйственных операций. </w:t>
      </w:r>
      <w:r w:rsidRPr="00B07143">
        <w:rPr>
          <w:sz w:val="22"/>
          <w:szCs w:val="22"/>
        </w:rPr>
        <w:br/>
        <w:t xml:space="preserve">Осуществляется путем анализа и проверки бухгалтерской документации и отчетности, проведения инвентаризаций и иных необходимых процедур.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09" w:name="dfasty4dc6"/>
      <w:bookmarkEnd w:id="109"/>
      <w:r w:rsidRPr="00B07143">
        <w:rPr>
          <w:sz w:val="22"/>
          <w:szCs w:val="22"/>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10" w:name="dfasl3cfyw"/>
      <w:bookmarkEnd w:id="110"/>
      <w:r w:rsidRPr="00B07143">
        <w:rPr>
          <w:sz w:val="22"/>
          <w:szCs w:val="22"/>
        </w:rPr>
        <w:t>В рамках последующего внутреннего финансового контроля проводятся:</w:t>
      </w:r>
    </w:p>
    <w:p w:rsidR="00B07143" w:rsidRPr="00B07143" w:rsidRDefault="00B07143" w:rsidP="00860724">
      <w:pPr>
        <w:pStyle w:val="HTML"/>
        <w:numPr>
          <w:ilvl w:val="0"/>
          <w:numId w:val="30"/>
        </w:numPr>
        <w:ind w:left="851" w:hanging="284"/>
        <w:jc w:val="both"/>
        <w:rPr>
          <w:rFonts w:ascii="Times New Roman" w:hAnsi="Times New Roman"/>
          <w:sz w:val="22"/>
          <w:szCs w:val="22"/>
        </w:rPr>
      </w:pPr>
      <w:bookmarkStart w:id="111" w:name="dfaszltaps"/>
      <w:bookmarkEnd w:id="111"/>
      <w:r w:rsidRPr="00B07143">
        <w:rPr>
          <w:rFonts w:ascii="Times New Roman" w:hAnsi="Times New Roman"/>
          <w:sz w:val="22"/>
          <w:szCs w:val="22"/>
        </w:rPr>
        <w:t>проверка наличия имущества учреждения, в том числе: инвентаризация, внезапная проверка кассы;</w:t>
      </w:r>
    </w:p>
    <w:p w:rsidR="00B07143" w:rsidRPr="00B07143" w:rsidRDefault="00B07143" w:rsidP="00860724">
      <w:pPr>
        <w:pStyle w:val="HTML"/>
        <w:numPr>
          <w:ilvl w:val="0"/>
          <w:numId w:val="30"/>
        </w:numPr>
        <w:ind w:left="851" w:hanging="284"/>
        <w:jc w:val="both"/>
        <w:rPr>
          <w:rFonts w:ascii="Times New Roman" w:hAnsi="Times New Roman"/>
          <w:sz w:val="22"/>
          <w:szCs w:val="22"/>
        </w:rPr>
      </w:pPr>
      <w:r w:rsidRPr="00B07143">
        <w:rPr>
          <w:rFonts w:ascii="Times New Roman" w:hAnsi="Times New Roman"/>
          <w:sz w:val="22"/>
          <w:szCs w:val="22"/>
        </w:rPr>
        <w:t>анализ исполнения плановых документов;</w:t>
      </w:r>
    </w:p>
    <w:p w:rsidR="00B07143" w:rsidRPr="00B07143" w:rsidRDefault="00B07143" w:rsidP="00860724">
      <w:pPr>
        <w:pStyle w:val="HTML"/>
        <w:numPr>
          <w:ilvl w:val="0"/>
          <w:numId w:val="30"/>
        </w:numPr>
        <w:ind w:left="851" w:hanging="284"/>
        <w:jc w:val="both"/>
        <w:rPr>
          <w:rFonts w:ascii="Times New Roman" w:hAnsi="Times New Roman"/>
          <w:sz w:val="22"/>
          <w:szCs w:val="22"/>
        </w:rPr>
      </w:pPr>
      <w:r w:rsidRPr="00B07143">
        <w:rPr>
          <w:rFonts w:ascii="Times New Roman" w:hAnsi="Times New Roman"/>
          <w:sz w:val="22"/>
          <w:szCs w:val="22"/>
        </w:rPr>
        <w:t>проверка поступления, наличия и использования денежных средств в учреждении;</w:t>
      </w:r>
    </w:p>
    <w:p w:rsidR="00B07143" w:rsidRPr="00B07143" w:rsidRDefault="00B07143" w:rsidP="00860724">
      <w:pPr>
        <w:pStyle w:val="aff1"/>
        <w:widowControl/>
        <w:numPr>
          <w:ilvl w:val="0"/>
          <w:numId w:val="30"/>
        </w:numPr>
        <w:suppressAutoHyphens w:val="0"/>
        <w:ind w:left="851" w:hanging="284"/>
        <w:jc w:val="both"/>
        <w:rPr>
          <w:sz w:val="22"/>
          <w:szCs w:val="22"/>
        </w:rPr>
      </w:pPr>
      <w:r w:rsidRPr="00B07143">
        <w:rPr>
          <w:sz w:val="22"/>
          <w:szCs w:val="22"/>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B07143" w:rsidRPr="003D2231" w:rsidRDefault="00B07143" w:rsidP="00860724">
      <w:pPr>
        <w:pStyle w:val="HTML"/>
        <w:numPr>
          <w:ilvl w:val="0"/>
          <w:numId w:val="30"/>
        </w:numPr>
        <w:ind w:left="851" w:hanging="284"/>
        <w:jc w:val="both"/>
        <w:rPr>
          <w:rFonts w:ascii="Times New Roman" w:hAnsi="Times New Roman"/>
          <w:sz w:val="22"/>
          <w:szCs w:val="22"/>
        </w:rPr>
      </w:pPr>
      <w:r w:rsidRPr="003D2231">
        <w:rPr>
          <w:rFonts w:ascii="Times New Roman" w:hAnsi="Times New Roman"/>
          <w:sz w:val="22"/>
          <w:szCs w:val="22"/>
        </w:rPr>
        <w:t>соблюдение норм расхода материальных запасов</w:t>
      </w:r>
      <w:r w:rsidRPr="003D2231">
        <w:rPr>
          <w:rFonts w:ascii="Times New Roman" w:hAnsi="Times New Roman"/>
          <w:sz w:val="22"/>
          <w:szCs w:val="22"/>
          <w:shd w:val="clear" w:color="auto" w:fill="FFFFFF"/>
        </w:rPr>
        <w:t>;</w:t>
      </w:r>
    </w:p>
    <w:p w:rsidR="00B07143" w:rsidRPr="003D2231" w:rsidRDefault="00B07143" w:rsidP="00860724">
      <w:pPr>
        <w:pStyle w:val="HTML"/>
        <w:numPr>
          <w:ilvl w:val="0"/>
          <w:numId w:val="30"/>
        </w:numPr>
        <w:ind w:left="851" w:hanging="284"/>
        <w:jc w:val="both"/>
        <w:rPr>
          <w:rFonts w:ascii="Times New Roman" w:hAnsi="Times New Roman"/>
          <w:sz w:val="22"/>
          <w:szCs w:val="22"/>
        </w:rPr>
      </w:pPr>
      <w:r w:rsidRPr="003D2231">
        <w:rPr>
          <w:rFonts w:ascii="Times New Roman" w:hAnsi="Times New Roman"/>
          <w:sz w:val="22"/>
          <w:szCs w:val="22"/>
        </w:rPr>
        <w:t xml:space="preserve">документальные проверки финансово-хозяйственной деятельности учреждения </w:t>
      </w:r>
      <w:r w:rsidR="003D2231" w:rsidRPr="003D2231">
        <w:rPr>
          <w:rFonts w:ascii="Times New Roman" w:hAnsi="Times New Roman"/>
          <w:sz w:val="22"/>
          <w:szCs w:val="22"/>
        </w:rPr>
        <w:t>;</w:t>
      </w:r>
    </w:p>
    <w:p w:rsidR="00B07143" w:rsidRPr="003D2231" w:rsidRDefault="00B07143" w:rsidP="00860724">
      <w:pPr>
        <w:pStyle w:val="HTML"/>
        <w:numPr>
          <w:ilvl w:val="0"/>
          <w:numId w:val="30"/>
        </w:numPr>
        <w:ind w:left="851" w:hanging="284"/>
        <w:jc w:val="both"/>
        <w:rPr>
          <w:rFonts w:ascii="Times New Roman" w:hAnsi="Times New Roman"/>
          <w:sz w:val="22"/>
          <w:szCs w:val="22"/>
        </w:rPr>
      </w:pPr>
      <w:r w:rsidRPr="003D2231">
        <w:rPr>
          <w:rFonts w:ascii="Times New Roman" w:hAnsi="Times New Roman"/>
          <w:sz w:val="22"/>
          <w:szCs w:val="22"/>
        </w:rPr>
        <w:t>проверка достоверности отражения хозяйственных операций в учете и отчетности учреждения</w:t>
      </w:r>
      <w:r w:rsidRPr="003D2231">
        <w:rPr>
          <w:rFonts w:ascii="Times New Roman" w:hAnsi="Times New Roman"/>
          <w:sz w:val="22"/>
          <w:szCs w:val="22"/>
          <w:shd w:val="clear" w:color="auto" w:fill="FFFFFF"/>
        </w:rPr>
        <w:t>.</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12" w:name="dfass8e5pn"/>
      <w:bookmarkEnd w:id="112"/>
      <w:r w:rsidRPr="00B07143">
        <w:rPr>
          <w:sz w:val="22"/>
          <w:szCs w:val="22"/>
        </w:rPr>
        <w:t xml:space="preserve">Последующий контроль осуществляется путем проведения плановых и внеплановых проверок. </w:t>
      </w:r>
      <w:r w:rsidRPr="00B07143">
        <w:rPr>
          <w:sz w:val="22"/>
          <w:szCs w:val="22"/>
        </w:rPr>
        <w:br/>
        <w:t xml:space="preserve">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B07143" w:rsidRPr="00B07143" w:rsidRDefault="00B07143" w:rsidP="00860724">
      <w:pPr>
        <w:pStyle w:val="HTML"/>
        <w:numPr>
          <w:ilvl w:val="0"/>
          <w:numId w:val="29"/>
        </w:numPr>
        <w:ind w:left="851" w:hanging="284"/>
        <w:jc w:val="both"/>
        <w:rPr>
          <w:rFonts w:ascii="Times New Roman" w:hAnsi="Times New Roman"/>
          <w:sz w:val="22"/>
          <w:szCs w:val="22"/>
        </w:rPr>
      </w:pPr>
      <w:bookmarkStart w:id="113" w:name="dfas5vvmvy"/>
      <w:bookmarkEnd w:id="113"/>
      <w:r w:rsidRPr="00B07143">
        <w:rPr>
          <w:rFonts w:ascii="Times New Roman" w:hAnsi="Times New Roman"/>
          <w:sz w:val="22"/>
          <w:szCs w:val="22"/>
        </w:rPr>
        <w:t xml:space="preserve">объект проверки; </w:t>
      </w:r>
    </w:p>
    <w:p w:rsidR="00B07143" w:rsidRPr="00B07143" w:rsidRDefault="00B07143" w:rsidP="00860724">
      <w:pPr>
        <w:pStyle w:val="HTML"/>
        <w:numPr>
          <w:ilvl w:val="0"/>
          <w:numId w:val="29"/>
        </w:numPr>
        <w:ind w:left="851" w:hanging="284"/>
        <w:jc w:val="both"/>
        <w:rPr>
          <w:rFonts w:ascii="Times New Roman" w:hAnsi="Times New Roman"/>
          <w:sz w:val="22"/>
          <w:szCs w:val="22"/>
        </w:rPr>
      </w:pPr>
      <w:bookmarkStart w:id="114" w:name="dfas9ghzav"/>
      <w:bookmarkEnd w:id="114"/>
      <w:r w:rsidRPr="00B07143">
        <w:rPr>
          <w:rFonts w:ascii="Times New Roman" w:hAnsi="Times New Roman"/>
          <w:sz w:val="22"/>
          <w:szCs w:val="22"/>
        </w:rPr>
        <w:t xml:space="preserve">период, за который проводится проверка; </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 xml:space="preserve">срок проведения проверки; </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 xml:space="preserve">ответственных исполнителей. </w:t>
      </w:r>
    </w:p>
    <w:p w:rsidR="00B07143" w:rsidRPr="00B07143" w:rsidRDefault="00B07143" w:rsidP="00860724">
      <w:pPr>
        <w:pStyle w:val="af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bookmarkStart w:id="115" w:name="dfass9l4ny"/>
      <w:bookmarkEnd w:id="115"/>
      <w:r w:rsidRPr="00B07143">
        <w:rPr>
          <w:sz w:val="22"/>
          <w:szCs w:val="22"/>
        </w:rPr>
        <w:t>Объектами плановой проверки являются:</w:t>
      </w:r>
    </w:p>
    <w:p w:rsidR="00B07143" w:rsidRPr="00B07143" w:rsidRDefault="00B07143" w:rsidP="00860724">
      <w:pPr>
        <w:pStyle w:val="HTML"/>
        <w:numPr>
          <w:ilvl w:val="0"/>
          <w:numId w:val="29"/>
        </w:numPr>
        <w:ind w:left="851" w:hanging="284"/>
        <w:jc w:val="both"/>
        <w:rPr>
          <w:rFonts w:ascii="Times New Roman" w:hAnsi="Times New Roman"/>
          <w:sz w:val="22"/>
          <w:szCs w:val="22"/>
        </w:rPr>
      </w:pPr>
      <w:bookmarkStart w:id="116" w:name="dfasu8l7cn"/>
      <w:bookmarkEnd w:id="116"/>
      <w:r w:rsidRPr="00B07143">
        <w:rPr>
          <w:rFonts w:ascii="Times New Roman" w:hAnsi="Times New Roman"/>
          <w:sz w:val="22"/>
          <w:szCs w:val="22"/>
        </w:rPr>
        <w:t xml:space="preserve">соблюдение законодательства России, регулирующего порядок ведения бухгалтерского </w:t>
      </w:r>
      <w:r w:rsidRPr="00B07143">
        <w:rPr>
          <w:rFonts w:ascii="Times New Roman" w:hAnsi="Times New Roman"/>
          <w:sz w:val="22"/>
          <w:szCs w:val="22"/>
        </w:rPr>
        <w:br/>
        <w:t>учета и норм учетной политики;</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правильность и своевременность отражения всех хозяйственных операций в бухгалтерском учете;</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полнота и правильность документального оформления операций;</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своевременность и полнота проведения инвентаризаций;</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достоверность отчетности.</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17" w:name="dfasmdxi0s"/>
      <w:bookmarkEnd w:id="117"/>
      <w:r w:rsidRPr="00B07143">
        <w:rPr>
          <w:sz w:val="22"/>
          <w:szCs w:val="22"/>
        </w:rPr>
        <w:t>В ходе проведения внеплановой проверки осуществляется контроль по вопросам, в отношении которых есть информация о возможных нарушениях.</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18" w:name="dfasytgpvn"/>
      <w:bookmarkEnd w:id="118"/>
      <w:r w:rsidRPr="00B07143">
        <w:rPr>
          <w:sz w:val="22"/>
          <w:szCs w:val="22"/>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19" w:name="dfas69xo6w"/>
      <w:bookmarkEnd w:id="119"/>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0" w:name="dfask37zo0"/>
      <w:bookmarkEnd w:id="120"/>
      <w:r w:rsidRPr="00B07143">
        <w:rPr>
          <w:sz w:val="22"/>
          <w:szCs w:val="22"/>
        </w:rPr>
        <w:t xml:space="preserve">3.3. Результаты проведения последующего контроля оформляются в виде акта. Акт проверки </w:t>
      </w:r>
      <w:r w:rsidRPr="00B07143">
        <w:rPr>
          <w:sz w:val="22"/>
          <w:szCs w:val="22"/>
        </w:rPr>
        <w:br/>
        <w:t>должен включать в себя следующие сведения:</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bookmarkStart w:id="121" w:name="dfaslpsnho"/>
      <w:bookmarkEnd w:id="121"/>
      <w:r w:rsidRPr="00B07143">
        <w:rPr>
          <w:rFonts w:ascii="Times New Roman" w:hAnsi="Times New Roman"/>
          <w:sz w:val="22"/>
          <w:szCs w:val="22"/>
        </w:rPr>
        <w:t>программа проверки (утверждается руководителем учреждения);</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B07143">
        <w:rPr>
          <w:rFonts w:ascii="Times New Roman" w:hAnsi="Times New Roman"/>
          <w:sz w:val="22"/>
          <w:szCs w:val="22"/>
        </w:rPr>
        <w:t>характер и состояние систем бухгалтерского учета и отчетности;</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B07143">
        <w:rPr>
          <w:rFonts w:ascii="Times New Roman" w:hAnsi="Times New Roman"/>
          <w:sz w:val="22"/>
          <w:szCs w:val="22"/>
        </w:rPr>
        <w:t>виды, методы и приемы, применяемые в процессе проведения контрольных мероприятий;</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B07143">
        <w:rPr>
          <w:rFonts w:ascii="Times New Roman" w:hAnsi="Times New Roman"/>
          <w:sz w:val="22"/>
          <w:szCs w:val="22"/>
        </w:rPr>
        <w:t>анализ соблюдения законодательства России, регламентирующего порядок осуществления финансово-хозяйственной деятельности;</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B07143">
        <w:rPr>
          <w:rFonts w:ascii="Times New Roman" w:hAnsi="Times New Roman"/>
          <w:sz w:val="22"/>
          <w:szCs w:val="22"/>
        </w:rPr>
        <w:t>выводы о результатах проведения контроля;</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B07143">
        <w:rPr>
          <w:rFonts w:ascii="Times New Roman" w:hAnsi="Times New Roman"/>
          <w:sz w:val="22"/>
          <w:szCs w:val="22"/>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2" w:name="dfaswqdbv6"/>
      <w:bookmarkEnd w:id="122"/>
      <w:r w:rsidRPr="00B07143">
        <w:rPr>
          <w:sz w:val="22"/>
          <w:szCs w:val="22"/>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3D2231"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3" w:name="dfas0xo009"/>
      <w:bookmarkEnd w:id="123"/>
      <w:r w:rsidRPr="00B07143">
        <w:rPr>
          <w:sz w:val="22"/>
          <w:szCs w:val="22"/>
        </w:rPr>
        <w:t xml:space="preserve">3.4. По результатам проведения проверки </w:t>
      </w:r>
      <w:r w:rsidRPr="003D2231">
        <w:rPr>
          <w:rStyle w:val="fill"/>
          <w:color w:val="auto"/>
          <w:sz w:val="22"/>
          <w:szCs w:val="22"/>
        </w:rPr>
        <w:t>главным бухгалтером учреждения (лицом,</w:t>
      </w:r>
      <w:r w:rsidRPr="003D2231">
        <w:rPr>
          <w:sz w:val="22"/>
          <w:szCs w:val="22"/>
        </w:rPr>
        <w:t xml:space="preserve"> </w:t>
      </w:r>
      <w:r w:rsidRPr="003D2231">
        <w:rPr>
          <w:rStyle w:val="fill"/>
          <w:color w:val="auto"/>
          <w:sz w:val="22"/>
          <w:szCs w:val="22"/>
        </w:rPr>
        <w:t>уполномоченным руководителем учреждения)</w:t>
      </w:r>
      <w:r w:rsidRPr="003D2231">
        <w:rPr>
          <w:sz w:val="22"/>
          <w:szCs w:val="22"/>
        </w:rPr>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4" w:name="dfasnhv0b3"/>
      <w:bookmarkEnd w:id="124"/>
      <w:r w:rsidRPr="003D2231">
        <w:rPr>
          <w:sz w:val="22"/>
          <w:szCs w:val="22"/>
        </w:rPr>
        <w:t xml:space="preserve">По истечении установленного срока </w:t>
      </w:r>
      <w:r w:rsidRPr="003D2231">
        <w:rPr>
          <w:rStyle w:val="fill"/>
          <w:color w:val="auto"/>
          <w:sz w:val="22"/>
          <w:szCs w:val="22"/>
        </w:rPr>
        <w:t>главный бухгалтер</w:t>
      </w:r>
      <w:r w:rsidRPr="003D2231">
        <w:rPr>
          <w:sz w:val="22"/>
          <w:szCs w:val="22"/>
        </w:rPr>
        <w:t xml:space="preserve"> незамедлительно информирует руководителя учреждения о выполнении мероприятий или их неисполнении</w:t>
      </w:r>
      <w:r w:rsidRPr="00B07143">
        <w:rPr>
          <w:sz w:val="22"/>
          <w:szCs w:val="22"/>
        </w:rPr>
        <w:t xml:space="preserve"> с указанием причин.</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5" w:name="dfas3sntie"/>
      <w:bookmarkEnd w:id="125"/>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6" w:name="dfasgg2615"/>
      <w:bookmarkEnd w:id="126"/>
      <w:r w:rsidRPr="00B07143">
        <w:rPr>
          <w:bCs/>
          <w:sz w:val="22"/>
          <w:szCs w:val="22"/>
        </w:rPr>
        <w:t>4. Субъекты внутреннего контроля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7" w:name="dfas09960l"/>
      <w:bookmarkEnd w:id="127"/>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8" w:name="dfasvq9e8m"/>
      <w:bookmarkEnd w:id="128"/>
      <w:r w:rsidRPr="00B07143">
        <w:rPr>
          <w:sz w:val="22"/>
          <w:szCs w:val="22"/>
        </w:rPr>
        <w:t>4.1. В систему субъектов внутреннего контроля входят:</w:t>
      </w:r>
    </w:p>
    <w:p w:rsidR="00B07143" w:rsidRPr="00B07143" w:rsidRDefault="00B07143" w:rsidP="00860724">
      <w:pPr>
        <w:pStyle w:val="HTML"/>
        <w:numPr>
          <w:ilvl w:val="0"/>
          <w:numId w:val="32"/>
        </w:numPr>
        <w:tabs>
          <w:tab w:val="clear" w:pos="720"/>
          <w:tab w:val="num" w:pos="851"/>
        </w:tabs>
        <w:ind w:left="851" w:hanging="284"/>
        <w:jc w:val="both"/>
        <w:rPr>
          <w:rFonts w:ascii="Times New Roman" w:hAnsi="Times New Roman"/>
          <w:sz w:val="22"/>
          <w:szCs w:val="22"/>
        </w:rPr>
      </w:pPr>
      <w:bookmarkStart w:id="129" w:name="dfas987sva"/>
      <w:bookmarkEnd w:id="129"/>
      <w:r w:rsidRPr="00B07143">
        <w:rPr>
          <w:rFonts w:ascii="Times New Roman" w:hAnsi="Times New Roman"/>
          <w:sz w:val="22"/>
          <w:szCs w:val="22"/>
        </w:rPr>
        <w:t>руководитель учреждения и его заместители;</w:t>
      </w:r>
    </w:p>
    <w:p w:rsidR="00B07143" w:rsidRPr="00B07143" w:rsidRDefault="00B07143" w:rsidP="00860724">
      <w:pPr>
        <w:pStyle w:val="HTML"/>
        <w:numPr>
          <w:ilvl w:val="0"/>
          <w:numId w:val="32"/>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комиссия по внутреннему контролю;</w:t>
      </w:r>
    </w:p>
    <w:p w:rsidR="00B07143" w:rsidRPr="00B07143" w:rsidRDefault="00B07143" w:rsidP="00860724">
      <w:pPr>
        <w:pStyle w:val="HTML"/>
        <w:numPr>
          <w:ilvl w:val="0"/>
          <w:numId w:val="32"/>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руководители и работ</w:t>
      </w:r>
      <w:r w:rsidR="00546AAF">
        <w:rPr>
          <w:rFonts w:ascii="Times New Roman" w:hAnsi="Times New Roman"/>
          <w:sz w:val="22"/>
          <w:szCs w:val="22"/>
        </w:rPr>
        <w:t>ники учреждения на всех уровнях.</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0" w:name="dfashu28v2"/>
      <w:bookmarkEnd w:id="130"/>
    </w:p>
    <w:p w:rsidR="00B07143" w:rsidRDefault="00B07143" w:rsidP="003D2231">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07143">
        <w:rPr>
          <w:sz w:val="22"/>
          <w:szCs w:val="22"/>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sidR="003D2231">
        <w:rPr>
          <w:sz w:val="22"/>
          <w:szCs w:val="22"/>
        </w:rPr>
        <w:t>.</w:t>
      </w:r>
    </w:p>
    <w:p w:rsidR="003D2231" w:rsidRPr="00B07143" w:rsidRDefault="003D2231" w:rsidP="003D2231">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1" w:name="dfas8du9og"/>
      <w:bookmarkEnd w:id="131"/>
      <w:r w:rsidRPr="00B07143">
        <w:rPr>
          <w:bCs/>
          <w:sz w:val="22"/>
          <w:szCs w:val="22"/>
        </w:rPr>
        <w:t>5. Права комиссии по проведению внутренних проверок.</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2" w:name="dfast0ilkf"/>
      <w:bookmarkEnd w:id="132"/>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3" w:name="dfasm35qw7"/>
      <w:bookmarkEnd w:id="133"/>
      <w:r w:rsidRPr="00B07143">
        <w:rPr>
          <w:sz w:val="22"/>
          <w:szCs w:val="22"/>
        </w:rPr>
        <w:t xml:space="preserve">5.1. Для обеспечения эффективности внутреннего контроля комиссия по проведению внутренних проверок имеет право: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bookmarkStart w:id="134" w:name="dfasnyyc8k"/>
      <w:bookmarkEnd w:id="134"/>
      <w:r w:rsidRPr="00B07143">
        <w:rPr>
          <w:rFonts w:ascii="Times New Roman" w:hAnsi="Times New Roman"/>
          <w:sz w:val="22"/>
          <w:szCs w:val="22"/>
        </w:rPr>
        <w:t xml:space="preserve">проверять соответствие финансово-хозяйственных операций действующему законодательству;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проверять правильность составления бухгалтерских документов и своевременного их отражения в учете; </w:t>
      </w:r>
    </w:p>
    <w:p w:rsidR="00B07143" w:rsidRPr="003D2231"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входить </w:t>
      </w:r>
      <w:r w:rsidRPr="003D2231">
        <w:rPr>
          <w:rStyle w:val="fill"/>
          <w:rFonts w:ascii="Times New Roman" w:hAnsi="Times New Roman"/>
          <w:color w:val="auto"/>
          <w:sz w:val="22"/>
          <w:szCs w:val="22"/>
        </w:rPr>
        <w:t>(с обязательным привлечением главного бухгалтера)</w:t>
      </w:r>
      <w:r w:rsidRPr="003D2231">
        <w:rPr>
          <w:rFonts w:ascii="Times New Roman" w:hAnsi="Times New Roman"/>
          <w:sz w:val="22"/>
          <w:szCs w:val="22"/>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B07143" w:rsidRPr="003D2231"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3D2231">
        <w:rPr>
          <w:rFonts w:ascii="Times New Roman" w:hAnsi="Times New Roman"/>
          <w:sz w:val="22"/>
          <w:szCs w:val="22"/>
        </w:rPr>
        <w:t xml:space="preserve">проверять наличие денежных средств, денежных документов и бланков строгой отчетности в кассе учреждения </w:t>
      </w:r>
      <w:r w:rsidRPr="003D2231">
        <w:rPr>
          <w:rStyle w:val="fill"/>
          <w:rFonts w:ascii="Times New Roman" w:hAnsi="Times New Roman"/>
          <w:color w:val="auto"/>
          <w:sz w:val="22"/>
          <w:szCs w:val="22"/>
        </w:rPr>
        <w:t>и подразделений, использующих наличные расчеты с</w:t>
      </w:r>
      <w:r w:rsidRPr="003D2231">
        <w:rPr>
          <w:rFonts w:ascii="Times New Roman" w:hAnsi="Times New Roman"/>
          <w:sz w:val="22"/>
          <w:szCs w:val="22"/>
        </w:rPr>
        <w:t xml:space="preserve"> </w:t>
      </w:r>
      <w:r w:rsidRPr="003D2231">
        <w:rPr>
          <w:rStyle w:val="fill"/>
          <w:rFonts w:ascii="Times New Roman" w:hAnsi="Times New Roman"/>
          <w:color w:val="auto"/>
          <w:sz w:val="22"/>
          <w:szCs w:val="22"/>
        </w:rPr>
        <w:t>населением</w:t>
      </w:r>
      <w:r w:rsidRPr="003D2231">
        <w:rPr>
          <w:rFonts w:ascii="Times New Roman" w:hAnsi="Times New Roman"/>
          <w:sz w:val="22"/>
          <w:szCs w:val="22"/>
        </w:rPr>
        <w:t xml:space="preserve">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проверять все учетные бухгалтерские регистры;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B07143" w:rsidRPr="003D2231"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3D2231">
        <w:rPr>
          <w:rFonts w:ascii="Times New Roman" w:hAnsi="Times New Roman"/>
          <w:sz w:val="22"/>
          <w:szCs w:val="22"/>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B07143" w:rsidRPr="003D2231"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3D2231">
        <w:rPr>
          <w:rFonts w:ascii="Times New Roman" w:hAnsi="Times New Roman"/>
          <w:sz w:val="22"/>
          <w:szCs w:val="22"/>
        </w:rPr>
        <w:t xml:space="preserve">обследовать производственные и служебные помещения </w:t>
      </w:r>
      <w:r w:rsidRPr="003D2231">
        <w:rPr>
          <w:rStyle w:val="fill"/>
          <w:rFonts w:ascii="Times New Roman" w:hAnsi="Times New Roman"/>
          <w:color w:val="auto"/>
          <w:sz w:val="22"/>
          <w:szCs w:val="22"/>
        </w:rPr>
        <w:t>(при этом могут</w:t>
      </w:r>
      <w:r w:rsidRPr="003D2231">
        <w:rPr>
          <w:rFonts w:ascii="Times New Roman" w:hAnsi="Times New Roman"/>
          <w:sz w:val="22"/>
          <w:szCs w:val="22"/>
        </w:rPr>
        <w:t xml:space="preserve"> </w:t>
      </w:r>
      <w:r w:rsidRPr="003D2231">
        <w:rPr>
          <w:rStyle w:val="fill"/>
          <w:rFonts w:ascii="Times New Roman" w:hAnsi="Times New Roman"/>
          <w:color w:val="auto"/>
          <w:sz w:val="22"/>
          <w:szCs w:val="22"/>
        </w:rPr>
        <w:t>преследоваться цели, не связанные напрямую с финансовым состоянием</w:t>
      </w:r>
      <w:r w:rsidRPr="003D2231">
        <w:rPr>
          <w:rFonts w:ascii="Times New Roman" w:hAnsi="Times New Roman"/>
          <w:sz w:val="22"/>
          <w:szCs w:val="22"/>
        </w:rPr>
        <w:t xml:space="preserve"> </w:t>
      </w:r>
      <w:r w:rsidRPr="003D2231">
        <w:rPr>
          <w:rStyle w:val="fill"/>
          <w:rFonts w:ascii="Times New Roman" w:hAnsi="Times New Roman"/>
          <w:color w:val="auto"/>
          <w:sz w:val="22"/>
          <w:szCs w:val="22"/>
        </w:rPr>
        <w:t>подразделения, например, проверка противопожарного состояния помещений или</w:t>
      </w:r>
      <w:r w:rsidRPr="003D2231">
        <w:rPr>
          <w:rFonts w:ascii="Times New Roman" w:hAnsi="Times New Roman"/>
          <w:sz w:val="22"/>
          <w:szCs w:val="22"/>
        </w:rPr>
        <w:t xml:space="preserve"> </w:t>
      </w:r>
      <w:r w:rsidRPr="003D2231">
        <w:rPr>
          <w:rStyle w:val="fill"/>
          <w:rFonts w:ascii="Times New Roman" w:hAnsi="Times New Roman"/>
          <w:color w:val="auto"/>
          <w:sz w:val="22"/>
          <w:szCs w:val="22"/>
        </w:rPr>
        <w:t>оценка рациональности используемых технологических схем)</w:t>
      </w:r>
      <w:r w:rsidRPr="003D2231">
        <w:rPr>
          <w:rFonts w:ascii="Times New Roman" w:hAnsi="Times New Roman"/>
          <w:sz w:val="22"/>
          <w:szCs w:val="22"/>
        </w:rPr>
        <w:t xml:space="preserve">; </w:t>
      </w:r>
    </w:p>
    <w:p w:rsidR="00B07143" w:rsidRPr="003D2231"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3D2231">
        <w:rPr>
          <w:rFonts w:ascii="Times New Roman" w:hAnsi="Times New Roman"/>
          <w:sz w:val="22"/>
          <w:szCs w:val="22"/>
        </w:rPr>
        <w:t xml:space="preserve">проводить мероприятия научной организации труда </w:t>
      </w:r>
      <w:r w:rsidRPr="003D2231">
        <w:rPr>
          <w:rStyle w:val="fill"/>
          <w:rFonts w:ascii="Times New Roman" w:hAnsi="Times New Roman"/>
          <w:color w:val="auto"/>
          <w:sz w:val="22"/>
          <w:szCs w:val="22"/>
        </w:rPr>
        <w:t>(хронометраж, фотография</w:t>
      </w:r>
      <w:r w:rsidRPr="003D2231">
        <w:rPr>
          <w:rFonts w:ascii="Times New Roman" w:hAnsi="Times New Roman"/>
          <w:sz w:val="22"/>
          <w:szCs w:val="22"/>
        </w:rPr>
        <w:t xml:space="preserve"> </w:t>
      </w:r>
      <w:r w:rsidRPr="003D2231">
        <w:rPr>
          <w:rStyle w:val="fill"/>
          <w:rFonts w:ascii="Times New Roman" w:hAnsi="Times New Roman"/>
          <w:color w:val="auto"/>
          <w:sz w:val="22"/>
          <w:szCs w:val="22"/>
        </w:rPr>
        <w:t>рабочего времени, метод моментальных фотографий и т. п.)</w:t>
      </w:r>
      <w:r w:rsidRPr="003D2231">
        <w:rPr>
          <w:rFonts w:ascii="Times New Roman" w:hAnsi="Times New Roman"/>
          <w:sz w:val="22"/>
          <w:szCs w:val="22"/>
        </w:rPr>
        <w:t xml:space="preserve"> с целью оценки напряженности норм времени и норм выработки; </w:t>
      </w:r>
    </w:p>
    <w:p w:rsidR="00B07143" w:rsidRPr="003D2231"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3D2231">
        <w:rPr>
          <w:rFonts w:ascii="Times New Roman" w:hAnsi="Times New Roman"/>
          <w:sz w:val="22"/>
          <w:szCs w:val="22"/>
        </w:rPr>
        <w:t xml:space="preserve">проверять состояние и сохранность товарно-материальных ценностей у материально ответственных и подотчетных лиц;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3D2231">
        <w:rPr>
          <w:rFonts w:ascii="Times New Roman" w:hAnsi="Times New Roman"/>
          <w:sz w:val="22"/>
          <w:szCs w:val="22"/>
        </w:rPr>
        <w:t>проверять состояние, наличие и эффективность</w:t>
      </w:r>
      <w:r w:rsidRPr="00B07143">
        <w:rPr>
          <w:rFonts w:ascii="Times New Roman" w:hAnsi="Times New Roman"/>
          <w:sz w:val="22"/>
          <w:szCs w:val="22"/>
        </w:rPr>
        <w:t xml:space="preserve"> использования объектов основных средств;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требовать от руководителей структурных подразделений справки, расчеты и объяснения по проверяемым фактам хозяйственной деятельности;</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на иные действия, обусловленные спецификой деятельности комиссии и иными факторами.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5" w:name="dfas60q9tv"/>
      <w:bookmarkEnd w:id="135"/>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6" w:name="dfasevnxpu"/>
      <w:bookmarkEnd w:id="136"/>
      <w:r w:rsidRPr="00B07143">
        <w:rPr>
          <w:bCs/>
          <w:sz w:val="22"/>
          <w:szCs w:val="22"/>
        </w:rPr>
        <w:t xml:space="preserve">6. Ответственность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7" w:name="dfasfwtacn"/>
      <w:bookmarkEnd w:id="137"/>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8" w:name="dfas3cl6h5"/>
      <w:bookmarkEnd w:id="138"/>
      <w:r w:rsidRPr="00B07143">
        <w:rPr>
          <w:sz w:val="22"/>
          <w:szCs w:val="22"/>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9" w:name="dfasbtta52"/>
      <w:bookmarkEnd w:id="139"/>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07143">
        <w:rPr>
          <w:sz w:val="22"/>
          <w:szCs w:val="22"/>
        </w:rPr>
        <w:t>6.2. Ответственность за организацию и функционирование системы внутреннего контроля возлагается на</w:t>
      </w:r>
      <w:r w:rsidR="003D2231">
        <w:rPr>
          <w:sz w:val="22"/>
          <w:szCs w:val="22"/>
        </w:rPr>
        <w:t xml:space="preserve"> заместителя руководителя по финансово-экономическим вопросам.</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0" w:name="dfasqe8d5s"/>
      <w:bookmarkEnd w:id="140"/>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07143">
        <w:rPr>
          <w:sz w:val="22"/>
          <w:szCs w:val="22"/>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1" w:name="dfassxxvwn"/>
      <w:bookmarkEnd w:id="141"/>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2" w:name="dfas2x0dvi"/>
      <w:bookmarkEnd w:id="142"/>
      <w:r w:rsidRPr="00B07143">
        <w:rPr>
          <w:bCs/>
          <w:sz w:val="22"/>
          <w:szCs w:val="22"/>
        </w:rPr>
        <w:t>7. Оценка состояния системы финансового контроля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3" w:name="dfasf82soa"/>
      <w:bookmarkEnd w:id="143"/>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4" w:name="dfasg66kg9"/>
      <w:bookmarkEnd w:id="144"/>
      <w:r w:rsidRPr="00B07143">
        <w:rPr>
          <w:sz w:val="22"/>
          <w:szCs w:val="22"/>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5" w:name="dfasrpgilp"/>
      <w:bookmarkEnd w:id="145"/>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6" w:name="dfasuzzzqp"/>
      <w:bookmarkEnd w:id="146"/>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7" w:name="dfastanrdn"/>
      <w:bookmarkEnd w:id="147"/>
      <w:r w:rsidRPr="00B07143">
        <w:rPr>
          <w:bCs/>
          <w:sz w:val="22"/>
          <w:szCs w:val="22"/>
        </w:rPr>
        <w:t>8. Заключительные положения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8" w:name="dfasm5lfbx"/>
      <w:bookmarkEnd w:id="148"/>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9" w:name="dfasu0815t"/>
      <w:bookmarkEnd w:id="149"/>
      <w:r w:rsidRPr="00B07143">
        <w:rPr>
          <w:sz w:val="22"/>
          <w:szCs w:val="22"/>
        </w:rPr>
        <w:t>8.1. Все изменения и дополнения к настоящему положению утверждаются руководителем учреждения.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0" w:name="dfas53q9v8"/>
      <w:bookmarkEnd w:id="150"/>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07143">
        <w:rPr>
          <w:sz w:val="22"/>
          <w:szCs w:val="22"/>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1" w:name="dfas9d91yo"/>
      <w:bookmarkEnd w:id="151"/>
      <w:r w:rsidRPr="00B07143">
        <w:rPr>
          <w:sz w:val="22"/>
          <w:szCs w:val="22"/>
        </w:rPr>
        <w:t> </w:t>
      </w:r>
    </w:p>
    <w:p w:rsidR="00B07143" w:rsidRPr="00B07143" w:rsidRDefault="00B07143" w:rsidP="002C5B59">
      <w:pPr>
        <w:jc w:val="both"/>
        <w:rPr>
          <w:vanish/>
          <w:sz w:val="22"/>
          <w:szCs w:val="22"/>
        </w:rPr>
      </w:pPr>
      <w:bookmarkStart w:id="152" w:name="dfasln4c6i"/>
      <w:bookmarkStart w:id="153" w:name="dfasi57z80"/>
      <w:bookmarkEnd w:id="152"/>
      <w:bookmarkEnd w:id="153"/>
    </w:p>
    <w:tbl>
      <w:tblPr>
        <w:tblW w:w="9090" w:type="dxa"/>
        <w:tblCellMar>
          <w:top w:w="15" w:type="dxa"/>
          <w:left w:w="15" w:type="dxa"/>
          <w:bottom w:w="15" w:type="dxa"/>
          <w:right w:w="15" w:type="dxa"/>
        </w:tblCellMar>
        <w:tblLook w:val="04A0"/>
      </w:tblPr>
      <w:tblGrid>
        <w:gridCol w:w="3179"/>
        <w:gridCol w:w="425"/>
        <w:gridCol w:w="1927"/>
        <w:gridCol w:w="3559"/>
      </w:tblGrid>
      <w:tr w:rsidR="00B07143" w:rsidRPr="00B07143" w:rsidTr="00B802D2">
        <w:tc>
          <w:tcPr>
            <w:tcW w:w="3179" w:type="dxa"/>
            <w:tcMar>
              <w:top w:w="60" w:type="dxa"/>
              <w:left w:w="60" w:type="dxa"/>
              <w:bottom w:w="60" w:type="dxa"/>
              <w:right w:w="60" w:type="dxa"/>
            </w:tcMar>
            <w:vAlign w:val="bottom"/>
            <w:hideMark/>
          </w:tcPr>
          <w:p w:rsidR="00B07143" w:rsidRPr="00B07143" w:rsidRDefault="00B07143" w:rsidP="002C5B59">
            <w:pPr>
              <w:jc w:val="both"/>
              <w:rPr>
                <w:sz w:val="22"/>
                <w:szCs w:val="22"/>
              </w:rPr>
            </w:pPr>
            <w:bookmarkStart w:id="154" w:name="dfasbl0tw0"/>
            <w:bookmarkStart w:id="155" w:name="dfas1h9aag"/>
            <w:bookmarkEnd w:id="154"/>
            <w:bookmarkEnd w:id="155"/>
          </w:p>
        </w:tc>
        <w:tc>
          <w:tcPr>
            <w:tcW w:w="425" w:type="dxa"/>
            <w:tcMar>
              <w:top w:w="60" w:type="dxa"/>
              <w:left w:w="60" w:type="dxa"/>
              <w:bottom w:w="60" w:type="dxa"/>
              <w:right w:w="60" w:type="dxa"/>
            </w:tcMar>
            <w:hideMark/>
          </w:tcPr>
          <w:p w:rsidR="00B07143" w:rsidRPr="00B07143" w:rsidRDefault="00B07143" w:rsidP="002C5B59">
            <w:pPr>
              <w:jc w:val="both"/>
              <w:rPr>
                <w:sz w:val="22"/>
                <w:szCs w:val="22"/>
              </w:rPr>
            </w:pPr>
          </w:p>
        </w:tc>
        <w:tc>
          <w:tcPr>
            <w:tcW w:w="1927" w:type="dxa"/>
            <w:tcBorders>
              <w:bottom w:val="single" w:sz="8" w:space="0" w:color="000000"/>
            </w:tcBorders>
            <w:tcMar>
              <w:top w:w="60" w:type="dxa"/>
              <w:left w:w="60" w:type="dxa"/>
              <w:bottom w:w="60" w:type="dxa"/>
              <w:right w:w="60" w:type="dxa"/>
            </w:tcMar>
            <w:hideMark/>
          </w:tcPr>
          <w:p w:rsidR="00B07143" w:rsidRPr="00B07143" w:rsidRDefault="00B07143" w:rsidP="002C5B59">
            <w:pPr>
              <w:jc w:val="both"/>
              <w:rPr>
                <w:sz w:val="22"/>
                <w:szCs w:val="22"/>
              </w:rPr>
            </w:pPr>
          </w:p>
        </w:tc>
        <w:tc>
          <w:tcPr>
            <w:tcW w:w="0" w:type="auto"/>
            <w:tcMar>
              <w:top w:w="60" w:type="dxa"/>
              <w:left w:w="60" w:type="dxa"/>
              <w:bottom w:w="60" w:type="dxa"/>
              <w:right w:w="60" w:type="dxa"/>
            </w:tcMar>
            <w:vAlign w:val="bottom"/>
            <w:hideMark/>
          </w:tcPr>
          <w:p w:rsidR="00B07143" w:rsidRPr="00B07143" w:rsidRDefault="00B07143" w:rsidP="002C5B59">
            <w:pPr>
              <w:jc w:val="both"/>
              <w:rPr>
                <w:sz w:val="22"/>
                <w:szCs w:val="22"/>
              </w:rPr>
            </w:pPr>
          </w:p>
        </w:tc>
      </w:tr>
    </w:tbl>
    <w:p w:rsidR="0005050C" w:rsidRPr="0058488E" w:rsidRDefault="0005050C" w:rsidP="0005050C">
      <w:pPr>
        <w:pStyle w:val="4"/>
        <w:ind w:firstLine="284"/>
        <w:jc w:val="both"/>
        <w:rPr>
          <w:rFonts w:ascii="Calibri" w:hAnsi="Calibri" w:cs="Calibri"/>
        </w:rPr>
      </w:pPr>
      <w:r w:rsidRPr="0058488E">
        <w:rPr>
          <w:rFonts w:ascii="Calibri" w:hAnsi="Calibri" w:cs="Calibri"/>
        </w:rPr>
        <w:t>6.1</w:t>
      </w:r>
      <w:r w:rsidR="00157725" w:rsidRPr="0058488E">
        <w:rPr>
          <w:rFonts w:ascii="Calibri" w:hAnsi="Calibri" w:cs="Calibri"/>
        </w:rPr>
        <w:t>8</w:t>
      </w:r>
      <w:r w:rsidRPr="0058488E">
        <w:rPr>
          <w:rFonts w:ascii="Calibri" w:hAnsi="Calibri" w:cs="Calibri"/>
        </w:rPr>
        <w:t xml:space="preserve"> Порядок признания дебиторской задолженности безнадежной ко взысканию (нереальной ко взысканию) для целей списания дебиторской задолженности в бухгалтерском учете</w:t>
      </w:r>
    </w:p>
    <w:p w:rsidR="0005050C" w:rsidRPr="0058488E" w:rsidRDefault="0005050C" w:rsidP="0005050C"/>
    <w:p w:rsidR="0005050C" w:rsidRPr="0058488E" w:rsidRDefault="0005050C" w:rsidP="0005050C">
      <w:pPr>
        <w:jc w:val="right"/>
      </w:pPr>
      <w:r w:rsidRPr="0058488E">
        <w:t>Приложение № 6.16</w:t>
      </w:r>
    </w:p>
    <w:p w:rsidR="0005050C" w:rsidRPr="0058488E" w:rsidRDefault="0005050C" w:rsidP="0005050C">
      <w:pPr>
        <w:jc w:val="right"/>
      </w:pPr>
    </w:p>
    <w:p w:rsidR="0005050C" w:rsidRPr="0058488E" w:rsidRDefault="0005050C" w:rsidP="0005050C">
      <w:pPr>
        <w:suppressAutoHyphens w:val="0"/>
        <w:autoSpaceDE w:val="0"/>
        <w:autoSpaceDN w:val="0"/>
        <w:adjustRightInd w:val="0"/>
        <w:jc w:val="center"/>
        <w:rPr>
          <w:rFonts w:eastAsia="Calibri"/>
          <w:bCs/>
          <w:color w:val="auto"/>
          <w:sz w:val="22"/>
          <w:szCs w:val="22"/>
          <w:lang w:eastAsia="en-US"/>
        </w:rPr>
      </w:pPr>
      <w:r w:rsidRPr="0058488E">
        <w:rPr>
          <w:rFonts w:eastAsia="Calibri"/>
          <w:bCs/>
          <w:color w:val="auto"/>
          <w:sz w:val="22"/>
          <w:szCs w:val="22"/>
          <w:lang w:eastAsia="en-US"/>
        </w:rPr>
        <w:t>ПОРЯДОК</w:t>
      </w:r>
    </w:p>
    <w:p w:rsidR="0005050C" w:rsidRPr="0058488E" w:rsidRDefault="0005050C" w:rsidP="0005050C">
      <w:pPr>
        <w:suppressAutoHyphens w:val="0"/>
        <w:autoSpaceDE w:val="0"/>
        <w:autoSpaceDN w:val="0"/>
        <w:adjustRightInd w:val="0"/>
        <w:jc w:val="center"/>
        <w:rPr>
          <w:rFonts w:eastAsia="Calibri"/>
          <w:bCs/>
          <w:color w:val="auto"/>
          <w:sz w:val="22"/>
          <w:szCs w:val="22"/>
          <w:lang w:eastAsia="en-US"/>
        </w:rPr>
      </w:pPr>
      <w:r w:rsidRPr="0058488E">
        <w:rPr>
          <w:rFonts w:eastAsia="Calibri"/>
          <w:bCs/>
          <w:color w:val="auto"/>
          <w:sz w:val="22"/>
          <w:szCs w:val="22"/>
          <w:lang w:eastAsia="en-US"/>
        </w:rPr>
        <w:t xml:space="preserve">признания дебиторской задолженности безнадежной ко взысканию (нереальной ко взысканию) </w:t>
      </w:r>
    </w:p>
    <w:p w:rsidR="0005050C" w:rsidRPr="0058488E" w:rsidRDefault="0005050C" w:rsidP="0005050C">
      <w:pPr>
        <w:suppressAutoHyphens w:val="0"/>
        <w:autoSpaceDE w:val="0"/>
        <w:autoSpaceDN w:val="0"/>
        <w:adjustRightInd w:val="0"/>
        <w:jc w:val="center"/>
        <w:rPr>
          <w:rFonts w:eastAsia="Calibri"/>
          <w:bCs/>
          <w:color w:val="auto"/>
          <w:sz w:val="22"/>
          <w:szCs w:val="22"/>
          <w:lang w:eastAsia="en-US"/>
        </w:rPr>
      </w:pPr>
      <w:r w:rsidRPr="0058488E">
        <w:rPr>
          <w:rFonts w:eastAsia="Calibri"/>
          <w:bCs/>
          <w:color w:val="auto"/>
          <w:sz w:val="22"/>
          <w:szCs w:val="22"/>
          <w:lang w:eastAsia="en-US"/>
        </w:rPr>
        <w:t xml:space="preserve">для целей списания дебиторской задолженности в бухгалтерском учете. </w:t>
      </w:r>
    </w:p>
    <w:p w:rsidR="0005050C" w:rsidRPr="0058488E" w:rsidRDefault="0005050C" w:rsidP="0005050C">
      <w:pPr>
        <w:suppressAutoHyphens w:val="0"/>
        <w:autoSpaceDE w:val="0"/>
        <w:autoSpaceDN w:val="0"/>
        <w:adjustRightInd w:val="0"/>
        <w:jc w:val="center"/>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outlineLvl w:val="1"/>
        <w:rPr>
          <w:rFonts w:eastAsia="Calibri"/>
          <w:b/>
          <w:bCs/>
          <w:color w:val="auto"/>
          <w:sz w:val="22"/>
          <w:szCs w:val="22"/>
          <w:lang w:eastAsia="en-US"/>
        </w:rPr>
      </w:pPr>
      <w:r w:rsidRPr="0058488E">
        <w:rPr>
          <w:rFonts w:eastAsia="Calibri"/>
          <w:b/>
          <w:bCs/>
          <w:color w:val="auto"/>
          <w:sz w:val="22"/>
          <w:szCs w:val="22"/>
          <w:lang w:eastAsia="en-US"/>
        </w:rPr>
        <w:t>1. Общие положения</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1.1.Настоящий порядок разработан в соответствии с Гражданским кодексом Российской Федерации, Бюджетным кодексом Российской Федерации от 31.07.1998 N 145-ФЗ, </w:t>
      </w:r>
      <w:hyperlink r:id="rId29" w:history="1">
        <w:r w:rsidRPr="0058488E">
          <w:rPr>
            <w:rFonts w:eastAsia="Calibri"/>
            <w:bCs/>
            <w:color w:val="auto"/>
            <w:sz w:val="22"/>
            <w:szCs w:val="22"/>
            <w:lang w:eastAsia="en-US"/>
          </w:rPr>
          <w:t>Приказом</w:t>
        </w:r>
      </w:hyperlink>
      <w:r w:rsidRPr="0058488E">
        <w:rPr>
          <w:rFonts w:eastAsia="Calibri"/>
          <w:bCs/>
          <w:color w:val="auto"/>
          <w:sz w:val="22"/>
          <w:szCs w:val="22"/>
          <w:lang w:eastAsia="en-US"/>
        </w:rPr>
        <w:t xml:space="preserve"> Минфина Российской Федерации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62356A">
        <w:rPr>
          <w:rFonts w:eastAsia="Calibri"/>
          <w:bCs/>
          <w:color w:val="auto"/>
          <w:sz w:val="22"/>
          <w:szCs w:val="22"/>
          <w:lang w:eastAsia="en-US"/>
        </w:rPr>
        <w:t>и Инструкции по его применению"</w:t>
      </w:r>
      <w:r w:rsidRPr="0058488E">
        <w:rPr>
          <w:rFonts w:eastAsia="Calibri"/>
          <w:bCs/>
          <w:color w:val="auto"/>
          <w:sz w:val="22"/>
          <w:szCs w:val="22"/>
          <w:lang w:eastAsia="en-US"/>
        </w:rPr>
        <w:t>.</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1.2. Настоящий Порядок устанавливает основания признания дебиторской задолженности нереальной ко взысканию, безнадежной ко взысканию, а также порядок списания дебиторской задолженности.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r w:rsidRPr="0058488E">
        <w:rPr>
          <w:rFonts w:eastAsia="Calibri"/>
          <w:bCs/>
          <w:color w:val="auto"/>
          <w:sz w:val="22"/>
          <w:szCs w:val="22"/>
          <w:lang w:eastAsia="en-US"/>
        </w:rPr>
        <w:t xml:space="preserve">           1.3.</w:t>
      </w:r>
      <w:r w:rsidRPr="0058488E">
        <w:rPr>
          <w:rFonts w:ascii="Calibri" w:eastAsia="Calibri" w:hAnsi="Calibri"/>
          <w:color w:val="auto"/>
          <w:sz w:val="22"/>
          <w:szCs w:val="22"/>
          <w:lang w:eastAsia="en-US"/>
        </w:rPr>
        <w:t xml:space="preserve"> О</w:t>
      </w:r>
      <w:r w:rsidRPr="0058488E">
        <w:rPr>
          <w:rFonts w:eastAsia="Calibri"/>
          <w:bCs/>
          <w:color w:val="auto"/>
          <w:sz w:val="22"/>
          <w:szCs w:val="22"/>
          <w:lang w:eastAsia="en-US"/>
        </w:rPr>
        <w:t>тражение операций по списанию (восстановлению) в бухгалтерском учете дебиторской задолженности установлен приказами Министерства финансов Российской Федерации:</w:t>
      </w: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r w:rsidRPr="0058488E">
        <w:rPr>
          <w:rFonts w:eastAsia="Calibri"/>
          <w:bCs/>
          <w:color w:val="auto"/>
          <w:sz w:val="22"/>
          <w:szCs w:val="22"/>
          <w:lang w:eastAsia="en-US"/>
        </w:rPr>
        <w:t xml:space="preserve">-от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6573C3" w:rsidRPr="0058488E">
        <w:rPr>
          <w:rFonts w:eastAsia="Calibri"/>
          <w:bCs/>
          <w:color w:val="auto"/>
          <w:sz w:val="22"/>
          <w:szCs w:val="22"/>
          <w:lang w:eastAsia="en-US"/>
        </w:rPr>
        <w:t>и Инструкции по его применению".</w:t>
      </w:r>
    </w:p>
    <w:p w:rsidR="0005050C" w:rsidRPr="0058488E" w:rsidRDefault="0005050C" w:rsidP="0005050C">
      <w:pPr>
        <w:suppressAutoHyphens w:val="0"/>
        <w:autoSpaceDE w:val="0"/>
        <w:autoSpaceDN w:val="0"/>
        <w:adjustRightInd w:val="0"/>
        <w:jc w:val="both"/>
        <w:outlineLvl w:val="1"/>
        <w:rPr>
          <w:rFonts w:eastAsia="Calibri"/>
          <w:bCs/>
          <w:i/>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r w:rsidRPr="0058488E">
        <w:rPr>
          <w:rFonts w:eastAsia="Calibri"/>
          <w:bCs/>
          <w:color w:val="auto"/>
          <w:sz w:val="22"/>
          <w:szCs w:val="22"/>
          <w:lang w:eastAsia="en-US"/>
        </w:rPr>
        <w:t xml:space="preserve">             При отражении в бухгалтерском учете операций по списанию дебиторской задолженности используется следующий механизм:</w:t>
      </w: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r w:rsidRPr="0058488E">
        <w:rPr>
          <w:rFonts w:eastAsia="Calibri"/>
          <w:bCs/>
          <w:color w:val="auto"/>
          <w:sz w:val="22"/>
          <w:szCs w:val="22"/>
          <w:lang w:eastAsia="en-US"/>
        </w:rPr>
        <w:t>- дебиторская задолженность, числящаяся на балансовых счетах (205, 206, 207, 208, 209, 210 05, 303, 304) и признанная в соответствии с данным Порядком нереальной ко взысканию, подлежит списанию с балансовых счетов с одновременным отражением списанной задолженности на за балансовом счете 04 "Задолженность неплатежеспособных дебиторов";</w:t>
      </w: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r w:rsidRPr="0058488E">
        <w:rPr>
          <w:rFonts w:eastAsia="Calibri"/>
          <w:bCs/>
          <w:color w:val="auto"/>
          <w:sz w:val="22"/>
          <w:szCs w:val="22"/>
          <w:lang w:eastAsia="en-US"/>
        </w:rPr>
        <w:t>-</w:t>
      </w:r>
      <w:r w:rsidRPr="0058488E">
        <w:rPr>
          <w:rFonts w:ascii="Calibri" w:eastAsia="Calibri" w:hAnsi="Calibri"/>
          <w:color w:val="auto"/>
          <w:sz w:val="22"/>
          <w:szCs w:val="22"/>
          <w:lang w:eastAsia="en-US"/>
        </w:rPr>
        <w:t xml:space="preserve"> </w:t>
      </w:r>
      <w:r w:rsidRPr="0058488E">
        <w:rPr>
          <w:rFonts w:eastAsia="Calibri"/>
          <w:color w:val="auto"/>
          <w:sz w:val="22"/>
          <w:szCs w:val="22"/>
          <w:lang w:eastAsia="en-US"/>
        </w:rPr>
        <w:t>дебиторская задолженность, числящаяся на балансовых счетах (205, 206, 207, 208, 209, 210 05, 303, 304) и признанная в соответствии с данным Порядком</w:t>
      </w:r>
      <w:r w:rsidRPr="0058488E">
        <w:rPr>
          <w:rFonts w:ascii="Calibri" w:eastAsia="Calibri" w:hAnsi="Calibri"/>
          <w:color w:val="auto"/>
          <w:sz w:val="22"/>
          <w:szCs w:val="22"/>
          <w:lang w:eastAsia="en-US"/>
        </w:rPr>
        <w:t xml:space="preserve"> </w:t>
      </w:r>
      <w:r w:rsidRPr="0058488E">
        <w:rPr>
          <w:rFonts w:eastAsia="Calibri"/>
          <w:bCs/>
          <w:color w:val="auto"/>
          <w:sz w:val="22"/>
          <w:szCs w:val="22"/>
          <w:lang w:eastAsia="en-US"/>
        </w:rPr>
        <w:t>безнадёжной ко взысканию, подлежит списанию с балансовых счетов. При этом списанная с балансового учета задолженность к за балансовому учёту не принимается;</w:t>
      </w: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r w:rsidRPr="0058488E">
        <w:rPr>
          <w:rFonts w:eastAsia="Calibri"/>
          <w:bCs/>
          <w:color w:val="auto"/>
          <w:sz w:val="22"/>
          <w:szCs w:val="22"/>
          <w:lang w:eastAsia="en-US"/>
        </w:rPr>
        <w:t>-</w:t>
      </w:r>
      <w:r w:rsidRPr="0058488E">
        <w:rPr>
          <w:rFonts w:ascii="Calibri" w:eastAsia="Calibri" w:hAnsi="Calibri"/>
          <w:color w:val="auto"/>
          <w:sz w:val="22"/>
          <w:szCs w:val="22"/>
          <w:lang w:eastAsia="en-US"/>
        </w:rPr>
        <w:t xml:space="preserve"> </w:t>
      </w:r>
      <w:r w:rsidRPr="0058488E">
        <w:rPr>
          <w:rFonts w:eastAsia="Calibri"/>
          <w:color w:val="auto"/>
          <w:sz w:val="22"/>
          <w:szCs w:val="22"/>
          <w:lang w:eastAsia="en-US"/>
        </w:rPr>
        <w:t>дебиторская задолженность, числящаяся на за балансовом счете 04 "Задолженность неплатежеспособных дебиторов" и признанная в соответствии с данным Порядком</w:t>
      </w:r>
      <w:r w:rsidRPr="0058488E">
        <w:rPr>
          <w:rFonts w:ascii="Calibri" w:eastAsia="Calibri" w:hAnsi="Calibri"/>
          <w:color w:val="auto"/>
          <w:sz w:val="22"/>
          <w:szCs w:val="22"/>
          <w:lang w:eastAsia="en-US"/>
        </w:rPr>
        <w:t xml:space="preserve"> </w:t>
      </w:r>
      <w:r w:rsidRPr="0058488E">
        <w:rPr>
          <w:rFonts w:eastAsia="Calibri"/>
          <w:bCs/>
          <w:color w:val="auto"/>
          <w:sz w:val="22"/>
          <w:szCs w:val="22"/>
          <w:lang w:eastAsia="en-US"/>
        </w:rPr>
        <w:t>безнадёжной ко взысканию, подлежит списанию с за балансового учёта.</w:t>
      </w:r>
    </w:p>
    <w:p w:rsidR="0005050C" w:rsidRPr="0058488E" w:rsidRDefault="0005050C" w:rsidP="0005050C">
      <w:pPr>
        <w:suppressAutoHyphens w:val="0"/>
        <w:autoSpaceDE w:val="0"/>
        <w:autoSpaceDN w:val="0"/>
        <w:adjustRightInd w:val="0"/>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outlineLvl w:val="1"/>
        <w:rPr>
          <w:rFonts w:eastAsia="Calibri"/>
          <w:b/>
          <w:bCs/>
          <w:color w:val="auto"/>
          <w:sz w:val="22"/>
          <w:szCs w:val="22"/>
          <w:lang w:eastAsia="en-US"/>
        </w:rPr>
      </w:pPr>
      <w:r w:rsidRPr="0058488E">
        <w:rPr>
          <w:rFonts w:eastAsia="Calibri"/>
          <w:b/>
          <w:bCs/>
          <w:color w:val="auto"/>
          <w:sz w:val="22"/>
          <w:szCs w:val="22"/>
          <w:lang w:eastAsia="en-US"/>
        </w:rPr>
        <w:t>2. Случаи признания дебиторской задолженности  нереальной ко взысканию. Перечень документов, на основании которых дебиторская задолженность признается нереальной ко взысканию.</w:t>
      </w:r>
    </w:p>
    <w:p w:rsidR="0005050C" w:rsidRPr="0058488E" w:rsidRDefault="0005050C" w:rsidP="0005050C">
      <w:pPr>
        <w:suppressAutoHyphens w:val="0"/>
        <w:autoSpaceDE w:val="0"/>
        <w:autoSpaceDN w:val="0"/>
        <w:adjustRightInd w:val="0"/>
        <w:jc w:val="center"/>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2.1. Дебиторская задолженность признается нереальной ко взысканию в случаях:</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2.1.1. истечения установленного срока исковой давности.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2.1.2. прекращения обязательства на основании акта государственного органа или органа местного самоуправления.</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акта органа государственной власти или органа местного самоуправления приводящий к тому, что исполнение обязательства становится невозможным полностью или частично.</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2.2.  Дебиторская задолженность, учтенная на счете 020900000 "Расчеты по ущербу и иным доходам" признается нереальной ко взысканию в случаях:</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2.2.1.</w:t>
      </w:r>
      <w:r w:rsidRPr="0058488E">
        <w:rPr>
          <w:rFonts w:eastAsia="Calibri"/>
          <w:color w:val="auto"/>
          <w:sz w:val="22"/>
          <w:szCs w:val="22"/>
          <w:lang w:eastAsia="en-US"/>
        </w:rPr>
        <w:t xml:space="preserve"> не</w:t>
      </w:r>
      <w:r w:rsidRPr="0058488E">
        <w:rPr>
          <w:rFonts w:eastAsia="Calibri"/>
          <w:bCs/>
          <w:color w:val="auto"/>
          <w:sz w:val="22"/>
          <w:szCs w:val="22"/>
          <w:lang w:eastAsia="en-US"/>
        </w:rPr>
        <w:t xml:space="preserve"> установления виновных лиц.</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копия решения суда (иного документа),</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2.2.2. уточнения виновных лиц решениями судов.</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 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решения суда;</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2.2.3. приостановления согласно законодательству Российской Федерации предварительного следствия, уголовного дела, или принудительного взыскания.</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копия решения о приостановлении предварительного следствия, уголовного дела, или принудительного взыскания;</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2.2.4. признания виновного лица неплатежеспособным.</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решения суда;</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jc w:val="center"/>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center"/>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
          <w:bCs/>
          <w:color w:val="auto"/>
          <w:sz w:val="22"/>
          <w:szCs w:val="22"/>
          <w:lang w:eastAsia="en-US"/>
        </w:rPr>
      </w:pPr>
      <w:r w:rsidRPr="0058488E">
        <w:rPr>
          <w:rFonts w:eastAsia="Calibri"/>
          <w:b/>
          <w:bCs/>
          <w:color w:val="auto"/>
          <w:sz w:val="22"/>
          <w:szCs w:val="22"/>
          <w:lang w:eastAsia="en-US"/>
        </w:rPr>
        <w:t>3. Случаи признания дебиторской задолженности  безнадежной ко взысканию. Перечень документов, на основании которых дебиторская задолженность признается безнадежной ко взысканию.</w:t>
      </w:r>
    </w:p>
    <w:p w:rsidR="0005050C" w:rsidRPr="0058488E" w:rsidRDefault="0005050C" w:rsidP="0005050C">
      <w:pPr>
        <w:suppressAutoHyphens w:val="0"/>
        <w:autoSpaceDE w:val="0"/>
        <w:autoSpaceDN w:val="0"/>
        <w:adjustRightInd w:val="0"/>
        <w:jc w:val="center"/>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3.1. Дебиторская задолженность признается безнадежной ко взысканию в случаях:</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3.1.1.</w:t>
      </w:r>
      <w:r w:rsidRPr="0058488E">
        <w:rPr>
          <w:rFonts w:ascii="Calibri" w:eastAsia="Calibri" w:hAnsi="Calibri"/>
          <w:color w:val="auto"/>
          <w:sz w:val="22"/>
          <w:szCs w:val="22"/>
          <w:lang w:eastAsia="en-US"/>
        </w:rPr>
        <w:t xml:space="preserve"> </w:t>
      </w:r>
      <w:r w:rsidRPr="0058488E">
        <w:rPr>
          <w:rFonts w:eastAsia="Calibri"/>
          <w:bCs/>
          <w:color w:val="auto"/>
          <w:sz w:val="22"/>
          <w:szCs w:val="22"/>
          <w:lang w:eastAsia="en-US"/>
        </w:rPr>
        <w:t>смерти гражданина или объявления его умершим в порядке, установленном гражданским процессуальным законодательством Российской Федерации.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Подтверждающий документ:</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документы (копии) свидетельства о смерти;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 копия решения суда об установлении факта смерти или об объявлении лица умершим, вступившее в законную силу; </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иной документ, установленный гражданским процессуальным законодательством Российской Федерации, подтверждающий факт смерти либо факт объявления гражданина умершим.</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3.1.2. признания банкротом индивидуального предпринимателя в соответствии с Федеральным </w:t>
      </w:r>
      <w:hyperlink r:id="rId30" w:history="1">
        <w:r w:rsidRPr="0058488E">
          <w:rPr>
            <w:rFonts w:eastAsia="Calibri"/>
            <w:color w:val="auto"/>
            <w:sz w:val="22"/>
            <w:szCs w:val="22"/>
            <w:lang w:eastAsia="en-US"/>
          </w:rPr>
          <w:t>законом</w:t>
        </w:r>
      </w:hyperlink>
      <w:r w:rsidRPr="0058488E">
        <w:rPr>
          <w:rFonts w:eastAsia="Calibri"/>
          <w:color w:val="auto"/>
          <w:sz w:val="22"/>
          <w:szCs w:val="22"/>
          <w:lang w:eastAsia="en-US"/>
        </w:rPr>
        <w:t xml:space="preserve"> от 26 октября 2002 года N 127-ФЗ "О несостоятельности (банкротстве)".</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Подтверждающий документ:</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заявления о включении в реестр требований кредитора, заверенного администратором доходов бюджета;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определения арбитражного суда о включении требований в реестр требований кредиторов, заверенная гербовой печатью арбитражного суда;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определения арбитражного суда о завершении конкурсного производства, заверенная гербовой печатью арбитражного суда;</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bCs/>
          <w:color w:val="auto"/>
          <w:sz w:val="22"/>
          <w:szCs w:val="22"/>
          <w:lang w:eastAsia="en-US"/>
        </w:rPr>
        <w:t>-</w:t>
      </w:r>
      <w:r w:rsidRPr="0058488E">
        <w:rPr>
          <w:rFonts w:eastAsia="Calibri"/>
          <w:color w:val="auto"/>
          <w:sz w:val="22"/>
          <w:szCs w:val="22"/>
          <w:lang w:eastAsia="en-US"/>
        </w:rPr>
        <w:t xml:space="preserve"> выписки из Единого государственного реестра индивидуальных предпринимателей, содержащей сведения о государственной регистрации прекращения физическим лицом деятельности в качестве индивидуального предпринимателя;</w:t>
      </w: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r w:rsidRPr="0058488E">
        <w:rPr>
          <w:rFonts w:eastAsia="Calibri"/>
          <w:color w:val="auto"/>
          <w:sz w:val="22"/>
          <w:szCs w:val="22"/>
          <w:lang w:eastAsia="en-US"/>
        </w:rPr>
        <w:t>- копии решения арбитражного суда о признании должника банкротом, заверенной печатью соответствующего арбитражного суда;</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3.1.3. ликвидации юридического лица.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выписки из Единого государственного реестра юридических лиц, содержащей сведения о государственной регистрации юридического лица в связи с его ликвидацией;</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3.1.4.  принятия судом акта, в соответствии с которым учреждение утрачивает возможность взыскания задолженности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 *;</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-решение суда (копия) об утрате возможность взыскания задолженности в связи с истечением установленного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3.1.5. вынесения судебным приставом-исполнителем постановления об окончании исполнительного производства, вынесенным в порядке, установленном Федеральным законом от 2 октября 2007 года N 229-ФЗ "Об исполнительном производстве", в случае возврата взыскателю исполнительного документа по следующим основаниям:</w:t>
      </w: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r w:rsidRPr="0058488E">
        <w:rPr>
          <w:rFonts w:eastAsia="Calibri"/>
          <w:color w:val="auto"/>
          <w:sz w:val="22"/>
          <w:szCs w:val="22"/>
          <w:lang w:eastAsia="en-US"/>
        </w:rPr>
        <w:t xml:space="preserve">- копия постановления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w:t>
      </w:r>
      <w:hyperlink r:id="rId31" w:history="1">
        <w:r w:rsidRPr="0058488E">
          <w:rPr>
            <w:rFonts w:eastAsia="Calibri"/>
            <w:color w:val="auto"/>
            <w:sz w:val="22"/>
            <w:szCs w:val="22"/>
            <w:lang w:eastAsia="en-US"/>
          </w:rPr>
          <w:t>пунктами 3</w:t>
        </w:r>
      </w:hyperlink>
      <w:r w:rsidRPr="0058488E">
        <w:rPr>
          <w:rFonts w:eastAsia="Calibri"/>
          <w:color w:val="auto"/>
          <w:sz w:val="22"/>
          <w:szCs w:val="22"/>
          <w:lang w:eastAsia="en-US"/>
        </w:rPr>
        <w:t xml:space="preserve"> и </w:t>
      </w:r>
      <w:hyperlink r:id="rId32" w:history="1">
        <w:r w:rsidRPr="0058488E">
          <w:rPr>
            <w:rFonts w:eastAsia="Calibri"/>
            <w:color w:val="auto"/>
            <w:sz w:val="22"/>
            <w:szCs w:val="22"/>
            <w:lang w:eastAsia="en-US"/>
          </w:rPr>
          <w:t>4 части 1 статьи 46</w:t>
        </w:r>
      </w:hyperlink>
      <w:r w:rsidRPr="0058488E">
        <w:rPr>
          <w:rFonts w:eastAsia="Calibri"/>
          <w:color w:val="auto"/>
          <w:sz w:val="22"/>
          <w:szCs w:val="22"/>
          <w:lang w:eastAsia="en-US"/>
        </w:rPr>
        <w:t xml:space="preserve"> Федерального закона от 02 октября 2007 года N 229-ФЗ "Об исполнительном производстве";</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3.2. Дебиторская задолженность, учтенная на счете 030300000 "Расчеты по платежам в бюджет" признается безнадежной ко взысканию в случаях пропуска трех лет со дня уплаты указанной суммы.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-распорядительный документ (акт) органа государственной власти, должностного лица или другого уполномоченного органа (решение руководителя (заместителя руководителя) налогового органа);</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 по форме (Приложение № 1 к Порядку);</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 форме (Приложение № 2 к Порядку).</w:t>
      </w:r>
    </w:p>
    <w:p w:rsidR="0005050C" w:rsidRPr="0058488E" w:rsidRDefault="0005050C" w:rsidP="0005050C">
      <w:pPr>
        <w:suppressAutoHyphens w:val="0"/>
        <w:autoSpaceDE w:val="0"/>
        <w:autoSpaceDN w:val="0"/>
        <w:adjustRightInd w:val="0"/>
        <w:ind w:firstLine="540"/>
        <w:jc w:val="both"/>
        <w:rPr>
          <w:rFonts w:eastAsia="Calibri"/>
          <w:b/>
          <w:bCs/>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
          <w:bCs/>
          <w:color w:val="auto"/>
          <w:sz w:val="22"/>
          <w:szCs w:val="22"/>
          <w:lang w:eastAsia="en-US"/>
        </w:rPr>
      </w:pPr>
      <w:r w:rsidRPr="0058488E">
        <w:rPr>
          <w:rFonts w:eastAsia="Calibri"/>
          <w:b/>
          <w:bCs/>
          <w:color w:val="auto"/>
          <w:sz w:val="22"/>
          <w:szCs w:val="22"/>
          <w:lang w:eastAsia="en-US"/>
        </w:rPr>
        <w:t xml:space="preserve">4. Порядок действий комиссии учреждения по поступлению и выбытию активов в целях подготовки решений о признании дебиторской задолженности нереальной ко взысканию, безнадежной к взысканию. </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4.1. Инициатором списания задолженности выступают бухгалтерский (экономический), правовой (юридический) отдел учреждения.</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Обстоятельства признания задолженности нереальной ко взысканию (безнадежной ко взысканию) устанавливаются в ходе поведения инвентаризации активов и обязательств на основании подтверждающих документов.</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Результаты инвентаризации дебиторской задолженности оформляются инвентаризационной описью расчетов с покупателями, поставщиками и прочими дебиторами, и кредиторами (ф.№</w:t>
      </w:r>
      <w:r w:rsidRPr="0058488E">
        <w:rPr>
          <w:rFonts w:ascii="Calibri" w:eastAsia="Calibri" w:hAnsi="Calibri"/>
          <w:color w:val="auto"/>
          <w:sz w:val="22"/>
          <w:szCs w:val="22"/>
          <w:lang w:eastAsia="en-US"/>
        </w:rPr>
        <w:t xml:space="preserve"> </w:t>
      </w:r>
      <w:r w:rsidRPr="0058488E">
        <w:rPr>
          <w:rFonts w:eastAsia="Calibri"/>
          <w:bCs/>
          <w:color w:val="auto"/>
          <w:sz w:val="22"/>
          <w:szCs w:val="22"/>
          <w:lang w:eastAsia="en-US"/>
        </w:rPr>
        <w:t>0504089).</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4.2.Проект решения о признании дебиторской задолженности нереальной ко взысканию (безнадежной ко взысканию) и ее списании подготавливается комиссией учреждения по поступлению и выбытию активов по итогам рассмотрения результатов инвентаризации и документов, подтверждающих обстоятельства признания задолженности нереальной ко взысканию (безнадежной ко взысканию) в срок, не </w:t>
      </w:r>
      <w:r w:rsidRPr="003D2231">
        <w:rPr>
          <w:rFonts w:eastAsia="Calibri"/>
          <w:bCs/>
          <w:color w:val="auto"/>
          <w:sz w:val="22"/>
          <w:szCs w:val="22"/>
          <w:lang w:eastAsia="en-US"/>
        </w:rPr>
        <w:t xml:space="preserve">превышающий </w:t>
      </w:r>
      <w:r w:rsidR="003D2231">
        <w:rPr>
          <w:rFonts w:eastAsia="Calibri"/>
          <w:bCs/>
          <w:color w:val="auto"/>
          <w:sz w:val="22"/>
          <w:szCs w:val="22"/>
          <w:lang w:eastAsia="en-US"/>
        </w:rPr>
        <w:t xml:space="preserve">15 </w:t>
      </w:r>
      <w:r w:rsidRPr="003D2231">
        <w:rPr>
          <w:rFonts w:eastAsia="Calibri"/>
          <w:bCs/>
          <w:color w:val="auto"/>
          <w:sz w:val="22"/>
          <w:szCs w:val="22"/>
          <w:lang w:eastAsia="en-US"/>
        </w:rPr>
        <w:t xml:space="preserve"> рабочих дней  с момента</w:t>
      </w:r>
      <w:r w:rsidRPr="0058488E">
        <w:rPr>
          <w:rFonts w:eastAsia="Calibri"/>
          <w:bCs/>
          <w:color w:val="auto"/>
          <w:sz w:val="22"/>
          <w:szCs w:val="22"/>
          <w:lang w:eastAsia="en-US"/>
        </w:rPr>
        <w:t xml:space="preserve"> получения документов.</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 Списание задолженности является правомерным при соблюдении всех процедур, установленных для ее взыскания, и наличии документов, предусмотренных данным Порядком.</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4.3.Функциями Комиссии по поступлению и выбытию активов являются:</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 рассмотрение документов, предусмотренных настоящим Порядком, </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 принятие решений о признании дебиторской задолженности нереальной ко взысканию (безнадежной к взысканию) либо об отказе в списании задолженности, </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-подготовка проектов решений о признании дебиторской задолженности нереальной ко взысканию (безнадежной к взысканию) </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 Заседание Комиссии проводится по мере необходимости. Заседание Комиссии считается правомочным, если</w:t>
      </w:r>
      <w:r w:rsidR="003D2231">
        <w:rPr>
          <w:rFonts w:eastAsia="Calibri"/>
          <w:color w:val="auto"/>
          <w:sz w:val="22"/>
          <w:szCs w:val="22"/>
          <w:lang w:eastAsia="en-US"/>
        </w:rPr>
        <w:t xml:space="preserve"> на нем присутствует не менее 3</w:t>
      </w:r>
      <w:r w:rsidRPr="0058488E">
        <w:rPr>
          <w:rFonts w:eastAsia="Calibri"/>
          <w:color w:val="auto"/>
          <w:sz w:val="22"/>
          <w:szCs w:val="22"/>
          <w:lang w:eastAsia="en-US"/>
        </w:rPr>
        <w:t xml:space="preserve"> членов Комиссии.</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Решение Комиссии принимается простым большинством голосов присутствующих членов путем открытого голосования. При равенстве голосов голос председателя является решающим.</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4.4. Решение о невозможности признания дебиторской задолженности нереальной ко взысканию (безнадежной к взысканию) принимается Комиссией в случае:</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а) отсутствия предусмотренных разделами 2 и 3 настоящего Порядка случаев для принятия решения о признании дебиторской задолженности нереальной ко взысканию (безнадежной к взысканию);</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б) непредставления документов, необходимых в соответствии с разделами 2 и 3 настоящего Порядка для принятия решения о признании дебиторской задолженности нереальной ко взысканию (безнадежной к взысканию);</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в) несоответствия представленных документов требованиям, установленным разделами 2 и 3 настоящего Порядка.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bCs/>
          <w:color w:val="auto"/>
          <w:sz w:val="22"/>
          <w:szCs w:val="22"/>
          <w:lang w:eastAsia="en-US"/>
        </w:rPr>
        <w:t xml:space="preserve">4.5.Решение комиссии учреждения по поступлению и выбытию активов о признании дебиторской задолженности нереальной ко взысканию (безнадежной ко взысканию) оформляется актом по форме (Приложение № 3 к Порядку) </w:t>
      </w:r>
      <w:r w:rsidRPr="0058488E">
        <w:rPr>
          <w:rFonts w:eastAsia="Calibri"/>
          <w:color w:val="auto"/>
          <w:sz w:val="22"/>
          <w:szCs w:val="22"/>
          <w:lang w:eastAsia="en-US"/>
        </w:rPr>
        <w:t>содержащим следующую информацию:</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а) полное наименование организации (фамилия, имя, отчество физического лица);</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в) сведения о платеже, по которому возникла задолженность;</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г) код классификации доходов (расходов) бюджетов Российской Федерации, по которому учитывается задолженность;</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д) сумма задолженности;</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е) дата принятия решения о признании </w:t>
      </w:r>
      <w:r w:rsidRPr="0058488E">
        <w:rPr>
          <w:rFonts w:eastAsia="Calibri"/>
          <w:bCs/>
          <w:color w:val="auto"/>
          <w:sz w:val="22"/>
          <w:szCs w:val="22"/>
          <w:lang w:eastAsia="en-US"/>
        </w:rPr>
        <w:t>дебиторской задолженности нереальной ко взысканию (безнадежной ко взысканию);</w:t>
      </w:r>
      <w:r w:rsidRPr="0058488E">
        <w:rPr>
          <w:rFonts w:eastAsia="Calibri"/>
          <w:color w:val="auto"/>
          <w:sz w:val="22"/>
          <w:szCs w:val="22"/>
          <w:lang w:eastAsia="en-US"/>
        </w:rPr>
        <w:t xml:space="preserve"> </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ж) подписи членов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4.6. Оформленный комиссией учреждения акт о признании дебиторской задолженности нереальной ко взысканию (безнадежной ко взысканию) утверждается руководителем учреждения.</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4.7.На основании утвержденного акта</w:t>
      </w:r>
      <w:r w:rsidRPr="0058488E">
        <w:rPr>
          <w:rFonts w:ascii="Calibri" w:eastAsia="Calibri" w:hAnsi="Calibri"/>
          <w:color w:val="auto"/>
          <w:sz w:val="22"/>
          <w:szCs w:val="22"/>
          <w:lang w:eastAsia="en-US"/>
        </w:rPr>
        <w:t xml:space="preserve"> </w:t>
      </w:r>
      <w:r w:rsidRPr="0058488E">
        <w:rPr>
          <w:rFonts w:eastAsia="Calibri"/>
          <w:bCs/>
          <w:color w:val="auto"/>
          <w:sz w:val="22"/>
          <w:szCs w:val="22"/>
          <w:lang w:eastAsia="en-US"/>
        </w:rPr>
        <w:t>о признании дебиторской задолженности нереальной ко взысканию (безнадежной ко взысканию) издается Приказ руководителя учреждения о списании дебиторской задолженности с учетом особенностей установленных п.1.3 данного Порядка.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4.8. В соответствии с Приказом руководителя учреждения на основании Бухгалтерской справки (ф.0504833) и с учетом особенностей, установленных п.1.3 данного Порядка производится списание задолженности в учете.</w:t>
      </w:r>
    </w:p>
    <w:p w:rsidR="0005050C" w:rsidRPr="0058488E" w:rsidRDefault="0005050C" w:rsidP="0005050C">
      <w:pPr>
        <w:suppressAutoHyphens w:val="0"/>
        <w:autoSpaceDE w:val="0"/>
        <w:autoSpaceDN w:val="0"/>
        <w:adjustRightInd w:val="0"/>
        <w:ind w:firstLine="540"/>
        <w:jc w:val="both"/>
        <w:rPr>
          <w:rFonts w:ascii="Calibri" w:eastAsia="Calibri" w:hAnsi="Calibri"/>
          <w:color w:val="auto"/>
          <w:sz w:val="22"/>
          <w:szCs w:val="22"/>
          <w:lang w:eastAsia="en-US"/>
        </w:rPr>
      </w:pPr>
      <w:r w:rsidRPr="0058488E">
        <w:rPr>
          <w:rFonts w:eastAsia="Calibri"/>
          <w:bCs/>
          <w:color w:val="auto"/>
          <w:sz w:val="22"/>
          <w:szCs w:val="22"/>
          <w:lang w:eastAsia="en-US"/>
        </w:rPr>
        <w:t>К бухгалтерской справке (ф.0504833) прикладываются оправдательные документы.</w:t>
      </w:r>
      <w:r w:rsidRPr="0058488E">
        <w:rPr>
          <w:rFonts w:ascii="Calibri" w:eastAsia="Calibri" w:hAnsi="Calibri"/>
          <w:color w:val="auto"/>
          <w:sz w:val="22"/>
          <w:szCs w:val="22"/>
          <w:lang w:eastAsia="en-US"/>
        </w:rPr>
        <w:t xml:space="preserve"> </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Списание с балансового учета дебиторской задолженности нереальной ко взысканию (безнадежной ко взысканию) производится по каждой задолженности отдельно.</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bookmarkStart w:id="156" w:name="Par64"/>
      <w:bookmarkStart w:id="157" w:name="Par68"/>
      <w:bookmarkEnd w:id="156"/>
      <w:bookmarkEnd w:id="157"/>
    </w:p>
    <w:p w:rsidR="0005050C" w:rsidRPr="0058488E" w:rsidRDefault="0005050C" w:rsidP="0005050C">
      <w:pPr>
        <w:suppressAutoHyphens w:val="0"/>
        <w:autoSpaceDE w:val="0"/>
        <w:autoSpaceDN w:val="0"/>
        <w:adjustRightInd w:val="0"/>
        <w:jc w:val="right"/>
        <w:rPr>
          <w:rFonts w:eastAsia="Calibri"/>
          <w:bCs/>
          <w:color w:val="auto"/>
          <w:sz w:val="22"/>
          <w:szCs w:val="22"/>
          <w:lang w:eastAsia="en-US"/>
        </w:rPr>
      </w:pPr>
      <w:r w:rsidRPr="0058488E">
        <w:rPr>
          <w:rFonts w:eastAsia="Calibri"/>
          <w:bCs/>
          <w:color w:val="auto"/>
          <w:sz w:val="22"/>
          <w:szCs w:val="22"/>
          <w:lang w:eastAsia="en-US"/>
        </w:rPr>
        <w:t>Приложение № 1</w:t>
      </w:r>
    </w:p>
    <w:p w:rsidR="0005050C" w:rsidRPr="0058488E" w:rsidRDefault="0005050C" w:rsidP="0005050C">
      <w:pPr>
        <w:suppressAutoHyphens w:val="0"/>
        <w:autoSpaceDE w:val="0"/>
        <w:autoSpaceDN w:val="0"/>
        <w:adjustRightInd w:val="0"/>
        <w:jc w:val="right"/>
        <w:rPr>
          <w:rFonts w:eastAsia="Calibri"/>
          <w:bCs/>
          <w:color w:val="auto"/>
          <w:sz w:val="22"/>
          <w:szCs w:val="22"/>
          <w:lang w:eastAsia="en-US"/>
        </w:rPr>
      </w:pPr>
      <w:r w:rsidRPr="0058488E">
        <w:rPr>
          <w:rFonts w:eastAsia="Calibri"/>
          <w:bCs/>
          <w:color w:val="auto"/>
          <w:sz w:val="22"/>
          <w:szCs w:val="22"/>
          <w:lang w:eastAsia="en-US"/>
        </w:rPr>
        <w:t>к Порядку</w:t>
      </w:r>
    </w:p>
    <w:p w:rsidR="0005050C" w:rsidRPr="0058488E" w:rsidRDefault="0005050C" w:rsidP="0005050C">
      <w:pPr>
        <w:suppressAutoHyphens w:val="0"/>
        <w:autoSpaceDE w:val="0"/>
        <w:autoSpaceDN w:val="0"/>
        <w:adjustRightInd w:val="0"/>
        <w:jc w:val="right"/>
        <w:rPr>
          <w:rFonts w:eastAsia="Calibri"/>
          <w:bCs/>
          <w:color w:val="auto"/>
          <w:sz w:val="22"/>
          <w:szCs w:val="22"/>
          <w:lang w:eastAsia="en-US"/>
        </w:rPr>
      </w:pPr>
      <w:r w:rsidRPr="0058488E">
        <w:rPr>
          <w:rFonts w:eastAsia="Calibri"/>
          <w:bCs/>
          <w:color w:val="auto"/>
          <w:sz w:val="22"/>
          <w:szCs w:val="22"/>
          <w:lang w:eastAsia="en-US"/>
        </w:rPr>
        <w:t>списания дебиторской задолженности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ascii="Courier New" w:eastAsia="Calibri" w:hAnsi="Courier New" w:cs="Courier New"/>
          <w:color w:val="auto"/>
          <w:sz w:val="22"/>
          <w:szCs w:val="22"/>
          <w:lang w:eastAsia="en-US"/>
        </w:rPr>
        <w:t xml:space="preserve">                                  </w:t>
      </w:r>
      <w:r w:rsidRPr="0058488E">
        <w:rPr>
          <w:rFonts w:eastAsia="Calibri"/>
          <w:color w:val="auto"/>
          <w:sz w:val="22"/>
          <w:szCs w:val="22"/>
          <w:lang w:eastAsia="en-US"/>
        </w:rPr>
        <w:t>Выписка из отчетности</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_____________________________________________________________________________________</w:t>
      </w:r>
    </w:p>
    <w:p w:rsidR="0005050C" w:rsidRPr="0058488E" w:rsidRDefault="0005050C" w:rsidP="0005050C">
      <w:pPr>
        <w:widowControl/>
        <w:suppressAutoHyphens w:val="0"/>
        <w:autoSpaceDE w:val="0"/>
        <w:autoSpaceDN w:val="0"/>
        <w:adjustRightInd w:val="0"/>
        <w:jc w:val="center"/>
        <w:rPr>
          <w:rFonts w:eastAsia="Calibri"/>
          <w:b/>
          <w:i/>
          <w:color w:val="auto"/>
          <w:sz w:val="22"/>
          <w:szCs w:val="22"/>
          <w:lang w:eastAsia="en-US"/>
        </w:rPr>
      </w:pPr>
      <w:r w:rsidRPr="0058488E">
        <w:rPr>
          <w:rFonts w:eastAsia="Calibri"/>
          <w:b/>
          <w:i/>
          <w:color w:val="auto"/>
          <w:sz w:val="22"/>
          <w:szCs w:val="22"/>
          <w:lang w:eastAsia="en-US"/>
        </w:rPr>
        <w:t>(наименование учреждения)</w:t>
      </w:r>
    </w:p>
    <w:p w:rsidR="0005050C" w:rsidRPr="0058488E" w:rsidRDefault="0005050C" w:rsidP="0005050C">
      <w:pPr>
        <w:widowControl/>
        <w:suppressAutoHyphens w:val="0"/>
        <w:autoSpaceDE w:val="0"/>
        <w:autoSpaceDN w:val="0"/>
        <w:adjustRightInd w:val="0"/>
        <w:jc w:val="center"/>
        <w:rPr>
          <w:rFonts w:eastAsia="Calibri"/>
          <w:b/>
          <w: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 xml:space="preserve">                    об учитываемых суммах дебиторской задолженности                     </w:t>
      </w:r>
    </w:p>
    <w:p w:rsidR="0005050C" w:rsidRPr="0058488E" w:rsidRDefault="0005050C" w:rsidP="0005050C">
      <w:pPr>
        <w:widowControl/>
        <w:suppressAutoHyphens w:val="0"/>
        <w:autoSpaceDE w:val="0"/>
        <w:autoSpaceDN w:val="0"/>
        <w:adjustRightInd w:val="0"/>
        <w:jc w:val="both"/>
        <w:outlineLvl w:val="0"/>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___________________________________________________________________________</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 xml:space="preserve">     (</w:t>
      </w:r>
      <w:r w:rsidRPr="0058488E">
        <w:rPr>
          <w:rFonts w:eastAsia="Calibri"/>
          <w:b/>
          <w:i/>
          <w:color w:val="auto"/>
          <w:sz w:val="22"/>
          <w:szCs w:val="22"/>
          <w:lang w:eastAsia="en-US"/>
        </w:rPr>
        <w:t>организационно-правовая форма, полное наименование организации должника)</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___________________________________________________________________________</w:t>
      </w:r>
    </w:p>
    <w:p w:rsidR="0005050C" w:rsidRPr="0058488E" w:rsidRDefault="0005050C" w:rsidP="0005050C">
      <w:pPr>
        <w:widowControl/>
        <w:suppressAutoHyphens w:val="0"/>
        <w:autoSpaceDE w:val="0"/>
        <w:autoSpaceDN w:val="0"/>
        <w:adjustRightInd w:val="0"/>
        <w:jc w:val="both"/>
        <w:rPr>
          <w:rFonts w:eastAsia="Calibri"/>
          <w:b/>
          <w:i/>
          <w:color w:val="auto"/>
          <w:sz w:val="22"/>
          <w:szCs w:val="22"/>
          <w:lang w:eastAsia="en-US"/>
        </w:rPr>
      </w:pPr>
      <w:r w:rsidRPr="0058488E">
        <w:rPr>
          <w:rFonts w:eastAsia="Calibri"/>
          <w:b/>
          <w:i/>
          <w:color w:val="auto"/>
          <w:sz w:val="22"/>
          <w:szCs w:val="22"/>
          <w:lang w:eastAsia="en-US"/>
        </w:rPr>
        <w:t xml:space="preserve">            (ФИО, дата рождения физического лица), ИНН/ОГРН/КПП)</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 xml:space="preserve">    по состоянию на ___ ___________ ____ года.</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 xml:space="preserve">Задолженность учитывается в бухгалтерском учете на счете __________________________________________ </w:t>
      </w:r>
    </w:p>
    <w:p w:rsidR="0005050C" w:rsidRPr="0058488E" w:rsidRDefault="0005050C" w:rsidP="0005050C">
      <w:pPr>
        <w:widowControl/>
        <w:suppressAutoHyphens w:val="0"/>
        <w:autoSpaceDE w:val="0"/>
        <w:autoSpaceDN w:val="0"/>
        <w:adjustRightInd w:val="0"/>
        <w:jc w:val="right"/>
        <w:rPr>
          <w:rFonts w:eastAsia="Calibri"/>
          <w:b/>
          <w:i/>
          <w:color w:val="auto"/>
          <w:sz w:val="22"/>
          <w:szCs w:val="22"/>
          <w:lang w:eastAsia="en-US"/>
        </w:rPr>
      </w:pPr>
      <w:r w:rsidRPr="0058488E">
        <w:rPr>
          <w:rFonts w:eastAsia="Calibri"/>
          <w:b/>
          <w:i/>
          <w:color w:val="auto"/>
          <w:sz w:val="22"/>
          <w:szCs w:val="22"/>
          <w:lang w:eastAsia="en-US"/>
        </w:rPr>
        <w:t>(номер балансового, забалансового счета)</w:t>
      </w:r>
    </w:p>
    <w:p w:rsidR="0005050C" w:rsidRPr="0058488E" w:rsidRDefault="0005050C" w:rsidP="0005050C">
      <w:pPr>
        <w:widowControl/>
        <w:suppressAutoHyphens w:val="0"/>
        <w:autoSpaceDE w:val="0"/>
        <w:autoSpaceDN w:val="0"/>
        <w:adjustRightInd w:val="0"/>
        <w:ind w:firstLine="540"/>
        <w:jc w:val="both"/>
        <w:rPr>
          <w:rFonts w:eastAsia="Calibri"/>
          <w:b/>
          <w:bCs/>
          <w:color w:val="auto"/>
          <w:sz w:val="22"/>
          <w:szCs w:val="22"/>
          <w:lang w:eastAsia="en-US"/>
        </w:rPr>
      </w:pPr>
    </w:p>
    <w:tbl>
      <w:tblPr>
        <w:tblW w:w="9878" w:type="dxa"/>
        <w:tblInd w:w="-5" w:type="dxa"/>
        <w:tblLayout w:type="fixed"/>
        <w:tblCellMar>
          <w:top w:w="102" w:type="dxa"/>
          <w:left w:w="62" w:type="dxa"/>
          <w:bottom w:w="102" w:type="dxa"/>
          <w:right w:w="62" w:type="dxa"/>
        </w:tblCellMar>
        <w:tblLook w:val="0000"/>
      </w:tblPr>
      <w:tblGrid>
        <w:gridCol w:w="580"/>
        <w:gridCol w:w="1247"/>
        <w:gridCol w:w="1644"/>
        <w:gridCol w:w="1871"/>
        <w:gridCol w:w="1644"/>
        <w:gridCol w:w="624"/>
        <w:gridCol w:w="567"/>
        <w:gridCol w:w="1701"/>
      </w:tblGrid>
      <w:tr w:rsidR="0005050C" w:rsidRPr="0058488E" w:rsidTr="00EC36E1">
        <w:tc>
          <w:tcPr>
            <w:tcW w:w="580" w:type="dxa"/>
            <w:vMerge w:val="restart"/>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N п/п</w:t>
            </w:r>
          </w:p>
        </w:tc>
        <w:tc>
          <w:tcPr>
            <w:tcW w:w="1247" w:type="dxa"/>
            <w:vMerge w:val="restart"/>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КБК доходов (расходов)</w:t>
            </w:r>
          </w:p>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p w:rsidR="0005050C" w:rsidRPr="0058488E" w:rsidRDefault="0005050C" w:rsidP="00EC36E1">
            <w:pPr>
              <w:widowControl/>
              <w:suppressAutoHyphens w:val="0"/>
              <w:autoSpaceDE w:val="0"/>
              <w:autoSpaceDN w:val="0"/>
              <w:adjustRightInd w:val="0"/>
              <w:jc w:val="center"/>
              <w:rPr>
                <w:rFonts w:eastAsia="Calibri"/>
                <w:bCs/>
                <w:i/>
                <w:color w:val="auto"/>
                <w:sz w:val="22"/>
                <w:szCs w:val="22"/>
                <w:lang w:eastAsia="en-US"/>
              </w:rPr>
            </w:pPr>
            <w:r w:rsidRPr="0058488E">
              <w:rPr>
                <w:rFonts w:eastAsia="Calibri"/>
                <w:bCs/>
                <w:i/>
                <w:color w:val="auto"/>
                <w:sz w:val="22"/>
                <w:szCs w:val="22"/>
                <w:lang w:eastAsia="en-US"/>
              </w:rPr>
              <w:t>Прим.1</w:t>
            </w:r>
          </w:p>
        </w:tc>
        <w:tc>
          <w:tcPr>
            <w:tcW w:w="1644" w:type="dxa"/>
            <w:vMerge w:val="restart"/>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Наименование КБК доходов (расходов)</w:t>
            </w:r>
          </w:p>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Cs/>
                <w:i/>
                <w:color w:val="auto"/>
                <w:sz w:val="22"/>
                <w:szCs w:val="22"/>
                <w:lang w:eastAsia="en-US"/>
              </w:rPr>
              <w:t>Прим.1</w:t>
            </w:r>
          </w:p>
        </w:tc>
        <w:tc>
          <w:tcPr>
            <w:tcW w:w="1871" w:type="dxa"/>
            <w:vMerge w:val="restart"/>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Дата начала и дата окончания образования задолженности (период образования задолженности)</w:t>
            </w:r>
          </w:p>
        </w:tc>
        <w:tc>
          <w:tcPr>
            <w:tcW w:w="2835" w:type="dxa"/>
            <w:gridSpan w:val="3"/>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Сведения (реквизиты) документа-основания возникновения задолженности</w:t>
            </w:r>
          </w:p>
        </w:tc>
        <w:tc>
          <w:tcPr>
            <w:tcW w:w="1701" w:type="dxa"/>
            <w:vMerge w:val="restart"/>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Сумма задолженности (руб.)</w:t>
            </w:r>
          </w:p>
        </w:tc>
      </w:tr>
      <w:tr w:rsidR="0005050C" w:rsidRPr="0058488E" w:rsidTr="00EC36E1">
        <w:tc>
          <w:tcPr>
            <w:tcW w:w="580" w:type="dxa"/>
            <w:vMerge/>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ind w:firstLine="540"/>
              <w:jc w:val="both"/>
              <w:rPr>
                <w:rFonts w:eastAsia="Calibri"/>
                <w:b/>
                <w:bCs/>
                <w:color w:val="auto"/>
                <w:sz w:val="22"/>
                <w:szCs w:val="22"/>
                <w:lang w:eastAsia="en-US"/>
              </w:rPr>
            </w:pPr>
          </w:p>
        </w:tc>
        <w:tc>
          <w:tcPr>
            <w:tcW w:w="1247" w:type="dxa"/>
            <w:vMerge/>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ind w:firstLine="540"/>
              <w:jc w:val="both"/>
              <w:rPr>
                <w:rFonts w:eastAsia="Calibri"/>
                <w:b/>
                <w:bCs/>
                <w:color w:val="auto"/>
                <w:sz w:val="22"/>
                <w:szCs w:val="22"/>
                <w:lang w:eastAsia="en-US"/>
              </w:rPr>
            </w:pPr>
          </w:p>
        </w:tc>
        <w:tc>
          <w:tcPr>
            <w:tcW w:w="1644" w:type="dxa"/>
            <w:vMerge/>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ind w:firstLine="540"/>
              <w:jc w:val="both"/>
              <w:rPr>
                <w:rFonts w:eastAsia="Calibri"/>
                <w:b/>
                <w:bCs/>
                <w:color w:val="auto"/>
                <w:sz w:val="22"/>
                <w:szCs w:val="22"/>
                <w:lang w:eastAsia="en-US"/>
              </w:rPr>
            </w:pPr>
          </w:p>
        </w:tc>
        <w:tc>
          <w:tcPr>
            <w:tcW w:w="1871" w:type="dxa"/>
            <w:vMerge/>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ind w:firstLine="540"/>
              <w:jc w:val="both"/>
              <w:rPr>
                <w:rFonts w:eastAsia="Calibri"/>
                <w:b/>
                <w:bCs/>
                <w:color w:val="auto"/>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Наименование</w:t>
            </w:r>
          </w:p>
        </w:tc>
        <w:tc>
          <w:tcPr>
            <w:tcW w:w="62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Дата</w:t>
            </w:r>
          </w:p>
        </w:tc>
        <w:tc>
          <w:tcPr>
            <w:tcW w:w="567"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r w:rsidRPr="0058488E">
              <w:rPr>
                <w:rFonts w:eastAsia="Calibri"/>
                <w:b/>
                <w:bCs/>
                <w:color w:val="auto"/>
                <w:sz w:val="22"/>
                <w:szCs w:val="22"/>
                <w:lang w:eastAsia="en-US"/>
              </w:rPr>
              <w:t>N</w:t>
            </w:r>
          </w:p>
        </w:tc>
        <w:tc>
          <w:tcPr>
            <w:tcW w:w="1701" w:type="dxa"/>
            <w:vMerge/>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r>
      <w:tr w:rsidR="0005050C" w:rsidRPr="0058488E" w:rsidTr="00EC36E1">
        <w:tc>
          <w:tcPr>
            <w:tcW w:w="580"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871"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r>
      <w:tr w:rsidR="0005050C" w:rsidRPr="0058488E" w:rsidTr="00EC36E1">
        <w:tc>
          <w:tcPr>
            <w:tcW w:w="580"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871"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r>
      <w:tr w:rsidR="0005050C" w:rsidRPr="0058488E" w:rsidTr="00EC36E1">
        <w:tc>
          <w:tcPr>
            <w:tcW w:w="580"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c>
          <w:tcPr>
            <w:tcW w:w="7597" w:type="dxa"/>
            <w:gridSpan w:val="6"/>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rPr>
                <w:rFonts w:eastAsia="Calibri"/>
                <w:b/>
                <w:bCs/>
                <w:color w:val="auto"/>
                <w:sz w:val="22"/>
                <w:szCs w:val="22"/>
                <w:lang w:eastAsia="en-US"/>
              </w:rPr>
            </w:pPr>
            <w:r w:rsidRPr="0058488E">
              <w:rPr>
                <w:rFonts w:eastAsia="Calibri"/>
                <w:b/>
                <w:bCs/>
                <w:color w:val="auto"/>
                <w:sz w:val="22"/>
                <w:szCs w:val="22"/>
                <w:lang w:eastAsia="en-US"/>
              </w:rPr>
              <w:t xml:space="preserve">Итого сумма задолженности </w:t>
            </w:r>
          </w:p>
        </w:tc>
        <w:tc>
          <w:tcPr>
            <w:tcW w:w="1701" w:type="dxa"/>
            <w:tcBorders>
              <w:top w:val="single" w:sz="4" w:space="0" w:color="auto"/>
              <w:left w:val="single" w:sz="4" w:space="0" w:color="auto"/>
              <w:bottom w:val="single" w:sz="4" w:space="0" w:color="auto"/>
              <w:right w:val="single" w:sz="4" w:space="0" w:color="auto"/>
            </w:tcBorders>
          </w:tcPr>
          <w:p w:rsidR="0005050C" w:rsidRPr="0058488E" w:rsidRDefault="0005050C" w:rsidP="00EC36E1">
            <w:pPr>
              <w:widowControl/>
              <w:suppressAutoHyphens w:val="0"/>
              <w:autoSpaceDE w:val="0"/>
              <w:autoSpaceDN w:val="0"/>
              <w:adjustRightInd w:val="0"/>
              <w:jc w:val="center"/>
              <w:rPr>
                <w:rFonts w:eastAsia="Calibri"/>
                <w:b/>
                <w:bCs/>
                <w:color w:val="auto"/>
                <w:sz w:val="22"/>
                <w:szCs w:val="22"/>
                <w:lang w:eastAsia="en-US"/>
              </w:rPr>
            </w:pPr>
          </w:p>
        </w:tc>
      </w:tr>
    </w:tbl>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Руководитель</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учреждения            __________________/______________________</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 xml:space="preserve">                               (подпись)       (фамилия, инициалы)</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"__" ___________ 20__ г.</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М.П.</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Исполнитель                __________________/______________________</w:t>
      </w:r>
    </w:p>
    <w:p w:rsidR="0005050C" w:rsidRPr="0058488E" w:rsidRDefault="0005050C" w:rsidP="0005050C">
      <w:pPr>
        <w:widowControl/>
        <w:suppressAutoHyphens w:val="0"/>
        <w:autoSpaceDE w:val="0"/>
        <w:autoSpaceDN w:val="0"/>
        <w:adjustRightInd w:val="0"/>
        <w:jc w:val="both"/>
        <w:rPr>
          <w:rFonts w:ascii="Courier New" w:eastAsia="Calibri" w:hAnsi="Courier New" w:cs="Courier New"/>
          <w:color w:val="auto"/>
          <w:sz w:val="22"/>
          <w:szCs w:val="22"/>
          <w:lang w:eastAsia="en-US"/>
        </w:rPr>
      </w:pPr>
      <w:r w:rsidRPr="0058488E">
        <w:rPr>
          <w:rFonts w:eastAsia="Calibri"/>
          <w:color w:val="auto"/>
          <w:sz w:val="22"/>
          <w:szCs w:val="22"/>
          <w:lang w:eastAsia="en-US"/>
        </w:rPr>
        <w:t xml:space="preserve">                               (подпись)       (фамилия, инициалы</w:t>
      </w:r>
      <w:r w:rsidRPr="0058488E">
        <w:rPr>
          <w:rFonts w:ascii="Courier New" w:eastAsia="Calibri" w:hAnsi="Courier New" w:cs="Courier New"/>
          <w:color w:val="auto"/>
          <w:sz w:val="22"/>
          <w:szCs w:val="22"/>
          <w:lang w:eastAsia="en-US"/>
        </w:rPr>
        <w:t>)</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p>
    <w:p w:rsidR="0005050C" w:rsidRPr="0058488E" w:rsidRDefault="0005050C" w:rsidP="0005050C">
      <w:pPr>
        <w:suppressAutoHyphens w:val="0"/>
        <w:autoSpaceDE w:val="0"/>
        <w:autoSpaceDN w:val="0"/>
        <w:adjustRightInd w:val="0"/>
        <w:jc w:val="right"/>
        <w:rPr>
          <w:rFonts w:eastAsia="Calibri"/>
          <w:bCs/>
          <w:color w:val="auto"/>
          <w:sz w:val="22"/>
          <w:szCs w:val="22"/>
          <w:lang w:eastAsia="en-US"/>
        </w:rPr>
      </w:pPr>
      <w:r w:rsidRPr="0058488E">
        <w:rPr>
          <w:rFonts w:eastAsia="Calibri"/>
          <w:bCs/>
          <w:color w:val="auto"/>
          <w:sz w:val="22"/>
          <w:szCs w:val="22"/>
          <w:lang w:eastAsia="en-US"/>
        </w:rPr>
        <w:t>Приложение № 2</w:t>
      </w:r>
    </w:p>
    <w:p w:rsidR="0005050C" w:rsidRPr="0058488E" w:rsidRDefault="0005050C" w:rsidP="0005050C">
      <w:pPr>
        <w:suppressAutoHyphens w:val="0"/>
        <w:autoSpaceDE w:val="0"/>
        <w:autoSpaceDN w:val="0"/>
        <w:adjustRightInd w:val="0"/>
        <w:jc w:val="right"/>
        <w:rPr>
          <w:rFonts w:eastAsia="Calibri"/>
          <w:bCs/>
          <w:color w:val="auto"/>
          <w:sz w:val="22"/>
          <w:szCs w:val="22"/>
          <w:lang w:eastAsia="en-US"/>
        </w:rPr>
      </w:pPr>
      <w:r w:rsidRPr="0058488E">
        <w:rPr>
          <w:rFonts w:eastAsia="Calibri"/>
          <w:bCs/>
          <w:color w:val="auto"/>
          <w:sz w:val="22"/>
          <w:szCs w:val="22"/>
          <w:lang w:eastAsia="en-US"/>
        </w:rPr>
        <w:t>к Порядку</w:t>
      </w:r>
    </w:p>
    <w:p w:rsidR="0005050C" w:rsidRPr="0058488E" w:rsidRDefault="0005050C" w:rsidP="0005050C">
      <w:pPr>
        <w:suppressAutoHyphens w:val="0"/>
        <w:autoSpaceDE w:val="0"/>
        <w:autoSpaceDN w:val="0"/>
        <w:adjustRightInd w:val="0"/>
        <w:jc w:val="right"/>
        <w:rPr>
          <w:rFonts w:eastAsia="Calibri"/>
          <w:bCs/>
          <w:color w:val="auto"/>
          <w:sz w:val="22"/>
          <w:szCs w:val="22"/>
          <w:lang w:eastAsia="en-US"/>
        </w:rPr>
      </w:pPr>
      <w:r w:rsidRPr="0058488E">
        <w:rPr>
          <w:rFonts w:eastAsia="Calibri"/>
          <w:bCs/>
          <w:color w:val="auto"/>
          <w:sz w:val="22"/>
          <w:szCs w:val="22"/>
          <w:lang w:eastAsia="en-US"/>
        </w:rPr>
        <w:t>списания дебиторской задолженности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r w:rsidRPr="0058488E">
        <w:rPr>
          <w:rFonts w:eastAsia="Calibri"/>
          <w:b/>
          <w:color w:val="auto"/>
          <w:sz w:val="22"/>
          <w:szCs w:val="22"/>
          <w:lang w:eastAsia="en-US"/>
        </w:rPr>
        <w:t xml:space="preserve">                                  Справка</w:t>
      </w: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r w:rsidRPr="0058488E">
        <w:rPr>
          <w:rFonts w:eastAsia="Calibri"/>
          <w:b/>
          <w:color w:val="auto"/>
          <w:sz w:val="22"/>
          <w:szCs w:val="22"/>
          <w:lang w:eastAsia="en-US"/>
        </w:rPr>
        <w:t xml:space="preserve">                             о принятых мерах</w:t>
      </w: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r w:rsidRPr="0058488E">
        <w:rPr>
          <w:rFonts w:eastAsia="Calibri"/>
          <w:b/>
          <w:color w:val="auto"/>
          <w:sz w:val="22"/>
          <w:szCs w:val="22"/>
          <w:lang w:eastAsia="en-US"/>
        </w:rPr>
        <w:t xml:space="preserve">            по обеспечению взыскания дебиторской задолженности </w:t>
      </w: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p>
    <w:p w:rsidR="0005050C" w:rsidRPr="0058488E" w:rsidRDefault="0005050C" w:rsidP="0005050C">
      <w:pPr>
        <w:widowControl/>
        <w:suppressAutoHyphens w:val="0"/>
        <w:autoSpaceDE w:val="0"/>
        <w:autoSpaceDN w:val="0"/>
        <w:adjustRightInd w:val="0"/>
        <w:ind w:firstLine="540"/>
        <w:jc w:val="center"/>
        <w:rPr>
          <w:rFonts w:eastAsia="Calibri"/>
          <w:b/>
          <w:color w:val="auto"/>
          <w:sz w:val="22"/>
          <w:szCs w:val="22"/>
          <w:lang w:eastAsia="en-US"/>
        </w:rPr>
      </w:pPr>
      <w:r w:rsidRPr="0058488E">
        <w:rPr>
          <w:rFonts w:eastAsia="Calibri"/>
          <w:b/>
          <w:color w:val="auto"/>
          <w:sz w:val="22"/>
          <w:szCs w:val="22"/>
          <w:lang w:eastAsia="en-US"/>
        </w:rPr>
        <w:t>Наименование должника _____________________________________________________________________________</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r w:rsidRPr="0058488E">
        <w:rPr>
          <w:rFonts w:eastAsia="Calibri"/>
          <w:b/>
          <w:color w:val="auto"/>
          <w:sz w:val="22"/>
          <w:szCs w:val="22"/>
          <w:lang w:eastAsia="en-US"/>
        </w:rPr>
        <w:t xml:space="preserve">     (организационно-правовая форма, полное наименование организации должника)</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r w:rsidRPr="0058488E">
        <w:rPr>
          <w:rFonts w:eastAsia="Calibri"/>
          <w:b/>
          <w:color w:val="auto"/>
          <w:sz w:val="22"/>
          <w:szCs w:val="22"/>
          <w:lang w:eastAsia="en-US"/>
        </w:rPr>
        <w:t>_______________________________________________________________________________</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r w:rsidRPr="0058488E">
        <w:rPr>
          <w:rFonts w:eastAsia="Calibri"/>
          <w:b/>
          <w:color w:val="auto"/>
          <w:sz w:val="22"/>
          <w:szCs w:val="22"/>
          <w:lang w:eastAsia="en-US"/>
        </w:rPr>
        <w:t xml:space="preserve">            (ФИО, дата рождения физического лица), ИНН/ОГРН/КПП)</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r w:rsidRPr="0058488E">
        <w:rPr>
          <w:rFonts w:eastAsia="Calibri"/>
          <w:b/>
          <w:color w:val="auto"/>
          <w:sz w:val="22"/>
          <w:szCs w:val="22"/>
          <w:lang w:eastAsia="en-US"/>
        </w:rPr>
        <w:t>______________________________________________________________</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r w:rsidRPr="0058488E">
        <w:rPr>
          <w:rFonts w:eastAsia="Calibri"/>
          <w:b/>
          <w:color w:val="auto"/>
          <w:sz w:val="22"/>
          <w:szCs w:val="22"/>
          <w:lang w:eastAsia="en-US"/>
        </w:rPr>
        <w:t>___________________________________________________________________________</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r w:rsidRPr="0058488E">
        <w:rPr>
          <w:rFonts w:eastAsia="Calibri"/>
          <w:b/>
          <w:color w:val="auto"/>
          <w:sz w:val="22"/>
          <w:szCs w:val="22"/>
          <w:lang w:eastAsia="en-US"/>
        </w:rPr>
        <w:t>___________________________________________________________________________</w:t>
      </w:r>
    </w:p>
    <w:p w:rsidR="0005050C" w:rsidRPr="0058488E" w:rsidRDefault="0005050C" w:rsidP="0005050C">
      <w:pPr>
        <w:widowControl/>
        <w:suppressAutoHyphens w:val="0"/>
        <w:autoSpaceDE w:val="0"/>
        <w:autoSpaceDN w:val="0"/>
        <w:adjustRightInd w:val="0"/>
        <w:jc w:val="both"/>
        <w:rPr>
          <w:rFonts w:eastAsia="Calibri"/>
          <w:color w:val="auto"/>
          <w:sz w:val="22"/>
          <w:szCs w:val="22"/>
          <w:lang w:eastAsia="en-US"/>
        </w:rPr>
      </w:pPr>
      <w:r w:rsidRPr="0058488E">
        <w:rPr>
          <w:rFonts w:eastAsia="Calibri"/>
          <w:color w:val="auto"/>
          <w:sz w:val="22"/>
          <w:szCs w:val="22"/>
          <w:lang w:eastAsia="en-US"/>
        </w:rPr>
        <w:t>_____________________________________________________________________________________</w:t>
      </w:r>
    </w:p>
    <w:p w:rsidR="0005050C" w:rsidRPr="0058488E" w:rsidRDefault="0005050C" w:rsidP="0005050C">
      <w:pPr>
        <w:widowControl/>
        <w:suppressAutoHyphens w:val="0"/>
        <w:autoSpaceDE w:val="0"/>
        <w:autoSpaceDN w:val="0"/>
        <w:adjustRightInd w:val="0"/>
        <w:ind w:firstLine="540"/>
        <w:rPr>
          <w:rFonts w:eastAsia="Calibri"/>
          <w:b/>
          <w:color w:val="auto"/>
          <w:sz w:val="22"/>
          <w:szCs w:val="22"/>
          <w:lang w:eastAsia="en-US"/>
        </w:rPr>
      </w:pPr>
    </w:p>
    <w:p w:rsidR="0005050C" w:rsidRPr="0058488E" w:rsidRDefault="0005050C" w:rsidP="0005050C">
      <w:pPr>
        <w:widowControl/>
        <w:suppressAutoHyphens w:val="0"/>
        <w:autoSpaceDE w:val="0"/>
        <w:autoSpaceDN w:val="0"/>
        <w:adjustRightInd w:val="0"/>
        <w:ind w:firstLine="540"/>
        <w:rPr>
          <w:rFonts w:eastAsia="Calibri"/>
          <w:color w:val="auto"/>
          <w:sz w:val="22"/>
          <w:szCs w:val="22"/>
          <w:lang w:eastAsia="en-US"/>
        </w:rPr>
      </w:pPr>
      <w:r w:rsidRPr="0058488E">
        <w:rPr>
          <w:rFonts w:eastAsia="Calibri"/>
          <w:color w:val="auto"/>
          <w:sz w:val="22"/>
          <w:szCs w:val="22"/>
          <w:lang w:eastAsia="en-US"/>
        </w:rPr>
        <w:t>Руководитель</w:t>
      </w:r>
    </w:p>
    <w:p w:rsidR="0005050C" w:rsidRPr="0058488E" w:rsidRDefault="0005050C" w:rsidP="0005050C">
      <w:pPr>
        <w:widowControl/>
        <w:suppressAutoHyphens w:val="0"/>
        <w:autoSpaceDE w:val="0"/>
        <w:autoSpaceDN w:val="0"/>
        <w:adjustRightInd w:val="0"/>
        <w:ind w:firstLine="540"/>
        <w:rPr>
          <w:rFonts w:eastAsia="Calibri"/>
          <w:color w:val="auto"/>
          <w:sz w:val="22"/>
          <w:szCs w:val="22"/>
          <w:lang w:eastAsia="en-US"/>
        </w:rPr>
      </w:pPr>
      <w:r w:rsidRPr="0058488E">
        <w:rPr>
          <w:rFonts w:eastAsia="Calibri"/>
          <w:color w:val="auto"/>
          <w:sz w:val="22"/>
          <w:szCs w:val="22"/>
          <w:lang w:eastAsia="en-US"/>
        </w:rPr>
        <w:t>учреждения            __________________/______________</w:t>
      </w:r>
    </w:p>
    <w:p w:rsidR="0005050C" w:rsidRPr="0058488E" w:rsidRDefault="0005050C" w:rsidP="0005050C">
      <w:pPr>
        <w:widowControl/>
        <w:suppressAutoHyphens w:val="0"/>
        <w:autoSpaceDE w:val="0"/>
        <w:autoSpaceDN w:val="0"/>
        <w:adjustRightInd w:val="0"/>
        <w:ind w:firstLine="540"/>
        <w:rPr>
          <w:rFonts w:eastAsia="Calibri"/>
          <w:color w:val="auto"/>
          <w:sz w:val="22"/>
          <w:szCs w:val="22"/>
          <w:lang w:eastAsia="en-US"/>
        </w:rPr>
      </w:pPr>
      <w:r w:rsidRPr="0058488E">
        <w:rPr>
          <w:rFonts w:eastAsia="Calibri"/>
          <w:color w:val="auto"/>
          <w:sz w:val="22"/>
          <w:szCs w:val="22"/>
          <w:lang w:eastAsia="en-US"/>
        </w:rPr>
        <w:t xml:space="preserve">                                          (подпись)       (фамилия, инициалы)</w:t>
      </w:r>
    </w:p>
    <w:p w:rsidR="0005050C" w:rsidRPr="0058488E" w:rsidRDefault="0005050C" w:rsidP="0005050C">
      <w:pPr>
        <w:widowControl/>
        <w:suppressAutoHyphens w:val="0"/>
        <w:autoSpaceDE w:val="0"/>
        <w:autoSpaceDN w:val="0"/>
        <w:adjustRightInd w:val="0"/>
        <w:ind w:firstLine="540"/>
        <w:rPr>
          <w:rFonts w:eastAsia="Calibri"/>
          <w:color w:val="auto"/>
          <w:sz w:val="22"/>
          <w:szCs w:val="22"/>
          <w:lang w:eastAsia="en-US"/>
        </w:rPr>
      </w:pPr>
      <w:r w:rsidRPr="0058488E">
        <w:rPr>
          <w:rFonts w:eastAsia="Calibri"/>
          <w:color w:val="auto"/>
          <w:sz w:val="22"/>
          <w:szCs w:val="22"/>
          <w:lang w:eastAsia="en-US"/>
        </w:rPr>
        <w:t>"__" ___________ 20__ г.</w:t>
      </w:r>
    </w:p>
    <w:p w:rsidR="0005050C" w:rsidRPr="0058488E" w:rsidRDefault="0005050C" w:rsidP="0005050C">
      <w:pPr>
        <w:widowControl/>
        <w:suppressAutoHyphens w:val="0"/>
        <w:autoSpaceDE w:val="0"/>
        <w:autoSpaceDN w:val="0"/>
        <w:adjustRightInd w:val="0"/>
        <w:ind w:firstLine="540"/>
        <w:jc w:val="right"/>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ind w:firstLine="540"/>
        <w:jc w:val="center"/>
        <w:rPr>
          <w:rFonts w:eastAsia="Calibri"/>
          <w:color w:val="auto"/>
          <w:sz w:val="22"/>
          <w:szCs w:val="22"/>
          <w:lang w:eastAsia="en-US"/>
        </w:rPr>
      </w:pPr>
      <w:r w:rsidRPr="0058488E">
        <w:rPr>
          <w:rFonts w:eastAsia="Calibri"/>
          <w:color w:val="auto"/>
          <w:sz w:val="22"/>
          <w:szCs w:val="22"/>
          <w:lang w:eastAsia="en-US"/>
        </w:rPr>
        <w:t>М.П.</w:t>
      </w:r>
    </w:p>
    <w:p w:rsidR="0005050C" w:rsidRPr="0058488E" w:rsidRDefault="0005050C" w:rsidP="0005050C">
      <w:pPr>
        <w:widowControl/>
        <w:suppressAutoHyphens w:val="0"/>
        <w:autoSpaceDE w:val="0"/>
        <w:autoSpaceDN w:val="0"/>
        <w:adjustRightInd w:val="0"/>
        <w:ind w:firstLine="540"/>
        <w:jc w:val="center"/>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ind w:firstLine="540"/>
        <w:rPr>
          <w:rFonts w:eastAsia="Calibri"/>
          <w:color w:val="auto"/>
          <w:sz w:val="22"/>
          <w:szCs w:val="22"/>
          <w:lang w:eastAsia="en-US"/>
        </w:rPr>
      </w:pPr>
      <w:r w:rsidRPr="0058488E">
        <w:rPr>
          <w:rFonts w:eastAsia="Calibri"/>
          <w:color w:val="auto"/>
          <w:sz w:val="22"/>
          <w:szCs w:val="22"/>
          <w:lang w:eastAsia="en-US"/>
        </w:rPr>
        <w:t>Исполнитель                __________________/_______________</w:t>
      </w:r>
    </w:p>
    <w:p w:rsidR="0005050C" w:rsidRPr="0058488E" w:rsidRDefault="0005050C" w:rsidP="0005050C">
      <w:pPr>
        <w:widowControl/>
        <w:suppressAutoHyphens w:val="0"/>
        <w:autoSpaceDE w:val="0"/>
        <w:autoSpaceDN w:val="0"/>
        <w:adjustRightInd w:val="0"/>
        <w:ind w:firstLine="540"/>
        <w:rPr>
          <w:rFonts w:eastAsia="Calibri"/>
          <w:color w:val="auto"/>
          <w:sz w:val="22"/>
          <w:szCs w:val="22"/>
          <w:lang w:eastAsia="en-US"/>
        </w:rPr>
      </w:pPr>
      <w:r w:rsidRPr="0058488E">
        <w:rPr>
          <w:rFonts w:eastAsia="Calibri"/>
          <w:color w:val="auto"/>
          <w:sz w:val="22"/>
          <w:szCs w:val="22"/>
          <w:lang w:eastAsia="en-US"/>
        </w:rPr>
        <w:t xml:space="preserve">                                       (подпись)       (фамилия, инициалы)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Приложение № 3</w:t>
      </w: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к Порядку</w:t>
      </w: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списания дебиторской задолженности</w:t>
      </w: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 xml:space="preserve">                                                УТВЕРЖДАЮ________________</w:t>
      </w: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 xml:space="preserve">                                                Руководитель учреждения _________________</w:t>
      </w:r>
    </w:p>
    <w:p w:rsidR="0005050C" w:rsidRPr="0058488E" w:rsidRDefault="0005050C" w:rsidP="0005050C">
      <w:pPr>
        <w:suppressAutoHyphens w:val="0"/>
        <w:autoSpaceDE w:val="0"/>
        <w:autoSpaceDN w:val="0"/>
        <w:adjustRightInd w:val="0"/>
        <w:ind w:firstLine="540"/>
        <w:jc w:val="right"/>
        <w:rPr>
          <w:rFonts w:eastAsia="Calibri"/>
          <w:b/>
          <w:bCs/>
          <w:color w:val="auto"/>
          <w:sz w:val="22"/>
          <w:szCs w:val="22"/>
          <w:lang w:eastAsia="en-US"/>
        </w:rPr>
      </w:pPr>
      <w:r w:rsidRPr="0058488E">
        <w:rPr>
          <w:rFonts w:eastAsia="Calibri"/>
          <w:b/>
          <w:bCs/>
          <w:color w:val="auto"/>
          <w:sz w:val="22"/>
          <w:szCs w:val="22"/>
          <w:lang w:eastAsia="en-US"/>
        </w:rPr>
        <w:t>________________________________________</w:t>
      </w: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r w:rsidRPr="0058488E">
        <w:rPr>
          <w:rFonts w:eastAsia="Calibri"/>
          <w:bCs/>
          <w:i/>
          <w:color w:val="auto"/>
          <w:sz w:val="22"/>
          <w:szCs w:val="22"/>
          <w:lang w:eastAsia="en-US"/>
        </w:rPr>
        <w:t>(наименование учреждения)</w:t>
      </w: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r w:rsidRPr="0058488E">
        <w:rPr>
          <w:rFonts w:eastAsia="Calibri"/>
          <w:bCs/>
          <w:i/>
          <w:color w:val="auto"/>
          <w:sz w:val="22"/>
          <w:szCs w:val="22"/>
          <w:lang w:eastAsia="en-US"/>
        </w:rPr>
        <w:t>«___» ________________ 20__ г.</w:t>
      </w: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p>
    <w:p w:rsidR="0005050C" w:rsidRPr="0058488E" w:rsidRDefault="0005050C" w:rsidP="0005050C">
      <w:pPr>
        <w:suppressAutoHyphens w:val="0"/>
        <w:autoSpaceDE w:val="0"/>
        <w:autoSpaceDN w:val="0"/>
        <w:adjustRightInd w:val="0"/>
        <w:ind w:firstLine="540"/>
        <w:jc w:val="center"/>
        <w:rPr>
          <w:rFonts w:eastAsia="Calibri"/>
          <w:b/>
          <w:bCs/>
          <w:color w:val="auto"/>
          <w:sz w:val="22"/>
          <w:szCs w:val="22"/>
          <w:lang w:eastAsia="en-US"/>
        </w:rPr>
      </w:pPr>
      <w:r w:rsidRPr="0058488E">
        <w:rPr>
          <w:rFonts w:eastAsia="Calibri"/>
          <w:b/>
          <w:bCs/>
          <w:color w:val="auto"/>
          <w:sz w:val="22"/>
          <w:szCs w:val="22"/>
          <w:lang w:eastAsia="en-US"/>
        </w:rPr>
        <w:t>АКТ</w:t>
      </w:r>
    </w:p>
    <w:p w:rsidR="0005050C" w:rsidRPr="0058488E" w:rsidRDefault="0005050C" w:rsidP="0005050C">
      <w:pPr>
        <w:suppressAutoHyphens w:val="0"/>
        <w:autoSpaceDE w:val="0"/>
        <w:autoSpaceDN w:val="0"/>
        <w:adjustRightInd w:val="0"/>
        <w:ind w:firstLine="540"/>
        <w:jc w:val="center"/>
        <w:rPr>
          <w:rFonts w:eastAsia="Calibri"/>
          <w:b/>
          <w:bCs/>
          <w:color w:val="auto"/>
          <w:sz w:val="22"/>
          <w:szCs w:val="22"/>
          <w:lang w:eastAsia="en-US"/>
        </w:rPr>
      </w:pPr>
      <w:r w:rsidRPr="0058488E">
        <w:rPr>
          <w:rFonts w:eastAsia="Calibri"/>
          <w:b/>
          <w:bCs/>
          <w:color w:val="auto"/>
          <w:sz w:val="22"/>
          <w:szCs w:val="22"/>
          <w:lang w:eastAsia="en-US"/>
        </w:rPr>
        <w:t>о признании дебиторской задолженности</w:t>
      </w:r>
    </w:p>
    <w:p w:rsidR="0005050C" w:rsidRPr="0058488E" w:rsidRDefault="0005050C" w:rsidP="0005050C">
      <w:pPr>
        <w:suppressAutoHyphens w:val="0"/>
        <w:autoSpaceDE w:val="0"/>
        <w:autoSpaceDN w:val="0"/>
        <w:adjustRightInd w:val="0"/>
        <w:ind w:firstLine="540"/>
        <w:jc w:val="center"/>
        <w:rPr>
          <w:rFonts w:eastAsia="Calibri"/>
          <w:b/>
          <w:bCs/>
          <w:color w:val="auto"/>
          <w:sz w:val="22"/>
          <w:szCs w:val="22"/>
          <w:lang w:eastAsia="en-US"/>
        </w:rPr>
      </w:pPr>
      <w:r w:rsidRPr="0058488E">
        <w:rPr>
          <w:rFonts w:eastAsia="Calibri"/>
          <w:b/>
          <w:bCs/>
          <w:color w:val="auto"/>
          <w:sz w:val="22"/>
          <w:szCs w:val="22"/>
          <w:lang w:eastAsia="en-US"/>
        </w:rPr>
        <w:t>НЕРЕАЛЬНОЙ ко взысканию</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от "___" ______________ 20___ г.                                  № 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    В соответствии с Порядком списания дебиторской задолженности, утвержденным _____________________________________________________________________________________________задолженность по _____________________________________________________________________________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r w:rsidRPr="0058488E">
        <w:rPr>
          <w:rFonts w:eastAsia="Calibri"/>
          <w:bCs/>
          <w:color w:val="auto"/>
          <w:sz w:val="22"/>
          <w:szCs w:val="22"/>
          <w:lang w:eastAsia="en-US"/>
        </w:rPr>
        <w:t xml:space="preserve">                            </w:t>
      </w:r>
      <w:r w:rsidRPr="0058488E">
        <w:rPr>
          <w:rFonts w:eastAsia="Calibri"/>
          <w:b/>
          <w:bCs/>
          <w:i/>
          <w:color w:val="auto"/>
          <w:sz w:val="22"/>
          <w:szCs w:val="22"/>
          <w:lang w:eastAsia="en-US"/>
        </w:rPr>
        <w:t>(указать вид задолженности)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________________________________________________________________________________________</w:t>
      </w:r>
    </w:p>
    <w:p w:rsidR="0005050C" w:rsidRPr="0058488E" w:rsidRDefault="0005050C" w:rsidP="0005050C">
      <w:pPr>
        <w:widowControl/>
        <w:suppressAutoHyphens w:val="0"/>
        <w:spacing w:after="160" w:line="259" w:lineRule="auto"/>
        <w:rPr>
          <w:rFonts w:eastAsia="Calibri"/>
          <w:b/>
          <w:i/>
          <w:color w:val="auto"/>
          <w:sz w:val="22"/>
          <w:szCs w:val="22"/>
          <w:lang w:eastAsia="en-US"/>
        </w:rPr>
      </w:pPr>
      <w:r w:rsidRPr="0058488E">
        <w:rPr>
          <w:rFonts w:eastAsia="Calibri"/>
          <w:b/>
          <w:i/>
          <w:color w:val="auto"/>
          <w:sz w:val="22"/>
          <w:szCs w:val="22"/>
          <w:lang w:eastAsia="en-US"/>
        </w:rPr>
        <w:t xml:space="preserve">    (наименование организации, Ф.И.О. индивидуального предпринимателя, гражданина)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ИНН _________________________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ОГРН 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КПП___________________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КБК _______________________________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на сумму ________________________________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в том числе:</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 основному долгу - 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пени - __________________________________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штрафы - ________________________________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на основании: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r w:rsidRPr="0058488E">
        <w:rPr>
          <w:rFonts w:eastAsia="Calibri"/>
          <w:b/>
          <w:bCs/>
          <w:i/>
          <w:color w:val="auto"/>
          <w:sz w:val="22"/>
          <w:szCs w:val="22"/>
          <w:lang w:eastAsia="en-US"/>
        </w:rPr>
        <w:t xml:space="preserve">        (перечисляются конкретные документы с указанием реквизитов)</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p>
    <w:p w:rsidR="0005050C" w:rsidRPr="0058488E" w:rsidRDefault="0005050C" w:rsidP="0005050C">
      <w:pPr>
        <w:widowControl/>
        <w:suppressAutoHyphens w:val="0"/>
        <w:jc w:val="center"/>
        <w:rPr>
          <w:rFonts w:ascii="Calibri" w:eastAsia="Calibri" w:hAnsi="Calibri"/>
          <w:bCs/>
          <w:color w:val="auto"/>
          <w:sz w:val="22"/>
          <w:szCs w:val="22"/>
          <w:lang w:eastAsia="en-US"/>
        </w:rPr>
      </w:pPr>
      <w:r w:rsidRPr="0058488E">
        <w:rPr>
          <w:rFonts w:eastAsia="Calibri"/>
          <w:b/>
          <w:color w:val="auto"/>
          <w:sz w:val="22"/>
          <w:szCs w:val="22"/>
          <w:lang w:eastAsia="en-US"/>
        </w:rPr>
        <w:t>ПРИЗНАЕТСЯ (НЕ ПРИЗНАЕТСЯ)</w:t>
      </w:r>
      <w:r w:rsidRPr="0058488E">
        <w:rPr>
          <w:rFonts w:ascii="Calibri" w:eastAsia="Calibri" w:hAnsi="Calibri"/>
          <w:bCs/>
          <w:color w:val="auto"/>
          <w:sz w:val="22"/>
          <w:szCs w:val="22"/>
          <w:lang w:eastAsia="en-US"/>
        </w:rPr>
        <w:t xml:space="preserve"> 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r w:rsidRPr="0058488E">
        <w:rPr>
          <w:rFonts w:eastAsia="Calibri"/>
          <w:bCs/>
          <w:color w:val="auto"/>
          <w:sz w:val="22"/>
          <w:szCs w:val="22"/>
          <w:lang w:eastAsia="en-US"/>
        </w:rPr>
        <w:t xml:space="preserve">                         </w:t>
      </w:r>
      <w:r w:rsidRPr="0058488E">
        <w:rPr>
          <w:rFonts w:eastAsia="Calibri"/>
          <w:b/>
          <w:bCs/>
          <w:i/>
          <w:color w:val="auto"/>
          <w:sz w:val="22"/>
          <w:szCs w:val="22"/>
          <w:lang w:eastAsia="en-US"/>
        </w:rPr>
        <w:t>(основания для списания (нереальная ко взысканию))</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Подписи членов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 (расшифровка подписи члена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 (расшифровка подписи члена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 (расшифровка подписи члена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 xml:space="preserve">                                         </w:t>
      </w: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 xml:space="preserve">                                                УТВЕРЖДАЮ________________</w:t>
      </w: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color w:val="auto"/>
          <w:sz w:val="22"/>
          <w:szCs w:val="22"/>
          <w:lang w:eastAsia="en-US"/>
        </w:rPr>
      </w:pPr>
      <w:r w:rsidRPr="0058488E">
        <w:rPr>
          <w:rFonts w:eastAsia="Calibri"/>
          <w:bCs/>
          <w:color w:val="auto"/>
          <w:sz w:val="22"/>
          <w:szCs w:val="22"/>
          <w:lang w:eastAsia="en-US"/>
        </w:rPr>
        <w:t xml:space="preserve">                                                Руководитель учреждения _________________</w:t>
      </w:r>
    </w:p>
    <w:p w:rsidR="0005050C" w:rsidRPr="0058488E" w:rsidRDefault="0005050C" w:rsidP="0005050C">
      <w:pPr>
        <w:suppressAutoHyphens w:val="0"/>
        <w:autoSpaceDE w:val="0"/>
        <w:autoSpaceDN w:val="0"/>
        <w:adjustRightInd w:val="0"/>
        <w:ind w:firstLine="540"/>
        <w:jc w:val="right"/>
        <w:rPr>
          <w:rFonts w:eastAsia="Calibri"/>
          <w:b/>
          <w:bCs/>
          <w:color w:val="auto"/>
          <w:sz w:val="22"/>
          <w:szCs w:val="22"/>
          <w:lang w:eastAsia="en-US"/>
        </w:rPr>
      </w:pPr>
      <w:r w:rsidRPr="0058488E">
        <w:rPr>
          <w:rFonts w:eastAsia="Calibri"/>
          <w:b/>
          <w:bCs/>
          <w:color w:val="auto"/>
          <w:sz w:val="22"/>
          <w:szCs w:val="22"/>
          <w:lang w:eastAsia="en-US"/>
        </w:rPr>
        <w:t>________________________________________</w:t>
      </w: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r w:rsidRPr="0058488E">
        <w:rPr>
          <w:rFonts w:eastAsia="Calibri"/>
          <w:bCs/>
          <w:i/>
          <w:color w:val="auto"/>
          <w:sz w:val="22"/>
          <w:szCs w:val="22"/>
          <w:lang w:eastAsia="en-US"/>
        </w:rPr>
        <w:t>(наименование учреждения)</w:t>
      </w: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r w:rsidRPr="0058488E">
        <w:rPr>
          <w:rFonts w:eastAsia="Calibri"/>
          <w:bCs/>
          <w:i/>
          <w:color w:val="auto"/>
          <w:sz w:val="22"/>
          <w:szCs w:val="22"/>
          <w:lang w:eastAsia="en-US"/>
        </w:rPr>
        <w:t>«___» ________________ 20__ г.</w:t>
      </w: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p>
    <w:p w:rsidR="0005050C" w:rsidRPr="0058488E" w:rsidRDefault="0005050C" w:rsidP="0005050C">
      <w:pPr>
        <w:suppressAutoHyphens w:val="0"/>
        <w:autoSpaceDE w:val="0"/>
        <w:autoSpaceDN w:val="0"/>
        <w:adjustRightInd w:val="0"/>
        <w:ind w:firstLine="540"/>
        <w:jc w:val="right"/>
        <w:rPr>
          <w:rFonts w:eastAsia="Calibri"/>
          <w:bCs/>
          <w:i/>
          <w:color w:val="auto"/>
          <w:sz w:val="22"/>
          <w:szCs w:val="22"/>
          <w:lang w:eastAsia="en-US"/>
        </w:rPr>
      </w:pPr>
    </w:p>
    <w:p w:rsidR="0005050C" w:rsidRPr="0058488E" w:rsidRDefault="0005050C" w:rsidP="0005050C">
      <w:pPr>
        <w:suppressAutoHyphens w:val="0"/>
        <w:autoSpaceDE w:val="0"/>
        <w:autoSpaceDN w:val="0"/>
        <w:adjustRightInd w:val="0"/>
        <w:ind w:firstLine="540"/>
        <w:jc w:val="center"/>
        <w:rPr>
          <w:rFonts w:eastAsia="Calibri"/>
          <w:b/>
          <w:bCs/>
          <w:color w:val="auto"/>
          <w:sz w:val="22"/>
          <w:szCs w:val="22"/>
          <w:lang w:eastAsia="en-US"/>
        </w:rPr>
      </w:pPr>
      <w:r w:rsidRPr="0058488E">
        <w:rPr>
          <w:rFonts w:eastAsia="Calibri"/>
          <w:b/>
          <w:bCs/>
          <w:color w:val="auto"/>
          <w:sz w:val="22"/>
          <w:szCs w:val="22"/>
          <w:lang w:eastAsia="en-US"/>
        </w:rPr>
        <w:t>АКТ</w:t>
      </w:r>
    </w:p>
    <w:p w:rsidR="0005050C" w:rsidRPr="0058488E" w:rsidRDefault="0005050C" w:rsidP="0005050C">
      <w:pPr>
        <w:suppressAutoHyphens w:val="0"/>
        <w:autoSpaceDE w:val="0"/>
        <w:autoSpaceDN w:val="0"/>
        <w:adjustRightInd w:val="0"/>
        <w:ind w:firstLine="540"/>
        <w:jc w:val="center"/>
        <w:rPr>
          <w:rFonts w:eastAsia="Calibri"/>
          <w:b/>
          <w:bCs/>
          <w:color w:val="auto"/>
          <w:sz w:val="22"/>
          <w:szCs w:val="22"/>
          <w:lang w:eastAsia="en-US"/>
        </w:rPr>
      </w:pPr>
      <w:r w:rsidRPr="0058488E">
        <w:rPr>
          <w:rFonts w:eastAsia="Calibri"/>
          <w:b/>
          <w:bCs/>
          <w:color w:val="auto"/>
          <w:sz w:val="22"/>
          <w:szCs w:val="22"/>
          <w:lang w:eastAsia="en-US"/>
        </w:rPr>
        <w:t>о признании дебиторской задолженности</w:t>
      </w:r>
    </w:p>
    <w:p w:rsidR="0005050C" w:rsidRPr="0058488E" w:rsidRDefault="0005050C" w:rsidP="0005050C">
      <w:pPr>
        <w:suppressAutoHyphens w:val="0"/>
        <w:autoSpaceDE w:val="0"/>
        <w:autoSpaceDN w:val="0"/>
        <w:adjustRightInd w:val="0"/>
        <w:ind w:firstLine="540"/>
        <w:jc w:val="center"/>
        <w:rPr>
          <w:rFonts w:eastAsia="Calibri"/>
          <w:b/>
          <w:bCs/>
          <w:color w:val="auto"/>
          <w:sz w:val="22"/>
          <w:szCs w:val="22"/>
          <w:lang w:eastAsia="en-US"/>
        </w:rPr>
      </w:pPr>
      <w:r w:rsidRPr="0058488E">
        <w:rPr>
          <w:rFonts w:eastAsia="Calibri"/>
          <w:b/>
          <w:bCs/>
          <w:color w:val="auto"/>
          <w:sz w:val="22"/>
          <w:szCs w:val="22"/>
          <w:lang w:eastAsia="en-US"/>
        </w:rPr>
        <w:t>БЕЗНАДЕЖНОЙ ко взысканию</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от "___" ______________ 20___ г.                                  № 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    В соответствии с Порядком списания дебиторской задолженности, утвержденным _____________________________________________________________________________________________задолженность по _____________________________________________________________________________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r w:rsidRPr="0058488E">
        <w:rPr>
          <w:rFonts w:eastAsia="Calibri"/>
          <w:bCs/>
          <w:color w:val="auto"/>
          <w:sz w:val="22"/>
          <w:szCs w:val="22"/>
          <w:lang w:eastAsia="en-US"/>
        </w:rPr>
        <w:t xml:space="preserve">                            </w:t>
      </w:r>
      <w:r w:rsidRPr="0058488E">
        <w:rPr>
          <w:rFonts w:eastAsia="Calibri"/>
          <w:b/>
          <w:bCs/>
          <w:i/>
          <w:color w:val="auto"/>
          <w:sz w:val="22"/>
          <w:szCs w:val="22"/>
          <w:lang w:eastAsia="en-US"/>
        </w:rPr>
        <w:t>(указать вид задолженности)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________________________________________________________________________________________</w:t>
      </w:r>
    </w:p>
    <w:p w:rsidR="0005050C" w:rsidRPr="0058488E" w:rsidRDefault="0005050C" w:rsidP="0005050C">
      <w:pPr>
        <w:widowControl/>
        <w:suppressAutoHyphens w:val="0"/>
        <w:spacing w:after="160" w:line="259" w:lineRule="auto"/>
        <w:rPr>
          <w:rFonts w:eastAsia="Calibri"/>
          <w:b/>
          <w:i/>
          <w:color w:val="auto"/>
          <w:sz w:val="22"/>
          <w:szCs w:val="22"/>
          <w:lang w:eastAsia="en-US"/>
        </w:rPr>
      </w:pPr>
      <w:r w:rsidRPr="0058488E">
        <w:rPr>
          <w:rFonts w:eastAsia="Calibri"/>
          <w:b/>
          <w:i/>
          <w:color w:val="auto"/>
          <w:sz w:val="22"/>
          <w:szCs w:val="22"/>
          <w:lang w:eastAsia="en-US"/>
        </w:rPr>
        <w:t xml:space="preserve">    (наименование организации, Ф.И.О. индивидуального предпринимателя, гражданина)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ИНН _________________________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ОГРН 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КПП___________________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КБК _______________________________</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на сумму ________________________________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в том числе:</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 основному долгу - 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пени - __________________________________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штрафы - ________________________________ рублей _______ копеек.</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на основании: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r w:rsidRPr="0058488E">
        <w:rPr>
          <w:rFonts w:eastAsia="Calibri"/>
          <w:b/>
          <w:bCs/>
          <w:i/>
          <w:color w:val="auto"/>
          <w:sz w:val="22"/>
          <w:szCs w:val="22"/>
          <w:lang w:eastAsia="en-US"/>
        </w:rPr>
        <w:t xml:space="preserve">        (перечисляются конкретные документы с указанием реквизитов)</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p>
    <w:p w:rsidR="0005050C" w:rsidRPr="0058488E" w:rsidRDefault="0005050C" w:rsidP="0005050C">
      <w:pPr>
        <w:widowControl/>
        <w:suppressAutoHyphens w:val="0"/>
        <w:jc w:val="center"/>
        <w:rPr>
          <w:rFonts w:ascii="Calibri" w:eastAsia="Calibri" w:hAnsi="Calibri"/>
          <w:bCs/>
          <w:color w:val="auto"/>
          <w:sz w:val="22"/>
          <w:szCs w:val="22"/>
          <w:lang w:eastAsia="en-US"/>
        </w:rPr>
      </w:pPr>
      <w:r w:rsidRPr="0058488E">
        <w:rPr>
          <w:rFonts w:eastAsia="Calibri"/>
          <w:b/>
          <w:color w:val="auto"/>
          <w:sz w:val="22"/>
          <w:szCs w:val="22"/>
          <w:lang w:eastAsia="en-US"/>
        </w:rPr>
        <w:t>ПРИЗНАЕТСЯ (НЕ ПРИЗНАЕТСЯ)</w:t>
      </w:r>
      <w:r w:rsidRPr="0058488E">
        <w:rPr>
          <w:rFonts w:ascii="Calibri" w:eastAsia="Calibri" w:hAnsi="Calibri"/>
          <w:bCs/>
          <w:color w:val="auto"/>
          <w:sz w:val="22"/>
          <w:szCs w:val="22"/>
          <w:lang w:eastAsia="en-US"/>
        </w:rPr>
        <w:t xml:space="preserve"> __________________________________________________________________________.</w:t>
      </w:r>
    </w:p>
    <w:p w:rsidR="0005050C" w:rsidRPr="0058488E" w:rsidRDefault="0005050C" w:rsidP="0005050C">
      <w:pPr>
        <w:suppressAutoHyphens w:val="0"/>
        <w:autoSpaceDE w:val="0"/>
        <w:autoSpaceDN w:val="0"/>
        <w:adjustRightInd w:val="0"/>
        <w:ind w:firstLine="540"/>
        <w:jc w:val="both"/>
        <w:rPr>
          <w:rFonts w:eastAsia="Calibri"/>
          <w:b/>
          <w:bCs/>
          <w:i/>
          <w:color w:val="auto"/>
          <w:sz w:val="22"/>
          <w:szCs w:val="22"/>
          <w:lang w:eastAsia="en-US"/>
        </w:rPr>
      </w:pPr>
      <w:r w:rsidRPr="0058488E">
        <w:rPr>
          <w:rFonts w:eastAsia="Calibri"/>
          <w:bCs/>
          <w:color w:val="auto"/>
          <w:sz w:val="22"/>
          <w:szCs w:val="22"/>
          <w:lang w:eastAsia="en-US"/>
        </w:rPr>
        <w:t xml:space="preserve">                         </w:t>
      </w:r>
      <w:r w:rsidRPr="0058488E">
        <w:rPr>
          <w:rFonts w:eastAsia="Calibri"/>
          <w:b/>
          <w:bCs/>
          <w:i/>
          <w:color w:val="auto"/>
          <w:sz w:val="22"/>
          <w:szCs w:val="22"/>
          <w:lang w:eastAsia="en-US"/>
        </w:rPr>
        <w:t>(основания для списания (безнадежной ко взысканию))</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Подписи членов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 (расшифровка подписи члена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 (расшифровка подписи члена комиссии)</w:t>
      </w:r>
    </w:p>
    <w:p w:rsidR="0005050C"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______________________________________ (расшифровка подписи члена комиссии)</w:t>
      </w:r>
    </w:p>
    <w:p w:rsidR="0058488E" w:rsidRDefault="0058488E" w:rsidP="0005050C">
      <w:pPr>
        <w:suppressAutoHyphens w:val="0"/>
        <w:autoSpaceDE w:val="0"/>
        <w:autoSpaceDN w:val="0"/>
        <w:adjustRightInd w:val="0"/>
        <w:ind w:firstLine="540"/>
        <w:jc w:val="both"/>
        <w:rPr>
          <w:rFonts w:eastAsia="Calibri"/>
          <w:bCs/>
          <w:color w:val="auto"/>
          <w:sz w:val="22"/>
          <w:szCs w:val="22"/>
          <w:lang w:eastAsia="en-US"/>
        </w:rPr>
      </w:pPr>
    </w:p>
    <w:p w:rsidR="0058488E" w:rsidRDefault="0058488E" w:rsidP="0005050C">
      <w:pPr>
        <w:suppressAutoHyphens w:val="0"/>
        <w:autoSpaceDE w:val="0"/>
        <w:autoSpaceDN w:val="0"/>
        <w:adjustRightInd w:val="0"/>
        <w:ind w:firstLine="540"/>
        <w:jc w:val="both"/>
        <w:rPr>
          <w:rFonts w:eastAsia="Calibri"/>
          <w:bCs/>
          <w:color w:val="auto"/>
          <w:sz w:val="22"/>
          <w:szCs w:val="22"/>
          <w:lang w:eastAsia="en-US"/>
        </w:rPr>
      </w:pPr>
    </w:p>
    <w:p w:rsidR="00C85A9D" w:rsidRDefault="00C85A9D" w:rsidP="0058488E">
      <w:pPr>
        <w:keepNext/>
        <w:spacing w:before="240" w:after="60"/>
        <w:ind w:firstLine="284"/>
        <w:jc w:val="both"/>
        <w:outlineLvl w:val="3"/>
        <w:rPr>
          <w:rFonts w:ascii="Calibri" w:hAnsi="Calibri" w:cs="Calibri"/>
          <w:b/>
          <w:bCs/>
          <w:sz w:val="28"/>
          <w:szCs w:val="28"/>
        </w:rPr>
      </w:pPr>
    </w:p>
    <w:p w:rsidR="0058488E" w:rsidRPr="0062356A" w:rsidRDefault="0058488E" w:rsidP="0058488E">
      <w:pPr>
        <w:keepNext/>
        <w:spacing w:before="240" w:after="60"/>
        <w:ind w:firstLine="284"/>
        <w:jc w:val="both"/>
        <w:outlineLvl w:val="3"/>
        <w:rPr>
          <w:rFonts w:ascii="Calibri" w:hAnsi="Calibri" w:cs="Calibri"/>
          <w:b/>
          <w:bCs/>
          <w:sz w:val="28"/>
          <w:szCs w:val="28"/>
        </w:rPr>
      </w:pPr>
      <w:r w:rsidRPr="0062356A">
        <w:rPr>
          <w:rFonts w:ascii="Calibri" w:hAnsi="Calibri" w:cs="Calibri"/>
          <w:b/>
          <w:bCs/>
          <w:sz w:val="28"/>
          <w:szCs w:val="28"/>
        </w:rPr>
        <w:t>6.19 Положение о проведении инвентаризации активов и обязательств</w:t>
      </w:r>
    </w:p>
    <w:p w:rsidR="0058488E" w:rsidRPr="0062356A" w:rsidRDefault="0058488E" w:rsidP="0058488E"/>
    <w:p w:rsidR="0058488E" w:rsidRPr="0062356A" w:rsidRDefault="0058488E" w:rsidP="0058488E">
      <w:pPr>
        <w:jc w:val="right"/>
      </w:pPr>
      <w:r w:rsidRPr="0062356A">
        <w:t>Приложение № 6.19</w:t>
      </w:r>
    </w:p>
    <w:p w:rsidR="0058488E" w:rsidRPr="0062356A" w:rsidRDefault="0058488E" w:rsidP="0058488E">
      <w:pPr>
        <w:jc w:val="right"/>
      </w:pPr>
    </w:p>
    <w:p w:rsidR="0058488E" w:rsidRPr="0062356A" w:rsidRDefault="0058488E" w:rsidP="0058488E">
      <w:pPr>
        <w:jc w:val="center"/>
        <w:rPr>
          <w:b/>
          <w:bCs/>
        </w:rPr>
      </w:pPr>
      <w:r w:rsidRPr="0062356A">
        <w:rPr>
          <w:b/>
          <w:bCs/>
        </w:rPr>
        <w:t>Положение о проведении инвентаризации активов и обязательств</w:t>
      </w:r>
    </w:p>
    <w:p w:rsidR="0058488E" w:rsidRPr="0062356A" w:rsidRDefault="0058488E" w:rsidP="0058488E">
      <w:pPr>
        <w:jc w:val="both"/>
      </w:pPr>
      <w:r w:rsidRPr="0062356A">
        <w:t> </w:t>
      </w:r>
    </w:p>
    <w:p w:rsidR="0058488E" w:rsidRPr="0062356A" w:rsidRDefault="0058488E" w:rsidP="0058488E">
      <w:pPr>
        <w:jc w:val="center"/>
        <w:rPr>
          <w:sz w:val="22"/>
          <w:szCs w:val="22"/>
        </w:rPr>
      </w:pPr>
      <w:r w:rsidRPr="0062356A">
        <w:rPr>
          <w:sz w:val="22"/>
          <w:szCs w:val="22"/>
        </w:rPr>
        <w:t>1. Общие положения</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 xml:space="preserve">1.1. Настоящее Положение устанавливает порядок проведения инвентаризации имущества и финансовых обязательств Учреждения и оформления ее результатов. </w:t>
      </w:r>
    </w:p>
    <w:p w:rsidR="0058488E" w:rsidRPr="0062356A" w:rsidRDefault="0058488E" w:rsidP="0058488E">
      <w:pPr>
        <w:jc w:val="both"/>
        <w:rPr>
          <w:sz w:val="22"/>
          <w:szCs w:val="22"/>
        </w:rPr>
      </w:pPr>
      <w:r w:rsidRPr="0062356A">
        <w:rPr>
          <w:sz w:val="22"/>
          <w:szCs w:val="22"/>
        </w:rPr>
        <w:t>1.2. Под имуществом Учреждения понимаются основные средства, нематериальные активы, непроизведенные активы, финансовые вложения, материальные запасы, готовая продукция, товары, активы на забалансовых счетах, денежные средства и прочие финансовые активы, а под финансовыми обязательствами - кредиторская задолженность, кредиты банков, займы и резервы.</w:t>
      </w:r>
    </w:p>
    <w:p w:rsidR="0058488E" w:rsidRPr="0062356A" w:rsidRDefault="0058488E" w:rsidP="0058488E">
      <w:pPr>
        <w:jc w:val="both"/>
        <w:rPr>
          <w:sz w:val="22"/>
          <w:szCs w:val="22"/>
        </w:rPr>
      </w:pPr>
      <w:r w:rsidRPr="0062356A">
        <w:rPr>
          <w:sz w:val="22"/>
          <w:szCs w:val="22"/>
        </w:rPr>
        <w:t>1.3. Инвентаризации подлежит все имущество Учреждения независимо от его местонахождения и все виды финансовых обязательств.</w:t>
      </w:r>
    </w:p>
    <w:p w:rsidR="0058488E" w:rsidRPr="0062356A" w:rsidRDefault="0058488E" w:rsidP="0058488E">
      <w:pPr>
        <w:jc w:val="both"/>
        <w:rPr>
          <w:sz w:val="22"/>
          <w:szCs w:val="22"/>
        </w:rPr>
      </w:pPr>
      <w:r w:rsidRPr="0062356A">
        <w:rPr>
          <w:sz w:val="22"/>
          <w:szCs w:val="22"/>
        </w:rPr>
        <w:t>Кроме того, инвентаризации подлежат активы и другие виды имущества, не принадлежащие Учреждению, но числящиеся в бухгалтерском учете (находящиеся на ответственном хранении, арендованные, полученные для переработки), а также имущество, не учтенное по каким-либо причинам.</w:t>
      </w:r>
    </w:p>
    <w:p w:rsidR="0058488E" w:rsidRPr="0062356A" w:rsidRDefault="0058488E" w:rsidP="0058488E">
      <w:pPr>
        <w:jc w:val="both"/>
        <w:rPr>
          <w:sz w:val="22"/>
          <w:szCs w:val="22"/>
        </w:rPr>
      </w:pPr>
      <w:r w:rsidRPr="0062356A">
        <w:rPr>
          <w:sz w:val="22"/>
          <w:szCs w:val="22"/>
        </w:rPr>
        <w:t>Инвентаризация имущества производится по его местонахождению и материально ответственному лицу.</w:t>
      </w:r>
    </w:p>
    <w:p w:rsidR="0058488E" w:rsidRPr="0062356A" w:rsidRDefault="0058488E" w:rsidP="0058488E">
      <w:pPr>
        <w:jc w:val="both"/>
        <w:rPr>
          <w:sz w:val="22"/>
          <w:szCs w:val="22"/>
        </w:rPr>
      </w:pPr>
      <w:r w:rsidRPr="0062356A">
        <w:rPr>
          <w:sz w:val="22"/>
          <w:szCs w:val="22"/>
        </w:rPr>
        <w:t>1.4.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выявление объектов основных средств, которые в ходе владения (пользования) перестали соответствовать критериям активов.</w:t>
      </w:r>
    </w:p>
    <w:p w:rsidR="0058488E" w:rsidRPr="0062356A" w:rsidRDefault="0058488E" w:rsidP="0058488E">
      <w:pPr>
        <w:jc w:val="both"/>
        <w:rPr>
          <w:sz w:val="22"/>
          <w:szCs w:val="22"/>
        </w:rPr>
      </w:pPr>
      <w:r w:rsidRPr="0062356A">
        <w:rPr>
          <w:sz w:val="22"/>
          <w:szCs w:val="22"/>
        </w:rPr>
        <w:t>1.5. В соответствии с п.81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проведение инвентаризаций обязательно:</w:t>
      </w:r>
    </w:p>
    <w:p w:rsidR="0058488E" w:rsidRPr="0062356A" w:rsidRDefault="0058488E" w:rsidP="00907561">
      <w:pPr>
        <w:numPr>
          <w:ilvl w:val="0"/>
          <w:numId w:val="74"/>
        </w:numPr>
        <w:jc w:val="both"/>
        <w:rPr>
          <w:sz w:val="22"/>
          <w:szCs w:val="22"/>
        </w:rPr>
      </w:pPr>
      <w:r w:rsidRPr="0062356A">
        <w:rPr>
          <w:sz w:val="22"/>
          <w:szCs w:val="22"/>
        </w:rPr>
        <w:t>при установлении фактов хищений или злоупотреблений, а также порчи имущества;</w:t>
      </w:r>
    </w:p>
    <w:p w:rsidR="0058488E" w:rsidRPr="0062356A" w:rsidRDefault="0058488E" w:rsidP="00907561">
      <w:pPr>
        <w:numPr>
          <w:ilvl w:val="0"/>
          <w:numId w:val="74"/>
        </w:numPr>
        <w:jc w:val="both"/>
        <w:rPr>
          <w:sz w:val="22"/>
          <w:szCs w:val="22"/>
        </w:rPr>
      </w:pPr>
      <w:r w:rsidRPr="0062356A">
        <w:rPr>
          <w:sz w:val="22"/>
          <w:szCs w:val="22"/>
        </w:rPr>
        <w:t>в случае стихийного бедствия, пожара, аварии или других чрезвычайных ситуаций, в том числе вызванных экстремальными условиями;</w:t>
      </w:r>
    </w:p>
    <w:p w:rsidR="0058488E" w:rsidRPr="0062356A" w:rsidRDefault="0058488E" w:rsidP="00907561">
      <w:pPr>
        <w:numPr>
          <w:ilvl w:val="0"/>
          <w:numId w:val="74"/>
        </w:numPr>
        <w:jc w:val="both"/>
        <w:rPr>
          <w:sz w:val="22"/>
          <w:szCs w:val="22"/>
        </w:rPr>
      </w:pPr>
      <w:r w:rsidRPr="0062356A">
        <w:rPr>
          <w:sz w:val="22"/>
          <w:szCs w:val="22"/>
        </w:rPr>
        <w:t>при смене материально ответственных лиц (на день приемки-передачи дел);</w:t>
      </w:r>
    </w:p>
    <w:p w:rsidR="0058488E" w:rsidRPr="0062356A" w:rsidRDefault="0058488E" w:rsidP="00907561">
      <w:pPr>
        <w:numPr>
          <w:ilvl w:val="0"/>
          <w:numId w:val="74"/>
        </w:numPr>
        <w:jc w:val="both"/>
        <w:rPr>
          <w:sz w:val="22"/>
          <w:szCs w:val="22"/>
        </w:rPr>
      </w:pPr>
      <w:r w:rsidRPr="0062356A">
        <w:rPr>
          <w:sz w:val="22"/>
          <w:szCs w:val="22"/>
        </w:rPr>
        <w:t>при передаче (возврате) комплекса объектов учета (имущественного комплекса) в аренду, управление, безвозмездное пользовании, хранение, а также при выкупе, продаже комплекса объектов учета (имущественного комплекса);</w:t>
      </w:r>
    </w:p>
    <w:p w:rsidR="0058488E" w:rsidRPr="0062356A" w:rsidRDefault="0058488E" w:rsidP="00907561">
      <w:pPr>
        <w:numPr>
          <w:ilvl w:val="0"/>
          <w:numId w:val="74"/>
        </w:numPr>
        <w:jc w:val="both"/>
        <w:rPr>
          <w:sz w:val="22"/>
          <w:szCs w:val="22"/>
        </w:rPr>
      </w:pPr>
      <w:r w:rsidRPr="0062356A">
        <w:rPr>
          <w:sz w:val="22"/>
          <w:szCs w:val="22"/>
        </w:rPr>
        <w:t xml:space="preserve">в других случаях, предусмотренных законодательством Российской Федерации, иными нормативными правовыми актами Российской Федерации. </w:t>
      </w:r>
    </w:p>
    <w:p w:rsidR="0058488E" w:rsidRPr="0062356A" w:rsidRDefault="0058488E" w:rsidP="00907561">
      <w:pPr>
        <w:numPr>
          <w:ilvl w:val="1"/>
          <w:numId w:val="70"/>
        </w:numPr>
        <w:tabs>
          <w:tab w:val="left" w:pos="426"/>
        </w:tabs>
        <w:ind w:left="0" w:firstLine="0"/>
        <w:jc w:val="both"/>
        <w:rPr>
          <w:sz w:val="22"/>
          <w:szCs w:val="22"/>
        </w:rPr>
      </w:pPr>
      <w:r w:rsidRPr="0062356A">
        <w:rPr>
          <w:sz w:val="22"/>
          <w:szCs w:val="22"/>
        </w:rPr>
        <w:t>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58488E" w:rsidRPr="0062356A" w:rsidRDefault="0058488E" w:rsidP="0058488E">
      <w:pPr>
        <w:tabs>
          <w:tab w:val="left" w:pos="426"/>
        </w:tabs>
        <w:jc w:val="both"/>
        <w:rPr>
          <w:sz w:val="22"/>
          <w:szCs w:val="22"/>
        </w:rPr>
      </w:pPr>
      <w:r w:rsidRPr="0062356A">
        <w:rPr>
          <w:sz w:val="22"/>
          <w:szCs w:val="22"/>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58488E" w:rsidRPr="0062356A" w:rsidRDefault="0058488E" w:rsidP="0058488E">
      <w:pPr>
        <w:tabs>
          <w:tab w:val="left" w:pos="426"/>
        </w:tabs>
        <w:jc w:val="both"/>
        <w:rPr>
          <w:sz w:val="22"/>
          <w:szCs w:val="22"/>
        </w:rPr>
      </w:pPr>
      <w:r w:rsidRPr="0062356A">
        <w:rPr>
          <w:sz w:val="22"/>
          <w:szCs w:val="22"/>
        </w:rPr>
        <w:t>Результаты инвентаризации реорганизуемого (упраздняемого, ликвидируемого) субъекта учета отражаются в бухгалтерской (финансовой) отчетности, представляемой на дату его реорганизации, ликвидации учреждения, упразднения государственного органа (органа местного самоуправления).</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2. Общие правила проведения инвентаризации</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 xml:space="preserve">2.1. Количество инвентаризаций в отчетном году, дата их проведения, перечень имущества и финансовых обязательств, проверяемых при каждой из них, установлено в Приложении №6.9 «План </w:t>
      </w:r>
      <w:r w:rsidR="0062356A">
        <w:rPr>
          <w:sz w:val="22"/>
          <w:szCs w:val="22"/>
        </w:rPr>
        <w:t xml:space="preserve">и сроки </w:t>
      </w:r>
      <w:r w:rsidRPr="0062356A">
        <w:rPr>
          <w:sz w:val="22"/>
          <w:szCs w:val="22"/>
        </w:rPr>
        <w:t>проведения инвентаризаций» учетной политики, кроме случаев, предусмотренных в пунктах 1.5  настоящего Положения.</w:t>
      </w:r>
    </w:p>
    <w:p w:rsidR="0058488E" w:rsidRPr="0062356A" w:rsidRDefault="0058488E" w:rsidP="0058488E">
      <w:pPr>
        <w:jc w:val="both"/>
        <w:rPr>
          <w:sz w:val="22"/>
          <w:szCs w:val="22"/>
        </w:rPr>
      </w:pPr>
      <w:r w:rsidRPr="0062356A">
        <w:rPr>
          <w:sz w:val="22"/>
          <w:szCs w:val="22"/>
        </w:rPr>
        <w:t>2.2. Для проведения инвентаризации в Учреждении создается постоянно действующая инвентаризационная комиссия.</w:t>
      </w:r>
    </w:p>
    <w:p w:rsidR="0058488E" w:rsidRPr="0062356A" w:rsidRDefault="0058488E" w:rsidP="0058488E">
      <w:pPr>
        <w:jc w:val="both"/>
        <w:rPr>
          <w:sz w:val="22"/>
          <w:szCs w:val="22"/>
        </w:rPr>
      </w:pPr>
      <w:r w:rsidRPr="0062356A">
        <w:rPr>
          <w:sz w:val="22"/>
          <w:szCs w:val="22"/>
        </w:rPr>
        <w:t xml:space="preserve">2.3. Персональный состав постоянно действующей инвентаризационной комиссии утверждает руководитель организации. </w:t>
      </w:r>
    </w:p>
    <w:p w:rsidR="0058488E" w:rsidRPr="0062356A" w:rsidRDefault="0058488E" w:rsidP="0058488E">
      <w:pPr>
        <w:jc w:val="both"/>
        <w:rPr>
          <w:sz w:val="22"/>
          <w:szCs w:val="22"/>
        </w:rPr>
      </w:pPr>
      <w:r w:rsidRPr="0062356A">
        <w:rPr>
          <w:sz w:val="22"/>
          <w:szCs w:val="22"/>
        </w:rPr>
        <w:t>В состав инвентаризационной комиссии включаются представители администрации организации, работники бухгалтерской службы, другие специалисты (инженеры, экономисты, техники и т.д.).</w:t>
      </w:r>
    </w:p>
    <w:p w:rsidR="0058488E" w:rsidRPr="0062356A" w:rsidRDefault="0058488E" w:rsidP="0058488E">
      <w:pPr>
        <w:jc w:val="both"/>
        <w:rPr>
          <w:sz w:val="22"/>
          <w:szCs w:val="22"/>
        </w:rPr>
      </w:pPr>
      <w:r w:rsidRPr="0062356A">
        <w:rPr>
          <w:sz w:val="22"/>
          <w:szCs w:val="22"/>
        </w:rPr>
        <w:t>В состав инвентаризационной комиссии можно включать представителей службы внутреннего аудита организации, независимых аудиторских организаций.</w:t>
      </w:r>
    </w:p>
    <w:p w:rsidR="0058488E" w:rsidRPr="0062356A" w:rsidRDefault="0058488E" w:rsidP="0058488E">
      <w:pPr>
        <w:jc w:val="both"/>
        <w:rPr>
          <w:sz w:val="22"/>
          <w:szCs w:val="22"/>
        </w:rPr>
      </w:pPr>
      <w:r w:rsidRPr="0062356A">
        <w:rPr>
          <w:sz w:val="22"/>
          <w:szCs w:val="22"/>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58488E" w:rsidRPr="0062356A" w:rsidRDefault="0058488E" w:rsidP="0058488E">
      <w:pPr>
        <w:jc w:val="both"/>
        <w:rPr>
          <w:sz w:val="22"/>
          <w:szCs w:val="22"/>
        </w:rPr>
      </w:pPr>
      <w:r w:rsidRPr="0062356A">
        <w:rPr>
          <w:sz w:val="22"/>
          <w:szCs w:val="22"/>
        </w:rPr>
        <w:t>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58488E" w:rsidRPr="0062356A" w:rsidRDefault="0058488E" w:rsidP="0058488E">
      <w:pPr>
        <w:jc w:val="both"/>
        <w:rPr>
          <w:sz w:val="22"/>
          <w:szCs w:val="22"/>
        </w:rPr>
      </w:pPr>
      <w:r w:rsidRPr="0062356A">
        <w:rPr>
          <w:sz w:val="22"/>
          <w:szCs w:val="22"/>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"__________" (дата)", что должно служить бухгалтерии основанием для определения остатков имущества к началу инвентаризации по учетным данным.</w:t>
      </w:r>
    </w:p>
    <w:p w:rsidR="0058488E" w:rsidRPr="0062356A" w:rsidRDefault="0058488E" w:rsidP="0058488E">
      <w:pPr>
        <w:jc w:val="both"/>
        <w:rPr>
          <w:sz w:val="22"/>
          <w:szCs w:val="22"/>
        </w:rPr>
      </w:pPr>
      <w:r w:rsidRPr="0062356A">
        <w:rPr>
          <w:sz w:val="22"/>
          <w:szCs w:val="22"/>
        </w:rPr>
        <w:t>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58488E" w:rsidRPr="0062356A" w:rsidRDefault="0058488E" w:rsidP="0058488E">
      <w:pPr>
        <w:jc w:val="both"/>
        <w:rPr>
          <w:sz w:val="22"/>
          <w:szCs w:val="22"/>
        </w:rPr>
      </w:pPr>
      <w:r w:rsidRPr="0062356A">
        <w:rPr>
          <w:sz w:val="22"/>
          <w:szCs w:val="22"/>
        </w:rPr>
        <w:t xml:space="preserve">2.5. Сведения о фактическом наличии имущества и реальности учтенных финансовых обязательств записываются в инвентаризационные описи  (далее Описи) не менее чем в двух экземплярах. Описи составляются в соответствии с Приказом Минфина России от 30 марта 2015 г. N 52н </w:t>
      </w:r>
      <w:r w:rsidRPr="00C85A9D">
        <w:rPr>
          <w:sz w:val="22"/>
          <w:szCs w:val="22"/>
        </w:rPr>
        <w:t>(</w:t>
      </w:r>
      <w:r w:rsidR="0062356A" w:rsidRPr="00C85A9D">
        <w:rPr>
          <w:sz w:val="22"/>
          <w:szCs w:val="22"/>
        </w:rPr>
        <w:t>с изменениями и дополнениями</w:t>
      </w:r>
      <w:r w:rsidRPr="00C85A9D">
        <w:rPr>
          <w:sz w:val="22"/>
          <w:szCs w:val="22"/>
        </w:rPr>
        <w:t>)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w:t>
      </w:r>
      <w:r w:rsidRPr="0062356A">
        <w:rPr>
          <w:sz w:val="22"/>
          <w:szCs w:val="22"/>
        </w:rPr>
        <w:t xml:space="preserve">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8488E" w:rsidRPr="0062356A" w:rsidRDefault="0058488E" w:rsidP="0058488E">
      <w:pPr>
        <w:jc w:val="both"/>
        <w:rPr>
          <w:sz w:val="22"/>
          <w:szCs w:val="22"/>
        </w:rPr>
      </w:pPr>
      <w:r w:rsidRPr="0062356A">
        <w:rPr>
          <w:sz w:val="22"/>
          <w:szCs w:val="22"/>
        </w:rPr>
        <w:t>2.6. Инвентаризационная комиссия обеспечивает полноту и точность внесения в описи данных о фактических остатках основных средств, материальных запасов, товаров, денежных средств, другого имущества и финансовых обязательств, правильность и своевременность оформления материалов инвентаризации.</w:t>
      </w:r>
    </w:p>
    <w:p w:rsidR="0058488E" w:rsidRPr="0062356A" w:rsidRDefault="0058488E" w:rsidP="0058488E">
      <w:pPr>
        <w:jc w:val="both"/>
        <w:rPr>
          <w:sz w:val="22"/>
          <w:szCs w:val="22"/>
        </w:rPr>
      </w:pPr>
      <w:r w:rsidRPr="0062356A">
        <w:rPr>
          <w:sz w:val="22"/>
          <w:szCs w:val="22"/>
        </w:rPr>
        <w:t>2.7. Фактическое наличие имущества при инвентаризации определяют путем обязательного подсчета, взвешивания, обмера.</w:t>
      </w:r>
    </w:p>
    <w:p w:rsidR="0058488E" w:rsidRPr="0062356A" w:rsidRDefault="0058488E" w:rsidP="0058488E">
      <w:pPr>
        <w:jc w:val="both"/>
        <w:rPr>
          <w:sz w:val="22"/>
          <w:szCs w:val="22"/>
        </w:rPr>
      </w:pPr>
      <w:r w:rsidRPr="0062356A">
        <w:rPr>
          <w:sz w:val="22"/>
          <w:szCs w:val="22"/>
        </w:rPr>
        <w:t>Руководитель организации должен создать условия, обеспечивающие полную и точную проверку фактического наличия имущества в установленные сроки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p>
    <w:p w:rsidR="0058488E" w:rsidRPr="0062356A" w:rsidRDefault="0058488E" w:rsidP="0058488E">
      <w:pPr>
        <w:jc w:val="both"/>
        <w:rPr>
          <w:sz w:val="22"/>
          <w:szCs w:val="22"/>
        </w:rPr>
      </w:pPr>
      <w:r w:rsidRPr="0062356A">
        <w:rPr>
          <w:sz w:val="22"/>
          <w:szCs w:val="22"/>
        </w:rPr>
        <w:t>2.8. Проверка фактического наличия имущества производится при обязательном участии материально ответственных лиц.</w:t>
      </w:r>
    </w:p>
    <w:p w:rsidR="0058488E" w:rsidRPr="0062356A" w:rsidRDefault="0058488E" w:rsidP="0058488E">
      <w:pPr>
        <w:jc w:val="both"/>
        <w:rPr>
          <w:sz w:val="22"/>
          <w:szCs w:val="22"/>
        </w:rPr>
      </w:pPr>
      <w:r w:rsidRPr="0062356A">
        <w:rPr>
          <w:sz w:val="22"/>
          <w:szCs w:val="22"/>
        </w:rPr>
        <w:t>2.9.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58488E" w:rsidRPr="0062356A" w:rsidRDefault="0058488E" w:rsidP="0058488E">
      <w:pPr>
        <w:jc w:val="both"/>
        <w:rPr>
          <w:sz w:val="22"/>
          <w:szCs w:val="22"/>
        </w:rPr>
      </w:pPr>
      <w:r w:rsidRPr="0062356A">
        <w:rPr>
          <w:sz w:val="22"/>
          <w:szCs w:val="22"/>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58488E" w:rsidRPr="0062356A" w:rsidRDefault="0058488E" w:rsidP="0058488E">
      <w:pPr>
        <w:jc w:val="both"/>
        <w:rPr>
          <w:sz w:val="22"/>
          <w:szCs w:val="22"/>
        </w:rPr>
      </w:pPr>
      <w:r w:rsidRPr="0062356A">
        <w:rPr>
          <w:sz w:val="22"/>
          <w:szCs w:val="22"/>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58488E" w:rsidRPr="0062356A" w:rsidRDefault="0058488E" w:rsidP="0058488E">
      <w:pPr>
        <w:jc w:val="both"/>
        <w:rPr>
          <w:sz w:val="22"/>
          <w:szCs w:val="22"/>
        </w:rPr>
      </w:pPr>
      <w:r w:rsidRPr="0062356A">
        <w:rPr>
          <w:sz w:val="22"/>
          <w:szCs w:val="22"/>
        </w:rPr>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58488E" w:rsidRPr="0062356A" w:rsidRDefault="0058488E" w:rsidP="0058488E">
      <w:pPr>
        <w:jc w:val="both"/>
        <w:rPr>
          <w:sz w:val="22"/>
          <w:szCs w:val="22"/>
        </w:rPr>
      </w:pPr>
      <w:r w:rsidRPr="0062356A">
        <w:rPr>
          <w:sz w:val="22"/>
          <w:szCs w:val="22"/>
        </w:rPr>
        <w:t>В описях не допускается оставлять незаполненные строки, на последних страницах незаполненные строки прочеркиваются.</w:t>
      </w:r>
    </w:p>
    <w:p w:rsidR="0058488E" w:rsidRPr="0062356A" w:rsidRDefault="0058488E" w:rsidP="0058488E">
      <w:pPr>
        <w:jc w:val="both"/>
        <w:rPr>
          <w:sz w:val="22"/>
          <w:szCs w:val="22"/>
        </w:rPr>
      </w:pPr>
      <w:r w:rsidRPr="0062356A">
        <w:rPr>
          <w:sz w:val="22"/>
          <w:szCs w:val="22"/>
        </w:rPr>
        <w:t>На последней странице описи должна быть сделана отметка о проверке цен, таксировки и подсчета итогов за подписями лиц, производивших эту проверку.</w:t>
      </w:r>
    </w:p>
    <w:p w:rsidR="0058488E" w:rsidRPr="0062356A" w:rsidRDefault="0058488E" w:rsidP="0058488E">
      <w:pPr>
        <w:jc w:val="both"/>
        <w:rPr>
          <w:sz w:val="22"/>
          <w:szCs w:val="22"/>
        </w:rPr>
      </w:pPr>
      <w:r w:rsidRPr="0062356A">
        <w:rPr>
          <w:sz w:val="22"/>
          <w:szCs w:val="22"/>
        </w:rPr>
        <w:t>2.10.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58488E" w:rsidRPr="0062356A" w:rsidRDefault="0058488E" w:rsidP="0058488E">
      <w:pPr>
        <w:jc w:val="both"/>
        <w:rPr>
          <w:sz w:val="22"/>
          <w:szCs w:val="22"/>
        </w:rPr>
      </w:pPr>
      <w:r w:rsidRPr="0062356A">
        <w:rPr>
          <w:sz w:val="22"/>
          <w:szCs w:val="22"/>
        </w:rPr>
        <w:t>При проверке фактического наличия имущества в случае смены материально ответственных лиц принявший имущество расписывается в описи в получении, а сдавший - в сдаче этого имущества.</w:t>
      </w:r>
    </w:p>
    <w:p w:rsidR="0058488E" w:rsidRPr="0062356A" w:rsidRDefault="0058488E" w:rsidP="0058488E">
      <w:pPr>
        <w:jc w:val="both"/>
        <w:rPr>
          <w:sz w:val="22"/>
          <w:szCs w:val="22"/>
        </w:rPr>
      </w:pPr>
      <w:r w:rsidRPr="0062356A">
        <w:rPr>
          <w:sz w:val="22"/>
          <w:szCs w:val="22"/>
        </w:rPr>
        <w:t>2.11. На имущество, находящееся на ответственном хранении, арендованное или полученное для переработки, составляются отдельные описи.</w:t>
      </w:r>
    </w:p>
    <w:p w:rsidR="0058488E" w:rsidRPr="0062356A" w:rsidRDefault="0058488E" w:rsidP="0058488E">
      <w:pPr>
        <w:jc w:val="both"/>
        <w:rPr>
          <w:sz w:val="22"/>
          <w:szCs w:val="22"/>
        </w:rPr>
      </w:pPr>
      <w:r w:rsidRPr="0062356A">
        <w:rPr>
          <w:sz w:val="22"/>
          <w:szCs w:val="22"/>
        </w:rPr>
        <w:t>2.12. Если инвентаризация имущества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58488E" w:rsidRPr="0062356A" w:rsidRDefault="0058488E" w:rsidP="0058488E">
      <w:pPr>
        <w:jc w:val="both"/>
        <w:rPr>
          <w:sz w:val="22"/>
          <w:szCs w:val="22"/>
        </w:rPr>
      </w:pPr>
      <w:r w:rsidRPr="0062356A">
        <w:rPr>
          <w:sz w:val="22"/>
          <w:szCs w:val="22"/>
        </w:rPr>
        <w:t>2.13. В тех случаях, когда материально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58488E" w:rsidRPr="0062356A" w:rsidRDefault="0058488E" w:rsidP="0058488E">
      <w:pPr>
        <w:jc w:val="both"/>
        <w:rPr>
          <w:sz w:val="22"/>
          <w:szCs w:val="22"/>
        </w:rPr>
      </w:pPr>
      <w:r w:rsidRPr="0062356A">
        <w:rPr>
          <w:sz w:val="22"/>
          <w:szCs w:val="22"/>
        </w:rPr>
        <w:t>2.14. По окончании инвентаризации могут проводиться контрольные проверки правильности проведения инвентаризации. Их следует проводить с участием членов инвентаризационных комиссий и материально ответственных лиц обязательно до открытия склада, кладовой, секции и т.п., где проводилась инвентаризация.</w:t>
      </w:r>
    </w:p>
    <w:p w:rsidR="0058488E" w:rsidRPr="0062356A" w:rsidRDefault="0058488E" w:rsidP="0058488E">
      <w:pPr>
        <w:jc w:val="both"/>
        <w:rPr>
          <w:sz w:val="22"/>
          <w:szCs w:val="22"/>
        </w:rPr>
      </w:pPr>
      <w:r w:rsidRPr="0062356A">
        <w:rPr>
          <w:sz w:val="22"/>
          <w:szCs w:val="22"/>
        </w:rPr>
        <w:t>2.15. В межинвентаризационный период в организациях с большой номенклатурой ценностей могут проводиться выборочные инвентаризации материальных ценностей в местах их хранения и переработки.</w:t>
      </w:r>
    </w:p>
    <w:p w:rsidR="0058488E" w:rsidRPr="0062356A" w:rsidRDefault="0058488E" w:rsidP="0058488E">
      <w:pPr>
        <w:jc w:val="both"/>
        <w:rPr>
          <w:sz w:val="22"/>
          <w:szCs w:val="22"/>
        </w:rPr>
      </w:pPr>
      <w:r w:rsidRPr="0062356A">
        <w:rPr>
          <w:sz w:val="22"/>
          <w:szCs w:val="22"/>
        </w:rPr>
        <w:t>Контрольные проверки правильности проведения инвентаризаций и выборочные инвентаризации, проводимые в межинвентаризационный период, осуществляются инвентаризационными комиссиями по распоряжению руководителя организации.</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3. Правила проведения инвентаризации отдельных видов</w:t>
      </w:r>
    </w:p>
    <w:p w:rsidR="0058488E" w:rsidRPr="0062356A" w:rsidRDefault="0058488E" w:rsidP="0058488E">
      <w:pPr>
        <w:jc w:val="center"/>
        <w:rPr>
          <w:sz w:val="22"/>
          <w:szCs w:val="22"/>
        </w:rPr>
      </w:pPr>
      <w:r w:rsidRPr="0062356A">
        <w:rPr>
          <w:sz w:val="22"/>
          <w:szCs w:val="22"/>
        </w:rPr>
        <w:t>имущества и финансовых обязательств</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Инвентаризация основных средств</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3.1. До начала инвентаризации рекомендуется проверить:</w:t>
      </w:r>
    </w:p>
    <w:p w:rsidR="0058488E" w:rsidRPr="0062356A" w:rsidRDefault="0058488E" w:rsidP="0058488E">
      <w:pPr>
        <w:jc w:val="both"/>
        <w:rPr>
          <w:sz w:val="22"/>
          <w:szCs w:val="22"/>
        </w:rPr>
      </w:pPr>
      <w:r w:rsidRPr="0062356A">
        <w:rPr>
          <w:sz w:val="22"/>
          <w:szCs w:val="22"/>
        </w:rPr>
        <w:t>а) наличие и состояние инвентарных карточек, описей и других регистров аналитического учета;</w:t>
      </w:r>
    </w:p>
    <w:p w:rsidR="0058488E" w:rsidRPr="0062356A" w:rsidRDefault="0058488E" w:rsidP="0058488E">
      <w:pPr>
        <w:jc w:val="both"/>
        <w:rPr>
          <w:sz w:val="22"/>
          <w:szCs w:val="22"/>
        </w:rPr>
      </w:pPr>
      <w:r w:rsidRPr="0062356A">
        <w:rPr>
          <w:sz w:val="22"/>
          <w:szCs w:val="22"/>
        </w:rPr>
        <w:t>б) наличие и состояние технических паспортов или другой технической документации;</w:t>
      </w:r>
    </w:p>
    <w:p w:rsidR="0058488E" w:rsidRPr="0062356A" w:rsidRDefault="0058488E" w:rsidP="0058488E">
      <w:pPr>
        <w:jc w:val="both"/>
        <w:rPr>
          <w:sz w:val="22"/>
          <w:szCs w:val="22"/>
        </w:rPr>
      </w:pPr>
      <w:r w:rsidRPr="0062356A">
        <w:rPr>
          <w:sz w:val="22"/>
          <w:szCs w:val="22"/>
        </w:rPr>
        <w:t>в) наличие документов на основные средства, сданные или принятые организацией в аренду и на хранение. При отсутствии документов необходимо обеспечить их получение или оформление.</w:t>
      </w:r>
    </w:p>
    <w:p w:rsidR="0058488E" w:rsidRPr="0062356A" w:rsidRDefault="0058488E" w:rsidP="0058488E">
      <w:pPr>
        <w:jc w:val="both"/>
        <w:rPr>
          <w:sz w:val="22"/>
          <w:szCs w:val="22"/>
        </w:rPr>
      </w:pPr>
      <w:r w:rsidRPr="0062356A">
        <w:rPr>
          <w:sz w:val="22"/>
          <w:szCs w:val="22"/>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58488E" w:rsidRPr="0062356A" w:rsidRDefault="0058488E" w:rsidP="0058488E">
      <w:pPr>
        <w:jc w:val="both"/>
        <w:rPr>
          <w:sz w:val="22"/>
          <w:szCs w:val="22"/>
        </w:rPr>
      </w:pPr>
      <w:r w:rsidRPr="0062356A">
        <w:rPr>
          <w:sz w:val="22"/>
          <w:szCs w:val="22"/>
        </w:rPr>
        <w:t>3.2.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58488E" w:rsidRPr="0062356A" w:rsidRDefault="0058488E" w:rsidP="0058488E">
      <w:pPr>
        <w:jc w:val="both"/>
        <w:rPr>
          <w:sz w:val="22"/>
          <w:szCs w:val="22"/>
        </w:rPr>
      </w:pPr>
      <w:r w:rsidRPr="0062356A">
        <w:rPr>
          <w:sz w:val="22"/>
          <w:szCs w:val="22"/>
        </w:rPr>
        <w:t>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 организации.</w:t>
      </w:r>
    </w:p>
    <w:p w:rsidR="0058488E" w:rsidRPr="0062356A" w:rsidRDefault="0058488E" w:rsidP="0058488E">
      <w:pPr>
        <w:jc w:val="both"/>
        <w:rPr>
          <w:sz w:val="22"/>
          <w:szCs w:val="22"/>
        </w:rPr>
      </w:pPr>
      <w:r w:rsidRPr="0062356A">
        <w:rPr>
          <w:sz w:val="22"/>
          <w:szCs w:val="22"/>
        </w:rPr>
        <w:t>Комиссия отражает в описи, по каждому объекту, информацию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 статус объекта учета).  Способ указания статуса объекта учета:</w:t>
      </w:r>
    </w:p>
    <w:p w:rsidR="0058488E" w:rsidRPr="00C85A9D" w:rsidRDefault="0058488E" w:rsidP="00907561">
      <w:pPr>
        <w:numPr>
          <w:ilvl w:val="0"/>
          <w:numId w:val="75"/>
        </w:numPr>
        <w:jc w:val="both"/>
        <w:rPr>
          <w:sz w:val="22"/>
          <w:szCs w:val="22"/>
        </w:rPr>
      </w:pPr>
      <w:r w:rsidRPr="00C85A9D">
        <w:rPr>
          <w:sz w:val="22"/>
          <w:szCs w:val="22"/>
        </w:rPr>
        <w:t xml:space="preserve">по его наименованию; </w:t>
      </w:r>
    </w:p>
    <w:p w:rsidR="0058488E" w:rsidRDefault="0058488E" w:rsidP="00C85A9D">
      <w:pPr>
        <w:jc w:val="both"/>
        <w:rPr>
          <w:sz w:val="22"/>
          <w:szCs w:val="22"/>
        </w:rPr>
      </w:pPr>
      <w:r w:rsidRPr="0062356A">
        <w:rPr>
          <w:sz w:val="22"/>
          <w:szCs w:val="22"/>
        </w:rPr>
        <w:t>Комиссия отражает в описи информацию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(далее - целевая функция актива). Способ указания статуса объекта учета:</w:t>
      </w:r>
      <w:r w:rsidR="00C85A9D">
        <w:rPr>
          <w:sz w:val="22"/>
          <w:szCs w:val="22"/>
        </w:rPr>
        <w:t xml:space="preserve"> </w:t>
      </w:r>
      <w:r w:rsidRPr="00C85A9D">
        <w:rPr>
          <w:sz w:val="22"/>
          <w:szCs w:val="22"/>
        </w:rPr>
        <w:t xml:space="preserve">по его наименованию; </w:t>
      </w:r>
    </w:p>
    <w:p w:rsidR="00C85A9D" w:rsidRPr="00C85A9D" w:rsidRDefault="00C85A9D" w:rsidP="00C85A9D">
      <w:pPr>
        <w:ind w:left="720"/>
        <w:jc w:val="both"/>
        <w:rPr>
          <w:sz w:val="22"/>
          <w:szCs w:val="22"/>
        </w:rPr>
      </w:pPr>
    </w:p>
    <w:p w:rsidR="0062356A" w:rsidRPr="00C85A9D" w:rsidRDefault="0062356A" w:rsidP="0062356A">
      <w:pPr>
        <w:jc w:val="both"/>
        <w:rPr>
          <w:sz w:val="22"/>
          <w:szCs w:val="22"/>
        </w:rPr>
      </w:pPr>
      <w:r w:rsidRPr="00C85A9D">
        <w:rPr>
          <w:sz w:val="22"/>
          <w:szCs w:val="22"/>
        </w:rPr>
        <w:t>Признаки обесценения активов выявляются членами инвентаризационной комиссии в ходе проведения инвентаризации перед составлением годовой бухгалтерской отчетности.</w:t>
      </w:r>
    </w:p>
    <w:p w:rsidR="0062356A" w:rsidRPr="00C85A9D" w:rsidRDefault="0062356A" w:rsidP="0062356A">
      <w:pPr>
        <w:jc w:val="both"/>
        <w:rPr>
          <w:sz w:val="22"/>
          <w:szCs w:val="22"/>
        </w:rPr>
      </w:pPr>
      <w:r w:rsidRPr="00C85A9D">
        <w:rPr>
          <w:sz w:val="22"/>
          <w:szCs w:val="22"/>
        </w:rPr>
        <w:t>В случае выявления признаков обесценения актива члены инвентаризационной комиссии оформляют приложение к инвентаризационной описи, содержащее сведения о обесценении актива.</w:t>
      </w:r>
    </w:p>
    <w:p w:rsidR="0062356A" w:rsidRPr="00C85A9D" w:rsidRDefault="0062356A" w:rsidP="0062356A">
      <w:pPr>
        <w:jc w:val="both"/>
        <w:rPr>
          <w:sz w:val="22"/>
          <w:szCs w:val="22"/>
        </w:rPr>
      </w:pPr>
      <w:r w:rsidRPr="00C85A9D">
        <w:rPr>
          <w:sz w:val="22"/>
          <w:szCs w:val="22"/>
        </w:rPr>
        <w:t>Приложение к инвентаризационной описи направляется председателем инвентаризационной комиссии в комиссию по поступлению и выбытию активов не позднее следующего рабочего дня после завершения инвентаризации.</w:t>
      </w:r>
    </w:p>
    <w:p w:rsidR="0062356A" w:rsidRPr="00C85A9D" w:rsidRDefault="0062356A" w:rsidP="0062356A">
      <w:pPr>
        <w:jc w:val="both"/>
        <w:rPr>
          <w:sz w:val="22"/>
          <w:szCs w:val="22"/>
        </w:rPr>
      </w:pPr>
      <w:r w:rsidRPr="00C85A9D">
        <w:rPr>
          <w:sz w:val="22"/>
          <w:szCs w:val="22"/>
        </w:rPr>
        <w:t>Признаки обесценения актива, зафиксированные в приложении к инвентаризационной описи, рассматриваются комиссией по поступлению и выбытию активов в течение пяти рабочих дней с момента поступления приложения.</w:t>
      </w:r>
    </w:p>
    <w:p w:rsidR="0058488E" w:rsidRPr="0062356A" w:rsidRDefault="0058488E" w:rsidP="0058488E">
      <w:pPr>
        <w:jc w:val="both"/>
        <w:rPr>
          <w:sz w:val="22"/>
          <w:szCs w:val="22"/>
        </w:rPr>
      </w:pPr>
      <w:r w:rsidRPr="00C85A9D">
        <w:rPr>
          <w:sz w:val="22"/>
          <w:szCs w:val="22"/>
        </w:rPr>
        <w:t>3.3. При выявлении объектов, не принятых</w:t>
      </w:r>
      <w:r w:rsidRPr="0062356A">
        <w:rPr>
          <w:sz w:val="22"/>
          <w:szCs w:val="22"/>
        </w:rPr>
        <w:t xml:space="preserve">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 Например, по зданиям - указать их назначение, основные материалы, из которых они построены, объем (по наружному или внутреннему обмеру), площадь (общая полезная площадь), число этажей (без подвалов, полуподвалов и т.д.), год постройки и др.; по каналам - протяженность, глубину и ширину (по дну и поверхности), искусственные сооружения, материалы крепления дна и откосов; по мостам - местонахождение, род материалов и основные размеры; по дорогам - тип дороги (шоссе, профилированная), протяженность, материалы покрытия, ширину полотна и т.п.</w:t>
      </w:r>
    </w:p>
    <w:p w:rsidR="0058488E" w:rsidRPr="0062356A" w:rsidRDefault="0058488E" w:rsidP="0058488E">
      <w:pPr>
        <w:jc w:val="both"/>
        <w:rPr>
          <w:sz w:val="22"/>
          <w:szCs w:val="22"/>
        </w:rPr>
      </w:pPr>
      <w:r w:rsidRPr="0062356A">
        <w:rPr>
          <w:sz w:val="22"/>
          <w:szCs w:val="22"/>
        </w:rPr>
        <w:t>Оценка выявленных инвентаризацией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58488E" w:rsidRPr="0062356A" w:rsidRDefault="0058488E" w:rsidP="0058488E">
      <w:pPr>
        <w:jc w:val="both"/>
        <w:rPr>
          <w:sz w:val="22"/>
          <w:szCs w:val="22"/>
        </w:rPr>
      </w:pPr>
      <w:r w:rsidRPr="0062356A">
        <w:rPr>
          <w:sz w:val="22"/>
          <w:szCs w:val="22"/>
        </w:rPr>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58488E" w:rsidRPr="0062356A" w:rsidRDefault="0058488E" w:rsidP="0058488E">
      <w:pPr>
        <w:jc w:val="both"/>
        <w:rPr>
          <w:sz w:val="22"/>
          <w:szCs w:val="22"/>
        </w:rPr>
      </w:pPr>
      <w:r w:rsidRPr="0062356A">
        <w:rPr>
          <w:sz w:val="22"/>
          <w:szCs w:val="22"/>
        </w:rPr>
        <w:t>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w:t>
      </w:r>
    </w:p>
    <w:p w:rsidR="0058488E" w:rsidRPr="0062356A" w:rsidRDefault="0058488E" w:rsidP="0058488E">
      <w:pPr>
        <w:jc w:val="both"/>
        <w:rPr>
          <w:sz w:val="22"/>
          <w:szCs w:val="22"/>
        </w:rPr>
      </w:pPr>
      <w:r w:rsidRPr="0062356A">
        <w:rPr>
          <w:sz w:val="22"/>
          <w:szCs w:val="22"/>
        </w:rPr>
        <w:t>3.4. 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58488E" w:rsidRPr="0062356A" w:rsidRDefault="0058488E" w:rsidP="0058488E">
      <w:pPr>
        <w:jc w:val="both"/>
        <w:rPr>
          <w:sz w:val="22"/>
          <w:szCs w:val="22"/>
        </w:rPr>
      </w:pPr>
      <w:r w:rsidRPr="0062356A">
        <w:rPr>
          <w:sz w:val="22"/>
          <w:szCs w:val="22"/>
        </w:rPr>
        <w:t>Однотипные предметы хозяйственного инвентаря, инструменты, станки и т.д. одинаковой стоимости, поступившие одновременно в одно из структурных подразделений организации и учитываемые на типовой инвентарной карточке группового учета, в описях проводятся по наименованиям с указанием количества этих предметов.</w:t>
      </w:r>
    </w:p>
    <w:p w:rsidR="0058488E" w:rsidRPr="0062356A" w:rsidRDefault="0058488E" w:rsidP="0058488E">
      <w:pPr>
        <w:jc w:val="both"/>
        <w:rPr>
          <w:sz w:val="22"/>
          <w:szCs w:val="22"/>
        </w:rPr>
      </w:pPr>
      <w:r w:rsidRPr="0062356A">
        <w:rPr>
          <w:sz w:val="22"/>
          <w:szCs w:val="22"/>
        </w:rPr>
        <w:t>3.5. Основные средства, которые в момент инвентаризации находятся вне места нахождения организации (в дальних рейсах морские и речные суда, железнодорожный подвижной состав, автомашины; отправленные в капитальный ремонт машины и оборудование и т.п.), инвентаризуются до момента временного их выбытия.</w:t>
      </w:r>
    </w:p>
    <w:p w:rsidR="0058488E" w:rsidRPr="0062356A" w:rsidRDefault="0058488E" w:rsidP="0058488E">
      <w:pPr>
        <w:jc w:val="both"/>
        <w:rPr>
          <w:sz w:val="22"/>
          <w:szCs w:val="22"/>
        </w:rPr>
      </w:pPr>
      <w:r w:rsidRPr="0062356A">
        <w:rPr>
          <w:sz w:val="22"/>
          <w:szCs w:val="22"/>
        </w:rPr>
        <w:t>3.6. На основные средства, не пригодные к эксплуатации и не подлежащие восстановлению, инвентаризационная комиссия указывает в описи время ввода в эксплуатацию и причины, приведшие эти объекты к непригодности (порча, полный износ и т.п.).</w:t>
      </w:r>
    </w:p>
    <w:p w:rsidR="0058488E" w:rsidRPr="0062356A" w:rsidRDefault="0058488E" w:rsidP="0058488E">
      <w:pPr>
        <w:jc w:val="both"/>
        <w:rPr>
          <w:sz w:val="22"/>
          <w:szCs w:val="22"/>
        </w:rPr>
      </w:pPr>
      <w:r w:rsidRPr="0062356A">
        <w:rPr>
          <w:sz w:val="22"/>
          <w:szCs w:val="22"/>
        </w:rPr>
        <w:t>3.7. Одновременно с инвентаризацией собственных основных средств, проверяются основные средства, находящиеся на ответственном хранении и арендованные.</w:t>
      </w:r>
    </w:p>
    <w:p w:rsidR="0058488E" w:rsidRPr="0062356A" w:rsidRDefault="0058488E" w:rsidP="0058488E">
      <w:pPr>
        <w:jc w:val="both"/>
        <w:rPr>
          <w:sz w:val="22"/>
          <w:szCs w:val="22"/>
        </w:rPr>
      </w:pPr>
      <w:r w:rsidRPr="0062356A">
        <w:rPr>
          <w:sz w:val="22"/>
          <w:szCs w:val="22"/>
        </w:rPr>
        <w:t>По указанным объектам составляется отдельная опись, в которой дается ссылка на документы, подтверждающие принятие этих объектов на ответственное хранение или в аренду.</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Инвентаризация нематериальных активов</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3.8. При инвентаризации нематериальных активов необходимо проверить:</w:t>
      </w:r>
    </w:p>
    <w:p w:rsidR="0058488E" w:rsidRPr="0062356A" w:rsidRDefault="0058488E" w:rsidP="0058488E">
      <w:pPr>
        <w:jc w:val="both"/>
        <w:rPr>
          <w:sz w:val="22"/>
          <w:szCs w:val="22"/>
        </w:rPr>
      </w:pPr>
      <w:r w:rsidRPr="0062356A">
        <w:rPr>
          <w:sz w:val="22"/>
          <w:szCs w:val="22"/>
        </w:rPr>
        <w:t>наличие документов, подтверждающих права организации на его использование;</w:t>
      </w:r>
    </w:p>
    <w:p w:rsidR="0058488E" w:rsidRPr="0062356A" w:rsidRDefault="0058488E" w:rsidP="0058488E">
      <w:pPr>
        <w:jc w:val="both"/>
        <w:rPr>
          <w:sz w:val="22"/>
          <w:szCs w:val="22"/>
        </w:rPr>
      </w:pPr>
      <w:r w:rsidRPr="0062356A">
        <w:rPr>
          <w:sz w:val="22"/>
          <w:szCs w:val="22"/>
        </w:rPr>
        <w:t>правильность и своевременность отражения нематериальных активов в балансе.</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Инвентаризация финансовых вложений</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3.9. При инвентаризации финансовых вложений проверяются фактические затраты в ценные бумаги и уставные капиталы других организаций, а также предоставленные другим организациям займы.</w:t>
      </w:r>
    </w:p>
    <w:p w:rsidR="0058488E" w:rsidRPr="0062356A" w:rsidRDefault="0058488E" w:rsidP="0058488E">
      <w:pPr>
        <w:jc w:val="both"/>
        <w:rPr>
          <w:sz w:val="22"/>
          <w:szCs w:val="22"/>
        </w:rPr>
      </w:pPr>
      <w:r w:rsidRPr="0062356A">
        <w:rPr>
          <w:sz w:val="22"/>
          <w:szCs w:val="22"/>
        </w:rPr>
        <w:t>3.10. При проверке фактического наличия ценных бумаг устанавливается:</w:t>
      </w:r>
    </w:p>
    <w:p w:rsidR="0058488E" w:rsidRPr="0062356A" w:rsidRDefault="0058488E" w:rsidP="00907561">
      <w:pPr>
        <w:numPr>
          <w:ilvl w:val="0"/>
          <w:numId w:val="76"/>
        </w:numPr>
        <w:jc w:val="both"/>
        <w:rPr>
          <w:sz w:val="22"/>
          <w:szCs w:val="22"/>
        </w:rPr>
      </w:pPr>
      <w:r w:rsidRPr="0062356A">
        <w:rPr>
          <w:sz w:val="22"/>
          <w:szCs w:val="22"/>
        </w:rPr>
        <w:t>правильность оформления ценных бумаг;</w:t>
      </w:r>
    </w:p>
    <w:p w:rsidR="0058488E" w:rsidRPr="0062356A" w:rsidRDefault="0058488E" w:rsidP="00907561">
      <w:pPr>
        <w:numPr>
          <w:ilvl w:val="0"/>
          <w:numId w:val="76"/>
        </w:numPr>
        <w:jc w:val="both"/>
        <w:rPr>
          <w:sz w:val="22"/>
          <w:szCs w:val="22"/>
        </w:rPr>
      </w:pPr>
      <w:r w:rsidRPr="0062356A">
        <w:rPr>
          <w:sz w:val="22"/>
          <w:szCs w:val="22"/>
        </w:rPr>
        <w:t>реальность стоимости учтенных на балансе ценных бумаг;</w:t>
      </w:r>
    </w:p>
    <w:p w:rsidR="0058488E" w:rsidRPr="0062356A" w:rsidRDefault="0058488E" w:rsidP="00907561">
      <w:pPr>
        <w:numPr>
          <w:ilvl w:val="0"/>
          <w:numId w:val="76"/>
        </w:numPr>
        <w:jc w:val="both"/>
        <w:rPr>
          <w:sz w:val="22"/>
          <w:szCs w:val="22"/>
        </w:rPr>
      </w:pPr>
      <w:r w:rsidRPr="0062356A">
        <w:rPr>
          <w:sz w:val="22"/>
          <w:szCs w:val="22"/>
        </w:rPr>
        <w:t>сохранность ценных бумаг (путем сопоставления фактического наличия с данными бухгалтерского учета);</w:t>
      </w:r>
    </w:p>
    <w:p w:rsidR="0058488E" w:rsidRPr="0062356A" w:rsidRDefault="0058488E" w:rsidP="00907561">
      <w:pPr>
        <w:numPr>
          <w:ilvl w:val="0"/>
          <w:numId w:val="76"/>
        </w:numPr>
        <w:jc w:val="both"/>
        <w:rPr>
          <w:sz w:val="22"/>
          <w:szCs w:val="22"/>
        </w:rPr>
      </w:pPr>
      <w:r w:rsidRPr="0062356A">
        <w:rPr>
          <w:sz w:val="22"/>
          <w:szCs w:val="22"/>
        </w:rPr>
        <w:t>своевременность и полнота отражения в бухгалтерском учете полученных доходов по ценным бумагам.</w:t>
      </w:r>
    </w:p>
    <w:p w:rsidR="0058488E" w:rsidRPr="0062356A" w:rsidRDefault="0058488E" w:rsidP="0058488E">
      <w:pPr>
        <w:jc w:val="both"/>
        <w:rPr>
          <w:sz w:val="22"/>
          <w:szCs w:val="22"/>
        </w:rPr>
      </w:pPr>
      <w:r w:rsidRPr="0062356A">
        <w:rPr>
          <w:sz w:val="22"/>
          <w:szCs w:val="22"/>
        </w:rPr>
        <w:t>3.11. При хранении ценных бумаг в организации их инвентаризация проводится одновременно с инвентаризацией денежных средств в кассе.</w:t>
      </w:r>
    </w:p>
    <w:p w:rsidR="0058488E" w:rsidRPr="0062356A" w:rsidRDefault="0058488E" w:rsidP="0058488E">
      <w:pPr>
        <w:jc w:val="both"/>
        <w:rPr>
          <w:sz w:val="22"/>
          <w:szCs w:val="22"/>
        </w:rPr>
      </w:pPr>
      <w:r w:rsidRPr="0062356A">
        <w:rPr>
          <w:sz w:val="22"/>
          <w:szCs w:val="22"/>
        </w:rPr>
        <w:t>3.12. Инвентаризация ценных бумаг проводится по отдельным эмитентам с указанием в акте названия, серии, номера, номинальной и фактической стоимости, сроков гашения и общей суммы.</w:t>
      </w:r>
    </w:p>
    <w:p w:rsidR="0058488E" w:rsidRPr="0062356A" w:rsidRDefault="0058488E" w:rsidP="0058488E">
      <w:pPr>
        <w:jc w:val="both"/>
        <w:rPr>
          <w:sz w:val="22"/>
          <w:szCs w:val="22"/>
        </w:rPr>
      </w:pPr>
      <w:r w:rsidRPr="0062356A">
        <w:rPr>
          <w:sz w:val="22"/>
          <w:szCs w:val="22"/>
        </w:rPr>
        <w:t>Реквизиты каждой ценной бумаги сопоставляются с данными описей (реестров, книг), хранящихся в бухгалтерии организации.</w:t>
      </w:r>
    </w:p>
    <w:p w:rsidR="0058488E" w:rsidRPr="0062356A" w:rsidRDefault="0058488E" w:rsidP="0058488E">
      <w:pPr>
        <w:jc w:val="both"/>
        <w:rPr>
          <w:sz w:val="22"/>
          <w:szCs w:val="22"/>
        </w:rPr>
      </w:pPr>
      <w:r w:rsidRPr="0062356A">
        <w:rPr>
          <w:sz w:val="22"/>
          <w:szCs w:val="22"/>
        </w:rPr>
        <w:t>3.13. Инвентаризация ценных бумаг, сданных на хранение в специальные организации (банк-депозитарий - специализированное хранилище ценных бумаг и др.), заключается в сверке остатков сумм, числящихся на соответствующих счетах бухгалтерского учета организации, с данными выписок этих специальных организаций.</w:t>
      </w:r>
    </w:p>
    <w:p w:rsidR="0058488E" w:rsidRPr="0062356A" w:rsidRDefault="0058488E" w:rsidP="0058488E">
      <w:pPr>
        <w:jc w:val="both"/>
        <w:rPr>
          <w:sz w:val="22"/>
          <w:szCs w:val="22"/>
        </w:rPr>
      </w:pPr>
      <w:r w:rsidRPr="0062356A">
        <w:rPr>
          <w:sz w:val="22"/>
          <w:szCs w:val="22"/>
        </w:rPr>
        <w:t>3.14. Финансовые вложения в уставные капиталы других организаций, а также займы, предоставленные другим организациям, при инвентаризации должны быть подтверждены документами.</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Инвентаризация материальных ценностей</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3.15. Материальные ценности (материальные запасы, готовая продукция, товары, прочие запасы) заносятся в описи по каждому отдельному наименованию с указанием вида, группы, количества и других необходимых данных (артикула, сорта и др.).</w:t>
      </w:r>
    </w:p>
    <w:p w:rsidR="0058488E" w:rsidRPr="0062356A" w:rsidRDefault="0058488E" w:rsidP="0058488E">
      <w:pPr>
        <w:jc w:val="both"/>
        <w:rPr>
          <w:sz w:val="22"/>
          <w:szCs w:val="22"/>
        </w:rPr>
      </w:pPr>
      <w:r w:rsidRPr="0062356A">
        <w:rPr>
          <w:sz w:val="22"/>
          <w:szCs w:val="22"/>
        </w:rPr>
        <w:t>3.16. Инвентаризация материальных ценностей должна, как правило, проводиться в порядке расположения ценностей в данном помещении.</w:t>
      </w:r>
    </w:p>
    <w:p w:rsidR="0058488E" w:rsidRPr="0062356A" w:rsidRDefault="0058488E" w:rsidP="0058488E">
      <w:pPr>
        <w:jc w:val="both"/>
        <w:rPr>
          <w:sz w:val="22"/>
          <w:szCs w:val="22"/>
        </w:rPr>
      </w:pPr>
      <w:r w:rsidRPr="0062356A">
        <w:rPr>
          <w:sz w:val="22"/>
          <w:szCs w:val="22"/>
        </w:rPr>
        <w:t>При хранении 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w:t>
      </w:r>
    </w:p>
    <w:p w:rsidR="0058488E" w:rsidRPr="0062356A" w:rsidRDefault="0058488E" w:rsidP="0058488E">
      <w:pPr>
        <w:jc w:val="both"/>
        <w:rPr>
          <w:sz w:val="22"/>
          <w:szCs w:val="22"/>
        </w:rPr>
      </w:pPr>
      <w:r w:rsidRPr="0062356A">
        <w:rPr>
          <w:sz w:val="22"/>
          <w:szCs w:val="22"/>
        </w:rPr>
        <w:t>3.17. Комиссия в присутствии заведующего складом (кладовой) и других материально ответственных лиц проверяет фактическое наличие материальных ценностей путем обязательного их пересчета, перевешивания или перемеривания.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58488E" w:rsidRPr="0062356A" w:rsidRDefault="0058488E" w:rsidP="0058488E">
      <w:pPr>
        <w:jc w:val="both"/>
        <w:rPr>
          <w:sz w:val="22"/>
          <w:szCs w:val="22"/>
        </w:rPr>
      </w:pPr>
      <w:r w:rsidRPr="0062356A">
        <w:rPr>
          <w:sz w:val="22"/>
          <w:szCs w:val="22"/>
        </w:rPr>
        <w:t>3.18. Материальные ценности,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w:t>
      </w:r>
    </w:p>
    <w:p w:rsidR="0058488E" w:rsidRPr="0062356A" w:rsidRDefault="0058488E" w:rsidP="0058488E">
      <w:pPr>
        <w:jc w:val="both"/>
        <w:rPr>
          <w:sz w:val="22"/>
          <w:szCs w:val="22"/>
        </w:rPr>
      </w:pPr>
      <w:r w:rsidRPr="0062356A">
        <w:rPr>
          <w:sz w:val="22"/>
          <w:szCs w:val="22"/>
        </w:rPr>
        <w:t>Эти материальные ценности заносятся в отдельную опись под наименованием "Товарно-материальные ценности,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ценности.</w:t>
      </w:r>
    </w:p>
    <w:p w:rsidR="0058488E" w:rsidRPr="0062356A" w:rsidRDefault="0058488E" w:rsidP="0058488E">
      <w:pPr>
        <w:jc w:val="both"/>
        <w:rPr>
          <w:sz w:val="22"/>
          <w:szCs w:val="22"/>
        </w:rPr>
      </w:pPr>
      <w:r w:rsidRPr="0062356A">
        <w:rPr>
          <w:sz w:val="22"/>
          <w:szCs w:val="22"/>
        </w:rPr>
        <w:t>3.19. При длительном проведении инвентаризации в исключительных случаях и только с письменного разрешения руководителя и главного бухгалтера организации в процессе инвентаризации материальные ценности могут отпускаться материально ответственными лицами в присутствии членов инвентаризационной комиссии.</w:t>
      </w:r>
    </w:p>
    <w:p w:rsidR="0058488E" w:rsidRPr="0062356A" w:rsidRDefault="0058488E" w:rsidP="0058488E">
      <w:pPr>
        <w:jc w:val="both"/>
        <w:rPr>
          <w:sz w:val="22"/>
          <w:szCs w:val="22"/>
        </w:rPr>
      </w:pPr>
      <w:r w:rsidRPr="0062356A">
        <w:rPr>
          <w:sz w:val="22"/>
          <w:szCs w:val="22"/>
        </w:rPr>
        <w:t>Эти ценности заносятся в отдельную опись под наименованием "Товарно-материальные ценности, отпущенные во время инвентаризации". Оформляется опись по аналогии с документами на поступившие материальные ценности во время инвентаризации. В расходных документах делается отметка за подписью председателя инвентаризационной комиссии или по его поручению члена комиссии.</w:t>
      </w:r>
    </w:p>
    <w:p w:rsidR="0058488E" w:rsidRPr="0062356A" w:rsidRDefault="0058488E" w:rsidP="0058488E">
      <w:pPr>
        <w:jc w:val="both"/>
        <w:rPr>
          <w:sz w:val="22"/>
          <w:szCs w:val="22"/>
        </w:rPr>
      </w:pPr>
      <w:r w:rsidRPr="0062356A">
        <w:rPr>
          <w:sz w:val="22"/>
          <w:szCs w:val="22"/>
        </w:rPr>
        <w:t>3.20. Инвентаризация материальных ценностей, находящихся в пути, отгруженных, не оплаченных в 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w:t>
      </w:r>
    </w:p>
    <w:p w:rsidR="0058488E" w:rsidRPr="0062356A" w:rsidRDefault="0058488E" w:rsidP="0058488E">
      <w:pPr>
        <w:jc w:val="both"/>
        <w:rPr>
          <w:sz w:val="22"/>
          <w:szCs w:val="22"/>
        </w:rPr>
      </w:pPr>
      <w:r w:rsidRPr="0062356A">
        <w:rPr>
          <w:sz w:val="22"/>
          <w:szCs w:val="22"/>
        </w:rPr>
        <w:t>На счетах учета материальных ценностей, не находящихся в момент инвентаризации в подотчете материально ответственных лиц (в пути  и др.), могут оставаться только суммы, подтвержденные надлежаще оформленными документами: по находящимся в пути - расчетными документами поставщиков или другими их заменяющими документами, по отгруженным - копиями предъявленных покупателям документов (платежных поручений, векселей и т.д.), по просроченным оплатой документам - с обязательным подтверждением учреждением банка; по находящимся на складах сторонних организаций - сохранными расписками, переоформленными на дату, близкую к дате проведения инвентаризации.</w:t>
      </w:r>
    </w:p>
    <w:p w:rsidR="0058488E" w:rsidRPr="0062356A" w:rsidRDefault="0058488E" w:rsidP="0058488E">
      <w:pPr>
        <w:jc w:val="both"/>
        <w:rPr>
          <w:sz w:val="22"/>
          <w:szCs w:val="22"/>
        </w:rPr>
      </w:pPr>
      <w:r w:rsidRPr="0062356A">
        <w:rPr>
          <w:sz w:val="22"/>
          <w:szCs w:val="22"/>
        </w:rPr>
        <w:t xml:space="preserve">Предварительно должна быть произведена сверка этих счетов с другими корреспондирующими счетами. </w:t>
      </w:r>
    </w:p>
    <w:p w:rsidR="0058488E" w:rsidRPr="0062356A" w:rsidRDefault="0058488E" w:rsidP="0058488E">
      <w:pPr>
        <w:jc w:val="both"/>
        <w:rPr>
          <w:sz w:val="22"/>
          <w:szCs w:val="22"/>
        </w:rPr>
      </w:pPr>
      <w:r w:rsidRPr="0062356A">
        <w:rPr>
          <w:sz w:val="22"/>
          <w:szCs w:val="22"/>
        </w:rPr>
        <w:t>3.21. Описи составляются отдельно на материальные ценности, находящиеся в пути, отгруженные, не оплаченные в срок покупателями и находящиеся на складах других организаций.</w:t>
      </w:r>
    </w:p>
    <w:p w:rsidR="0058488E" w:rsidRPr="0062356A" w:rsidRDefault="0058488E" w:rsidP="0058488E">
      <w:pPr>
        <w:jc w:val="both"/>
        <w:rPr>
          <w:sz w:val="22"/>
          <w:szCs w:val="22"/>
        </w:rPr>
      </w:pPr>
      <w:r w:rsidRPr="0062356A">
        <w:rPr>
          <w:sz w:val="22"/>
          <w:szCs w:val="22"/>
        </w:rPr>
        <w:t>В описях на материальные ценности, находящиеся в пути, по каждой отдельной отправке приводятся следующие данные: наименование, количество и стоимость, дата отгрузки, а также перечень и номера документов, на основании которых эти ценности учтены на счетах бухгалтерского учета.</w:t>
      </w:r>
    </w:p>
    <w:p w:rsidR="0058488E" w:rsidRPr="0062356A" w:rsidRDefault="0058488E" w:rsidP="0058488E">
      <w:pPr>
        <w:jc w:val="both"/>
        <w:rPr>
          <w:sz w:val="22"/>
          <w:szCs w:val="22"/>
        </w:rPr>
      </w:pPr>
      <w:r w:rsidRPr="0062356A">
        <w:rPr>
          <w:sz w:val="22"/>
          <w:szCs w:val="22"/>
        </w:rPr>
        <w:t>3.22. В описях на материальные ценности, отгруженные и не оплаченные в срок покупателями, по каждой отдельной отгрузке приводятся наименование покупателя, наименование материальных ценностей, сумма, дата отгрузки, дата выписки и номер расчетного документа.</w:t>
      </w:r>
    </w:p>
    <w:p w:rsidR="0058488E" w:rsidRPr="0062356A" w:rsidRDefault="0058488E" w:rsidP="0058488E">
      <w:pPr>
        <w:jc w:val="both"/>
        <w:rPr>
          <w:sz w:val="22"/>
          <w:szCs w:val="22"/>
        </w:rPr>
      </w:pPr>
      <w:r w:rsidRPr="0062356A">
        <w:rPr>
          <w:sz w:val="22"/>
          <w:szCs w:val="22"/>
        </w:rPr>
        <w:t>3.23. Материальные ценности, хранящиеся на складах других организаций, заносятся в описи на основании документов, подтверждающих сдачу этих ценностей на ответственное хранение. В описях на эти ценности указываются их наименование, количество, сорт, стоимость (по данным учета), дата принятия груза на хранение, место хранения, номера и даты документов.</w:t>
      </w:r>
    </w:p>
    <w:p w:rsidR="0058488E" w:rsidRPr="0062356A" w:rsidRDefault="0058488E" w:rsidP="0058488E">
      <w:pPr>
        <w:jc w:val="both"/>
        <w:rPr>
          <w:sz w:val="22"/>
          <w:szCs w:val="22"/>
        </w:rPr>
      </w:pPr>
      <w:r w:rsidRPr="0062356A">
        <w:rPr>
          <w:sz w:val="22"/>
          <w:szCs w:val="22"/>
        </w:rPr>
        <w:t>3.24. В описях на материальные ценности, переданные в переработку другой организации, указываются наименование перерабатывающей организации, наименование ценностей, количество, фактическая стоимость по данным учета, дата передачи ценностей в переработку, номера и даты документов.</w:t>
      </w:r>
    </w:p>
    <w:p w:rsidR="0058488E" w:rsidRPr="0062356A" w:rsidRDefault="0058488E" w:rsidP="0058488E">
      <w:pPr>
        <w:jc w:val="both"/>
        <w:rPr>
          <w:sz w:val="22"/>
          <w:szCs w:val="22"/>
        </w:rPr>
      </w:pPr>
      <w:r w:rsidRPr="0062356A">
        <w:rPr>
          <w:sz w:val="22"/>
          <w:szCs w:val="22"/>
        </w:rPr>
        <w:t>3.25. Материальные ценности, выданные в личное пользование работникам (сотрудникам), находящиеся в эксплуатации, инвентаризируются по сотрудникам, в пользовании у которых они находятся.</w:t>
      </w:r>
    </w:p>
    <w:p w:rsidR="0058488E" w:rsidRPr="0062356A" w:rsidRDefault="0058488E" w:rsidP="0058488E">
      <w:pPr>
        <w:jc w:val="both"/>
        <w:rPr>
          <w:sz w:val="22"/>
          <w:szCs w:val="22"/>
        </w:rPr>
      </w:pPr>
      <w:r w:rsidRPr="0062356A">
        <w:rPr>
          <w:sz w:val="22"/>
          <w:szCs w:val="22"/>
        </w:rPr>
        <w:t>3.26. Тара заносится в описи по видам, целевому назначению и качественному состоянию (новая, бывшая в употреблении, требующая ремонта и т.д.).</w:t>
      </w:r>
    </w:p>
    <w:p w:rsidR="0058488E" w:rsidRPr="0062356A" w:rsidRDefault="0058488E" w:rsidP="0058488E">
      <w:pPr>
        <w:jc w:val="both"/>
        <w:rPr>
          <w:sz w:val="22"/>
          <w:szCs w:val="22"/>
        </w:rPr>
      </w:pPr>
      <w:r w:rsidRPr="0062356A">
        <w:rPr>
          <w:sz w:val="22"/>
          <w:szCs w:val="22"/>
        </w:rPr>
        <w:t>На тару, пришедшую в негодность, инвентаризационной комиссией составляется акт на списание с указанием причин порчи.</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Инвентаризация незавершенного производства</w:t>
      </w:r>
    </w:p>
    <w:p w:rsidR="0058488E" w:rsidRPr="0062356A" w:rsidRDefault="0058488E" w:rsidP="0058488E">
      <w:pPr>
        <w:jc w:val="center"/>
        <w:rPr>
          <w:sz w:val="22"/>
          <w:szCs w:val="22"/>
        </w:rPr>
      </w:pPr>
      <w:r w:rsidRPr="0062356A">
        <w:rPr>
          <w:sz w:val="22"/>
          <w:szCs w:val="22"/>
        </w:rPr>
        <w:t>и расходов будущих периодов</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3.27. При инвентаризации незавершенного производства, необходимо:</w:t>
      </w:r>
    </w:p>
    <w:p w:rsidR="0058488E" w:rsidRPr="0062356A" w:rsidRDefault="0058488E" w:rsidP="00907561">
      <w:pPr>
        <w:numPr>
          <w:ilvl w:val="0"/>
          <w:numId w:val="77"/>
        </w:numPr>
        <w:jc w:val="both"/>
        <w:rPr>
          <w:sz w:val="22"/>
          <w:szCs w:val="22"/>
        </w:rPr>
      </w:pPr>
      <w:r w:rsidRPr="0062356A">
        <w:rPr>
          <w:sz w:val="22"/>
          <w:szCs w:val="22"/>
        </w:rPr>
        <w:t>определить фактическое наличие заделов (деталей, узлов, агрегатов) и не законченных изготовлением и сборкой изделий, находящихся в производстве;</w:t>
      </w:r>
    </w:p>
    <w:p w:rsidR="0058488E" w:rsidRPr="0062356A" w:rsidRDefault="0058488E" w:rsidP="00907561">
      <w:pPr>
        <w:numPr>
          <w:ilvl w:val="0"/>
          <w:numId w:val="77"/>
        </w:numPr>
        <w:jc w:val="both"/>
        <w:rPr>
          <w:sz w:val="22"/>
          <w:szCs w:val="22"/>
        </w:rPr>
      </w:pPr>
      <w:r w:rsidRPr="0062356A">
        <w:rPr>
          <w:sz w:val="22"/>
          <w:szCs w:val="22"/>
        </w:rPr>
        <w:t>определить фактическую комплектность незавершенного производства (заделов);</w:t>
      </w:r>
    </w:p>
    <w:p w:rsidR="0058488E" w:rsidRPr="0062356A" w:rsidRDefault="0058488E" w:rsidP="00907561">
      <w:pPr>
        <w:numPr>
          <w:ilvl w:val="0"/>
          <w:numId w:val="77"/>
        </w:numPr>
        <w:jc w:val="both"/>
        <w:rPr>
          <w:sz w:val="22"/>
          <w:szCs w:val="22"/>
        </w:rPr>
      </w:pPr>
      <w:r w:rsidRPr="0062356A">
        <w:rPr>
          <w:sz w:val="22"/>
          <w:szCs w:val="22"/>
        </w:rPr>
        <w:t>выявить остаток незавершенного производства по аннулированным заказам, а также по заказам, выполнение которых приостановлено.</w:t>
      </w:r>
    </w:p>
    <w:p w:rsidR="0058488E" w:rsidRPr="0062356A" w:rsidRDefault="0058488E" w:rsidP="0058488E">
      <w:pPr>
        <w:jc w:val="both"/>
        <w:rPr>
          <w:sz w:val="22"/>
          <w:szCs w:val="22"/>
        </w:rPr>
      </w:pPr>
      <w:r w:rsidRPr="0062356A">
        <w:rPr>
          <w:sz w:val="22"/>
          <w:szCs w:val="22"/>
        </w:rPr>
        <w:t>3.28. В зависимости от специфики и особенностей производства перед началом инвентаризации необходимо сдать на склады все ненужные цехам материалы, покупные детали и полуфабрикаты, а также все детали, узлы и агрегаты, обработка которых на данном этапе закончена.</w:t>
      </w:r>
    </w:p>
    <w:p w:rsidR="0058488E" w:rsidRPr="0062356A" w:rsidRDefault="0058488E" w:rsidP="0058488E">
      <w:pPr>
        <w:jc w:val="both"/>
        <w:rPr>
          <w:sz w:val="22"/>
          <w:szCs w:val="22"/>
        </w:rPr>
      </w:pPr>
      <w:r w:rsidRPr="0062356A">
        <w:rPr>
          <w:sz w:val="22"/>
          <w:szCs w:val="22"/>
        </w:rPr>
        <w:t>3.29. Проверка заделов незавершенного производства (деталей, узлов, агрегатов) производится путем фактического подсчета, взвешивания, перемеривания.</w:t>
      </w:r>
    </w:p>
    <w:p w:rsidR="0058488E" w:rsidRPr="0062356A" w:rsidRDefault="0058488E" w:rsidP="0058488E">
      <w:pPr>
        <w:jc w:val="both"/>
        <w:rPr>
          <w:sz w:val="22"/>
          <w:szCs w:val="22"/>
        </w:rPr>
      </w:pPr>
      <w:r w:rsidRPr="0062356A">
        <w:rPr>
          <w:sz w:val="22"/>
          <w:szCs w:val="22"/>
        </w:rPr>
        <w:t>Описи составляются отдельно по каждому обособленному структурному подразделению (цех, участок, отделение) с указанием наименования заделов, стадии или степени их готовности, количества или объема, а по строительно-монтажным работам - с указанием объема работ: по незаконченным объектам, их очередям, пусковым комплексам, конструктивным элементам и видам работ, расчеты по которым осуществляются после полного их окончания.</w:t>
      </w:r>
    </w:p>
    <w:p w:rsidR="0058488E" w:rsidRPr="0062356A" w:rsidRDefault="0058488E" w:rsidP="0058488E">
      <w:pPr>
        <w:jc w:val="both"/>
        <w:rPr>
          <w:sz w:val="22"/>
          <w:szCs w:val="22"/>
        </w:rPr>
      </w:pPr>
      <w:r w:rsidRPr="0062356A">
        <w:rPr>
          <w:sz w:val="22"/>
          <w:szCs w:val="22"/>
        </w:rPr>
        <w:t>3.30. Сырье, материалы и покупные полуфабрикаты, находящиеся у рабочих мест, не подвергавшиеся обработке, в опись незавершенного производства не включаются, а инвентаризируются и фиксируются в отдельных описях.</w:t>
      </w:r>
    </w:p>
    <w:p w:rsidR="0058488E" w:rsidRPr="0062356A" w:rsidRDefault="0058488E" w:rsidP="0058488E">
      <w:pPr>
        <w:jc w:val="both"/>
        <w:rPr>
          <w:sz w:val="22"/>
          <w:szCs w:val="22"/>
        </w:rPr>
      </w:pPr>
      <w:r w:rsidRPr="0062356A">
        <w:rPr>
          <w:sz w:val="22"/>
          <w:szCs w:val="22"/>
        </w:rPr>
        <w:t>Забракованные детали в описи незавершенного производства не включаются, а по ним составляются отдельные описи.</w:t>
      </w:r>
    </w:p>
    <w:p w:rsidR="0058488E" w:rsidRPr="0062356A" w:rsidRDefault="0058488E" w:rsidP="0058488E">
      <w:pPr>
        <w:jc w:val="both"/>
        <w:rPr>
          <w:sz w:val="22"/>
          <w:szCs w:val="22"/>
        </w:rPr>
      </w:pPr>
      <w:r w:rsidRPr="0062356A">
        <w:rPr>
          <w:sz w:val="22"/>
          <w:szCs w:val="22"/>
        </w:rPr>
        <w:t>3.31. По незавершенному производству, представляющему собой неоднородную массу или смесь сырья (в соответствующих отраслях промышленности), в описях приводятся два количественных показателя: количество этой массы или смеси и количество сырья или материалов (по отдельным наименованиям), входящих в ее состав. Количество сырья или материалов определяется техническими расчетами в порядке, установленном отраслевыми инструкциями по вопросам планирования, учета и калькулирования себестоимости продукции (работ, услуг).</w:t>
      </w:r>
    </w:p>
    <w:p w:rsidR="0058488E" w:rsidRPr="0062356A" w:rsidRDefault="0058488E" w:rsidP="0058488E">
      <w:pPr>
        <w:jc w:val="both"/>
        <w:rPr>
          <w:sz w:val="22"/>
          <w:szCs w:val="22"/>
        </w:rPr>
      </w:pPr>
      <w:r w:rsidRPr="0062356A">
        <w:rPr>
          <w:sz w:val="22"/>
          <w:szCs w:val="22"/>
        </w:rPr>
        <w:t>3.32. По незавершенному капитальному строительству в описях указывается наименование объекта и объем выполненных работ по этому объекту, по каждому отдельному виду работ, конструктивным элементам, оборудованию и т.п.</w:t>
      </w:r>
    </w:p>
    <w:p w:rsidR="0058488E" w:rsidRPr="0062356A" w:rsidRDefault="0058488E" w:rsidP="0058488E">
      <w:pPr>
        <w:jc w:val="both"/>
        <w:rPr>
          <w:sz w:val="22"/>
          <w:szCs w:val="22"/>
        </w:rPr>
      </w:pPr>
      <w:r w:rsidRPr="0062356A">
        <w:rPr>
          <w:sz w:val="22"/>
          <w:szCs w:val="22"/>
        </w:rPr>
        <w:t>При этом проверяется:</w:t>
      </w:r>
    </w:p>
    <w:p w:rsidR="0058488E" w:rsidRPr="0062356A" w:rsidRDefault="0058488E" w:rsidP="0058488E">
      <w:pPr>
        <w:jc w:val="both"/>
        <w:rPr>
          <w:sz w:val="22"/>
          <w:szCs w:val="22"/>
        </w:rPr>
      </w:pPr>
      <w:r w:rsidRPr="0062356A">
        <w:rPr>
          <w:sz w:val="22"/>
          <w:szCs w:val="22"/>
        </w:rPr>
        <w:t>а) не числится ли в составе незавершенного капитального строительства оборудование, переданное в монтаж, но фактически не начатое монтажом;</w:t>
      </w:r>
    </w:p>
    <w:p w:rsidR="0058488E" w:rsidRPr="0062356A" w:rsidRDefault="0058488E" w:rsidP="0058488E">
      <w:pPr>
        <w:jc w:val="both"/>
        <w:rPr>
          <w:sz w:val="22"/>
          <w:szCs w:val="22"/>
        </w:rPr>
      </w:pPr>
      <w:r w:rsidRPr="0062356A">
        <w:rPr>
          <w:sz w:val="22"/>
          <w:szCs w:val="22"/>
        </w:rPr>
        <w:t>б) состояние законсервированных и временно прекращенных строительством объектов.</w:t>
      </w:r>
    </w:p>
    <w:p w:rsidR="0058488E" w:rsidRPr="0062356A" w:rsidRDefault="0058488E" w:rsidP="0058488E">
      <w:pPr>
        <w:jc w:val="both"/>
        <w:rPr>
          <w:sz w:val="22"/>
          <w:szCs w:val="22"/>
        </w:rPr>
      </w:pPr>
      <w:r w:rsidRPr="0062356A">
        <w:rPr>
          <w:sz w:val="22"/>
          <w:szCs w:val="22"/>
        </w:rPr>
        <w:t>По этим объектам, в частности, необходимо выявить причины и основание для их консервации.</w:t>
      </w:r>
    </w:p>
    <w:p w:rsidR="0058488E" w:rsidRPr="0062356A" w:rsidRDefault="0058488E" w:rsidP="0058488E">
      <w:pPr>
        <w:jc w:val="both"/>
        <w:rPr>
          <w:sz w:val="22"/>
          <w:szCs w:val="22"/>
        </w:rPr>
      </w:pPr>
      <w:r w:rsidRPr="0062356A">
        <w:rPr>
          <w:sz w:val="22"/>
          <w:szCs w:val="22"/>
        </w:rPr>
        <w:t>3.33. На законченные строительством объекты, фактически введенные в эксплуатацию полностью или частично, приемка и ввод в действие которых не оформлены надлежащими документами, составляются особые описи. Отдельные описи составляются также на законченные, но почему-либо не введенные в эксплуатацию объекты. В описях необходимо указать причины задержки оформления сдачи в эксплуатацию указанных объектов.</w:t>
      </w:r>
    </w:p>
    <w:p w:rsidR="0058488E" w:rsidRPr="0062356A" w:rsidRDefault="0058488E" w:rsidP="0058488E">
      <w:pPr>
        <w:jc w:val="both"/>
        <w:rPr>
          <w:sz w:val="22"/>
          <w:szCs w:val="22"/>
        </w:rPr>
      </w:pPr>
      <w:r w:rsidRPr="0062356A">
        <w:rPr>
          <w:sz w:val="22"/>
          <w:szCs w:val="22"/>
        </w:rPr>
        <w:t>3.34. На прекращенные строительством объекты, а также на проектно-изыскательские работы по неосуществленному строительству составляются описи, в которых приводятся данные о характере выполненных работ и их стоимости с указанием причин прекращения строительства. Для этого должны использоваться соответствующая техническая документация (чертежи, сметы, сметно-финансовые расчеты), акты сдачи работ, этапов, журналы учета выполненных работ на объектах строительства и другая документация.</w:t>
      </w:r>
    </w:p>
    <w:p w:rsidR="0058488E" w:rsidRPr="0062356A" w:rsidRDefault="0058488E" w:rsidP="0058488E">
      <w:pPr>
        <w:jc w:val="both"/>
        <w:rPr>
          <w:sz w:val="22"/>
          <w:szCs w:val="22"/>
        </w:rPr>
      </w:pPr>
      <w:r w:rsidRPr="0062356A">
        <w:rPr>
          <w:sz w:val="22"/>
          <w:szCs w:val="22"/>
        </w:rPr>
        <w:t>3.35. Инвентаризационная комиссия по документам устанавливает сумму, подлежащую отражению на счете расходов будущих периодов и отнесению на издержки производства и обращения (либо на соответствующие источники средств организации) в течение документально обоснованного срока.</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Инвентаризация животных и молодняка животных</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3.36. Взрослый продуктивный и рабочий скот заносится в описи, в которых указываются: номер животного (бирка, тавро), кличка животного, год рождения, порода, упитанность, живая масса (вес) животного (кроме лошадей, верблюдов, мулов, оленей, по которым масса (вес) не указывается) и первоначальная стоимость. Порода указывается на основании данных бонитировки скота.</w:t>
      </w:r>
    </w:p>
    <w:p w:rsidR="00C85A9D" w:rsidRDefault="0058488E" w:rsidP="0058488E">
      <w:pPr>
        <w:jc w:val="both"/>
        <w:rPr>
          <w:sz w:val="22"/>
          <w:szCs w:val="22"/>
        </w:rPr>
      </w:pPr>
      <w:r w:rsidRPr="0062356A">
        <w:rPr>
          <w:sz w:val="22"/>
          <w:szCs w:val="22"/>
        </w:rPr>
        <w:t xml:space="preserve">Крупный рогатый скот, рабочий скот, свиньи (матки и хряки) и особо ценные экземпляры овец и других животных (племенное ядро) включаются в описи индивидуально. </w:t>
      </w:r>
    </w:p>
    <w:p w:rsidR="0058488E" w:rsidRPr="0062356A" w:rsidRDefault="0058488E" w:rsidP="0058488E">
      <w:pPr>
        <w:jc w:val="both"/>
        <w:rPr>
          <w:sz w:val="22"/>
          <w:szCs w:val="22"/>
        </w:rPr>
      </w:pPr>
      <w:r w:rsidRPr="0062356A">
        <w:rPr>
          <w:sz w:val="22"/>
          <w:szCs w:val="22"/>
        </w:rPr>
        <w:t>3.37. Молодняк крупного рогатого скота, племенных лошадей и рабочего скота включается в описи индивидуально с указанием инвентарных номеров, кличек, пола, масти, породы и т.д.</w:t>
      </w:r>
    </w:p>
    <w:p w:rsidR="0058488E" w:rsidRPr="0062356A" w:rsidRDefault="0058488E" w:rsidP="0058488E">
      <w:pPr>
        <w:jc w:val="both"/>
        <w:rPr>
          <w:sz w:val="22"/>
          <w:szCs w:val="22"/>
        </w:rPr>
      </w:pPr>
      <w:r w:rsidRPr="0062356A">
        <w:rPr>
          <w:sz w:val="22"/>
          <w:szCs w:val="22"/>
        </w:rPr>
        <w:t>Животные на откорме, молодняк свиней, овец и коз, птица и другие виды животных, учитываемые в групповом порядке, включаются в описи согласно номенклатуре, принятой в учетных регистрах, и указанием количества голов и живой массы (веса) по каждой группе.</w:t>
      </w:r>
    </w:p>
    <w:p w:rsidR="0058488E" w:rsidRPr="0062356A" w:rsidRDefault="0058488E" w:rsidP="0058488E">
      <w:pPr>
        <w:jc w:val="both"/>
        <w:rPr>
          <w:sz w:val="22"/>
          <w:szCs w:val="22"/>
        </w:rPr>
      </w:pPr>
      <w:r w:rsidRPr="0062356A">
        <w:rPr>
          <w:sz w:val="22"/>
          <w:szCs w:val="22"/>
        </w:rPr>
        <w:t>3.38. Описи составляются по видам животных отдельно по фермам, цехам, отделениям, бригадам в разрезе учетных групп и материально ответственных лиц.</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Инвентаризация денежных средств, денежных документов</w:t>
      </w:r>
    </w:p>
    <w:p w:rsidR="0058488E" w:rsidRPr="0062356A" w:rsidRDefault="0058488E" w:rsidP="0058488E">
      <w:pPr>
        <w:jc w:val="center"/>
        <w:rPr>
          <w:sz w:val="22"/>
          <w:szCs w:val="22"/>
        </w:rPr>
      </w:pPr>
      <w:r w:rsidRPr="0062356A">
        <w:rPr>
          <w:sz w:val="22"/>
          <w:szCs w:val="22"/>
        </w:rPr>
        <w:t>и бланков документов строгой отчетности</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 xml:space="preserve">3.39. Инвентаризация кассы производится в соответствии с Указанием Банка России от 11.03.2014 N </w:t>
      </w:r>
      <w:r w:rsidRPr="00C85A9D">
        <w:rPr>
          <w:sz w:val="22"/>
          <w:szCs w:val="22"/>
        </w:rPr>
        <w:t>3210-У (</w:t>
      </w:r>
      <w:r w:rsidR="0062356A" w:rsidRPr="00C85A9D">
        <w:rPr>
          <w:sz w:val="22"/>
          <w:szCs w:val="22"/>
        </w:rPr>
        <w:t>с изменениями и дополнениями</w:t>
      </w:r>
      <w:r w:rsidRPr="00C85A9D">
        <w:rPr>
          <w:sz w:val="22"/>
          <w:szCs w:val="22"/>
        </w:rPr>
        <w:t>) "</w:t>
      </w:r>
      <w:r w:rsidRPr="0062356A">
        <w:rPr>
          <w:sz w:val="22"/>
          <w:szCs w:val="22"/>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8488E" w:rsidRPr="0062356A" w:rsidRDefault="0058488E" w:rsidP="0058488E">
      <w:pPr>
        <w:jc w:val="both"/>
        <w:rPr>
          <w:sz w:val="22"/>
          <w:szCs w:val="22"/>
        </w:rPr>
      </w:pPr>
      <w:r w:rsidRPr="0062356A">
        <w:rPr>
          <w:sz w:val="22"/>
          <w:szCs w:val="22"/>
        </w:rPr>
        <w:t>3.40. При подсчете фактического наличия денежных знаков и других ценностей в кассе принимаются к учету наличные деньги, ценные бумаги и денежные документы (почтовые марки, марки государственной пошлины, вексельные марки, путевки в дома отдыха и санатории, авиабилеты и др.).</w:t>
      </w:r>
    </w:p>
    <w:p w:rsidR="0058488E" w:rsidRPr="0062356A" w:rsidRDefault="0058488E" w:rsidP="0058488E">
      <w:pPr>
        <w:jc w:val="both"/>
        <w:rPr>
          <w:sz w:val="22"/>
          <w:szCs w:val="22"/>
        </w:rPr>
      </w:pPr>
      <w:r w:rsidRPr="0062356A">
        <w:rPr>
          <w:sz w:val="22"/>
          <w:szCs w:val="22"/>
        </w:rPr>
        <w:t>3.41. Проверка фактического наличия бланков ценных бумаг и других бланков документов строгой отчетности производится по видам бланков (например, по акциям: именные и на предъявителя, привилегированные и обыкновенные), с учетом начальных и конечных номеров тех или иных бланков, а также по каждому месту хранения и материально ответственным лицам.</w:t>
      </w:r>
    </w:p>
    <w:p w:rsidR="0058488E" w:rsidRPr="0062356A" w:rsidRDefault="0058488E" w:rsidP="0058488E">
      <w:pPr>
        <w:jc w:val="both"/>
        <w:rPr>
          <w:sz w:val="22"/>
          <w:szCs w:val="22"/>
        </w:rPr>
      </w:pPr>
      <w:r w:rsidRPr="0062356A">
        <w:rPr>
          <w:sz w:val="22"/>
          <w:szCs w:val="22"/>
        </w:rPr>
        <w:t>3.42. Инвентаризация денежных средств в пути производится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т.п.</w:t>
      </w:r>
    </w:p>
    <w:p w:rsidR="0058488E" w:rsidRPr="0062356A" w:rsidRDefault="0058488E" w:rsidP="0058488E">
      <w:pPr>
        <w:jc w:val="both"/>
        <w:rPr>
          <w:sz w:val="22"/>
          <w:szCs w:val="22"/>
        </w:rPr>
      </w:pPr>
      <w:r w:rsidRPr="0062356A">
        <w:rPr>
          <w:sz w:val="22"/>
          <w:szCs w:val="22"/>
        </w:rPr>
        <w:t>3.43. 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организации, с данными выписок банков.</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Инвентаризация расчетов</w:t>
      </w:r>
    </w:p>
    <w:p w:rsidR="0058488E" w:rsidRPr="0062356A" w:rsidRDefault="0058488E" w:rsidP="0058488E">
      <w:pPr>
        <w:jc w:val="center"/>
        <w:rPr>
          <w:sz w:val="22"/>
          <w:szCs w:val="22"/>
        </w:rPr>
      </w:pPr>
    </w:p>
    <w:p w:rsidR="0058488E" w:rsidRPr="0062356A" w:rsidRDefault="0058488E" w:rsidP="0058488E">
      <w:pPr>
        <w:jc w:val="both"/>
        <w:rPr>
          <w:sz w:val="22"/>
          <w:szCs w:val="22"/>
        </w:rPr>
      </w:pPr>
      <w:r w:rsidRPr="0062356A">
        <w:rPr>
          <w:sz w:val="22"/>
          <w:szCs w:val="22"/>
        </w:rPr>
        <w:t>3.44. Инвентаризация расчетов с банками и другими кредитными учреждениями по ссудам,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w:t>
      </w:r>
    </w:p>
    <w:p w:rsidR="0058488E" w:rsidRPr="0062356A" w:rsidRDefault="0058488E" w:rsidP="0058488E">
      <w:pPr>
        <w:jc w:val="both"/>
        <w:rPr>
          <w:sz w:val="22"/>
          <w:szCs w:val="22"/>
        </w:rPr>
      </w:pPr>
      <w:r w:rsidRPr="0062356A">
        <w:rPr>
          <w:sz w:val="22"/>
          <w:szCs w:val="22"/>
        </w:rPr>
        <w:t>3.45. Проверке должны быть подвергнут счета:</w:t>
      </w:r>
    </w:p>
    <w:p w:rsidR="0058488E" w:rsidRPr="0062356A" w:rsidRDefault="0058488E" w:rsidP="0058488E">
      <w:pPr>
        <w:ind w:left="1134"/>
        <w:jc w:val="both"/>
        <w:rPr>
          <w:sz w:val="22"/>
          <w:szCs w:val="22"/>
        </w:rPr>
      </w:pPr>
      <w:r w:rsidRPr="0062356A">
        <w:rPr>
          <w:sz w:val="22"/>
          <w:szCs w:val="22"/>
        </w:rPr>
        <w:t>205.00</w:t>
      </w:r>
      <w:r w:rsidRPr="0062356A">
        <w:rPr>
          <w:sz w:val="22"/>
          <w:szCs w:val="22"/>
        </w:rPr>
        <w:tab/>
        <w:t>Расчеты по доходам</w:t>
      </w:r>
    </w:p>
    <w:p w:rsidR="0058488E" w:rsidRPr="0062356A" w:rsidRDefault="0058488E" w:rsidP="0058488E">
      <w:pPr>
        <w:ind w:left="1134"/>
        <w:jc w:val="both"/>
        <w:rPr>
          <w:sz w:val="22"/>
          <w:szCs w:val="22"/>
        </w:rPr>
      </w:pPr>
      <w:r w:rsidRPr="0062356A">
        <w:rPr>
          <w:sz w:val="22"/>
          <w:szCs w:val="22"/>
        </w:rPr>
        <w:t>206.00</w:t>
      </w:r>
      <w:r w:rsidRPr="0062356A">
        <w:rPr>
          <w:sz w:val="22"/>
          <w:szCs w:val="22"/>
        </w:rPr>
        <w:tab/>
        <w:t>Расчеты по выданным авансам</w:t>
      </w:r>
    </w:p>
    <w:p w:rsidR="0058488E" w:rsidRPr="0062356A" w:rsidRDefault="0058488E" w:rsidP="0058488E">
      <w:pPr>
        <w:ind w:left="1134"/>
        <w:jc w:val="both"/>
        <w:rPr>
          <w:sz w:val="22"/>
          <w:szCs w:val="22"/>
        </w:rPr>
      </w:pPr>
      <w:r w:rsidRPr="0062356A">
        <w:rPr>
          <w:sz w:val="22"/>
          <w:szCs w:val="22"/>
        </w:rPr>
        <w:t>207.00</w:t>
      </w:r>
      <w:r w:rsidRPr="0062356A">
        <w:rPr>
          <w:sz w:val="22"/>
          <w:szCs w:val="22"/>
        </w:rPr>
        <w:tab/>
        <w:t>Расчеты по кредитам, займам (ссудам)</w:t>
      </w:r>
    </w:p>
    <w:p w:rsidR="0058488E" w:rsidRPr="0062356A" w:rsidRDefault="0058488E" w:rsidP="0058488E">
      <w:pPr>
        <w:ind w:left="1134"/>
        <w:jc w:val="both"/>
        <w:rPr>
          <w:sz w:val="22"/>
          <w:szCs w:val="22"/>
        </w:rPr>
      </w:pPr>
      <w:r w:rsidRPr="0062356A">
        <w:rPr>
          <w:sz w:val="22"/>
          <w:szCs w:val="22"/>
        </w:rPr>
        <w:t>209.00</w:t>
      </w:r>
      <w:r w:rsidRPr="0062356A">
        <w:rPr>
          <w:sz w:val="22"/>
          <w:szCs w:val="22"/>
        </w:rPr>
        <w:tab/>
        <w:t>Расчеты по ущербу и иным доходам</w:t>
      </w:r>
    </w:p>
    <w:p w:rsidR="0058488E" w:rsidRPr="0062356A" w:rsidRDefault="0058488E" w:rsidP="0058488E">
      <w:pPr>
        <w:ind w:left="1134"/>
        <w:jc w:val="both"/>
        <w:rPr>
          <w:sz w:val="22"/>
          <w:szCs w:val="22"/>
        </w:rPr>
      </w:pPr>
      <w:r w:rsidRPr="0062356A">
        <w:rPr>
          <w:sz w:val="22"/>
          <w:szCs w:val="22"/>
        </w:rPr>
        <w:t>210.05</w:t>
      </w:r>
      <w:r w:rsidRPr="0062356A">
        <w:rPr>
          <w:sz w:val="22"/>
          <w:szCs w:val="22"/>
        </w:rPr>
        <w:tab/>
        <w:t>Расчеты с прочими дебиторами</w:t>
      </w:r>
    </w:p>
    <w:p w:rsidR="0058488E" w:rsidRPr="0062356A" w:rsidRDefault="0058488E" w:rsidP="0058488E">
      <w:pPr>
        <w:ind w:left="1134"/>
        <w:jc w:val="both"/>
        <w:rPr>
          <w:sz w:val="22"/>
          <w:szCs w:val="22"/>
        </w:rPr>
      </w:pPr>
      <w:r w:rsidRPr="0062356A">
        <w:rPr>
          <w:sz w:val="22"/>
          <w:szCs w:val="22"/>
        </w:rPr>
        <w:t>301.00</w:t>
      </w:r>
      <w:r w:rsidRPr="0062356A">
        <w:rPr>
          <w:sz w:val="22"/>
          <w:szCs w:val="22"/>
        </w:rPr>
        <w:tab/>
        <w:t>Расчеты с кредиторами по долговым обязательствам</w:t>
      </w:r>
    </w:p>
    <w:p w:rsidR="0058488E" w:rsidRPr="0062356A" w:rsidRDefault="0058488E" w:rsidP="0058488E">
      <w:pPr>
        <w:ind w:left="1134"/>
        <w:jc w:val="both"/>
        <w:rPr>
          <w:sz w:val="22"/>
          <w:szCs w:val="22"/>
        </w:rPr>
      </w:pPr>
      <w:r w:rsidRPr="0062356A">
        <w:rPr>
          <w:sz w:val="22"/>
          <w:szCs w:val="22"/>
        </w:rPr>
        <w:t>302.00</w:t>
      </w:r>
      <w:r w:rsidRPr="0062356A">
        <w:rPr>
          <w:sz w:val="22"/>
          <w:szCs w:val="22"/>
        </w:rPr>
        <w:tab/>
        <w:t>Расчеты по принятым обязательствам</w:t>
      </w:r>
    </w:p>
    <w:p w:rsidR="0058488E" w:rsidRPr="0062356A" w:rsidRDefault="0058488E" w:rsidP="0058488E">
      <w:pPr>
        <w:ind w:left="1134"/>
        <w:jc w:val="both"/>
        <w:rPr>
          <w:sz w:val="22"/>
          <w:szCs w:val="22"/>
        </w:rPr>
      </w:pPr>
      <w:r w:rsidRPr="0062356A">
        <w:rPr>
          <w:sz w:val="22"/>
          <w:szCs w:val="22"/>
        </w:rPr>
        <w:t>304.01</w:t>
      </w:r>
      <w:r w:rsidRPr="0062356A">
        <w:rPr>
          <w:sz w:val="22"/>
          <w:szCs w:val="22"/>
        </w:rPr>
        <w:tab/>
        <w:t>Расчеты по средствам, полученным во временное распоряжение</w:t>
      </w:r>
    </w:p>
    <w:p w:rsidR="0058488E" w:rsidRPr="0062356A" w:rsidRDefault="0058488E" w:rsidP="0058488E">
      <w:pPr>
        <w:ind w:left="1134"/>
        <w:jc w:val="both"/>
        <w:rPr>
          <w:sz w:val="22"/>
          <w:szCs w:val="22"/>
        </w:rPr>
      </w:pPr>
      <w:r w:rsidRPr="0062356A">
        <w:rPr>
          <w:sz w:val="22"/>
          <w:szCs w:val="22"/>
        </w:rPr>
        <w:t>304.02</w:t>
      </w:r>
      <w:r w:rsidRPr="0062356A">
        <w:rPr>
          <w:sz w:val="22"/>
          <w:szCs w:val="22"/>
        </w:rPr>
        <w:tab/>
        <w:t>Расчеты с депонентами</w:t>
      </w:r>
    </w:p>
    <w:p w:rsidR="0058488E" w:rsidRPr="0062356A" w:rsidRDefault="0058488E" w:rsidP="0058488E">
      <w:pPr>
        <w:ind w:left="1134"/>
        <w:jc w:val="both"/>
        <w:rPr>
          <w:sz w:val="22"/>
          <w:szCs w:val="22"/>
        </w:rPr>
      </w:pPr>
      <w:r w:rsidRPr="0062356A">
        <w:rPr>
          <w:sz w:val="22"/>
          <w:szCs w:val="22"/>
        </w:rPr>
        <w:t>304.03</w:t>
      </w:r>
      <w:r w:rsidRPr="0062356A">
        <w:rPr>
          <w:sz w:val="22"/>
          <w:szCs w:val="22"/>
        </w:rPr>
        <w:tab/>
        <w:t>Расчеты по удержаниям из выплат по оплате труда</w:t>
      </w:r>
    </w:p>
    <w:p w:rsidR="0058488E" w:rsidRPr="0062356A" w:rsidRDefault="0058488E" w:rsidP="0058488E">
      <w:pPr>
        <w:ind w:left="1134"/>
        <w:jc w:val="both"/>
        <w:rPr>
          <w:sz w:val="22"/>
          <w:szCs w:val="22"/>
        </w:rPr>
      </w:pPr>
      <w:r w:rsidRPr="0062356A">
        <w:rPr>
          <w:sz w:val="22"/>
          <w:szCs w:val="22"/>
        </w:rPr>
        <w:t>304.04</w:t>
      </w:r>
      <w:r w:rsidRPr="0062356A">
        <w:rPr>
          <w:sz w:val="22"/>
          <w:szCs w:val="22"/>
        </w:rPr>
        <w:tab/>
        <w:t>Внутриведомственные расчеты</w:t>
      </w:r>
    </w:p>
    <w:p w:rsidR="0058488E" w:rsidRPr="0062356A" w:rsidRDefault="0058488E" w:rsidP="0058488E">
      <w:pPr>
        <w:jc w:val="both"/>
        <w:rPr>
          <w:sz w:val="22"/>
          <w:szCs w:val="22"/>
        </w:rPr>
      </w:pPr>
      <w:r w:rsidRPr="0062356A">
        <w:rPr>
          <w:sz w:val="22"/>
          <w:szCs w:val="22"/>
        </w:rPr>
        <w:t>Они проверяется по документам в согласовании с корреспондирующими счетами.</w:t>
      </w:r>
    </w:p>
    <w:p w:rsidR="0058488E" w:rsidRPr="0062356A" w:rsidRDefault="0058488E" w:rsidP="0058488E">
      <w:pPr>
        <w:jc w:val="both"/>
        <w:rPr>
          <w:sz w:val="22"/>
          <w:szCs w:val="22"/>
        </w:rPr>
      </w:pPr>
      <w:r w:rsidRPr="0062356A">
        <w:rPr>
          <w:sz w:val="22"/>
          <w:szCs w:val="22"/>
        </w:rPr>
        <w:t>3.46. По задолженности работникам организации выявляются не выплаченные суммы по оплате труда, подлежащие перечислению на счет депонентов, а также суммы и причины возникновения переплат работникам.</w:t>
      </w:r>
    </w:p>
    <w:p w:rsidR="0058488E" w:rsidRPr="0062356A" w:rsidRDefault="0058488E" w:rsidP="0058488E">
      <w:pPr>
        <w:jc w:val="both"/>
        <w:rPr>
          <w:sz w:val="22"/>
          <w:szCs w:val="22"/>
        </w:rPr>
      </w:pPr>
      <w:r w:rsidRPr="0062356A">
        <w:rPr>
          <w:sz w:val="22"/>
          <w:szCs w:val="22"/>
        </w:rPr>
        <w:t>3.47.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rsidR="0058488E" w:rsidRPr="0062356A" w:rsidRDefault="0058488E" w:rsidP="0058488E">
      <w:pPr>
        <w:jc w:val="both"/>
        <w:rPr>
          <w:sz w:val="22"/>
          <w:szCs w:val="22"/>
        </w:rPr>
      </w:pPr>
      <w:r w:rsidRPr="0062356A">
        <w:rPr>
          <w:sz w:val="22"/>
          <w:szCs w:val="22"/>
        </w:rPr>
        <w:t>3.48. Инвентаризационная комиссия путем документальной проверки должна также установить:</w:t>
      </w:r>
    </w:p>
    <w:p w:rsidR="0058488E" w:rsidRPr="0062356A" w:rsidRDefault="0058488E" w:rsidP="0058488E">
      <w:pPr>
        <w:jc w:val="both"/>
        <w:rPr>
          <w:sz w:val="22"/>
          <w:szCs w:val="22"/>
        </w:rPr>
      </w:pPr>
      <w:r w:rsidRPr="0062356A">
        <w:rPr>
          <w:sz w:val="22"/>
          <w:szCs w:val="22"/>
        </w:rPr>
        <w:t>а) правильность расчетов с банками, финансовыми, налоговыми органами, внебюджетными фондами, другими организациями, а также со структурными подразделениями организации, выделенными на отдельные балансы;</w:t>
      </w:r>
    </w:p>
    <w:p w:rsidR="0058488E" w:rsidRPr="0062356A" w:rsidRDefault="0058488E" w:rsidP="0058488E">
      <w:pPr>
        <w:jc w:val="both"/>
        <w:rPr>
          <w:sz w:val="22"/>
          <w:szCs w:val="22"/>
        </w:rPr>
      </w:pPr>
      <w:r w:rsidRPr="0062356A">
        <w:rPr>
          <w:sz w:val="22"/>
          <w:szCs w:val="22"/>
        </w:rPr>
        <w:t>б) правильность и обоснованность числящейся в бухгалтерском учете суммы задолженности по недостачам и хищениям;</w:t>
      </w:r>
    </w:p>
    <w:p w:rsidR="0058488E" w:rsidRPr="0062356A" w:rsidRDefault="0058488E" w:rsidP="0058488E">
      <w:pPr>
        <w:jc w:val="both"/>
        <w:rPr>
          <w:sz w:val="22"/>
          <w:szCs w:val="22"/>
        </w:rPr>
      </w:pPr>
      <w:r w:rsidRPr="0062356A">
        <w:rPr>
          <w:sz w:val="22"/>
          <w:szCs w:val="22"/>
        </w:rPr>
        <w:t>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Инвентаризация резервов предстоящих расходов</w:t>
      </w:r>
    </w:p>
    <w:p w:rsidR="0058488E" w:rsidRPr="0062356A" w:rsidRDefault="0058488E" w:rsidP="0058488E">
      <w:pPr>
        <w:jc w:val="center"/>
        <w:rPr>
          <w:sz w:val="22"/>
          <w:szCs w:val="22"/>
        </w:rPr>
      </w:pPr>
      <w:r w:rsidRPr="0062356A">
        <w:rPr>
          <w:sz w:val="22"/>
          <w:szCs w:val="22"/>
        </w:rPr>
        <w:t>и платежей, оценочных резервов</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3.49. При инвентаризации резервов предстоящих расходов и платежей проверяется правильность и обоснованность созданных в организации резервов: на предстоящую оплату отпусков работникам; расходов на ремонт основных средств; производственных затрат по подготовительным работам в связи с сезонным характером производства; предстоящих затрат по ремонту предметов проката и другие цели.</w:t>
      </w:r>
    </w:p>
    <w:p w:rsidR="0058488E" w:rsidRPr="0062356A" w:rsidRDefault="0058488E" w:rsidP="0058488E">
      <w:pPr>
        <w:jc w:val="both"/>
        <w:rPr>
          <w:sz w:val="22"/>
          <w:szCs w:val="22"/>
        </w:rPr>
      </w:pPr>
      <w:r w:rsidRPr="0062356A">
        <w:rPr>
          <w:sz w:val="22"/>
          <w:szCs w:val="22"/>
        </w:rPr>
        <w:t>3.50. Резерв на предстоящую оплату предусмотренных законодательством очередных (ежегодных) и дополнительных отпусков работникам, отражаемый в годовом балансе,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расчета среднего заработка) и обязательных отчислений в Фонд социального страхования Российской Федерации, Пенсионный фонд Российской Федерации, Государственный фонд занятости Российской Федерации и на медицинское страхование.</w:t>
      </w:r>
    </w:p>
    <w:p w:rsidR="0058488E" w:rsidRPr="0062356A" w:rsidRDefault="0058488E" w:rsidP="0058488E">
      <w:pPr>
        <w:jc w:val="both"/>
        <w:rPr>
          <w:sz w:val="22"/>
          <w:szCs w:val="22"/>
        </w:rPr>
      </w:pPr>
      <w:r w:rsidRPr="0062356A">
        <w:rPr>
          <w:sz w:val="22"/>
          <w:szCs w:val="22"/>
        </w:rPr>
        <w:t>3.51. При инвентаризации резерва расходов на ремонт основных средств (включая арендованные объекты) следует иметь в виду, что излишне зарезервированные суммы в конце года сторнируются.</w:t>
      </w:r>
    </w:p>
    <w:p w:rsidR="0058488E" w:rsidRPr="0062356A" w:rsidRDefault="0058488E" w:rsidP="0058488E">
      <w:pPr>
        <w:jc w:val="both"/>
        <w:rPr>
          <w:sz w:val="22"/>
          <w:szCs w:val="22"/>
        </w:rPr>
      </w:pPr>
      <w:r w:rsidRPr="0062356A">
        <w:rPr>
          <w:sz w:val="22"/>
          <w:szCs w:val="22"/>
        </w:rPr>
        <w:t>В случаях, предусмотренных отраслевыми особенностями состава затрат, включаемых в себестоимость продукции (работ, услуг), когда окончание ремонтных работ по объектам с длительным сроком их производства происходит в следующем за отчетным году, остаток резерва на ремонт основных средств не сторнируется. По окончании ремонта излишне начисленная сумма резерва относится на финансовые результаты отчетного периода.</w:t>
      </w:r>
    </w:p>
    <w:p w:rsidR="0058488E" w:rsidRPr="0062356A" w:rsidRDefault="0058488E" w:rsidP="0058488E">
      <w:pPr>
        <w:jc w:val="both"/>
        <w:rPr>
          <w:sz w:val="22"/>
          <w:szCs w:val="22"/>
        </w:rPr>
      </w:pPr>
      <w:r w:rsidRPr="0062356A">
        <w:rPr>
          <w:sz w:val="22"/>
          <w:szCs w:val="22"/>
        </w:rPr>
        <w:t>3.52. В тех случаях, когда в организации с сезонным характером производства сумма расходов на обслуживание производства и управление им, включенная в фактическую себестоимость выпущенной продукции по установленным в организации нормам, превышает фактические затраты, образовавшаяся разница резервируется как предстоящие расходы. Инвентаризационная комиссия проверяет обоснованность расчета и при необходимости может предложить скорректировать нормы затрат. Остатка на конец года по этому резерву не должно быть.</w:t>
      </w:r>
    </w:p>
    <w:p w:rsidR="0058488E" w:rsidRPr="0062356A" w:rsidRDefault="0058488E" w:rsidP="0058488E">
      <w:pPr>
        <w:jc w:val="both"/>
        <w:rPr>
          <w:sz w:val="22"/>
          <w:szCs w:val="22"/>
        </w:rPr>
      </w:pPr>
      <w:r w:rsidRPr="0062356A">
        <w:rPr>
          <w:sz w:val="22"/>
          <w:szCs w:val="22"/>
        </w:rPr>
        <w:t>3.53. При образовании других разрешенных в установленном порядке резервов на покрытие каких-либо других предполагаемых расходов и убытков инвентаризационная комиссия проверяет правильность их расчета и обоснованность на конец отчетного года.</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 xml:space="preserve">4. Составление Ведомости расхождений по результатам инвентаризации </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4.1. Ведомости расхождений по результатам инвентаризации составляются по имуществу, при инвентаризации которого выявлены отклонения от учетных данных.</w:t>
      </w:r>
    </w:p>
    <w:p w:rsidR="0058488E" w:rsidRPr="0062356A" w:rsidRDefault="0058488E" w:rsidP="0058488E">
      <w:pPr>
        <w:jc w:val="both"/>
        <w:rPr>
          <w:sz w:val="22"/>
          <w:szCs w:val="22"/>
        </w:rPr>
      </w:pPr>
      <w:r w:rsidRPr="0062356A">
        <w:rPr>
          <w:sz w:val="22"/>
          <w:szCs w:val="22"/>
        </w:rPr>
        <w:t>В ведомости расхождений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rsidR="0058488E" w:rsidRPr="0062356A" w:rsidRDefault="0058488E" w:rsidP="0058488E">
      <w:pPr>
        <w:jc w:val="both"/>
        <w:rPr>
          <w:sz w:val="22"/>
          <w:szCs w:val="22"/>
        </w:rPr>
      </w:pPr>
      <w:r w:rsidRPr="0062356A">
        <w:rPr>
          <w:sz w:val="22"/>
          <w:szCs w:val="22"/>
        </w:rPr>
        <w:t>Суммы излишков и недостач товарно-материальных ценностей в ведомости расхождений указываются в соответствии с их оценкой в бухгалтерском учете.</w:t>
      </w:r>
    </w:p>
    <w:p w:rsidR="0058488E" w:rsidRPr="0062356A" w:rsidRDefault="0058488E" w:rsidP="0058488E">
      <w:pPr>
        <w:jc w:val="both"/>
        <w:rPr>
          <w:sz w:val="22"/>
          <w:szCs w:val="22"/>
        </w:rPr>
      </w:pPr>
      <w:r w:rsidRPr="0062356A">
        <w:rPr>
          <w:sz w:val="22"/>
          <w:szCs w:val="22"/>
        </w:rPr>
        <w:t>Для оформления результатов инвентаризации могут применяться единые регистры, в которых объединены показатели инвентаризационных описей и ведомости расхождений.</w:t>
      </w:r>
    </w:p>
    <w:p w:rsidR="0058488E" w:rsidRPr="0062356A" w:rsidRDefault="0058488E" w:rsidP="0058488E">
      <w:pPr>
        <w:jc w:val="both"/>
        <w:rPr>
          <w:sz w:val="22"/>
          <w:szCs w:val="22"/>
        </w:rPr>
      </w:pPr>
      <w:r w:rsidRPr="0062356A">
        <w:rPr>
          <w:sz w:val="22"/>
          <w:szCs w:val="22"/>
        </w:rPr>
        <w:t>На ценности, не принадлежащие организации, но числящиеся в бухгалтерском учете (находящиеся на ответственном хранении, арендованные, полученные для переработки), составляются отдельные ведомости расхождений.</w:t>
      </w:r>
    </w:p>
    <w:p w:rsidR="0058488E" w:rsidRPr="0062356A" w:rsidRDefault="0058488E" w:rsidP="0058488E">
      <w:pPr>
        <w:jc w:val="both"/>
        <w:rPr>
          <w:sz w:val="22"/>
          <w:szCs w:val="22"/>
        </w:rPr>
      </w:pPr>
      <w:r w:rsidRPr="0062356A">
        <w:rPr>
          <w:sz w:val="22"/>
          <w:szCs w:val="22"/>
        </w:rPr>
        <w:t>Ведомости расхождений могут быть составлены как с использованием средств вычислительной и другой организационной техники, так и вручную.</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center"/>
        <w:rPr>
          <w:sz w:val="22"/>
          <w:szCs w:val="22"/>
        </w:rPr>
      </w:pPr>
      <w:r w:rsidRPr="0062356A">
        <w:rPr>
          <w:sz w:val="22"/>
          <w:szCs w:val="22"/>
        </w:rPr>
        <w:t>5. Порядок регулирования инвентаризационных разниц</w:t>
      </w:r>
    </w:p>
    <w:p w:rsidR="0058488E" w:rsidRPr="0062356A" w:rsidRDefault="0058488E" w:rsidP="0058488E">
      <w:pPr>
        <w:jc w:val="center"/>
        <w:rPr>
          <w:sz w:val="22"/>
          <w:szCs w:val="22"/>
        </w:rPr>
      </w:pPr>
      <w:r w:rsidRPr="0062356A">
        <w:rPr>
          <w:sz w:val="22"/>
          <w:szCs w:val="22"/>
        </w:rPr>
        <w:t>и оформления результатов инвентаризации</w:t>
      </w:r>
    </w:p>
    <w:p w:rsidR="0058488E" w:rsidRPr="0062356A" w:rsidRDefault="0058488E" w:rsidP="0058488E">
      <w:pPr>
        <w:jc w:val="both"/>
        <w:rPr>
          <w:sz w:val="22"/>
          <w:szCs w:val="22"/>
        </w:rPr>
      </w:pPr>
      <w:r w:rsidRPr="0062356A">
        <w:rPr>
          <w:sz w:val="22"/>
          <w:szCs w:val="22"/>
        </w:rPr>
        <w:t> </w:t>
      </w:r>
    </w:p>
    <w:p w:rsidR="0058488E" w:rsidRPr="0062356A" w:rsidRDefault="0058488E" w:rsidP="0058488E">
      <w:pPr>
        <w:jc w:val="both"/>
        <w:rPr>
          <w:sz w:val="22"/>
          <w:szCs w:val="22"/>
        </w:rPr>
      </w:pPr>
      <w:r w:rsidRPr="0062356A">
        <w:rPr>
          <w:sz w:val="22"/>
          <w:szCs w:val="22"/>
        </w:rPr>
        <w:t>5.1. 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специализированных организаций (инспекций по качеству и др.).</w:t>
      </w:r>
    </w:p>
    <w:p w:rsidR="0058488E" w:rsidRPr="0062356A" w:rsidRDefault="0058488E" w:rsidP="0058488E">
      <w:pPr>
        <w:jc w:val="both"/>
        <w:rPr>
          <w:sz w:val="22"/>
          <w:szCs w:val="22"/>
        </w:rPr>
      </w:pPr>
      <w:r w:rsidRPr="0062356A">
        <w:rPr>
          <w:sz w:val="22"/>
          <w:szCs w:val="22"/>
        </w:rPr>
        <w:t>5.2.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58488E" w:rsidRPr="0058488E" w:rsidRDefault="0058488E" w:rsidP="0058488E">
      <w:pPr>
        <w:jc w:val="both"/>
        <w:rPr>
          <w:sz w:val="22"/>
          <w:szCs w:val="22"/>
        </w:rPr>
      </w:pPr>
      <w:r w:rsidRPr="0062356A">
        <w:rPr>
          <w:sz w:val="22"/>
          <w:szCs w:val="22"/>
        </w:rPr>
        <w:t>5.3. Данные результатов проведенных в отчетном году инвентаризаций обобщаются в Акте о результатах инвентаризации.</w:t>
      </w:r>
    </w:p>
    <w:p w:rsidR="00222E5E" w:rsidRPr="0062356A" w:rsidRDefault="00222E5E" w:rsidP="00222E5E">
      <w:pPr>
        <w:keepNext/>
        <w:spacing w:before="240" w:after="60"/>
        <w:ind w:firstLine="284"/>
        <w:jc w:val="both"/>
        <w:outlineLvl w:val="3"/>
        <w:rPr>
          <w:rFonts w:ascii="Calibri" w:hAnsi="Calibri" w:cs="Calibri"/>
          <w:b/>
          <w:bCs/>
          <w:sz w:val="28"/>
          <w:szCs w:val="28"/>
        </w:rPr>
      </w:pPr>
      <w:r>
        <w:rPr>
          <w:rFonts w:ascii="Calibri" w:hAnsi="Calibri" w:cs="Calibri"/>
          <w:b/>
          <w:bCs/>
          <w:sz w:val="28"/>
          <w:szCs w:val="28"/>
        </w:rPr>
        <w:t>6.20</w:t>
      </w:r>
      <w:r w:rsidRPr="0062356A">
        <w:rPr>
          <w:rFonts w:ascii="Calibri" w:hAnsi="Calibri" w:cs="Calibri"/>
          <w:b/>
          <w:bCs/>
          <w:sz w:val="28"/>
          <w:szCs w:val="28"/>
        </w:rPr>
        <w:t xml:space="preserve"> </w:t>
      </w:r>
      <w:r>
        <w:rPr>
          <w:rFonts w:ascii="Calibri" w:hAnsi="Calibri" w:cs="Calibri"/>
          <w:b/>
          <w:bCs/>
          <w:sz w:val="28"/>
          <w:szCs w:val="28"/>
        </w:rPr>
        <w:t>Порядок отражения в бухгалтерском учете операций с объектами нефинансовых активов в составе имущества казны</w:t>
      </w:r>
    </w:p>
    <w:p w:rsidR="00495E9A" w:rsidRPr="00222E5E" w:rsidRDefault="00222E5E" w:rsidP="00222E5E">
      <w:pPr>
        <w:shd w:val="clear" w:color="auto" w:fill="FFFFFF"/>
        <w:spacing w:after="184"/>
        <w:textAlignment w:val="baseline"/>
        <w:outlineLvl w:val="3"/>
        <w:rPr>
          <w:rFonts w:eastAsia="Times New Roman"/>
          <w:b/>
          <w:bCs/>
          <w:caps/>
          <w:color w:val="2A2A2A"/>
          <w:sz w:val="22"/>
          <w:szCs w:val="22"/>
          <w:lang w:eastAsia="ru-RU"/>
        </w:rPr>
      </w:pPr>
      <w:r>
        <w:rPr>
          <w:rFonts w:eastAsia="Times New Roman"/>
          <w:b/>
          <w:bCs/>
          <w:caps/>
          <w:color w:val="2A2A2A"/>
          <w:sz w:val="22"/>
          <w:szCs w:val="22"/>
          <w:lang w:eastAsia="ru-RU"/>
        </w:rPr>
        <w:t xml:space="preserve">     1</w:t>
      </w:r>
      <w:r w:rsidR="00495E9A" w:rsidRPr="00222E5E">
        <w:rPr>
          <w:rFonts w:eastAsia="Times New Roman"/>
          <w:b/>
          <w:bCs/>
          <w:caps/>
          <w:color w:val="2A2A2A"/>
          <w:sz w:val="22"/>
          <w:szCs w:val="22"/>
          <w:lang w:eastAsia="ru-RU"/>
        </w:rPr>
        <w:t>. ОБЩИЕ ПОЛОЖЕНИЯ</w:t>
      </w:r>
    </w:p>
    <w:p w:rsidR="00495E9A" w:rsidRPr="00222E5E" w:rsidRDefault="00495E9A" w:rsidP="00495E9A">
      <w:pPr>
        <w:shd w:val="clear" w:color="auto" w:fill="FFFFFF"/>
        <w:spacing w:after="306" w:line="352" w:lineRule="atLeast"/>
        <w:ind w:firstLine="708"/>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Настоящий Порядок устанавливает правила формирования в бюджетном учете информации о нефинансовых активах имущества казны МО «Бичурский район» и отражения операций с объектами нефинансовых активов в составе имущества казны (далее - Порядок). Порядок разработан в соответствии с Инструкцией об утверждении плана счетов бюджетного учета и инструкции по его применению, утвержденной Приказом Министерства финансов Российской Федерации от 01 декабря 2010 года N 157н (далее - Инструкция 157н), Инструкцией об утверждении плана счетов бюджетного учета и инструкции по его применению, утвержденной Приказом Министерства финансов Российской Федерации от 06 декабря 2010 года N 162н (далее - Инструкция 162н).</w:t>
      </w:r>
    </w:p>
    <w:p w:rsidR="00495E9A" w:rsidRPr="00222E5E" w:rsidRDefault="00222E5E" w:rsidP="00495E9A">
      <w:pPr>
        <w:shd w:val="clear" w:color="auto" w:fill="FFFFFF"/>
        <w:spacing w:after="184"/>
        <w:jc w:val="center"/>
        <w:textAlignment w:val="baseline"/>
        <w:outlineLvl w:val="3"/>
        <w:rPr>
          <w:rFonts w:eastAsia="Times New Roman"/>
          <w:b/>
          <w:bCs/>
          <w:caps/>
          <w:color w:val="2A2A2A"/>
          <w:sz w:val="22"/>
          <w:szCs w:val="22"/>
          <w:lang w:eastAsia="ru-RU"/>
        </w:rPr>
      </w:pPr>
      <w:r>
        <w:rPr>
          <w:rFonts w:eastAsia="Times New Roman"/>
          <w:b/>
          <w:bCs/>
          <w:caps/>
          <w:color w:val="2A2A2A"/>
          <w:sz w:val="22"/>
          <w:szCs w:val="22"/>
          <w:lang w:eastAsia="ru-RU"/>
        </w:rPr>
        <w:t>2</w:t>
      </w:r>
      <w:r w:rsidR="00495E9A" w:rsidRPr="00222E5E">
        <w:rPr>
          <w:rFonts w:eastAsia="Times New Roman"/>
          <w:b/>
          <w:bCs/>
          <w:caps/>
          <w:color w:val="2A2A2A"/>
          <w:sz w:val="22"/>
          <w:szCs w:val="22"/>
          <w:lang w:eastAsia="ru-RU"/>
        </w:rPr>
        <w:t>. ОТРАЖЕНИЕ В БЮДЖЕТНОМ УЧЕТЕ ОПЕРАЦИЙ С ОБЪЕКТАМИ НЕФИНАНСОВЫХ АКТИВОВ ИМУЩЕСТВА КАЗНЫ</w:t>
      </w:r>
    </w:p>
    <w:p w:rsidR="00495E9A" w:rsidRPr="00222E5E" w:rsidRDefault="00222E5E" w:rsidP="00495E9A">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2.1</w:t>
      </w:r>
      <w:r w:rsidR="00495E9A" w:rsidRPr="00222E5E">
        <w:rPr>
          <w:rFonts w:eastAsia="Times New Roman"/>
          <w:color w:val="555555"/>
          <w:sz w:val="22"/>
          <w:szCs w:val="22"/>
          <w:lang w:eastAsia="ru-RU"/>
        </w:rPr>
        <w:t>. Настоящий Порядок регламентирует ведение бюджетного учета объектов нефинансовых активов в составе имущества казны МО «Бичурский район»</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Имуществом казны, подлежащим бюджетному учету, являются объекты муниципального имущества, не закрепленные за муниципальными предприятиями и учреждениями на праве хозяйственного ведения и оперативного управления.</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Объектами аналитического учета нефинансовых активов имущества казны при ведении бюджетного учета являются:</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1) недвижимое имущество, составляющее казну;</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2) движимое имущество, составляющее казну;</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3) драгоценности и ювелирные изделия;</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4) нематериальные активы, составляющие казну;</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5) непроизведенные активы, составляющие казну;</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6) материальные запасы, составляющие казну.</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2.</w:t>
      </w:r>
      <w:r w:rsidR="00222E5E">
        <w:rPr>
          <w:rFonts w:eastAsia="Times New Roman"/>
          <w:color w:val="555555"/>
          <w:sz w:val="22"/>
          <w:szCs w:val="22"/>
          <w:lang w:eastAsia="ru-RU"/>
        </w:rPr>
        <w:t>2</w:t>
      </w:r>
      <w:r w:rsidRPr="00222E5E">
        <w:rPr>
          <w:rFonts w:eastAsia="Times New Roman"/>
          <w:color w:val="555555"/>
          <w:sz w:val="22"/>
          <w:szCs w:val="22"/>
          <w:lang w:eastAsia="ru-RU"/>
        </w:rPr>
        <w:t xml:space="preserve"> Объекты имущества в составе казны муниципального образования (далее - объекты учета) отражаются в бюджетном учете в стоимостном выражении без ведения инвентарного учета объектов имущества.</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Аналитический учет объектов в составе имущества казны осуществляется в порядке, установленном для ведения реестра имущества.</w:t>
      </w:r>
    </w:p>
    <w:p w:rsidR="00495E9A" w:rsidRPr="00222E5E" w:rsidRDefault="00222E5E" w:rsidP="00495E9A">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00495E9A" w:rsidRPr="00222E5E">
        <w:rPr>
          <w:rFonts w:eastAsia="Times New Roman"/>
          <w:color w:val="555555"/>
          <w:sz w:val="22"/>
          <w:szCs w:val="22"/>
          <w:lang w:eastAsia="ru-RU"/>
        </w:rPr>
        <w:t>3. Для учета операций с объектами имущества казны применяются следующие счета:</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51 000 "Недвижимое имущество, составляющее казну" предназначен для учета недвижимого имущества казны, к которому относятся произведенные материальные основные фонды и объекты, не завершенные строительством. Впоследствии данные объекты могут быть приняты к учету в составе основных средств и капитальных вложений в основные средства как объекты недвижимого имущества.</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52 000 "Движимое имущество, составляющее казну" предназначен для учета движимого имущества казны, к которому относятся объекты произведенных материальных основных фондов. В дальнейшем данные объекты могут быть приняты к учету в составе основных средств и капитальных вложений в основные средства как объекты движимого имущества.</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53 000 "Драгоценности и ювелирные изделия" предназначен для учета ювелирных изделий из драгоценных металлов и драгоценных камней, а также самородков драгоценных металлов и драгоценных камней, слитков и брусков золота, серебра, платины и палладия, а также монет из драгоценных металлов (золота, серебра, платины и палладия), за исключением монет, являющихся валютой Российской Федерации, находящихся в составе государственных запасов драгоценных металлов и драгоценных камней.</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54 000 "Нематериальные активы, составляющие казну" предназначен для учета объектов произведенных нематериальных основных фондов, которые впоследствии могут быть приняты к учету в качестве нематериальных активов.</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55 000 "Непроизведенные активы, составляющие казну" предназначен для учета объектов казны, не являющихся продуктами производства, права собственности на которые установлены и законодательно закреплены (земля, ресурсы недр и пр.). Данные объекты впоследствии могут быть приняты к учету в качестве непроизведенных активов.</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56 000 "Материальные запасы, составляющие казну" предназначен для учета материальных запасов казны - произведенных материальных запасов (сырья, материалов, продукции), которые впоследствии могут быть приняты к учету в качестве материалов.</w:t>
      </w:r>
    </w:p>
    <w:p w:rsidR="00495E9A" w:rsidRPr="00222E5E" w:rsidRDefault="00222E5E" w:rsidP="00495E9A">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00495E9A" w:rsidRPr="00222E5E">
        <w:rPr>
          <w:rFonts w:eastAsia="Times New Roman"/>
          <w:color w:val="555555"/>
          <w:sz w:val="22"/>
          <w:szCs w:val="22"/>
          <w:lang w:eastAsia="ru-RU"/>
        </w:rPr>
        <w:t>4. Информация об осуществленных в текущем месяце операциях с объектами учета представляется ответственному лицу за ведение бюджетного учета казны администрации  ответственным за ведение Реестра муниципальной собственности МО «Бичурский район» (далее – Реестр) по Распоряжению МО «Бичурский район», утвержденному главой района.</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Информация по объектам учета, распоряжение которыми не привело к их выбытию из состава казны муниципального образования, из Реестра не представляется.</w:t>
      </w:r>
    </w:p>
    <w:p w:rsidR="00495E9A" w:rsidRPr="00222E5E" w:rsidRDefault="00222E5E" w:rsidP="00495E9A">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а)</w:t>
      </w:r>
      <w:r w:rsidR="00495E9A" w:rsidRPr="00222E5E">
        <w:rPr>
          <w:rFonts w:eastAsia="Times New Roman"/>
          <w:color w:val="555555"/>
          <w:sz w:val="22"/>
          <w:szCs w:val="22"/>
          <w:lang w:eastAsia="ru-RU"/>
        </w:rPr>
        <w:t xml:space="preserve"> В случае принятия в казну  имущества, находящегося на праве хозяйственного ведения или оперативного управления у муниципальных предприятий (учреждений), передающая сторона готовит следующие документы:</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проект Распоряжения администрации  о включении объекта в состав казны;</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акт приема-передачи объекта (унифицированная форма ОС);</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техническую документацию на объект;</w:t>
      </w:r>
    </w:p>
    <w:p w:rsidR="00495E9A" w:rsidRPr="00222E5E" w:rsidRDefault="00222E5E" w:rsidP="00495E9A">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 xml:space="preserve">б) </w:t>
      </w:r>
      <w:r w:rsidR="00495E9A" w:rsidRPr="00222E5E">
        <w:rPr>
          <w:rFonts w:eastAsia="Times New Roman"/>
          <w:color w:val="555555"/>
          <w:sz w:val="22"/>
          <w:szCs w:val="22"/>
          <w:lang w:eastAsia="ru-RU"/>
        </w:rPr>
        <w:t>В случае включения объекта (включая материальные запасы) в состав казны муниципального образования на основании договора купли-продажи (муниципального контракта), оплаченного за счет средств бюджета, организация-собственник такого имущества готовит и направляет в отдел учета и отчетности следующие документы:</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Распоряжение о включении объекта в состав казны;</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техническую документацию на объект;</w:t>
      </w:r>
    </w:p>
    <w:p w:rsidR="00495E9A" w:rsidRPr="00222E5E" w:rsidRDefault="00222E5E" w:rsidP="00495E9A">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00495E9A" w:rsidRPr="00222E5E">
        <w:rPr>
          <w:rFonts w:eastAsia="Times New Roman"/>
          <w:color w:val="555555"/>
          <w:sz w:val="22"/>
          <w:szCs w:val="22"/>
          <w:lang w:eastAsia="ru-RU"/>
        </w:rPr>
        <w:t>5. На основании поступивших документов ответственное лицо за ведение бюджетного учета казны ежемесячно формирует справку (ф. 0504833). Данные по поступлению объектов учета отражаются в Журнале по прочим операциям. Учет операций по выбытию и перемещению объектов в составе имущества казны ведется в Журнале операций по выбытию и перемещению нефинансовых активов.</w:t>
      </w:r>
    </w:p>
    <w:p w:rsidR="00495E9A" w:rsidRPr="00222E5E" w:rsidRDefault="00222E5E" w:rsidP="00495E9A">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00495E9A" w:rsidRPr="00222E5E">
        <w:rPr>
          <w:rFonts w:eastAsia="Times New Roman"/>
          <w:color w:val="555555"/>
          <w:sz w:val="22"/>
          <w:szCs w:val="22"/>
          <w:lang w:eastAsia="ru-RU"/>
        </w:rPr>
        <w:t>6. Принятие к бюджетному учету объектов нефинансовых активов имущества казны осуществляется по балансовой стоимости, указанной в Реестре, с одновременным принятием к учету (передачей) в случае наличия суммы начисленной на объект амортизации.</w:t>
      </w:r>
    </w:p>
    <w:p w:rsidR="00495E9A" w:rsidRPr="00222E5E" w:rsidRDefault="00222E5E" w:rsidP="00495E9A">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00495E9A" w:rsidRPr="00222E5E">
        <w:rPr>
          <w:rFonts w:eastAsia="Times New Roman"/>
          <w:color w:val="555555"/>
          <w:sz w:val="22"/>
          <w:szCs w:val="22"/>
          <w:lang w:eastAsia="ru-RU"/>
        </w:rPr>
        <w:t>7. На объекты материальных основных фондов и нематериальных основных фондов с даты их включения в состав имущества казны амортизация не начисляется и отражается в размере сумм, начисленных последним правообладателем.</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xml:space="preserve"> Амортизация начисляется на объекты, в составе имущества казны, переданные в аренду с даты включения их в состав имущества казны. Начисление амортизации производится линейным способом исходя из балансовой стоимости имущества и норм амортизации, исходя из сроков полезного использования данного имущества. Начисление производится ежемесячно и заканчивается до полного погашения стоимости объекта.</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Расчет и единовременное начисление сумм амортизации за период нахождения объекта в составе имущества казны осуществляет учреждение, получившее объект в оперативное управление. При этом указанный расчет и единовременное начисление суммы амортизации осуществляются на основании данных о его первоначальной (балансовой, остаточной) стоимости, иной стоимости объекта, указанной в Реестре муниципальной казны, и сроке нахождения в составе имущества казны.</w:t>
      </w:r>
    </w:p>
    <w:p w:rsidR="00495E9A" w:rsidRPr="00222E5E" w:rsidRDefault="00222E5E" w:rsidP="00495E9A">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00495E9A" w:rsidRPr="00222E5E">
        <w:rPr>
          <w:rFonts w:eastAsia="Times New Roman"/>
          <w:color w:val="555555"/>
          <w:sz w:val="22"/>
          <w:szCs w:val="22"/>
          <w:lang w:eastAsia="ru-RU"/>
        </w:rPr>
        <w:t>8. В случае принятия объектов имущества казны, полученных по договору дарения, первоначальной (фактической) стоимостью признается их текущая рыночная стоимость на дату принятия к бухгалтерскому учету.</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Определение текущей рыночной стоимости в целях принятия объекта к бухгалтерскому учету производится комиссией по поступлению и выбытию активов, созданной в учреждении на постоянной основе. При этом используются:</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данные о ценах на аналогичные материальные ценности, полученные в письменной форме от организаций-изготовителей;</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экспертные заключения о стоимости отдельных (аналогичных) объектов нефинансовых активов.</w:t>
      </w:r>
    </w:p>
    <w:p w:rsidR="00495E9A" w:rsidRPr="00222E5E" w:rsidRDefault="00222E5E" w:rsidP="00495E9A">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00495E9A" w:rsidRPr="00222E5E">
        <w:rPr>
          <w:rFonts w:eastAsia="Times New Roman"/>
          <w:color w:val="555555"/>
          <w:sz w:val="22"/>
          <w:szCs w:val="22"/>
          <w:lang w:eastAsia="ru-RU"/>
        </w:rPr>
        <w:t>9. Переоценка нефинансовых активов, составляющих муниципальную казну, для целей бюджетного учета осуществляется в порядке, предусмотренном нормативными правовыми актами, принятыми в соответствии с законодательством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495E9A" w:rsidRPr="00222E5E" w:rsidRDefault="00495E9A" w:rsidP="00495E9A">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Переоценка активов в драгоценных металлах в соответствии с п. 39 Инструкции N 162н осуществляется в порядке, установленном Минфином России.</w:t>
      </w:r>
    </w:p>
    <w:p w:rsidR="00495E9A" w:rsidRPr="00222E5E" w:rsidRDefault="00222E5E" w:rsidP="00495E9A">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00495E9A" w:rsidRPr="00222E5E">
        <w:rPr>
          <w:rFonts w:eastAsia="Times New Roman"/>
          <w:color w:val="555555"/>
          <w:sz w:val="22"/>
          <w:szCs w:val="22"/>
          <w:lang w:eastAsia="ru-RU"/>
        </w:rPr>
        <w:t>10. Корреспонденция счетов бюджетного учета по операциям с объектами учета в органах, осуществляющих полномочия собственника в отношении имущества казны МО «Бичурский район», приведена в Приложении 1 к настоящему Порядку.</w:t>
      </w:r>
    </w:p>
    <w:p w:rsidR="0058488E" w:rsidRPr="00222E5E" w:rsidRDefault="00495E9A" w:rsidP="00495E9A">
      <w:pPr>
        <w:suppressAutoHyphens w:val="0"/>
        <w:autoSpaceDE w:val="0"/>
        <w:autoSpaceDN w:val="0"/>
        <w:adjustRightInd w:val="0"/>
        <w:ind w:firstLine="540"/>
        <w:jc w:val="both"/>
        <w:rPr>
          <w:rFonts w:eastAsia="Calibri"/>
          <w:bCs/>
          <w:color w:val="auto"/>
          <w:sz w:val="22"/>
          <w:szCs w:val="22"/>
          <w:lang w:eastAsia="en-US"/>
        </w:rPr>
      </w:pPr>
      <w:r w:rsidRPr="00222E5E">
        <w:rPr>
          <w:rFonts w:eastAsia="Times New Roman"/>
          <w:color w:val="555555"/>
          <w:sz w:val="22"/>
          <w:szCs w:val="22"/>
          <w:lang w:eastAsia="ru-RU"/>
        </w:rPr>
        <w:t>С целью формирования номера счета плана счетов бюджетного учета в 1 - 3-м разрядах указывается код главы Администрации МО</w:t>
      </w:r>
      <w:r w:rsidR="00222E5E">
        <w:rPr>
          <w:rFonts w:eastAsia="Times New Roman"/>
          <w:color w:val="555555"/>
          <w:sz w:val="22"/>
          <w:szCs w:val="22"/>
          <w:lang w:eastAsia="ru-RU"/>
        </w:rPr>
        <w:t xml:space="preserve"> «Бичурский район».</w:t>
      </w:r>
    </w:p>
    <w:p w:rsidR="0005050C" w:rsidRPr="00222E5E" w:rsidRDefault="0005050C" w:rsidP="002C5B59">
      <w:pPr>
        <w:spacing w:line="360" w:lineRule="auto"/>
        <w:ind w:firstLine="709"/>
        <w:contextualSpacing/>
        <w:jc w:val="both"/>
        <w:rPr>
          <w:sz w:val="22"/>
          <w:szCs w:val="22"/>
        </w:rPr>
      </w:pPr>
    </w:p>
    <w:p w:rsidR="008A735E" w:rsidRPr="00222E5E" w:rsidRDefault="008A735E" w:rsidP="002C5B59">
      <w:pPr>
        <w:spacing w:line="360" w:lineRule="auto"/>
        <w:ind w:firstLine="709"/>
        <w:contextualSpacing/>
        <w:jc w:val="both"/>
        <w:rPr>
          <w:sz w:val="22"/>
          <w:szCs w:val="22"/>
        </w:rPr>
      </w:pPr>
    </w:p>
    <w:p w:rsidR="008A735E" w:rsidRPr="00222E5E" w:rsidRDefault="008A735E" w:rsidP="002C5B59">
      <w:pPr>
        <w:spacing w:line="360" w:lineRule="auto"/>
        <w:ind w:firstLine="709"/>
        <w:contextualSpacing/>
        <w:jc w:val="both"/>
        <w:rPr>
          <w:sz w:val="22"/>
          <w:szCs w:val="22"/>
        </w:rPr>
      </w:pPr>
    </w:p>
    <w:p w:rsidR="00A74A28" w:rsidRPr="00222E5E" w:rsidRDefault="00A74A28" w:rsidP="002C5B59">
      <w:pPr>
        <w:spacing w:line="360" w:lineRule="auto"/>
        <w:ind w:firstLine="709"/>
        <w:contextualSpacing/>
        <w:jc w:val="both"/>
        <w:rPr>
          <w:sz w:val="22"/>
          <w:szCs w:val="22"/>
        </w:rPr>
      </w:pPr>
    </w:p>
    <w:sectPr w:rsidR="00A74A28" w:rsidRPr="00222E5E" w:rsidSect="005736D5">
      <w:pgSz w:w="11906" w:h="16838"/>
      <w:pgMar w:top="1134" w:right="1134" w:bottom="1134" w:left="1134" w:header="720" w:footer="720" w:gutter="0"/>
      <w:pgNumType w:start="8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711" w:rsidRDefault="00D97711" w:rsidP="0081233C">
      <w:r>
        <w:separator/>
      </w:r>
    </w:p>
  </w:endnote>
  <w:endnote w:type="continuationSeparator" w:id="0">
    <w:p w:rsidR="00D97711" w:rsidRDefault="00D97711" w:rsidP="00812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n-cs">
    <w:panose1 w:val="00000000000000000000"/>
    <w:charset w:val="00"/>
    <w:family w:val="roman"/>
    <w:notTrueType/>
    <w:pitch w:val="default"/>
    <w:sig w:usb0="00000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348210"/>
      <w:docPartObj>
        <w:docPartGallery w:val="Page Numbers (Bottom of Page)"/>
        <w:docPartUnique/>
      </w:docPartObj>
    </w:sdtPr>
    <w:sdtContent>
      <w:p w:rsidR="00EE40E4" w:rsidRDefault="00316A13">
        <w:pPr>
          <w:pStyle w:val="afe"/>
          <w:jc w:val="right"/>
        </w:pPr>
        <w:fldSimple w:instr="PAGE   \* MERGEFORMAT">
          <w:r w:rsidR="004609FD">
            <w:rPr>
              <w:noProof/>
            </w:rPr>
            <w:t>35</w:t>
          </w:r>
        </w:fldSimple>
      </w:p>
    </w:sdtContent>
  </w:sdt>
  <w:p w:rsidR="00EE40E4" w:rsidRDefault="00EE40E4">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720734"/>
      <w:docPartObj>
        <w:docPartGallery w:val="Page Numbers (Bottom of Page)"/>
        <w:docPartUnique/>
      </w:docPartObj>
    </w:sdtPr>
    <w:sdtContent>
      <w:p w:rsidR="00EE40E4" w:rsidRDefault="00316A13">
        <w:pPr>
          <w:pStyle w:val="afe"/>
          <w:jc w:val="right"/>
        </w:pPr>
        <w:fldSimple w:instr="PAGE   \* MERGEFORMAT">
          <w:r w:rsidR="004609FD">
            <w:rPr>
              <w:noProof/>
            </w:rPr>
            <w:t>1</w:t>
          </w:r>
        </w:fldSimple>
      </w:p>
    </w:sdtContent>
  </w:sdt>
  <w:p w:rsidR="00EE40E4" w:rsidRDefault="00EE40E4">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711" w:rsidRDefault="00D97711" w:rsidP="0081233C">
      <w:r>
        <w:separator/>
      </w:r>
    </w:p>
  </w:footnote>
  <w:footnote w:type="continuationSeparator" w:id="0">
    <w:p w:rsidR="00D97711" w:rsidRDefault="00D97711" w:rsidP="00812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E4" w:rsidRPr="00754C10" w:rsidRDefault="00EE40E4" w:rsidP="00754C10">
    <w:pPr>
      <w:pStyle w:val="afb"/>
      <w:jc w:val="right"/>
      <w:rPr>
        <w:i/>
        <w:u w:val="single"/>
      </w:rPr>
    </w:pPr>
    <w:r>
      <w:rPr>
        <w:rFonts w:ascii="Arial" w:hAnsi="Arial" w:cs="Arial"/>
        <w:i/>
        <w:color w:val="000000"/>
        <w:sz w:val="20"/>
        <w:u w:val="single"/>
        <w:shd w:val="clear" w:color="auto" w:fill="FFFFFF"/>
      </w:rPr>
      <w:t xml:space="preserve">                                                                            </w:t>
    </w:r>
    <w:r w:rsidRPr="00754C10">
      <w:rPr>
        <w:rFonts w:ascii="Arial" w:hAnsi="Arial" w:cs="Arial"/>
        <w:i/>
        <w:color w:val="000000"/>
        <w:sz w:val="20"/>
        <w:u w:val="single"/>
        <w:shd w:val="clear" w:color="auto" w:fill="FFFFFF"/>
      </w:rPr>
      <w:t>Положение об учетной политике казенного учреждения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0000003"/>
    <w:multiLevelType w:val="singleLevel"/>
    <w:tmpl w:val="00000003"/>
    <w:name w:val="WW8Num4"/>
    <w:lvl w:ilvl="0">
      <w:start w:val="1"/>
      <w:numFmt w:val="decimal"/>
      <w:lvlText w:val="%1."/>
      <w:lvlJc w:val="left"/>
      <w:pPr>
        <w:tabs>
          <w:tab w:val="num" w:pos="76"/>
        </w:tabs>
        <w:ind w:left="76" w:hanging="360"/>
      </w:pPr>
    </w:lvl>
  </w:abstractNum>
  <w:abstractNum w:abstractNumId="2">
    <w:nsid w:val="00000004"/>
    <w:multiLevelType w:val="singleLevel"/>
    <w:tmpl w:val="00000004"/>
    <w:name w:val="WW8Num5"/>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4"/>
    <w:lvl w:ilvl="0">
      <w:start w:val="1"/>
      <w:numFmt w:val="bullet"/>
      <w:lvlText w:val=""/>
      <w:lvlJc w:val="left"/>
      <w:pPr>
        <w:tabs>
          <w:tab w:val="num" w:pos="0"/>
        </w:tabs>
        <w:ind w:left="720" w:hanging="360"/>
      </w:pPr>
      <w:rPr>
        <w:rFonts w:ascii="Symbol" w:hAnsi="Symbol"/>
      </w:rPr>
    </w:lvl>
  </w:abstractNum>
  <w:abstractNum w:abstractNumId="4">
    <w:nsid w:val="021471C2"/>
    <w:multiLevelType w:val="hybridMultilevel"/>
    <w:tmpl w:val="DA9E58B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76080A"/>
    <w:multiLevelType w:val="hybridMultilevel"/>
    <w:tmpl w:val="46C8FA0E"/>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36D1FB6"/>
    <w:multiLevelType w:val="hybridMultilevel"/>
    <w:tmpl w:val="5B74DB24"/>
    <w:lvl w:ilvl="0" w:tplc="D17060D0">
      <w:start w:val="1"/>
      <w:numFmt w:val="bullet"/>
      <w:lvlText w:val=""/>
      <w:lvlJc w:val="left"/>
      <w:pPr>
        <w:tabs>
          <w:tab w:val="num" w:pos="2375"/>
        </w:tabs>
        <w:ind w:left="2375" w:hanging="87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4AC65B6"/>
    <w:multiLevelType w:val="hybridMultilevel"/>
    <w:tmpl w:val="72DA9802"/>
    <w:lvl w:ilvl="0" w:tplc="D17060D0">
      <w:start w:val="1"/>
      <w:numFmt w:val="bullet"/>
      <w:lvlText w:val=""/>
      <w:lvlJc w:val="left"/>
      <w:pPr>
        <w:ind w:left="2629" w:hanging="360"/>
      </w:pPr>
      <w:rPr>
        <w:rFonts w:ascii="Symbol" w:hAnsi="Symbol" w:hint="default"/>
        <w:sz w:val="20"/>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8">
    <w:nsid w:val="04C52587"/>
    <w:multiLevelType w:val="hybridMultilevel"/>
    <w:tmpl w:val="EB3CEDE0"/>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7A3B23"/>
    <w:multiLevelType w:val="hybridMultilevel"/>
    <w:tmpl w:val="83ACE20C"/>
    <w:lvl w:ilvl="0" w:tplc="8528CF68">
      <w:start w:val="1"/>
      <w:numFmt w:val="decimal"/>
      <w:lvlText w:val="%1."/>
      <w:lvlJc w:val="left"/>
      <w:pPr>
        <w:tabs>
          <w:tab w:val="num" w:pos="3054"/>
        </w:tabs>
        <w:ind w:left="3054" w:hanging="360"/>
      </w:pPr>
      <w:rPr>
        <w:lang w:val="ru-RU"/>
      </w:rPr>
    </w:lvl>
    <w:lvl w:ilvl="1" w:tplc="04190019" w:tentative="1">
      <w:start w:val="1"/>
      <w:numFmt w:val="lowerLetter"/>
      <w:lvlText w:val="%2."/>
      <w:lvlJc w:val="left"/>
      <w:pPr>
        <w:tabs>
          <w:tab w:val="num" w:pos="4276"/>
        </w:tabs>
        <w:ind w:left="4276" w:hanging="360"/>
      </w:pPr>
    </w:lvl>
    <w:lvl w:ilvl="2" w:tplc="0419001B" w:tentative="1">
      <w:start w:val="1"/>
      <w:numFmt w:val="lowerRoman"/>
      <w:lvlText w:val="%3."/>
      <w:lvlJc w:val="right"/>
      <w:pPr>
        <w:tabs>
          <w:tab w:val="num" w:pos="4996"/>
        </w:tabs>
        <w:ind w:left="4996" w:hanging="180"/>
      </w:pPr>
    </w:lvl>
    <w:lvl w:ilvl="3" w:tplc="0419000F" w:tentative="1">
      <w:start w:val="1"/>
      <w:numFmt w:val="decimal"/>
      <w:lvlText w:val="%4."/>
      <w:lvlJc w:val="left"/>
      <w:pPr>
        <w:tabs>
          <w:tab w:val="num" w:pos="5716"/>
        </w:tabs>
        <w:ind w:left="5716" w:hanging="360"/>
      </w:pPr>
    </w:lvl>
    <w:lvl w:ilvl="4" w:tplc="04190019" w:tentative="1">
      <w:start w:val="1"/>
      <w:numFmt w:val="lowerLetter"/>
      <w:lvlText w:val="%5."/>
      <w:lvlJc w:val="left"/>
      <w:pPr>
        <w:tabs>
          <w:tab w:val="num" w:pos="6436"/>
        </w:tabs>
        <w:ind w:left="6436" w:hanging="360"/>
      </w:pPr>
    </w:lvl>
    <w:lvl w:ilvl="5" w:tplc="0419001B" w:tentative="1">
      <w:start w:val="1"/>
      <w:numFmt w:val="lowerRoman"/>
      <w:lvlText w:val="%6."/>
      <w:lvlJc w:val="right"/>
      <w:pPr>
        <w:tabs>
          <w:tab w:val="num" w:pos="7156"/>
        </w:tabs>
        <w:ind w:left="7156" w:hanging="180"/>
      </w:pPr>
    </w:lvl>
    <w:lvl w:ilvl="6" w:tplc="0419000F" w:tentative="1">
      <w:start w:val="1"/>
      <w:numFmt w:val="decimal"/>
      <w:lvlText w:val="%7."/>
      <w:lvlJc w:val="left"/>
      <w:pPr>
        <w:tabs>
          <w:tab w:val="num" w:pos="7876"/>
        </w:tabs>
        <w:ind w:left="7876" w:hanging="360"/>
      </w:pPr>
    </w:lvl>
    <w:lvl w:ilvl="7" w:tplc="04190019" w:tentative="1">
      <w:start w:val="1"/>
      <w:numFmt w:val="lowerLetter"/>
      <w:lvlText w:val="%8."/>
      <w:lvlJc w:val="left"/>
      <w:pPr>
        <w:tabs>
          <w:tab w:val="num" w:pos="8596"/>
        </w:tabs>
        <w:ind w:left="8596" w:hanging="360"/>
      </w:pPr>
    </w:lvl>
    <w:lvl w:ilvl="8" w:tplc="0419001B" w:tentative="1">
      <w:start w:val="1"/>
      <w:numFmt w:val="lowerRoman"/>
      <w:lvlText w:val="%9."/>
      <w:lvlJc w:val="right"/>
      <w:pPr>
        <w:tabs>
          <w:tab w:val="num" w:pos="9316"/>
        </w:tabs>
        <w:ind w:left="9316" w:hanging="180"/>
      </w:pPr>
    </w:lvl>
  </w:abstractNum>
  <w:abstractNum w:abstractNumId="10">
    <w:nsid w:val="06E11C46"/>
    <w:multiLevelType w:val="hybridMultilevel"/>
    <w:tmpl w:val="C40CADCC"/>
    <w:lvl w:ilvl="0" w:tplc="D1706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85E3BF7"/>
    <w:multiLevelType w:val="hybridMultilevel"/>
    <w:tmpl w:val="6D32BA0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9430558"/>
    <w:multiLevelType w:val="hybridMultilevel"/>
    <w:tmpl w:val="4F48F440"/>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BB85428"/>
    <w:multiLevelType w:val="hybridMultilevel"/>
    <w:tmpl w:val="7AB4ADF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3E5C00"/>
    <w:multiLevelType w:val="hybridMultilevel"/>
    <w:tmpl w:val="84F880BA"/>
    <w:lvl w:ilvl="0" w:tplc="D17060D0">
      <w:start w:val="1"/>
      <w:numFmt w:val="bullet"/>
      <w:lvlText w:val=""/>
      <w:lvlJc w:val="left"/>
      <w:pPr>
        <w:tabs>
          <w:tab w:val="num" w:pos="360"/>
        </w:tabs>
        <w:ind w:left="360" w:hanging="360"/>
      </w:pPr>
      <w:rPr>
        <w:rFonts w:ascii="Symbol" w:hAnsi="Symbol" w:hint="default"/>
      </w:rPr>
    </w:lvl>
    <w:lvl w:ilvl="1" w:tplc="D17060D0">
      <w:start w:val="1"/>
      <w:numFmt w:val="bullet"/>
      <w:lvlText w:val=""/>
      <w:lvlJc w:val="left"/>
      <w:pPr>
        <w:tabs>
          <w:tab w:val="num" w:pos="1156"/>
        </w:tabs>
        <w:ind w:left="1156" w:hanging="360"/>
      </w:pPr>
      <w:rPr>
        <w:rFonts w:ascii="Symbol" w:hAnsi="Symbol"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5">
    <w:nsid w:val="0CD73FA5"/>
    <w:multiLevelType w:val="hybridMultilevel"/>
    <w:tmpl w:val="B5C86BC2"/>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0DF34888"/>
    <w:multiLevelType w:val="hybridMultilevel"/>
    <w:tmpl w:val="91D068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11C15644"/>
    <w:multiLevelType w:val="hybridMultilevel"/>
    <w:tmpl w:val="640C8EFE"/>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8">
    <w:nsid w:val="13333DC0"/>
    <w:multiLevelType w:val="hybridMultilevel"/>
    <w:tmpl w:val="58FAC74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48B53D8"/>
    <w:multiLevelType w:val="hybridMultilevel"/>
    <w:tmpl w:val="64FA6384"/>
    <w:lvl w:ilvl="0" w:tplc="1D0CC536">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5CB3DBC"/>
    <w:multiLevelType w:val="hybridMultilevel"/>
    <w:tmpl w:val="29120A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1E36DC"/>
    <w:multiLevelType w:val="hybridMultilevel"/>
    <w:tmpl w:val="A29EFF3E"/>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A2C52F7"/>
    <w:multiLevelType w:val="hybridMultilevel"/>
    <w:tmpl w:val="3732C816"/>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A3639BC"/>
    <w:multiLevelType w:val="multilevel"/>
    <w:tmpl w:val="D23032EE"/>
    <w:lvl w:ilvl="0">
      <w:start w:val="1"/>
      <w:numFmt w:val="decimal"/>
      <w:lvlText w:val="%1."/>
      <w:lvlJc w:val="left"/>
      <w:pPr>
        <w:tabs>
          <w:tab w:val="num" w:pos="76"/>
        </w:tabs>
        <w:ind w:left="7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24">
    <w:nsid w:val="1B331B32"/>
    <w:multiLevelType w:val="multilevel"/>
    <w:tmpl w:val="20A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BF12A9"/>
    <w:multiLevelType w:val="hybridMultilevel"/>
    <w:tmpl w:val="2E04D52A"/>
    <w:lvl w:ilvl="0" w:tplc="D1706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C79747D"/>
    <w:multiLevelType w:val="hybridMultilevel"/>
    <w:tmpl w:val="4BCEA706"/>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1F2C08CF"/>
    <w:multiLevelType w:val="hybridMultilevel"/>
    <w:tmpl w:val="448E8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0BB60C7"/>
    <w:multiLevelType w:val="hybridMultilevel"/>
    <w:tmpl w:val="A25C2C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0FB631D"/>
    <w:multiLevelType w:val="hybridMultilevel"/>
    <w:tmpl w:val="5428D430"/>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21656034"/>
    <w:multiLevelType w:val="hybridMultilevel"/>
    <w:tmpl w:val="EE1C29B0"/>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1BB3BC1"/>
    <w:multiLevelType w:val="hybridMultilevel"/>
    <w:tmpl w:val="4C1C4926"/>
    <w:lvl w:ilvl="0" w:tplc="D17060D0">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2">
    <w:nsid w:val="244E0B10"/>
    <w:multiLevelType w:val="hybridMultilevel"/>
    <w:tmpl w:val="2EB42E8E"/>
    <w:lvl w:ilvl="0" w:tplc="D17060D0">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66F39C0"/>
    <w:multiLevelType w:val="hybridMultilevel"/>
    <w:tmpl w:val="7AB8599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268F62D2"/>
    <w:multiLevelType w:val="hybridMultilevel"/>
    <w:tmpl w:val="E272C154"/>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26DB6274"/>
    <w:multiLevelType w:val="hybridMultilevel"/>
    <w:tmpl w:val="A2A2D158"/>
    <w:lvl w:ilvl="0" w:tplc="D17060D0">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72040EC"/>
    <w:multiLevelType w:val="hybridMultilevel"/>
    <w:tmpl w:val="C396D2BA"/>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656E1F"/>
    <w:multiLevelType w:val="hybridMultilevel"/>
    <w:tmpl w:val="D9FEA754"/>
    <w:lvl w:ilvl="0" w:tplc="D17060D0">
      <w:start w:val="1"/>
      <w:numFmt w:val="bullet"/>
      <w:lvlText w:val=""/>
      <w:lvlJc w:val="left"/>
      <w:pPr>
        <w:ind w:left="1080" w:hanging="360"/>
      </w:pPr>
      <w:rPr>
        <w:rFonts w:ascii="Symbol" w:hAnsi="Symbol"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30D06658"/>
    <w:multiLevelType w:val="hybridMultilevel"/>
    <w:tmpl w:val="FD36C568"/>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3132D4"/>
    <w:multiLevelType w:val="hybridMultilevel"/>
    <w:tmpl w:val="3BF80074"/>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348B7592"/>
    <w:multiLevelType w:val="hybridMultilevel"/>
    <w:tmpl w:val="7DE64EB2"/>
    <w:lvl w:ilvl="0" w:tplc="D17060D0">
      <w:start w:val="1"/>
      <w:numFmt w:val="bullet"/>
      <w:lvlText w:val=""/>
      <w:lvlJc w:val="left"/>
      <w:pPr>
        <w:tabs>
          <w:tab w:val="num" w:pos="436"/>
        </w:tabs>
        <w:ind w:left="436" w:hanging="360"/>
      </w:pPr>
      <w:rPr>
        <w:rFonts w:ascii="Symbol" w:hAnsi="Symbol" w:hint="default"/>
      </w:rPr>
    </w:lvl>
    <w:lvl w:ilvl="1" w:tplc="D512CDDE">
      <w:start w:val="2"/>
      <w:numFmt w:val="decimal"/>
      <w:lvlText w:val="%2."/>
      <w:lvlJc w:val="left"/>
      <w:pPr>
        <w:tabs>
          <w:tab w:val="num" w:pos="1156"/>
        </w:tabs>
        <w:ind w:left="1156" w:hanging="360"/>
      </w:pPr>
      <w:rPr>
        <w:rFonts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41">
    <w:nsid w:val="38A4336C"/>
    <w:multiLevelType w:val="hybridMultilevel"/>
    <w:tmpl w:val="FCB0A628"/>
    <w:lvl w:ilvl="0" w:tplc="D17060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9373F03"/>
    <w:multiLevelType w:val="hybridMultilevel"/>
    <w:tmpl w:val="35E279CA"/>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39733789"/>
    <w:multiLevelType w:val="hybridMultilevel"/>
    <w:tmpl w:val="5E5C75B4"/>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3A0A4410"/>
    <w:multiLevelType w:val="hybridMultilevel"/>
    <w:tmpl w:val="ADE84FD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B753442"/>
    <w:multiLevelType w:val="hybridMultilevel"/>
    <w:tmpl w:val="098ED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BA447B2"/>
    <w:multiLevelType w:val="hybridMultilevel"/>
    <w:tmpl w:val="6C20A96C"/>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3D1B72B1"/>
    <w:multiLevelType w:val="hybridMultilevel"/>
    <w:tmpl w:val="9AC0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FE15727"/>
    <w:multiLevelType w:val="hybridMultilevel"/>
    <w:tmpl w:val="73CA92CA"/>
    <w:lvl w:ilvl="0" w:tplc="D17060D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9">
    <w:nsid w:val="4146540E"/>
    <w:multiLevelType w:val="hybridMultilevel"/>
    <w:tmpl w:val="B2FAC02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195327C"/>
    <w:multiLevelType w:val="multilevel"/>
    <w:tmpl w:val="17A6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B04DC5"/>
    <w:multiLevelType w:val="hybridMultilevel"/>
    <w:tmpl w:val="6960EF2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2">
    <w:nsid w:val="42A0315F"/>
    <w:multiLevelType w:val="hybridMultilevel"/>
    <w:tmpl w:val="AE90377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3363841"/>
    <w:multiLevelType w:val="hybridMultilevel"/>
    <w:tmpl w:val="9BD81960"/>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45E64D38"/>
    <w:multiLevelType w:val="hybridMultilevel"/>
    <w:tmpl w:val="2A649DC6"/>
    <w:lvl w:ilvl="0" w:tplc="D17060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5">
    <w:nsid w:val="47856C52"/>
    <w:multiLevelType w:val="hybridMultilevel"/>
    <w:tmpl w:val="9FE245B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887888"/>
    <w:multiLevelType w:val="hybridMultilevel"/>
    <w:tmpl w:val="7912046C"/>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47BB27A6"/>
    <w:multiLevelType w:val="hybridMultilevel"/>
    <w:tmpl w:val="71728366"/>
    <w:lvl w:ilvl="0" w:tplc="D17060D0">
      <w:start w:val="1"/>
      <w:numFmt w:val="bullet"/>
      <w:lvlText w:val=""/>
      <w:lvlJc w:val="left"/>
      <w:pPr>
        <w:ind w:left="1287" w:hanging="360"/>
      </w:pPr>
      <w:rPr>
        <w:rFonts w:ascii="Symbol" w:hAnsi="Symbol"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889755D"/>
    <w:multiLevelType w:val="hybridMultilevel"/>
    <w:tmpl w:val="7722EB4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4A3063F1"/>
    <w:multiLevelType w:val="hybridMultilevel"/>
    <w:tmpl w:val="A032349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A37583C"/>
    <w:multiLevelType w:val="hybridMultilevel"/>
    <w:tmpl w:val="82BCEA2C"/>
    <w:lvl w:ilvl="0" w:tplc="D17060D0">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61">
    <w:nsid w:val="4C761A35"/>
    <w:multiLevelType w:val="hybridMultilevel"/>
    <w:tmpl w:val="116E1FFA"/>
    <w:lvl w:ilvl="0" w:tplc="D17060D0">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4CC8567A"/>
    <w:multiLevelType w:val="hybridMultilevel"/>
    <w:tmpl w:val="04F47E44"/>
    <w:lvl w:ilvl="0" w:tplc="0419000D">
      <w:start w:val="1"/>
      <w:numFmt w:val="bullet"/>
      <w:lvlText w:val=""/>
      <w:lvlJc w:val="left"/>
      <w:pPr>
        <w:ind w:left="720" w:hanging="360"/>
      </w:pPr>
      <w:rPr>
        <w:rFonts w:ascii="Wingdings" w:hAnsi="Wingdings" w:hint="default"/>
      </w:rPr>
    </w:lvl>
    <w:lvl w:ilvl="1" w:tplc="5D8672DA">
      <w:numFmt w:val="bullet"/>
      <w:lvlText w:val="•"/>
      <w:lvlJc w:val="left"/>
      <w:pPr>
        <w:ind w:left="1440" w:hanging="360"/>
      </w:pPr>
      <w:rPr>
        <w:rFonts w:ascii="Times New Roman" w:eastAsia="Lucida Sans Unicode"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E29366D"/>
    <w:multiLevelType w:val="hybridMultilevel"/>
    <w:tmpl w:val="86C483AE"/>
    <w:lvl w:ilvl="0" w:tplc="D1706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E6124D0"/>
    <w:multiLevelType w:val="hybridMultilevel"/>
    <w:tmpl w:val="D7B832B8"/>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4F2E6E70"/>
    <w:multiLevelType w:val="hybridMultilevel"/>
    <w:tmpl w:val="10B2D7FE"/>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51794A5E"/>
    <w:multiLevelType w:val="hybridMultilevel"/>
    <w:tmpl w:val="53009D7C"/>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5321523D"/>
    <w:multiLevelType w:val="hybridMultilevel"/>
    <w:tmpl w:val="45D44876"/>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3DA22ED"/>
    <w:multiLevelType w:val="hybridMultilevel"/>
    <w:tmpl w:val="479E0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E83516"/>
    <w:multiLevelType w:val="hybridMultilevel"/>
    <w:tmpl w:val="B9A6AF26"/>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551600CF"/>
    <w:multiLevelType w:val="hybridMultilevel"/>
    <w:tmpl w:val="7CEA805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59C77C8"/>
    <w:multiLevelType w:val="hybridMultilevel"/>
    <w:tmpl w:val="E58486FE"/>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6CA3E64"/>
    <w:multiLevelType w:val="multilevel"/>
    <w:tmpl w:val="0E5637E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58382449"/>
    <w:multiLevelType w:val="hybridMultilevel"/>
    <w:tmpl w:val="6F96344C"/>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599271E0"/>
    <w:multiLevelType w:val="hybridMultilevel"/>
    <w:tmpl w:val="DB222944"/>
    <w:lvl w:ilvl="0" w:tplc="D17060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5">
    <w:nsid w:val="5CE870E2"/>
    <w:multiLevelType w:val="hybridMultilevel"/>
    <w:tmpl w:val="B72A3DA4"/>
    <w:lvl w:ilvl="0" w:tplc="D17060D0">
      <w:start w:val="1"/>
      <w:numFmt w:val="bullet"/>
      <w:lvlText w:val=""/>
      <w:lvlJc w:val="left"/>
      <w:pPr>
        <w:ind w:left="1260" w:hanging="360"/>
      </w:pPr>
      <w:rPr>
        <w:rFonts w:ascii="Symbol" w:hAnsi="Symbol"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6">
    <w:nsid w:val="5D2C2BAE"/>
    <w:multiLevelType w:val="hybridMultilevel"/>
    <w:tmpl w:val="5ED0CA04"/>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5EBE74EE"/>
    <w:multiLevelType w:val="hybridMultilevel"/>
    <w:tmpl w:val="53962FC4"/>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F0466E1"/>
    <w:multiLevelType w:val="hybridMultilevel"/>
    <w:tmpl w:val="12E8A3FE"/>
    <w:lvl w:ilvl="0" w:tplc="04190001">
      <w:start w:val="1"/>
      <w:numFmt w:val="bullet"/>
      <w:lvlText w:val=""/>
      <w:lvlJc w:val="left"/>
      <w:pPr>
        <w:tabs>
          <w:tab w:val="num" w:pos="-273"/>
        </w:tabs>
        <w:ind w:left="-273" w:hanging="360"/>
      </w:pPr>
      <w:rPr>
        <w:rFonts w:ascii="Symbol" w:hAnsi="Symbol" w:hint="default"/>
      </w:rPr>
    </w:lvl>
    <w:lvl w:ilvl="1" w:tplc="D17060D0">
      <w:start w:val="1"/>
      <w:numFmt w:val="bullet"/>
      <w:lvlText w:val=""/>
      <w:lvlJc w:val="left"/>
      <w:pPr>
        <w:tabs>
          <w:tab w:val="num" w:pos="447"/>
        </w:tabs>
        <w:ind w:left="447" w:hanging="360"/>
      </w:pPr>
      <w:rPr>
        <w:rFonts w:ascii="Symbol" w:hAnsi="Symbol" w:hint="default"/>
        <w:color w:val="auto"/>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cs="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cs="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79">
    <w:nsid w:val="5FBE553B"/>
    <w:multiLevelType w:val="hybridMultilevel"/>
    <w:tmpl w:val="092A126A"/>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10D7FDC"/>
    <w:multiLevelType w:val="hybridMultilevel"/>
    <w:tmpl w:val="C368EF22"/>
    <w:lvl w:ilvl="0" w:tplc="D17060D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1">
    <w:nsid w:val="621A3963"/>
    <w:multiLevelType w:val="hybridMultilevel"/>
    <w:tmpl w:val="9F064E82"/>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2A05A48"/>
    <w:multiLevelType w:val="hybridMultilevel"/>
    <w:tmpl w:val="ABCE686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7CE1E39"/>
    <w:multiLevelType w:val="hybridMultilevel"/>
    <w:tmpl w:val="5058A9DE"/>
    <w:lvl w:ilvl="0" w:tplc="D17060D0">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84">
    <w:nsid w:val="68E31267"/>
    <w:multiLevelType w:val="multilevel"/>
    <w:tmpl w:val="553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95B0D43"/>
    <w:multiLevelType w:val="hybridMultilevel"/>
    <w:tmpl w:val="F2F2BE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nsid w:val="6A476436"/>
    <w:multiLevelType w:val="hybridMultilevel"/>
    <w:tmpl w:val="684EF3D8"/>
    <w:lvl w:ilvl="0" w:tplc="A7C6CAC0">
      <w:start w:val="2"/>
      <w:numFmt w:val="bullet"/>
      <w:lvlText w:val="-"/>
      <w:lvlJc w:val="left"/>
      <w:pPr>
        <w:ind w:left="0" w:hanging="360"/>
      </w:pPr>
      <w:rPr>
        <w:rFonts w:ascii="Times New Roman" w:eastAsia="Lucida Sans Unicode" w:hAnsi="Times New Roman" w:cs="Times New Roman"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7">
    <w:nsid w:val="6AB31C51"/>
    <w:multiLevelType w:val="hybridMultilevel"/>
    <w:tmpl w:val="2248A52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B850941"/>
    <w:multiLevelType w:val="hybridMultilevel"/>
    <w:tmpl w:val="598E2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C0A79A2"/>
    <w:multiLevelType w:val="hybridMultilevel"/>
    <w:tmpl w:val="17047884"/>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nsid w:val="6C4F6180"/>
    <w:multiLevelType w:val="hybridMultilevel"/>
    <w:tmpl w:val="8982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D02804"/>
    <w:multiLevelType w:val="hybridMultilevel"/>
    <w:tmpl w:val="B764118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E5D44A9"/>
    <w:multiLevelType w:val="hybridMultilevel"/>
    <w:tmpl w:val="985A39BC"/>
    <w:lvl w:ilvl="0" w:tplc="D17060D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3">
    <w:nsid w:val="70605C81"/>
    <w:multiLevelType w:val="hybridMultilevel"/>
    <w:tmpl w:val="0D96B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25C70E3"/>
    <w:multiLevelType w:val="hybridMultilevel"/>
    <w:tmpl w:val="11C059E0"/>
    <w:lvl w:ilvl="0" w:tplc="D17060D0">
      <w:start w:val="1"/>
      <w:numFmt w:val="bullet"/>
      <w:lvlText w:val=""/>
      <w:lvlJc w:val="left"/>
      <w:pPr>
        <w:tabs>
          <w:tab w:val="num" w:pos="-273"/>
        </w:tabs>
        <w:ind w:left="-273" w:hanging="360"/>
      </w:pPr>
      <w:rPr>
        <w:rFonts w:ascii="Symbol" w:hAnsi="Symbol" w:hint="default"/>
      </w:rPr>
    </w:lvl>
    <w:lvl w:ilvl="1" w:tplc="5FE2B7C0">
      <w:start w:val="1"/>
      <w:numFmt w:val="bullet"/>
      <w:lvlText w:val=""/>
      <w:lvlJc w:val="left"/>
      <w:pPr>
        <w:tabs>
          <w:tab w:val="num" w:pos="447"/>
        </w:tabs>
        <w:ind w:left="447" w:hanging="360"/>
      </w:pPr>
      <w:rPr>
        <w:rFonts w:ascii="Symbol" w:hAnsi="Symbol" w:hint="default"/>
        <w:color w:val="auto"/>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cs="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cs="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95">
    <w:nsid w:val="74EF3E07"/>
    <w:multiLevelType w:val="hybridMultilevel"/>
    <w:tmpl w:val="837A846A"/>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6">
    <w:nsid w:val="75162709"/>
    <w:multiLevelType w:val="hybridMultilevel"/>
    <w:tmpl w:val="90242E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7BE0C40"/>
    <w:multiLevelType w:val="hybridMultilevel"/>
    <w:tmpl w:val="37C2953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78467921"/>
    <w:multiLevelType w:val="hybridMultilevel"/>
    <w:tmpl w:val="11C4E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784948C1"/>
    <w:multiLevelType w:val="hybridMultilevel"/>
    <w:tmpl w:val="8CF64AB6"/>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7A8B0156"/>
    <w:multiLevelType w:val="hybridMultilevel"/>
    <w:tmpl w:val="FC5E6B1E"/>
    <w:lvl w:ilvl="0" w:tplc="D17060D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1">
    <w:nsid w:val="7ACC3C4E"/>
    <w:multiLevelType w:val="hybridMultilevel"/>
    <w:tmpl w:val="9E86E800"/>
    <w:lvl w:ilvl="0" w:tplc="D17060D0">
      <w:start w:val="1"/>
      <w:numFmt w:val="bullet"/>
      <w:lvlText w:val=""/>
      <w:lvlJc w:val="left"/>
      <w:pPr>
        <w:tabs>
          <w:tab w:val="num" w:pos="8441"/>
        </w:tabs>
        <w:ind w:left="844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2">
    <w:nsid w:val="7B331741"/>
    <w:multiLevelType w:val="hybridMultilevel"/>
    <w:tmpl w:val="BC48924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B59512B"/>
    <w:multiLevelType w:val="hybridMultilevel"/>
    <w:tmpl w:val="30603B90"/>
    <w:lvl w:ilvl="0" w:tplc="D17060D0">
      <w:start w:val="1"/>
      <w:numFmt w:val="bullet"/>
      <w:lvlText w:val=""/>
      <w:lvlJc w:val="left"/>
      <w:pPr>
        <w:tabs>
          <w:tab w:val="num" w:pos="786"/>
        </w:tabs>
        <w:ind w:left="786" w:hanging="360"/>
      </w:pPr>
      <w:rPr>
        <w:rFonts w:ascii="Symbol" w:hAnsi="Symbol" w:hint="default"/>
      </w:rPr>
    </w:lvl>
    <w:lvl w:ilvl="1" w:tplc="C47A0554">
      <w:numFmt w:val="bullet"/>
      <w:lvlText w:val="-"/>
      <w:lvlJc w:val="left"/>
      <w:pPr>
        <w:ind w:left="1080" w:hanging="360"/>
      </w:pPr>
      <w:rPr>
        <w:rFonts w:ascii="Times New Roman" w:eastAsia="Lucida Sans Unicode"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7D20142A"/>
    <w:multiLevelType w:val="hybridMultilevel"/>
    <w:tmpl w:val="90FED9C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D3A6775"/>
    <w:multiLevelType w:val="hybridMultilevel"/>
    <w:tmpl w:val="96A603E8"/>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7D64307B"/>
    <w:multiLevelType w:val="hybridMultilevel"/>
    <w:tmpl w:val="461024A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DCB2B06"/>
    <w:multiLevelType w:val="hybridMultilevel"/>
    <w:tmpl w:val="983826A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63"/>
  </w:num>
  <w:num w:numId="3">
    <w:abstractNumId w:val="32"/>
  </w:num>
  <w:num w:numId="4">
    <w:abstractNumId w:val="103"/>
  </w:num>
  <w:num w:numId="5">
    <w:abstractNumId w:val="77"/>
  </w:num>
  <w:num w:numId="6">
    <w:abstractNumId w:val="6"/>
  </w:num>
  <w:num w:numId="7">
    <w:abstractNumId w:val="101"/>
  </w:num>
  <w:num w:numId="8">
    <w:abstractNumId w:val="102"/>
  </w:num>
  <w:num w:numId="9">
    <w:abstractNumId w:val="107"/>
  </w:num>
  <w:num w:numId="10">
    <w:abstractNumId w:val="87"/>
  </w:num>
  <w:num w:numId="11">
    <w:abstractNumId w:val="59"/>
  </w:num>
  <w:num w:numId="12">
    <w:abstractNumId w:val="62"/>
  </w:num>
  <w:num w:numId="13">
    <w:abstractNumId w:val="27"/>
  </w:num>
  <w:num w:numId="14">
    <w:abstractNumId w:val="26"/>
  </w:num>
  <w:num w:numId="15">
    <w:abstractNumId w:val="86"/>
  </w:num>
  <w:num w:numId="16">
    <w:abstractNumId w:val="54"/>
  </w:num>
  <w:num w:numId="17">
    <w:abstractNumId w:val="74"/>
  </w:num>
  <w:num w:numId="18">
    <w:abstractNumId w:val="65"/>
  </w:num>
  <w:num w:numId="19">
    <w:abstractNumId w:val="18"/>
  </w:num>
  <w:num w:numId="20">
    <w:abstractNumId w:val="99"/>
  </w:num>
  <w:num w:numId="21">
    <w:abstractNumId w:val="100"/>
  </w:num>
  <w:num w:numId="22">
    <w:abstractNumId w:val="43"/>
  </w:num>
  <w:num w:numId="23">
    <w:abstractNumId w:val="97"/>
  </w:num>
  <w:num w:numId="24">
    <w:abstractNumId w:val="33"/>
  </w:num>
  <w:num w:numId="25">
    <w:abstractNumId w:val="83"/>
  </w:num>
  <w:num w:numId="26">
    <w:abstractNumId w:val="21"/>
  </w:num>
  <w:num w:numId="27">
    <w:abstractNumId w:val="22"/>
  </w:num>
  <w:num w:numId="28">
    <w:abstractNumId w:val="64"/>
  </w:num>
  <w:num w:numId="29">
    <w:abstractNumId w:val="20"/>
  </w:num>
  <w:num w:numId="30">
    <w:abstractNumId w:val="89"/>
  </w:num>
  <w:num w:numId="31">
    <w:abstractNumId w:val="24"/>
  </w:num>
  <w:num w:numId="32">
    <w:abstractNumId w:val="84"/>
  </w:num>
  <w:num w:numId="33">
    <w:abstractNumId w:val="50"/>
  </w:num>
  <w:num w:numId="34">
    <w:abstractNumId w:val="49"/>
  </w:num>
  <w:num w:numId="35">
    <w:abstractNumId w:val="53"/>
  </w:num>
  <w:num w:numId="36">
    <w:abstractNumId w:val="8"/>
  </w:num>
  <w:num w:numId="37">
    <w:abstractNumId w:val="60"/>
  </w:num>
  <w:num w:numId="38">
    <w:abstractNumId w:val="17"/>
  </w:num>
  <w:num w:numId="39">
    <w:abstractNumId w:val="95"/>
  </w:num>
  <w:num w:numId="40">
    <w:abstractNumId w:val="13"/>
  </w:num>
  <w:num w:numId="41">
    <w:abstractNumId w:val="104"/>
  </w:num>
  <w:num w:numId="42">
    <w:abstractNumId w:val="96"/>
  </w:num>
  <w:num w:numId="43">
    <w:abstractNumId w:val="15"/>
  </w:num>
  <w:num w:numId="44">
    <w:abstractNumId w:val="44"/>
  </w:num>
  <w:num w:numId="45">
    <w:abstractNumId w:val="25"/>
  </w:num>
  <w:num w:numId="46">
    <w:abstractNumId w:val="10"/>
  </w:num>
  <w:num w:numId="47">
    <w:abstractNumId w:val="58"/>
  </w:num>
  <w:num w:numId="48">
    <w:abstractNumId w:val="48"/>
  </w:num>
  <w:num w:numId="49">
    <w:abstractNumId w:val="67"/>
  </w:num>
  <w:num w:numId="50">
    <w:abstractNumId w:val="52"/>
  </w:num>
  <w:num w:numId="51">
    <w:abstractNumId w:val="31"/>
  </w:num>
  <w:num w:numId="52">
    <w:abstractNumId w:val="11"/>
  </w:num>
  <w:num w:numId="53">
    <w:abstractNumId w:val="41"/>
  </w:num>
  <w:num w:numId="54">
    <w:abstractNumId w:val="92"/>
  </w:num>
  <w:num w:numId="55">
    <w:abstractNumId w:val="80"/>
  </w:num>
  <w:num w:numId="56">
    <w:abstractNumId w:val="66"/>
  </w:num>
  <w:num w:numId="57">
    <w:abstractNumId w:val="39"/>
  </w:num>
  <w:num w:numId="58">
    <w:abstractNumId w:val="51"/>
  </w:num>
  <w:num w:numId="59">
    <w:abstractNumId w:val="94"/>
  </w:num>
  <w:num w:numId="60">
    <w:abstractNumId w:val="57"/>
  </w:num>
  <w:num w:numId="61">
    <w:abstractNumId w:val="75"/>
  </w:num>
  <w:num w:numId="62">
    <w:abstractNumId w:val="9"/>
  </w:num>
  <w:num w:numId="63">
    <w:abstractNumId w:val="78"/>
  </w:num>
  <w:num w:numId="64">
    <w:abstractNumId w:val="40"/>
  </w:num>
  <w:num w:numId="65">
    <w:abstractNumId w:val="93"/>
  </w:num>
  <w:num w:numId="66">
    <w:abstractNumId w:val="68"/>
  </w:num>
  <w:num w:numId="67">
    <w:abstractNumId w:val="85"/>
  </w:num>
  <w:num w:numId="68">
    <w:abstractNumId w:val="16"/>
  </w:num>
  <w:num w:numId="69">
    <w:abstractNumId w:val="14"/>
  </w:num>
  <w:num w:numId="70">
    <w:abstractNumId w:val="72"/>
  </w:num>
  <w:num w:numId="71">
    <w:abstractNumId w:val="98"/>
  </w:num>
  <w:num w:numId="72">
    <w:abstractNumId w:val="28"/>
  </w:num>
  <w:num w:numId="73">
    <w:abstractNumId w:val="19"/>
  </w:num>
  <w:num w:numId="74">
    <w:abstractNumId w:val="45"/>
  </w:num>
  <w:num w:numId="75">
    <w:abstractNumId w:val="47"/>
  </w:num>
  <w:num w:numId="76">
    <w:abstractNumId w:val="90"/>
  </w:num>
  <w:num w:numId="77">
    <w:abstractNumId w:val="88"/>
  </w:num>
  <w:num w:numId="78">
    <w:abstractNumId w:val="91"/>
  </w:num>
  <w:num w:numId="79">
    <w:abstractNumId w:val="79"/>
  </w:num>
  <w:num w:numId="80">
    <w:abstractNumId w:val="36"/>
  </w:num>
  <w:num w:numId="81">
    <w:abstractNumId w:val="71"/>
  </w:num>
  <w:num w:numId="82">
    <w:abstractNumId w:val="81"/>
  </w:num>
  <w:num w:numId="83">
    <w:abstractNumId w:val="7"/>
  </w:num>
  <w:num w:numId="84">
    <w:abstractNumId w:val="106"/>
  </w:num>
  <w:num w:numId="85">
    <w:abstractNumId w:val="70"/>
  </w:num>
  <w:num w:numId="86">
    <w:abstractNumId w:val="82"/>
  </w:num>
  <w:num w:numId="87">
    <w:abstractNumId w:val="38"/>
  </w:num>
  <w:num w:numId="88">
    <w:abstractNumId w:val="4"/>
  </w:num>
  <w:num w:numId="89">
    <w:abstractNumId w:val="30"/>
  </w:num>
  <w:num w:numId="90">
    <w:abstractNumId w:val="37"/>
  </w:num>
  <w:num w:numId="91">
    <w:abstractNumId w:val="105"/>
  </w:num>
  <w:num w:numId="92">
    <w:abstractNumId w:val="46"/>
  </w:num>
  <w:num w:numId="93">
    <w:abstractNumId w:val="34"/>
  </w:num>
  <w:num w:numId="94">
    <w:abstractNumId w:val="35"/>
  </w:num>
  <w:num w:numId="95">
    <w:abstractNumId w:val="61"/>
  </w:num>
  <w:num w:numId="96">
    <w:abstractNumId w:val="69"/>
  </w:num>
  <w:num w:numId="97">
    <w:abstractNumId w:val="73"/>
  </w:num>
  <w:num w:numId="98">
    <w:abstractNumId w:val="29"/>
  </w:num>
  <w:num w:numId="99">
    <w:abstractNumId w:val="42"/>
  </w:num>
  <w:num w:numId="100">
    <w:abstractNumId w:val="76"/>
  </w:num>
  <w:num w:numId="101">
    <w:abstractNumId w:val="56"/>
  </w:num>
  <w:num w:numId="102">
    <w:abstractNumId w:val="55"/>
  </w:num>
  <w:num w:numId="103">
    <w:abstractNumId w:val="5"/>
  </w:num>
  <w:num w:numId="104">
    <w:abstractNumId w:val="12"/>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stylePaneFormatFilter w:val="0004"/>
  <w:defaultTabStop w:val="1134"/>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77FA9"/>
    <w:rsid w:val="000000F1"/>
    <w:rsid w:val="00005BCE"/>
    <w:rsid w:val="00005F3A"/>
    <w:rsid w:val="00013072"/>
    <w:rsid w:val="00013081"/>
    <w:rsid w:val="0001406C"/>
    <w:rsid w:val="00015495"/>
    <w:rsid w:val="00015B06"/>
    <w:rsid w:val="00016179"/>
    <w:rsid w:val="00022810"/>
    <w:rsid w:val="00023F76"/>
    <w:rsid w:val="00042ED0"/>
    <w:rsid w:val="0005050C"/>
    <w:rsid w:val="00052782"/>
    <w:rsid w:val="000531E8"/>
    <w:rsid w:val="00053F05"/>
    <w:rsid w:val="00054568"/>
    <w:rsid w:val="00061684"/>
    <w:rsid w:val="0006444D"/>
    <w:rsid w:val="0006548F"/>
    <w:rsid w:val="00072195"/>
    <w:rsid w:val="00081694"/>
    <w:rsid w:val="000829DF"/>
    <w:rsid w:val="00082FB9"/>
    <w:rsid w:val="00083302"/>
    <w:rsid w:val="000833D6"/>
    <w:rsid w:val="00087233"/>
    <w:rsid w:val="00090881"/>
    <w:rsid w:val="00090BCE"/>
    <w:rsid w:val="000923FE"/>
    <w:rsid w:val="000A53AA"/>
    <w:rsid w:val="000A7CF2"/>
    <w:rsid w:val="000B0CA7"/>
    <w:rsid w:val="000B3A62"/>
    <w:rsid w:val="000B48EF"/>
    <w:rsid w:val="000B5B0E"/>
    <w:rsid w:val="000C0514"/>
    <w:rsid w:val="000C0E53"/>
    <w:rsid w:val="000C17B2"/>
    <w:rsid w:val="000C5195"/>
    <w:rsid w:val="000C53B3"/>
    <w:rsid w:val="000C7E1C"/>
    <w:rsid w:val="000E02BF"/>
    <w:rsid w:val="000E10FB"/>
    <w:rsid w:val="000E6934"/>
    <w:rsid w:val="000F0FCB"/>
    <w:rsid w:val="000F4546"/>
    <w:rsid w:val="000F4DA5"/>
    <w:rsid w:val="000F4E81"/>
    <w:rsid w:val="001013CD"/>
    <w:rsid w:val="00101ADD"/>
    <w:rsid w:val="00103BE7"/>
    <w:rsid w:val="00112F3D"/>
    <w:rsid w:val="00115ABC"/>
    <w:rsid w:val="001161E5"/>
    <w:rsid w:val="001172E2"/>
    <w:rsid w:val="0012116A"/>
    <w:rsid w:val="001235E1"/>
    <w:rsid w:val="00123677"/>
    <w:rsid w:val="00125982"/>
    <w:rsid w:val="00126696"/>
    <w:rsid w:val="001344C9"/>
    <w:rsid w:val="00135D48"/>
    <w:rsid w:val="001401E3"/>
    <w:rsid w:val="00140445"/>
    <w:rsid w:val="001426C6"/>
    <w:rsid w:val="0014438B"/>
    <w:rsid w:val="00144692"/>
    <w:rsid w:val="0014573C"/>
    <w:rsid w:val="001503FC"/>
    <w:rsid w:val="00151866"/>
    <w:rsid w:val="00157725"/>
    <w:rsid w:val="00160367"/>
    <w:rsid w:val="001604AB"/>
    <w:rsid w:val="001625CD"/>
    <w:rsid w:val="001631E8"/>
    <w:rsid w:val="0016550B"/>
    <w:rsid w:val="0016719A"/>
    <w:rsid w:val="00173E47"/>
    <w:rsid w:val="00174DF9"/>
    <w:rsid w:val="00177642"/>
    <w:rsid w:val="00186B87"/>
    <w:rsid w:val="00194578"/>
    <w:rsid w:val="00194A6F"/>
    <w:rsid w:val="001975D0"/>
    <w:rsid w:val="001A023A"/>
    <w:rsid w:val="001A7096"/>
    <w:rsid w:val="001C3C13"/>
    <w:rsid w:val="001C42A0"/>
    <w:rsid w:val="001C460C"/>
    <w:rsid w:val="001C688C"/>
    <w:rsid w:val="001D5572"/>
    <w:rsid w:val="001D7D2D"/>
    <w:rsid w:val="001E4936"/>
    <w:rsid w:val="001E5A13"/>
    <w:rsid w:val="001F0A3A"/>
    <w:rsid w:val="001F7234"/>
    <w:rsid w:val="00201632"/>
    <w:rsid w:val="00201D6B"/>
    <w:rsid w:val="0020329C"/>
    <w:rsid w:val="00212CFD"/>
    <w:rsid w:val="00214B42"/>
    <w:rsid w:val="00215898"/>
    <w:rsid w:val="00217DA8"/>
    <w:rsid w:val="00222E5E"/>
    <w:rsid w:val="00223C43"/>
    <w:rsid w:val="00224C58"/>
    <w:rsid w:val="00224D60"/>
    <w:rsid w:val="0022691C"/>
    <w:rsid w:val="00231C33"/>
    <w:rsid w:val="0023444F"/>
    <w:rsid w:val="00244A13"/>
    <w:rsid w:val="002459D0"/>
    <w:rsid w:val="002471EE"/>
    <w:rsid w:val="0025571A"/>
    <w:rsid w:val="00261DF6"/>
    <w:rsid w:val="00265E5B"/>
    <w:rsid w:val="00275669"/>
    <w:rsid w:val="002760E5"/>
    <w:rsid w:val="0028119E"/>
    <w:rsid w:val="002820C6"/>
    <w:rsid w:val="00283441"/>
    <w:rsid w:val="002836CB"/>
    <w:rsid w:val="00285EFA"/>
    <w:rsid w:val="002861D7"/>
    <w:rsid w:val="00291B07"/>
    <w:rsid w:val="00293516"/>
    <w:rsid w:val="00294723"/>
    <w:rsid w:val="002A2DB8"/>
    <w:rsid w:val="002A5A85"/>
    <w:rsid w:val="002A6383"/>
    <w:rsid w:val="002A6C40"/>
    <w:rsid w:val="002B42BA"/>
    <w:rsid w:val="002B6281"/>
    <w:rsid w:val="002C3061"/>
    <w:rsid w:val="002C5B59"/>
    <w:rsid w:val="002C6CD3"/>
    <w:rsid w:val="002C7FDD"/>
    <w:rsid w:val="002D3013"/>
    <w:rsid w:val="002E2097"/>
    <w:rsid w:val="002E7DCF"/>
    <w:rsid w:val="002F6DE2"/>
    <w:rsid w:val="003119A8"/>
    <w:rsid w:val="00313102"/>
    <w:rsid w:val="003131AE"/>
    <w:rsid w:val="003151BB"/>
    <w:rsid w:val="00316A13"/>
    <w:rsid w:val="0032320D"/>
    <w:rsid w:val="003239CB"/>
    <w:rsid w:val="003269C3"/>
    <w:rsid w:val="00336405"/>
    <w:rsid w:val="003369E0"/>
    <w:rsid w:val="00337910"/>
    <w:rsid w:val="0034013B"/>
    <w:rsid w:val="003412AF"/>
    <w:rsid w:val="00343CD9"/>
    <w:rsid w:val="00344202"/>
    <w:rsid w:val="00345F88"/>
    <w:rsid w:val="00353CF0"/>
    <w:rsid w:val="00354E17"/>
    <w:rsid w:val="003567D5"/>
    <w:rsid w:val="00360DD2"/>
    <w:rsid w:val="00364C05"/>
    <w:rsid w:val="00371144"/>
    <w:rsid w:val="00372689"/>
    <w:rsid w:val="00373B12"/>
    <w:rsid w:val="003758BB"/>
    <w:rsid w:val="0037680B"/>
    <w:rsid w:val="003779D4"/>
    <w:rsid w:val="00385AE1"/>
    <w:rsid w:val="00385D80"/>
    <w:rsid w:val="00386166"/>
    <w:rsid w:val="00387ADE"/>
    <w:rsid w:val="003908BA"/>
    <w:rsid w:val="00391A1A"/>
    <w:rsid w:val="00391CCC"/>
    <w:rsid w:val="00394387"/>
    <w:rsid w:val="00394779"/>
    <w:rsid w:val="003952CC"/>
    <w:rsid w:val="003B1215"/>
    <w:rsid w:val="003B2D69"/>
    <w:rsid w:val="003B3163"/>
    <w:rsid w:val="003B5F96"/>
    <w:rsid w:val="003C1F31"/>
    <w:rsid w:val="003C3ABF"/>
    <w:rsid w:val="003C45BD"/>
    <w:rsid w:val="003D2231"/>
    <w:rsid w:val="003D3C4C"/>
    <w:rsid w:val="003D5C23"/>
    <w:rsid w:val="003E1DB9"/>
    <w:rsid w:val="003E3204"/>
    <w:rsid w:val="003E32B6"/>
    <w:rsid w:val="003F0CD3"/>
    <w:rsid w:val="00413613"/>
    <w:rsid w:val="00414252"/>
    <w:rsid w:val="00422AE8"/>
    <w:rsid w:val="004230E5"/>
    <w:rsid w:val="004234FC"/>
    <w:rsid w:val="00424E84"/>
    <w:rsid w:val="00424EC0"/>
    <w:rsid w:val="00426F17"/>
    <w:rsid w:val="0043058F"/>
    <w:rsid w:val="00431AC9"/>
    <w:rsid w:val="004324BE"/>
    <w:rsid w:val="00437375"/>
    <w:rsid w:val="004410DC"/>
    <w:rsid w:val="00452D6D"/>
    <w:rsid w:val="004609FD"/>
    <w:rsid w:val="00462B00"/>
    <w:rsid w:val="004642E5"/>
    <w:rsid w:val="00467220"/>
    <w:rsid w:val="00467A19"/>
    <w:rsid w:val="004735BF"/>
    <w:rsid w:val="00475576"/>
    <w:rsid w:val="00481B70"/>
    <w:rsid w:val="00491278"/>
    <w:rsid w:val="0049185D"/>
    <w:rsid w:val="0049246D"/>
    <w:rsid w:val="00494D35"/>
    <w:rsid w:val="00495E9A"/>
    <w:rsid w:val="00496EEF"/>
    <w:rsid w:val="00497850"/>
    <w:rsid w:val="004A0FFD"/>
    <w:rsid w:val="004A22EF"/>
    <w:rsid w:val="004A57B1"/>
    <w:rsid w:val="004B0914"/>
    <w:rsid w:val="004B11F5"/>
    <w:rsid w:val="004B24AB"/>
    <w:rsid w:val="004B3039"/>
    <w:rsid w:val="004B5C37"/>
    <w:rsid w:val="004B6078"/>
    <w:rsid w:val="004B6AAB"/>
    <w:rsid w:val="004C11E2"/>
    <w:rsid w:val="004C3AFD"/>
    <w:rsid w:val="004D328C"/>
    <w:rsid w:val="004D58DE"/>
    <w:rsid w:val="004D590F"/>
    <w:rsid w:val="004E1341"/>
    <w:rsid w:val="004E1ADA"/>
    <w:rsid w:val="004E4A9E"/>
    <w:rsid w:val="004E6C69"/>
    <w:rsid w:val="004F162E"/>
    <w:rsid w:val="004F1B14"/>
    <w:rsid w:val="004F5DEA"/>
    <w:rsid w:val="0050097C"/>
    <w:rsid w:val="005010C3"/>
    <w:rsid w:val="00505E43"/>
    <w:rsid w:val="005109D4"/>
    <w:rsid w:val="00512795"/>
    <w:rsid w:val="005137DF"/>
    <w:rsid w:val="00513DCB"/>
    <w:rsid w:val="005157F0"/>
    <w:rsid w:val="005167DF"/>
    <w:rsid w:val="00520B0B"/>
    <w:rsid w:val="005246B0"/>
    <w:rsid w:val="005264A2"/>
    <w:rsid w:val="00530CA5"/>
    <w:rsid w:val="00531E51"/>
    <w:rsid w:val="00532CC3"/>
    <w:rsid w:val="0053468D"/>
    <w:rsid w:val="005459F3"/>
    <w:rsid w:val="00546AAF"/>
    <w:rsid w:val="00553AF6"/>
    <w:rsid w:val="005569B3"/>
    <w:rsid w:val="00563E01"/>
    <w:rsid w:val="00567578"/>
    <w:rsid w:val="00570470"/>
    <w:rsid w:val="00570BDD"/>
    <w:rsid w:val="005736D5"/>
    <w:rsid w:val="00573CDE"/>
    <w:rsid w:val="00573DEB"/>
    <w:rsid w:val="00573E64"/>
    <w:rsid w:val="005759C2"/>
    <w:rsid w:val="00580E0F"/>
    <w:rsid w:val="00581117"/>
    <w:rsid w:val="00582022"/>
    <w:rsid w:val="0058488E"/>
    <w:rsid w:val="005867C1"/>
    <w:rsid w:val="0058727D"/>
    <w:rsid w:val="005902EF"/>
    <w:rsid w:val="005906F4"/>
    <w:rsid w:val="00591A26"/>
    <w:rsid w:val="005929E2"/>
    <w:rsid w:val="005977C1"/>
    <w:rsid w:val="005A2031"/>
    <w:rsid w:val="005A48A5"/>
    <w:rsid w:val="005B3706"/>
    <w:rsid w:val="005B691E"/>
    <w:rsid w:val="005B7D8F"/>
    <w:rsid w:val="005C0902"/>
    <w:rsid w:val="005C28AF"/>
    <w:rsid w:val="005C59BD"/>
    <w:rsid w:val="005D00FD"/>
    <w:rsid w:val="005D36CB"/>
    <w:rsid w:val="005D6521"/>
    <w:rsid w:val="005D6ADE"/>
    <w:rsid w:val="005D7BB8"/>
    <w:rsid w:val="005E1FE7"/>
    <w:rsid w:val="005E3054"/>
    <w:rsid w:val="005E7CDD"/>
    <w:rsid w:val="005F1BF8"/>
    <w:rsid w:val="006005BE"/>
    <w:rsid w:val="00600966"/>
    <w:rsid w:val="00601FE6"/>
    <w:rsid w:val="00606AFC"/>
    <w:rsid w:val="006108CE"/>
    <w:rsid w:val="00610E7D"/>
    <w:rsid w:val="00611445"/>
    <w:rsid w:val="00612D44"/>
    <w:rsid w:val="00613ADF"/>
    <w:rsid w:val="00613DDD"/>
    <w:rsid w:val="00615D20"/>
    <w:rsid w:val="006228BF"/>
    <w:rsid w:val="0062356A"/>
    <w:rsid w:val="006269EF"/>
    <w:rsid w:val="00631992"/>
    <w:rsid w:val="0064176E"/>
    <w:rsid w:val="0064265D"/>
    <w:rsid w:val="00642686"/>
    <w:rsid w:val="00643409"/>
    <w:rsid w:val="00645538"/>
    <w:rsid w:val="006513DE"/>
    <w:rsid w:val="0065682B"/>
    <w:rsid w:val="006573C3"/>
    <w:rsid w:val="00660D92"/>
    <w:rsid w:val="00661FB3"/>
    <w:rsid w:val="00664B19"/>
    <w:rsid w:val="00667377"/>
    <w:rsid w:val="00667CD9"/>
    <w:rsid w:val="00670A1A"/>
    <w:rsid w:val="00670E1E"/>
    <w:rsid w:val="0067780B"/>
    <w:rsid w:val="00680116"/>
    <w:rsid w:val="006835D1"/>
    <w:rsid w:val="00685E1F"/>
    <w:rsid w:val="00686E77"/>
    <w:rsid w:val="0069497B"/>
    <w:rsid w:val="00695464"/>
    <w:rsid w:val="00695CAB"/>
    <w:rsid w:val="006A0C17"/>
    <w:rsid w:val="006A5436"/>
    <w:rsid w:val="006A5A16"/>
    <w:rsid w:val="006A7A3F"/>
    <w:rsid w:val="006B28E7"/>
    <w:rsid w:val="006B753B"/>
    <w:rsid w:val="006B7E55"/>
    <w:rsid w:val="006C2AE7"/>
    <w:rsid w:val="006D2D57"/>
    <w:rsid w:val="006D3425"/>
    <w:rsid w:val="006D687F"/>
    <w:rsid w:val="006E0088"/>
    <w:rsid w:val="006E1E7B"/>
    <w:rsid w:val="006E3FDD"/>
    <w:rsid w:val="006E4D3A"/>
    <w:rsid w:val="006E52BE"/>
    <w:rsid w:val="006E5CE4"/>
    <w:rsid w:val="006F61AA"/>
    <w:rsid w:val="00700358"/>
    <w:rsid w:val="0071097F"/>
    <w:rsid w:val="0071444D"/>
    <w:rsid w:val="0071607D"/>
    <w:rsid w:val="007163F5"/>
    <w:rsid w:val="00716734"/>
    <w:rsid w:val="00722B10"/>
    <w:rsid w:val="00732446"/>
    <w:rsid w:val="00732A1B"/>
    <w:rsid w:val="00732FC0"/>
    <w:rsid w:val="007370E7"/>
    <w:rsid w:val="00737C84"/>
    <w:rsid w:val="007402A5"/>
    <w:rsid w:val="00744B28"/>
    <w:rsid w:val="007465A6"/>
    <w:rsid w:val="00746767"/>
    <w:rsid w:val="007503E2"/>
    <w:rsid w:val="00754C10"/>
    <w:rsid w:val="007609C6"/>
    <w:rsid w:val="007645AF"/>
    <w:rsid w:val="00764CC0"/>
    <w:rsid w:val="00767C80"/>
    <w:rsid w:val="007713A6"/>
    <w:rsid w:val="00776983"/>
    <w:rsid w:val="00785CFC"/>
    <w:rsid w:val="00786416"/>
    <w:rsid w:val="00790EA0"/>
    <w:rsid w:val="00792898"/>
    <w:rsid w:val="007B14D6"/>
    <w:rsid w:val="007B50C4"/>
    <w:rsid w:val="007C3617"/>
    <w:rsid w:val="007C5DD4"/>
    <w:rsid w:val="007D2719"/>
    <w:rsid w:val="007D7213"/>
    <w:rsid w:val="007D7B02"/>
    <w:rsid w:val="007E1E99"/>
    <w:rsid w:val="007E2995"/>
    <w:rsid w:val="007E569B"/>
    <w:rsid w:val="007F7941"/>
    <w:rsid w:val="00804F9A"/>
    <w:rsid w:val="0081233C"/>
    <w:rsid w:val="00812C62"/>
    <w:rsid w:val="008212BE"/>
    <w:rsid w:val="008247A9"/>
    <w:rsid w:val="00826344"/>
    <w:rsid w:val="008332F9"/>
    <w:rsid w:val="00834FE2"/>
    <w:rsid w:val="008376E4"/>
    <w:rsid w:val="00844DCC"/>
    <w:rsid w:val="00845695"/>
    <w:rsid w:val="0084712E"/>
    <w:rsid w:val="0085596A"/>
    <w:rsid w:val="00855F87"/>
    <w:rsid w:val="00860724"/>
    <w:rsid w:val="00863ADC"/>
    <w:rsid w:val="00863DBE"/>
    <w:rsid w:val="00866B0A"/>
    <w:rsid w:val="00867D50"/>
    <w:rsid w:val="00871386"/>
    <w:rsid w:val="00871D23"/>
    <w:rsid w:val="008738A0"/>
    <w:rsid w:val="0087491F"/>
    <w:rsid w:val="00874D88"/>
    <w:rsid w:val="00876990"/>
    <w:rsid w:val="008802B6"/>
    <w:rsid w:val="00880B2E"/>
    <w:rsid w:val="008832CA"/>
    <w:rsid w:val="008846C2"/>
    <w:rsid w:val="008915D2"/>
    <w:rsid w:val="00892159"/>
    <w:rsid w:val="0089366A"/>
    <w:rsid w:val="008A18F0"/>
    <w:rsid w:val="008A36C3"/>
    <w:rsid w:val="008A71C8"/>
    <w:rsid w:val="008A735E"/>
    <w:rsid w:val="008B0B9F"/>
    <w:rsid w:val="008B4A42"/>
    <w:rsid w:val="008B7012"/>
    <w:rsid w:val="008D543D"/>
    <w:rsid w:val="008E0041"/>
    <w:rsid w:val="008E55F7"/>
    <w:rsid w:val="008F1ADE"/>
    <w:rsid w:val="008F1FAA"/>
    <w:rsid w:val="008F2B78"/>
    <w:rsid w:val="008F43CD"/>
    <w:rsid w:val="008F6209"/>
    <w:rsid w:val="008F7517"/>
    <w:rsid w:val="00900234"/>
    <w:rsid w:val="00900B3E"/>
    <w:rsid w:val="00904647"/>
    <w:rsid w:val="00907561"/>
    <w:rsid w:val="00911862"/>
    <w:rsid w:val="009174FB"/>
    <w:rsid w:val="00917DFF"/>
    <w:rsid w:val="009218EF"/>
    <w:rsid w:val="00931641"/>
    <w:rsid w:val="009339FE"/>
    <w:rsid w:val="009421D5"/>
    <w:rsid w:val="009501FD"/>
    <w:rsid w:val="00950F31"/>
    <w:rsid w:val="00956277"/>
    <w:rsid w:val="00960268"/>
    <w:rsid w:val="00960728"/>
    <w:rsid w:val="00963CD9"/>
    <w:rsid w:val="0096619C"/>
    <w:rsid w:val="00971A55"/>
    <w:rsid w:val="009732A8"/>
    <w:rsid w:val="00983A46"/>
    <w:rsid w:val="00983DCD"/>
    <w:rsid w:val="00985C9C"/>
    <w:rsid w:val="009864AE"/>
    <w:rsid w:val="009938D4"/>
    <w:rsid w:val="00994972"/>
    <w:rsid w:val="009974B3"/>
    <w:rsid w:val="009A56DE"/>
    <w:rsid w:val="009B0783"/>
    <w:rsid w:val="009B0A8A"/>
    <w:rsid w:val="009B3EFD"/>
    <w:rsid w:val="009C06C2"/>
    <w:rsid w:val="009C0AFB"/>
    <w:rsid w:val="009C63E9"/>
    <w:rsid w:val="009C75D1"/>
    <w:rsid w:val="009D05E4"/>
    <w:rsid w:val="009D55E7"/>
    <w:rsid w:val="009E15C2"/>
    <w:rsid w:val="009E5393"/>
    <w:rsid w:val="009F02AA"/>
    <w:rsid w:val="009F221E"/>
    <w:rsid w:val="009F3292"/>
    <w:rsid w:val="00A064A6"/>
    <w:rsid w:val="00A06DFA"/>
    <w:rsid w:val="00A12C88"/>
    <w:rsid w:val="00A133C0"/>
    <w:rsid w:val="00A20523"/>
    <w:rsid w:val="00A24533"/>
    <w:rsid w:val="00A26DB2"/>
    <w:rsid w:val="00A26DD7"/>
    <w:rsid w:val="00A274B6"/>
    <w:rsid w:val="00A33B5E"/>
    <w:rsid w:val="00A34BAD"/>
    <w:rsid w:val="00A366F5"/>
    <w:rsid w:val="00A36C4D"/>
    <w:rsid w:val="00A36D26"/>
    <w:rsid w:val="00A4263D"/>
    <w:rsid w:val="00A4498E"/>
    <w:rsid w:val="00A47E3E"/>
    <w:rsid w:val="00A47F23"/>
    <w:rsid w:val="00A508E3"/>
    <w:rsid w:val="00A54228"/>
    <w:rsid w:val="00A560DE"/>
    <w:rsid w:val="00A56818"/>
    <w:rsid w:val="00A6262E"/>
    <w:rsid w:val="00A64F76"/>
    <w:rsid w:val="00A7009F"/>
    <w:rsid w:val="00A705C4"/>
    <w:rsid w:val="00A70E2A"/>
    <w:rsid w:val="00A719F4"/>
    <w:rsid w:val="00A733DC"/>
    <w:rsid w:val="00A74A28"/>
    <w:rsid w:val="00A76CB8"/>
    <w:rsid w:val="00A81081"/>
    <w:rsid w:val="00A817AD"/>
    <w:rsid w:val="00A83542"/>
    <w:rsid w:val="00A844B8"/>
    <w:rsid w:val="00A86893"/>
    <w:rsid w:val="00A900CF"/>
    <w:rsid w:val="00A92539"/>
    <w:rsid w:val="00AA1D0B"/>
    <w:rsid w:val="00AA223B"/>
    <w:rsid w:val="00AA43DE"/>
    <w:rsid w:val="00AA64C7"/>
    <w:rsid w:val="00AA67D0"/>
    <w:rsid w:val="00AA6A77"/>
    <w:rsid w:val="00AA6D6A"/>
    <w:rsid w:val="00AC127E"/>
    <w:rsid w:val="00AC21CF"/>
    <w:rsid w:val="00AC2EA2"/>
    <w:rsid w:val="00AD0C8F"/>
    <w:rsid w:val="00AD1014"/>
    <w:rsid w:val="00AE495F"/>
    <w:rsid w:val="00AF2BD2"/>
    <w:rsid w:val="00B0363B"/>
    <w:rsid w:val="00B07143"/>
    <w:rsid w:val="00B0792F"/>
    <w:rsid w:val="00B11FFB"/>
    <w:rsid w:val="00B16811"/>
    <w:rsid w:val="00B209C6"/>
    <w:rsid w:val="00B215F4"/>
    <w:rsid w:val="00B2663B"/>
    <w:rsid w:val="00B27832"/>
    <w:rsid w:val="00B308AB"/>
    <w:rsid w:val="00B32428"/>
    <w:rsid w:val="00B33853"/>
    <w:rsid w:val="00B33DBE"/>
    <w:rsid w:val="00B34A2F"/>
    <w:rsid w:val="00B358FD"/>
    <w:rsid w:val="00B35A41"/>
    <w:rsid w:val="00B376DB"/>
    <w:rsid w:val="00B377DE"/>
    <w:rsid w:val="00B43912"/>
    <w:rsid w:val="00B55AAB"/>
    <w:rsid w:val="00B61002"/>
    <w:rsid w:val="00B61604"/>
    <w:rsid w:val="00B62C43"/>
    <w:rsid w:val="00B67D5A"/>
    <w:rsid w:val="00B7314A"/>
    <w:rsid w:val="00B740F5"/>
    <w:rsid w:val="00B755EC"/>
    <w:rsid w:val="00B802D2"/>
    <w:rsid w:val="00B80746"/>
    <w:rsid w:val="00B832B7"/>
    <w:rsid w:val="00B869C8"/>
    <w:rsid w:val="00B86C33"/>
    <w:rsid w:val="00B87B6F"/>
    <w:rsid w:val="00B946FE"/>
    <w:rsid w:val="00B96CFB"/>
    <w:rsid w:val="00B979FE"/>
    <w:rsid w:val="00BA288E"/>
    <w:rsid w:val="00BA56B4"/>
    <w:rsid w:val="00BB0955"/>
    <w:rsid w:val="00BB2423"/>
    <w:rsid w:val="00BB30BD"/>
    <w:rsid w:val="00BB3261"/>
    <w:rsid w:val="00BB5100"/>
    <w:rsid w:val="00BC2364"/>
    <w:rsid w:val="00BC5FDF"/>
    <w:rsid w:val="00BD01A8"/>
    <w:rsid w:val="00BD0381"/>
    <w:rsid w:val="00BE1CC2"/>
    <w:rsid w:val="00BE321E"/>
    <w:rsid w:val="00BF031D"/>
    <w:rsid w:val="00BF3433"/>
    <w:rsid w:val="00BF4FDC"/>
    <w:rsid w:val="00C00E2E"/>
    <w:rsid w:val="00C04AEB"/>
    <w:rsid w:val="00C11F5B"/>
    <w:rsid w:val="00C14996"/>
    <w:rsid w:val="00C168DE"/>
    <w:rsid w:val="00C17DDC"/>
    <w:rsid w:val="00C2488E"/>
    <w:rsid w:val="00C24DF2"/>
    <w:rsid w:val="00C265BA"/>
    <w:rsid w:val="00C30C85"/>
    <w:rsid w:val="00C369DD"/>
    <w:rsid w:val="00C4054E"/>
    <w:rsid w:val="00C418AE"/>
    <w:rsid w:val="00C44042"/>
    <w:rsid w:val="00C4653A"/>
    <w:rsid w:val="00C465CE"/>
    <w:rsid w:val="00C467AC"/>
    <w:rsid w:val="00C50A15"/>
    <w:rsid w:val="00C517A4"/>
    <w:rsid w:val="00C54F1D"/>
    <w:rsid w:val="00C55B7E"/>
    <w:rsid w:val="00C611A1"/>
    <w:rsid w:val="00C70FB9"/>
    <w:rsid w:val="00C71853"/>
    <w:rsid w:val="00C731DE"/>
    <w:rsid w:val="00C74BBF"/>
    <w:rsid w:val="00C75272"/>
    <w:rsid w:val="00C77058"/>
    <w:rsid w:val="00C85A9D"/>
    <w:rsid w:val="00C907D9"/>
    <w:rsid w:val="00C916E3"/>
    <w:rsid w:val="00C950E9"/>
    <w:rsid w:val="00CA25E5"/>
    <w:rsid w:val="00CA5027"/>
    <w:rsid w:val="00CB119B"/>
    <w:rsid w:val="00CC15DB"/>
    <w:rsid w:val="00CC1665"/>
    <w:rsid w:val="00CC202E"/>
    <w:rsid w:val="00CC2061"/>
    <w:rsid w:val="00CC2FBA"/>
    <w:rsid w:val="00CC6112"/>
    <w:rsid w:val="00CD473B"/>
    <w:rsid w:val="00CE11C9"/>
    <w:rsid w:val="00CE456E"/>
    <w:rsid w:val="00CE682F"/>
    <w:rsid w:val="00CF0CAB"/>
    <w:rsid w:val="00CF38F9"/>
    <w:rsid w:val="00D0064E"/>
    <w:rsid w:val="00D01DC2"/>
    <w:rsid w:val="00D02B85"/>
    <w:rsid w:val="00D04128"/>
    <w:rsid w:val="00D05D51"/>
    <w:rsid w:val="00D10B3C"/>
    <w:rsid w:val="00D10DBB"/>
    <w:rsid w:val="00D122F8"/>
    <w:rsid w:val="00D145B7"/>
    <w:rsid w:val="00D160BB"/>
    <w:rsid w:val="00D16941"/>
    <w:rsid w:val="00D27FBA"/>
    <w:rsid w:val="00D34982"/>
    <w:rsid w:val="00D35B99"/>
    <w:rsid w:val="00D373AD"/>
    <w:rsid w:val="00D3783D"/>
    <w:rsid w:val="00D46F76"/>
    <w:rsid w:val="00D51551"/>
    <w:rsid w:val="00D517B2"/>
    <w:rsid w:val="00D521A3"/>
    <w:rsid w:val="00D552DA"/>
    <w:rsid w:val="00D602D1"/>
    <w:rsid w:val="00D629B3"/>
    <w:rsid w:val="00D640A5"/>
    <w:rsid w:val="00D67082"/>
    <w:rsid w:val="00D8089D"/>
    <w:rsid w:val="00D84D69"/>
    <w:rsid w:val="00D84F9C"/>
    <w:rsid w:val="00D876AB"/>
    <w:rsid w:val="00D947F8"/>
    <w:rsid w:val="00D95F5F"/>
    <w:rsid w:val="00D97209"/>
    <w:rsid w:val="00D97711"/>
    <w:rsid w:val="00DC0A8F"/>
    <w:rsid w:val="00DC2B56"/>
    <w:rsid w:val="00DC77C6"/>
    <w:rsid w:val="00DD22EB"/>
    <w:rsid w:val="00DD2501"/>
    <w:rsid w:val="00DD6E9D"/>
    <w:rsid w:val="00DD6F10"/>
    <w:rsid w:val="00DE49BF"/>
    <w:rsid w:val="00DF00FA"/>
    <w:rsid w:val="00DF1098"/>
    <w:rsid w:val="00DF3786"/>
    <w:rsid w:val="00E022E6"/>
    <w:rsid w:val="00E03FC5"/>
    <w:rsid w:val="00E04A55"/>
    <w:rsid w:val="00E05A73"/>
    <w:rsid w:val="00E14261"/>
    <w:rsid w:val="00E158AC"/>
    <w:rsid w:val="00E17888"/>
    <w:rsid w:val="00E17F13"/>
    <w:rsid w:val="00E20C6D"/>
    <w:rsid w:val="00E2346E"/>
    <w:rsid w:val="00E24A8F"/>
    <w:rsid w:val="00E317CB"/>
    <w:rsid w:val="00E3561C"/>
    <w:rsid w:val="00E47670"/>
    <w:rsid w:val="00E51F12"/>
    <w:rsid w:val="00E54297"/>
    <w:rsid w:val="00E54A4B"/>
    <w:rsid w:val="00E62F28"/>
    <w:rsid w:val="00E73ED9"/>
    <w:rsid w:val="00E74715"/>
    <w:rsid w:val="00E77FA9"/>
    <w:rsid w:val="00E843B4"/>
    <w:rsid w:val="00E878B4"/>
    <w:rsid w:val="00E90C04"/>
    <w:rsid w:val="00E92B59"/>
    <w:rsid w:val="00E93196"/>
    <w:rsid w:val="00EA10C1"/>
    <w:rsid w:val="00EA567C"/>
    <w:rsid w:val="00EB3365"/>
    <w:rsid w:val="00EB5825"/>
    <w:rsid w:val="00EC1847"/>
    <w:rsid w:val="00EC1D1F"/>
    <w:rsid w:val="00EC36E1"/>
    <w:rsid w:val="00EC56FB"/>
    <w:rsid w:val="00ED3084"/>
    <w:rsid w:val="00ED3D21"/>
    <w:rsid w:val="00EE40E4"/>
    <w:rsid w:val="00EE4185"/>
    <w:rsid w:val="00EE6D6F"/>
    <w:rsid w:val="00EF3B29"/>
    <w:rsid w:val="00EF3CAA"/>
    <w:rsid w:val="00EF3D59"/>
    <w:rsid w:val="00EF6CA0"/>
    <w:rsid w:val="00F0762B"/>
    <w:rsid w:val="00F136AC"/>
    <w:rsid w:val="00F13DC6"/>
    <w:rsid w:val="00F14930"/>
    <w:rsid w:val="00F237C1"/>
    <w:rsid w:val="00F25477"/>
    <w:rsid w:val="00F258AA"/>
    <w:rsid w:val="00F25E4C"/>
    <w:rsid w:val="00F31C80"/>
    <w:rsid w:val="00F34869"/>
    <w:rsid w:val="00F35969"/>
    <w:rsid w:val="00F35EA5"/>
    <w:rsid w:val="00F40DEB"/>
    <w:rsid w:val="00F53C9E"/>
    <w:rsid w:val="00F54775"/>
    <w:rsid w:val="00F624E3"/>
    <w:rsid w:val="00F64B2A"/>
    <w:rsid w:val="00F65CBB"/>
    <w:rsid w:val="00F65E56"/>
    <w:rsid w:val="00F72D24"/>
    <w:rsid w:val="00F74A99"/>
    <w:rsid w:val="00F74D79"/>
    <w:rsid w:val="00F82DD2"/>
    <w:rsid w:val="00F8328B"/>
    <w:rsid w:val="00F83F25"/>
    <w:rsid w:val="00F87947"/>
    <w:rsid w:val="00F87FE9"/>
    <w:rsid w:val="00F95BFB"/>
    <w:rsid w:val="00F963BE"/>
    <w:rsid w:val="00FA52AF"/>
    <w:rsid w:val="00FA587C"/>
    <w:rsid w:val="00FA67D8"/>
    <w:rsid w:val="00FB26DF"/>
    <w:rsid w:val="00FB278F"/>
    <w:rsid w:val="00FB4EC0"/>
    <w:rsid w:val="00FB5AAE"/>
    <w:rsid w:val="00FC6ABA"/>
    <w:rsid w:val="00FD1479"/>
    <w:rsid w:val="00FD202D"/>
    <w:rsid w:val="00FD4BF2"/>
    <w:rsid w:val="00FD7674"/>
    <w:rsid w:val="00FE3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4042"/>
    <w:pPr>
      <w:widowControl w:val="0"/>
      <w:suppressAutoHyphens/>
    </w:pPr>
    <w:rPr>
      <w:rFonts w:eastAsia="Lucida Sans Unicode"/>
      <w:color w:val="000000"/>
      <w:sz w:val="24"/>
      <w:szCs w:val="24"/>
      <w:lang w:eastAsia="ar-SA"/>
    </w:rPr>
  </w:style>
  <w:style w:type="paragraph" w:styleId="1">
    <w:name w:val="heading 1"/>
    <w:basedOn w:val="a0"/>
    <w:next w:val="a1"/>
    <w:link w:val="10"/>
    <w:qFormat/>
    <w:rsid w:val="00C44042"/>
    <w:pPr>
      <w:tabs>
        <w:tab w:val="num" w:pos="0"/>
      </w:tabs>
      <w:outlineLvl w:val="0"/>
    </w:pPr>
    <w:rPr>
      <w:rFonts w:ascii="Times New Roman" w:eastAsia="Arial Unicode MS" w:hAnsi="Times New Roman" w:cs="Times New Roman"/>
      <w:b/>
      <w:bCs/>
      <w:sz w:val="48"/>
      <w:szCs w:val="48"/>
    </w:rPr>
  </w:style>
  <w:style w:type="paragraph" w:styleId="2">
    <w:name w:val="heading 2"/>
    <w:basedOn w:val="a"/>
    <w:next w:val="a"/>
    <w:link w:val="20"/>
    <w:qFormat/>
    <w:rsid w:val="00C44042"/>
    <w:pPr>
      <w:keepNext/>
      <w:tabs>
        <w:tab w:val="num" w:pos="0"/>
      </w:tabs>
      <w:jc w:val="center"/>
      <w:outlineLvl w:val="1"/>
    </w:pPr>
    <w:rPr>
      <w:sz w:val="44"/>
      <w:szCs w:val="20"/>
    </w:rPr>
  </w:style>
  <w:style w:type="paragraph" w:styleId="3">
    <w:name w:val="heading 3"/>
    <w:basedOn w:val="a"/>
    <w:next w:val="a"/>
    <w:link w:val="30"/>
    <w:qFormat/>
    <w:rsid w:val="00C44042"/>
    <w:pPr>
      <w:keepNext/>
      <w:keepLines/>
      <w:tabs>
        <w:tab w:val="num" w:pos="0"/>
      </w:tabs>
      <w:spacing w:before="200"/>
      <w:outlineLvl w:val="2"/>
    </w:pPr>
    <w:rPr>
      <w:rFonts w:ascii="Cambria" w:hAnsi="Cambria"/>
      <w:b/>
      <w:bCs/>
      <w:color w:val="4F81BD"/>
      <w:sz w:val="20"/>
      <w:szCs w:val="20"/>
    </w:rPr>
  </w:style>
  <w:style w:type="paragraph" w:styleId="4">
    <w:name w:val="heading 4"/>
    <w:basedOn w:val="a"/>
    <w:next w:val="a"/>
    <w:link w:val="40"/>
    <w:qFormat/>
    <w:rsid w:val="009B3EFD"/>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C44042"/>
    <w:pPr>
      <w:keepNext/>
      <w:spacing w:before="240" w:after="120"/>
    </w:pPr>
    <w:rPr>
      <w:rFonts w:ascii="Arial" w:hAnsi="Arial" w:cs="Tahoma"/>
      <w:sz w:val="28"/>
      <w:szCs w:val="28"/>
    </w:rPr>
  </w:style>
  <w:style w:type="paragraph" w:styleId="a1">
    <w:name w:val="Body Text"/>
    <w:basedOn w:val="a"/>
    <w:link w:val="a5"/>
    <w:rsid w:val="00C44042"/>
    <w:pPr>
      <w:spacing w:after="120"/>
    </w:pPr>
  </w:style>
  <w:style w:type="character" w:customStyle="1" w:styleId="WW8Num6z0">
    <w:name w:val="WW8Num6z0"/>
    <w:rsid w:val="00C44042"/>
    <w:rPr>
      <w:rFonts w:ascii="Symbol" w:hAnsi="Symbol"/>
      <w:sz w:val="20"/>
    </w:rPr>
  </w:style>
  <w:style w:type="character" w:customStyle="1" w:styleId="WW8Num6z1">
    <w:name w:val="WW8Num6z1"/>
    <w:rsid w:val="00C44042"/>
    <w:rPr>
      <w:rFonts w:ascii="Courier New" w:hAnsi="Courier New"/>
      <w:sz w:val="20"/>
    </w:rPr>
  </w:style>
  <w:style w:type="character" w:customStyle="1" w:styleId="WW8Num6z2">
    <w:name w:val="WW8Num6z2"/>
    <w:rsid w:val="00C44042"/>
    <w:rPr>
      <w:rFonts w:ascii="Wingdings" w:hAnsi="Wingdings"/>
      <w:sz w:val="20"/>
    </w:rPr>
  </w:style>
  <w:style w:type="character" w:customStyle="1" w:styleId="WW8Num8z0">
    <w:name w:val="WW8Num8z0"/>
    <w:rsid w:val="00C44042"/>
    <w:rPr>
      <w:rFonts w:ascii="Symbol" w:hAnsi="Symbol"/>
      <w:sz w:val="20"/>
    </w:rPr>
  </w:style>
  <w:style w:type="character" w:customStyle="1" w:styleId="WW8Num8z1">
    <w:name w:val="WW8Num8z1"/>
    <w:rsid w:val="00C44042"/>
    <w:rPr>
      <w:rFonts w:ascii="Courier New" w:hAnsi="Courier New"/>
      <w:sz w:val="20"/>
    </w:rPr>
  </w:style>
  <w:style w:type="character" w:customStyle="1" w:styleId="WW8Num8z2">
    <w:name w:val="WW8Num8z2"/>
    <w:rsid w:val="00C44042"/>
    <w:rPr>
      <w:rFonts w:ascii="Wingdings" w:hAnsi="Wingdings"/>
      <w:sz w:val="20"/>
    </w:rPr>
  </w:style>
  <w:style w:type="character" w:customStyle="1" w:styleId="11">
    <w:name w:val="Основной шрифт абзаца1"/>
    <w:rsid w:val="00C44042"/>
  </w:style>
  <w:style w:type="character" w:customStyle="1" w:styleId="Absatz-Standardschriftart">
    <w:name w:val="Absatz-Standardschriftart"/>
    <w:rsid w:val="00C44042"/>
  </w:style>
  <w:style w:type="character" w:customStyle="1" w:styleId="WW-Absatz-Standardschriftart">
    <w:name w:val="WW-Absatz-Standardschriftart"/>
    <w:rsid w:val="00C44042"/>
  </w:style>
  <w:style w:type="character" w:customStyle="1" w:styleId="a6">
    <w:name w:val="Символ нумерации"/>
    <w:rsid w:val="00C44042"/>
  </w:style>
  <w:style w:type="character" w:styleId="a7">
    <w:name w:val="Hyperlink"/>
    <w:rsid w:val="00C44042"/>
    <w:rPr>
      <w:color w:val="0066CC"/>
      <w:u w:val="single"/>
    </w:rPr>
  </w:style>
  <w:style w:type="character" w:customStyle="1" w:styleId="issschhlcurrent">
    <w:name w:val="iss_sch_hl current"/>
    <w:basedOn w:val="11"/>
    <w:rsid w:val="00C44042"/>
  </w:style>
  <w:style w:type="character" w:customStyle="1" w:styleId="issschhl">
    <w:name w:val="iss_sch_hl"/>
    <w:basedOn w:val="11"/>
    <w:rsid w:val="00C44042"/>
  </w:style>
  <w:style w:type="character" w:styleId="a8">
    <w:name w:val="Strong"/>
    <w:qFormat/>
    <w:rsid w:val="00C44042"/>
    <w:rPr>
      <w:b/>
      <w:bCs/>
    </w:rPr>
  </w:style>
  <w:style w:type="character" w:customStyle="1" w:styleId="iceouttxt">
    <w:name w:val="iceouttxt"/>
    <w:basedOn w:val="11"/>
    <w:rsid w:val="00C44042"/>
  </w:style>
  <w:style w:type="character" w:customStyle="1" w:styleId="WW8Num14z0">
    <w:name w:val="WW8Num14z0"/>
    <w:rsid w:val="00C44042"/>
    <w:rPr>
      <w:rFonts w:ascii="Symbol" w:hAnsi="Symbol"/>
    </w:rPr>
  </w:style>
  <w:style w:type="character" w:customStyle="1" w:styleId="WW8Num14z1">
    <w:name w:val="WW8Num14z1"/>
    <w:rsid w:val="00C44042"/>
    <w:rPr>
      <w:rFonts w:ascii="Courier New" w:hAnsi="Courier New" w:cs="Courier New"/>
    </w:rPr>
  </w:style>
  <w:style w:type="character" w:customStyle="1" w:styleId="WW8Num14z2">
    <w:name w:val="WW8Num14z2"/>
    <w:rsid w:val="00C44042"/>
    <w:rPr>
      <w:rFonts w:ascii="Wingdings" w:hAnsi="Wingdings"/>
    </w:rPr>
  </w:style>
  <w:style w:type="paragraph" w:styleId="a9">
    <w:name w:val="List"/>
    <w:basedOn w:val="a1"/>
    <w:rsid w:val="00C44042"/>
    <w:rPr>
      <w:rFonts w:ascii="Arial" w:hAnsi="Arial" w:cs="Tahoma"/>
    </w:rPr>
  </w:style>
  <w:style w:type="paragraph" w:customStyle="1" w:styleId="21">
    <w:name w:val="Название2"/>
    <w:basedOn w:val="a"/>
    <w:rsid w:val="00C44042"/>
    <w:pPr>
      <w:suppressLineNumbers/>
      <w:spacing w:before="120" w:after="120"/>
    </w:pPr>
    <w:rPr>
      <w:rFonts w:ascii="Arial" w:hAnsi="Arial" w:cs="Mangal"/>
      <w:i/>
      <w:iCs/>
      <w:sz w:val="20"/>
    </w:rPr>
  </w:style>
  <w:style w:type="paragraph" w:customStyle="1" w:styleId="22">
    <w:name w:val="Указатель2"/>
    <w:basedOn w:val="a"/>
    <w:rsid w:val="00C44042"/>
    <w:pPr>
      <w:suppressLineNumbers/>
    </w:pPr>
    <w:rPr>
      <w:rFonts w:ascii="Arial" w:hAnsi="Arial" w:cs="Mangal"/>
    </w:rPr>
  </w:style>
  <w:style w:type="paragraph" w:customStyle="1" w:styleId="12">
    <w:name w:val="Название1"/>
    <w:basedOn w:val="a"/>
    <w:rsid w:val="00C44042"/>
    <w:pPr>
      <w:suppressLineNumbers/>
      <w:spacing w:before="120" w:after="120"/>
    </w:pPr>
    <w:rPr>
      <w:rFonts w:ascii="Arial" w:hAnsi="Arial" w:cs="Tahoma"/>
      <w:i/>
      <w:iCs/>
      <w:sz w:val="20"/>
    </w:rPr>
  </w:style>
  <w:style w:type="paragraph" w:customStyle="1" w:styleId="13">
    <w:name w:val="Указатель1"/>
    <w:basedOn w:val="a"/>
    <w:rsid w:val="00C44042"/>
    <w:pPr>
      <w:suppressLineNumbers/>
    </w:pPr>
    <w:rPr>
      <w:rFonts w:ascii="Arial" w:hAnsi="Arial" w:cs="Tahoma"/>
    </w:rPr>
  </w:style>
  <w:style w:type="paragraph" w:styleId="aa">
    <w:name w:val="Title"/>
    <w:basedOn w:val="a0"/>
    <w:next w:val="ab"/>
    <w:link w:val="ac"/>
    <w:qFormat/>
    <w:rsid w:val="00C44042"/>
    <w:rPr>
      <w:rFonts w:cs="Times New Roman"/>
    </w:rPr>
  </w:style>
  <w:style w:type="paragraph" w:styleId="ab">
    <w:name w:val="Subtitle"/>
    <w:basedOn w:val="a0"/>
    <w:next w:val="a1"/>
    <w:link w:val="ad"/>
    <w:qFormat/>
    <w:rsid w:val="00C44042"/>
    <w:pPr>
      <w:jc w:val="center"/>
    </w:pPr>
    <w:rPr>
      <w:rFonts w:cs="Times New Roman"/>
      <w:i/>
      <w:iCs/>
    </w:rPr>
  </w:style>
  <w:style w:type="paragraph" w:customStyle="1" w:styleId="Oaeno">
    <w:name w:val="Oaeno"/>
    <w:basedOn w:val="a"/>
    <w:rsid w:val="00C44042"/>
    <w:rPr>
      <w:rFonts w:ascii="Courier New" w:hAnsi="Courier New"/>
      <w:sz w:val="20"/>
    </w:rPr>
  </w:style>
  <w:style w:type="paragraph" w:customStyle="1" w:styleId="ae">
    <w:name w:val="Содержимое таблицы"/>
    <w:basedOn w:val="a"/>
    <w:rsid w:val="00C44042"/>
    <w:pPr>
      <w:suppressLineNumbers/>
    </w:pPr>
  </w:style>
  <w:style w:type="paragraph" w:customStyle="1" w:styleId="af">
    <w:name w:val="Заголовок таблицы"/>
    <w:basedOn w:val="ae"/>
    <w:rsid w:val="00C44042"/>
    <w:pPr>
      <w:jc w:val="center"/>
    </w:pPr>
    <w:rPr>
      <w:b/>
      <w:bCs/>
    </w:rPr>
  </w:style>
  <w:style w:type="paragraph" w:styleId="af0">
    <w:name w:val="Normal (Web)"/>
    <w:basedOn w:val="a"/>
    <w:uiPriority w:val="99"/>
    <w:rsid w:val="00C44042"/>
    <w:pPr>
      <w:widowControl/>
      <w:suppressAutoHyphens w:val="0"/>
      <w:spacing w:before="100" w:after="100"/>
    </w:pPr>
    <w:rPr>
      <w:rFonts w:eastAsia="SimSun"/>
      <w:color w:val="auto"/>
    </w:rPr>
  </w:style>
  <w:style w:type="paragraph" w:customStyle="1" w:styleId="ConsPlusNormal">
    <w:name w:val="ConsPlusNormal"/>
    <w:next w:val="a"/>
    <w:rsid w:val="00C44042"/>
    <w:pPr>
      <w:widowControl w:val="0"/>
      <w:suppressAutoHyphens/>
      <w:autoSpaceDE w:val="0"/>
      <w:ind w:firstLine="720"/>
    </w:pPr>
    <w:rPr>
      <w:rFonts w:ascii="Arial" w:eastAsia="Arial" w:hAnsi="Arial" w:cs="Arial"/>
      <w:lang w:eastAsia="ar-SA"/>
    </w:rPr>
  </w:style>
  <w:style w:type="character" w:styleId="af1">
    <w:name w:val="Emphasis"/>
    <w:qFormat/>
    <w:rsid w:val="006A7A3F"/>
    <w:rPr>
      <w:i/>
      <w:iCs/>
    </w:rPr>
  </w:style>
  <w:style w:type="paragraph" w:customStyle="1" w:styleId="a00">
    <w:name w:val="a0"/>
    <w:basedOn w:val="a"/>
    <w:rsid w:val="007F7941"/>
    <w:pPr>
      <w:widowControl/>
      <w:suppressAutoHyphens w:val="0"/>
      <w:spacing w:before="100" w:beforeAutospacing="1" w:after="100" w:afterAutospacing="1"/>
    </w:pPr>
    <w:rPr>
      <w:rFonts w:eastAsia="SimSun"/>
      <w:color w:val="auto"/>
      <w:lang w:eastAsia="zh-CN"/>
    </w:rPr>
  </w:style>
  <w:style w:type="paragraph" w:customStyle="1" w:styleId="blocktext">
    <w:name w:val="blocktext"/>
    <w:basedOn w:val="a"/>
    <w:rsid w:val="00201D6B"/>
    <w:pPr>
      <w:widowControl/>
      <w:suppressAutoHyphens w:val="0"/>
      <w:spacing w:before="100" w:beforeAutospacing="1" w:after="100" w:afterAutospacing="1"/>
    </w:pPr>
    <w:rPr>
      <w:rFonts w:eastAsia="SimSun"/>
      <w:color w:val="auto"/>
      <w:lang w:eastAsia="zh-CN"/>
    </w:rPr>
  </w:style>
  <w:style w:type="character" w:customStyle="1" w:styleId="r">
    <w:name w:val="r"/>
    <w:basedOn w:val="a2"/>
    <w:rsid w:val="000E02BF"/>
  </w:style>
  <w:style w:type="paragraph" w:customStyle="1" w:styleId="bodysubtitlearticle">
    <w:name w:val="bodysubtitle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citatyarticle">
    <w:name w:val="bodycitaty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subtitleiiarticle">
    <w:name w:val="bodysubtitleiiarticle"/>
    <w:basedOn w:val="a"/>
    <w:rsid w:val="000E10FB"/>
    <w:pPr>
      <w:widowControl/>
      <w:suppressAutoHyphens w:val="0"/>
      <w:spacing w:before="100" w:beforeAutospacing="1" w:after="100" w:afterAutospacing="1"/>
    </w:pPr>
    <w:rPr>
      <w:rFonts w:eastAsia="Times New Roman"/>
      <w:color w:val="auto"/>
      <w:lang w:eastAsia="ru-RU"/>
    </w:rPr>
  </w:style>
  <w:style w:type="character" w:customStyle="1" w:styleId="apple-converted-space">
    <w:name w:val="apple-converted-space"/>
    <w:basedOn w:val="a2"/>
    <w:rsid w:val="000E10FB"/>
  </w:style>
  <w:style w:type="paragraph" w:customStyle="1" w:styleId="u">
    <w:name w:val="u"/>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
    <w:name w:val="uni"/>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p">
    <w:name w:val="unip"/>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j">
    <w:name w:val="uj"/>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xv">
    <w:name w:val="xv"/>
    <w:basedOn w:val="a"/>
    <w:rsid w:val="00E73ED9"/>
    <w:pPr>
      <w:widowControl/>
      <w:suppressAutoHyphens w:val="0"/>
      <w:spacing w:before="100" w:beforeAutospacing="1" w:after="100" w:afterAutospacing="1"/>
    </w:pPr>
    <w:rPr>
      <w:rFonts w:eastAsia="Times New Roman"/>
      <w:color w:val="auto"/>
      <w:lang w:eastAsia="ru-RU"/>
    </w:rPr>
  </w:style>
  <w:style w:type="paragraph" w:styleId="HTML">
    <w:name w:val="HTML Preformatted"/>
    <w:basedOn w:val="a"/>
    <w:link w:val="HTML0"/>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auto"/>
      <w:sz w:val="20"/>
      <w:szCs w:val="20"/>
      <w:lang w:eastAsia="zh-CN"/>
    </w:rPr>
  </w:style>
  <w:style w:type="table" w:styleId="af2">
    <w:name w:val="Table Grid"/>
    <w:basedOn w:val="a3"/>
    <w:rsid w:val="001631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rsid w:val="0006548F"/>
    <w:pPr>
      <w:spacing w:after="120" w:line="480" w:lineRule="auto"/>
    </w:pPr>
  </w:style>
  <w:style w:type="paragraph" w:customStyle="1" w:styleId="ConsPlusNonformat">
    <w:name w:val="ConsPlusNonformat"/>
    <w:rsid w:val="0006548F"/>
    <w:pPr>
      <w:widowControl w:val="0"/>
      <w:autoSpaceDE w:val="0"/>
      <w:autoSpaceDN w:val="0"/>
      <w:adjustRightInd w:val="0"/>
    </w:pPr>
    <w:rPr>
      <w:rFonts w:ascii="Courier New" w:eastAsia="SimSun" w:hAnsi="Courier New" w:cs="Courier New"/>
      <w:lang w:eastAsia="zh-CN"/>
    </w:rPr>
  </w:style>
  <w:style w:type="paragraph" w:customStyle="1" w:styleId="ConsPlusCell">
    <w:name w:val="ConsPlusCell"/>
    <w:rsid w:val="0006548F"/>
    <w:pPr>
      <w:widowControl w:val="0"/>
      <w:autoSpaceDE w:val="0"/>
      <w:autoSpaceDN w:val="0"/>
      <w:adjustRightInd w:val="0"/>
    </w:pPr>
    <w:rPr>
      <w:rFonts w:ascii="Arial" w:eastAsia="SimSun" w:hAnsi="Arial" w:cs="Arial"/>
      <w:lang w:eastAsia="zh-CN"/>
    </w:rPr>
  </w:style>
  <w:style w:type="character" w:styleId="af3">
    <w:name w:val="annotation reference"/>
    <w:semiHidden/>
    <w:rsid w:val="00394779"/>
    <w:rPr>
      <w:sz w:val="16"/>
      <w:szCs w:val="16"/>
    </w:rPr>
  </w:style>
  <w:style w:type="paragraph" w:styleId="af4">
    <w:name w:val="annotation text"/>
    <w:basedOn w:val="a"/>
    <w:semiHidden/>
    <w:rsid w:val="00394779"/>
    <w:rPr>
      <w:sz w:val="20"/>
      <w:szCs w:val="20"/>
    </w:rPr>
  </w:style>
  <w:style w:type="paragraph" w:styleId="af5">
    <w:name w:val="annotation subject"/>
    <w:basedOn w:val="af4"/>
    <w:next w:val="af4"/>
    <w:semiHidden/>
    <w:rsid w:val="00394779"/>
    <w:rPr>
      <w:b/>
      <w:bCs/>
    </w:rPr>
  </w:style>
  <w:style w:type="paragraph" w:styleId="af6">
    <w:name w:val="Balloon Text"/>
    <w:basedOn w:val="a"/>
    <w:link w:val="af7"/>
    <w:rsid w:val="00394779"/>
    <w:rPr>
      <w:rFonts w:ascii="Tahoma" w:hAnsi="Tahoma" w:cs="Tahoma"/>
      <w:sz w:val="16"/>
      <w:szCs w:val="16"/>
    </w:rPr>
  </w:style>
  <w:style w:type="paragraph" w:customStyle="1" w:styleId="st-j-0-73-5">
    <w:name w:val="st-j-0-73-5"/>
    <w:basedOn w:val="a"/>
    <w:rsid w:val="00A26DD7"/>
    <w:pPr>
      <w:widowControl/>
      <w:suppressAutoHyphens w:val="0"/>
      <w:spacing w:before="100" w:beforeAutospacing="1" w:after="100" w:afterAutospacing="1"/>
    </w:pPr>
    <w:rPr>
      <w:rFonts w:eastAsia="Times New Roman"/>
      <w:color w:val="auto"/>
      <w:lang w:eastAsia="ru-RU"/>
    </w:rPr>
  </w:style>
  <w:style w:type="character" w:customStyle="1" w:styleId="comment">
    <w:name w:val="comment"/>
    <w:basedOn w:val="a2"/>
    <w:rsid w:val="00A26DD7"/>
  </w:style>
  <w:style w:type="paragraph" w:customStyle="1" w:styleId="st-v-1-72-1">
    <w:name w:val="st-v-1-72-1"/>
    <w:basedOn w:val="a"/>
    <w:rsid w:val="00A26DD7"/>
    <w:pPr>
      <w:widowControl/>
      <w:suppressAutoHyphens w:val="0"/>
      <w:spacing w:before="100" w:beforeAutospacing="1" w:after="100" w:afterAutospacing="1"/>
    </w:pPr>
    <w:rPr>
      <w:rFonts w:eastAsia="Times New Roman"/>
      <w:color w:val="auto"/>
      <w:lang w:eastAsia="ru-RU"/>
    </w:rPr>
  </w:style>
  <w:style w:type="paragraph" w:customStyle="1" w:styleId="st-9">
    <w:name w:val="st-9"/>
    <w:basedOn w:val="a"/>
    <w:rsid w:val="00A24533"/>
    <w:pPr>
      <w:widowControl/>
      <w:suppressAutoHyphens w:val="0"/>
      <w:spacing w:before="100" w:beforeAutospacing="1" w:after="100" w:afterAutospacing="1"/>
    </w:pPr>
    <w:rPr>
      <w:rFonts w:eastAsia="Times New Roman"/>
      <w:color w:val="auto"/>
      <w:lang w:eastAsia="ru-RU"/>
    </w:rPr>
  </w:style>
  <w:style w:type="character" w:customStyle="1" w:styleId="highlighthighlightactive">
    <w:name w:val="highlight highlight_active"/>
    <w:basedOn w:val="a2"/>
    <w:rsid w:val="00A74A28"/>
  </w:style>
  <w:style w:type="character" w:customStyle="1" w:styleId="40">
    <w:name w:val="Заголовок 4 Знак"/>
    <w:link w:val="4"/>
    <w:rsid w:val="00A817AD"/>
    <w:rPr>
      <w:rFonts w:eastAsia="Lucida Sans Unicode"/>
      <w:b/>
      <w:bCs/>
      <w:color w:val="000000"/>
      <w:sz w:val="28"/>
      <w:szCs w:val="28"/>
      <w:lang w:eastAsia="ar-SA"/>
    </w:rPr>
  </w:style>
  <w:style w:type="character" w:customStyle="1" w:styleId="unvis">
    <w:name w:val="unvis"/>
    <w:rsid w:val="005264A2"/>
  </w:style>
  <w:style w:type="paragraph" w:customStyle="1" w:styleId="1CStyle1">
    <w:name w:val="1CStyle1"/>
    <w:rsid w:val="00866B0A"/>
    <w:pPr>
      <w:jc w:val="center"/>
    </w:pPr>
    <w:rPr>
      <w:rFonts w:ascii="Arial" w:hAnsi="Arial"/>
      <w:b/>
      <w:sz w:val="16"/>
      <w:szCs w:val="22"/>
    </w:rPr>
  </w:style>
  <w:style w:type="paragraph" w:customStyle="1" w:styleId="1CStyle6">
    <w:name w:val="1CStyle6"/>
    <w:rsid w:val="00866B0A"/>
    <w:pPr>
      <w:jc w:val="center"/>
    </w:pPr>
    <w:rPr>
      <w:rFonts w:ascii="Arial" w:hAnsi="Arial"/>
      <w:b/>
      <w:sz w:val="24"/>
      <w:szCs w:val="22"/>
    </w:rPr>
  </w:style>
  <w:style w:type="paragraph" w:customStyle="1" w:styleId="1CStyle4">
    <w:name w:val="1CStyle4"/>
    <w:rsid w:val="00866B0A"/>
    <w:pPr>
      <w:jc w:val="right"/>
    </w:pPr>
    <w:rPr>
      <w:rFonts w:ascii="Calibri" w:hAnsi="Calibri"/>
      <w:sz w:val="22"/>
      <w:szCs w:val="22"/>
    </w:rPr>
  </w:style>
  <w:style w:type="paragraph" w:customStyle="1" w:styleId="1CStyle10">
    <w:name w:val="1CStyle10"/>
    <w:rsid w:val="00866B0A"/>
    <w:pPr>
      <w:jc w:val="right"/>
    </w:pPr>
    <w:rPr>
      <w:rFonts w:ascii="Arial" w:hAnsi="Arial"/>
      <w:b/>
      <w:sz w:val="16"/>
      <w:szCs w:val="22"/>
    </w:rPr>
  </w:style>
  <w:style w:type="paragraph" w:customStyle="1" w:styleId="1CStyle5">
    <w:name w:val="1CStyle5"/>
    <w:rsid w:val="00866B0A"/>
    <w:pPr>
      <w:jc w:val="center"/>
    </w:pPr>
    <w:rPr>
      <w:rFonts w:ascii="Arial" w:hAnsi="Arial"/>
      <w:sz w:val="14"/>
      <w:szCs w:val="22"/>
    </w:rPr>
  </w:style>
  <w:style w:type="paragraph" w:customStyle="1" w:styleId="1CStyle8">
    <w:name w:val="1CStyle8"/>
    <w:rsid w:val="00866B0A"/>
    <w:pPr>
      <w:jc w:val="center"/>
    </w:pPr>
    <w:rPr>
      <w:rFonts w:ascii="Arial" w:hAnsi="Arial"/>
      <w:b/>
      <w:sz w:val="16"/>
      <w:szCs w:val="22"/>
    </w:rPr>
  </w:style>
  <w:style w:type="paragraph" w:customStyle="1" w:styleId="1CStyle-1">
    <w:name w:val="1CStyle-1"/>
    <w:rsid w:val="00866B0A"/>
    <w:pPr>
      <w:jc w:val="center"/>
    </w:pPr>
    <w:rPr>
      <w:rFonts w:ascii="Arial" w:hAnsi="Arial"/>
      <w:sz w:val="16"/>
      <w:szCs w:val="22"/>
      <w:u w:val="single"/>
    </w:rPr>
  </w:style>
  <w:style w:type="paragraph" w:customStyle="1" w:styleId="1CStyle2">
    <w:name w:val="1CStyle2"/>
    <w:rsid w:val="00866B0A"/>
    <w:pPr>
      <w:jc w:val="right"/>
    </w:pPr>
    <w:rPr>
      <w:rFonts w:ascii="Calibri" w:hAnsi="Calibri"/>
      <w:sz w:val="22"/>
      <w:szCs w:val="22"/>
    </w:rPr>
  </w:style>
  <w:style w:type="paragraph" w:customStyle="1" w:styleId="1CStyle3">
    <w:name w:val="1CStyle3"/>
    <w:rsid w:val="00866B0A"/>
    <w:pPr>
      <w:jc w:val="center"/>
    </w:pPr>
    <w:rPr>
      <w:rFonts w:ascii="Calibri" w:hAnsi="Calibri"/>
      <w:sz w:val="22"/>
      <w:szCs w:val="22"/>
    </w:rPr>
  </w:style>
  <w:style w:type="paragraph" w:customStyle="1" w:styleId="1CStyle7">
    <w:name w:val="1CStyle7"/>
    <w:rsid w:val="00866B0A"/>
    <w:pPr>
      <w:jc w:val="center"/>
    </w:pPr>
    <w:rPr>
      <w:rFonts w:ascii="Calibri" w:hAnsi="Calibri"/>
      <w:sz w:val="22"/>
      <w:szCs w:val="22"/>
    </w:rPr>
  </w:style>
  <w:style w:type="paragraph" w:customStyle="1" w:styleId="1CStyle11">
    <w:name w:val="1CStyle11"/>
    <w:rsid w:val="00866B0A"/>
    <w:pPr>
      <w:jc w:val="right"/>
    </w:pPr>
    <w:rPr>
      <w:rFonts w:ascii="Arial" w:hAnsi="Arial"/>
      <w:b/>
      <w:sz w:val="16"/>
      <w:szCs w:val="22"/>
    </w:rPr>
  </w:style>
  <w:style w:type="paragraph" w:customStyle="1" w:styleId="1CStyle9">
    <w:name w:val="1CStyle9"/>
    <w:rsid w:val="00866B0A"/>
    <w:pPr>
      <w:jc w:val="right"/>
    </w:pPr>
    <w:rPr>
      <w:rFonts w:ascii="Calibri" w:hAnsi="Calibri"/>
      <w:sz w:val="22"/>
      <w:szCs w:val="22"/>
    </w:rPr>
  </w:style>
  <w:style w:type="paragraph" w:customStyle="1" w:styleId="1CStyle0">
    <w:name w:val="1CStyle0"/>
    <w:rsid w:val="00866B0A"/>
    <w:pPr>
      <w:jc w:val="center"/>
    </w:pPr>
    <w:rPr>
      <w:rFonts w:ascii="Arial" w:hAnsi="Arial"/>
      <w:b/>
      <w:sz w:val="16"/>
      <w:szCs w:val="22"/>
    </w:rPr>
  </w:style>
  <w:style w:type="paragraph" w:customStyle="1" w:styleId="1CStyle27">
    <w:name w:val="1CStyle27"/>
    <w:rsid w:val="00866B0A"/>
    <w:pPr>
      <w:jc w:val="center"/>
    </w:pPr>
    <w:rPr>
      <w:rFonts w:ascii="Arial" w:hAnsi="Arial"/>
      <w:sz w:val="18"/>
      <w:szCs w:val="22"/>
    </w:rPr>
  </w:style>
  <w:style w:type="paragraph" w:customStyle="1" w:styleId="1CStyle26">
    <w:name w:val="1CStyle26"/>
    <w:rsid w:val="00866B0A"/>
    <w:pPr>
      <w:jc w:val="center"/>
    </w:pPr>
    <w:rPr>
      <w:rFonts w:ascii="Arial" w:hAnsi="Arial"/>
      <w:sz w:val="18"/>
      <w:szCs w:val="22"/>
    </w:rPr>
  </w:style>
  <w:style w:type="paragraph" w:customStyle="1" w:styleId="1CStyle47">
    <w:name w:val="1CStyle47"/>
    <w:rsid w:val="00866B0A"/>
    <w:pPr>
      <w:jc w:val="center"/>
    </w:pPr>
    <w:rPr>
      <w:rFonts w:ascii="Arial" w:hAnsi="Arial"/>
      <w:sz w:val="18"/>
      <w:szCs w:val="22"/>
    </w:rPr>
  </w:style>
  <w:style w:type="paragraph" w:customStyle="1" w:styleId="1CStyle49">
    <w:name w:val="1CStyle49"/>
    <w:rsid w:val="00866B0A"/>
    <w:pPr>
      <w:jc w:val="center"/>
    </w:pPr>
    <w:rPr>
      <w:rFonts w:ascii="Arial" w:hAnsi="Arial"/>
      <w:sz w:val="18"/>
      <w:szCs w:val="22"/>
    </w:rPr>
  </w:style>
  <w:style w:type="paragraph" w:customStyle="1" w:styleId="1CStyle48">
    <w:name w:val="1CStyle48"/>
    <w:rsid w:val="00866B0A"/>
    <w:pPr>
      <w:jc w:val="center"/>
    </w:pPr>
    <w:rPr>
      <w:rFonts w:ascii="Arial" w:hAnsi="Arial"/>
      <w:sz w:val="18"/>
      <w:szCs w:val="22"/>
    </w:rPr>
  </w:style>
  <w:style w:type="paragraph" w:customStyle="1" w:styleId="1CStyle50">
    <w:name w:val="1CStyle50"/>
    <w:rsid w:val="00866B0A"/>
    <w:pPr>
      <w:jc w:val="center"/>
    </w:pPr>
    <w:rPr>
      <w:rFonts w:ascii="Arial" w:hAnsi="Arial"/>
      <w:sz w:val="18"/>
      <w:szCs w:val="22"/>
    </w:rPr>
  </w:style>
  <w:style w:type="paragraph" w:customStyle="1" w:styleId="1CStyle42">
    <w:name w:val="1CStyle42"/>
    <w:rsid w:val="00866B0A"/>
    <w:pPr>
      <w:jc w:val="center"/>
    </w:pPr>
    <w:rPr>
      <w:rFonts w:ascii="Arial" w:hAnsi="Arial"/>
      <w:sz w:val="18"/>
      <w:szCs w:val="22"/>
    </w:rPr>
  </w:style>
  <w:style w:type="paragraph" w:customStyle="1" w:styleId="1CStyle44">
    <w:name w:val="1CStyle44"/>
    <w:rsid w:val="00866B0A"/>
    <w:pPr>
      <w:jc w:val="center"/>
    </w:pPr>
    <w:rPr>
      <w:rFonts w:ascii="Arial" w:hAnsi="Arial"/>
      <w:sz w:val="18"/>
      <w:szCs w:val="22"/>
    </w:rPr>
  </w:style>
  <w:style w:type="paragraph" w:customStyle="1" w:styleId="1CStyle40">
    <w:name w:val="1CStyle40"/>
    <w:rsid w:val="00866B0A"/>
    <w:pPr>
      <w:jc w:val="center"/>
    </w:pPr>
    <w:rPr>
      <w:rFonts w:ascii="Arial" w:hAnsi="Arial"/>
      <w:sz w:val="18"/>
      <w:szCs w:val="22"/>
    </w:rPr>
  </w:style>
  <w:style w:type="paragraph" w:customStyle="1" w:styleId="1CStyle43">
    <w:name w:val="1CStyle43"/>
    <w:rsid w:val="00866B0A"/>
    <w:pPr>
      <w:jc w:val="center"/>
    </w:pPr>
    <w:rPr>
      <w:rFonts w:ascii="Arial" w:hAnsi="Arial"/>
      <w:sz w:val="18"/>
      <w:szCs w:val="22"/>
    </w:rPr>
  </w:style>
  <w:style w:type="paragraph" w:customStyle="1" w:styleId="1CStyle41">
    <w:name w:val="1CStyle41"/>
    <w:rsid w:val="00866B0A"/>
    <w:pPr>
      <w:jc w:val="center"/>
    </w:pPr>
    <w:rPr>
      <w:rFonts w:ascii="Arial" w:hAnsi="Arial"/>
      <w:sz w:val="18"/>
      <w:szCs w:val="22"/>
    </w:rPr>
  </w:style>
  <w:style w:type="paragraph" w:customStyle="1" w:styleId="1CStyle45">
    <w:name w:val="1CStyle45"/>
    <w:rsid w:val="00866B0A"/>
    <w:pPr>
      <w:jc w:val="center"/>
    </w:pPr>
    <w:rPr>
      <w:rFonts w:ascii="Arial" w:hAnsi="Arial"/>
      <w:sz w:val="18"/>
      <w:szCs w:val="22"/>
    </w:rPr>
  </w:style>
  <w:style w:type="paragraph" w:customStyle="1" w:styleId="1CStyle53">
    <w:name w:val="1CStyle53"/>
    <w:rsid w:val="00866B0A"/>
    <w:pPr>
      <w:jc w:val="center"/>
    </w:pPr>
    <w:rPr>
      <w:rFonts w:ascii="Arial" w:hAnsi="Arial"/>
      <w:sz w:val="18"/>
      <w:szCs w:val="22"/>
    </w:rPr>
  </w:style>
  <w:style w:type="paragraph" w:customStyle="1" w:styleId="1CStyle55">
    <w:name w:val="1CStyle55"/>
    <w:rsid w:val="00866B0A"/>
    <w:pPr>
      <w:jc w:val="center"/>
    </w:pPr>
    <w:rPr>
      <w:rFonts w:ascii="Arial" w:hAnsi="Arial"/>
      <w:sz w:val="18"/>
      <w:szCs w:val="22"/>
    </w:rPr>
  </w:style>
  <w:style w:type="paragraph" w:customStyle="1" w:styleId="1CStyle51">
    <w:name w:val="1CStyle51"/>
    <w:rsid w:val="00866B0A"/>
    <w:pPr>
      <w:jc w:val="center"/>
    </w:pPr>
    <w:rPr>
      <w:rFonts w:ascii="Arial" w:hAnsi="Arial"/>
      <w:sz w:val="18"/>
      <w:szCs w:val="22"/>
    </w:rPr>
  </w:style>
  <w:style w:type="paragraph" w:customStyle="1" w:styleId="1CStyle54">
    <w:name w:val="1CStyle54"/>
    <w:rsid w:val="00866B0A"/>
    <w:pPr>
      <w:jc w:val="center"/>
    </w:pPr>
    <w:rPr>
      <w:rFonts w:ascii="Arial" w:hAnsi="Arial"/>
      <w:sz w:val="18"/>
      <w:szCs w:val="22"/>
    </w:rPr>
  </w:style>
  <w:style w:type="paragraph" w:customStyle="1" w:styleId="1CStyle52">
    <w:name w:val="1CStyle52"/>
    <w:rsid w:val="00866B0A"/>
    <w:pPr>
      <w:jc w:val="center"/>
    </w:pPr>
    <w:rPr>
      <w:rFonts w:ascii="Arial" w:hAnsi="Arial"/>
      <w:sz w:val="18"/>
      <w:szCs w:val="22"/>
    </w:rPr>
  </w:style>
  <w:style w:type="paragraph" w:customStyle="1" w:styleId="1CStyle56">
    <w:name w:val="1CStyle56"/>
    <w:rsid w:val="00866B0A"/>
    <w:pPr>
      <w:jc w:val="center"/>
    </w:pPr>
    <w:rPr>
      <w:rFonts w:ascii="Arial" w:hAnsi="Arial"/>
      <w:sz w:val="18"/>
      <w:szCs w:val="22"/>
    </w:rPr>
  </w:style>
  <w:style w:type="paragraph" w:customStyle="1" w:styleId="1CStyle33">
    <w:name w:val="1CStyle33"/>
    <w:rsid w:val="00866B0A"/>
    <w:pPr>
      <w:jc w:val="center"/>
    </w:pPr>
    <w:rPr>
      <w:rFonts w:ascii="Arial" w:hAnsi="Arial"/>
      <w:sz w:val="18"/>
      <w:szCs w:val="22"/>
    </w:rPr>
  </w:style>
  <w:style w:type="paragraph" w:customStyle="1" w:styleId="1CStyle35">
    <w:name w:val="1CStyle35"/>
    <w:rsid w:val="00866B0A"/>
    <w:pPr>
      <w:jc w:val="center"/>
    </w:pPr>
    <w:rPr>
      <w:rFonts w:ascii="Arial" w:hAnsi="Arial"/>
      <w:sz w:val="18"/>
      <w:szCs w:val="22"/>
    </w:rPr>
  </w:style>
  <w:style w:type="paragraph" w:customStyle="1" w:styleId="1CStyle59">
    <w:name w:val="1CStyle59"/>
    <w:rsid w:val="00866B0A"/>
    <w:pPr>
      <w:jc w:val="center"/>
    </w:pPr>
    <w:rPr>
      <w:rFonts w:ascii="Arial" w:hAnsi="Arial"/>
      <w:sz w:val="18"/>
      <w:szCs w:val="22"/>
    </w:rPr>
  </w:style>
  <w:style w:type="paragraph" w:customStyle="1" w:styleId="1CStyle61">
    <w:name w:val="1CStyle61"/>
    <w:rsid w:val="00866B0A"/>
    <w:pPr>
      <w:jc w:val="center"/>
    </w:pPr>
    <w:rPr>
      <w:rFonts w:ascii="Arial" w:hAnsi="Arial"/>
      <w:sz w:val="18"/>
      <w:szCs w:val="22"/>
    </w:rPr>
  </w:style>
  <w:style w:type="paragraph" w:customStyle="1" w:styleId="1CStyle34">
    <w:name w:val="1CStyle34"/>
    <w:rsid w:val="00866B0A"/>
    <w:pPr>
      <w:jc w:val="center"/>
    </w:pPr>
    <w:rPr>
      <w:rFonts w:ascii="Arial" w:hAnsi="Arial"/>
      <w:sz w:val="18"/>
      <w:szCs w:val="22"/>
    </w:rPr>
  </w:style>
  <w:style w:type="paragraph" w:customStyle="1" w:styleId="1CStyle36">
    <w:name w:val="1CStyle36"/>
    <w:rsid w:val="00866B0A"/>
    <w:pPr>
      <w:jc w:val="center"/>
    </w:pPr>
    <w:rPr>
      <w:rFonts w:ascii="Arial" w:hAnsi="Arial"/>
      <w:sz w:val="16"/>
      <w:szCs w:val="22"/>
    </w:rPr>
  </w:style>
  <w:style w:type="paragraph" w:customStyle="1" w:styleId="1CStyle60">
    <w:name w:val="1CStyle60"/>
    <w:rsid w:val="00866B0A"/>
    <w:pPr>
      <w:jc w:val="center"/>
    </w:pPr>
    <w:rPr>
      <w:rFonts w:ascii="Arial" w:hAnsi="Arial"/>
      <w:sz w:val="18"/>
      <w:szCs w:val="22"/>
    </w:rPr>
  </w:style>
  <w:style w:type="paragraph" w:customStyle="1" w:styleId="1CStyle62">
    <w:name w:val="1CStyle62"/>
    <w:rsid w:val="00866B0A"/>
    <w:pPr>
      <w:jc w:val="center"/>
    </w:pPr>
    <w:rPr>
      <w:rFonts w:ascii="Arial" w:hAnsi="Arial"/>
      <w:sz w:val="18"/>
      <w:szCs w:val="22"/>
    </w:rPr>
  </w:style>
  <w:style w:type="paragraph" w:customStyle="1" w:styleId="1CStyle13">
    <w:name w:val="1CStyle13"/>
    <w:rsid w:val="00866B0A"/>
    <w:pPr>
      <w:jc w:val="center"/>
    </w:pPr>
    <w:rPr>
      <w:rFonts w:ascii="Arial" w:hAnsi="Arial"/>
      <w:b/>
      <w:szCs w:val="22"/>
    </w:rPr>
  </w:style>
  <w:style w:type="paragraph" w:customStyle="1" w:styleId="1CStyle46">
    <w:name w:val="1CStyle46"/>
    <w:rsid w:val="00866B0A"/>
    <w:pPr>
      <w:jc w:val="right"/>
    </w:pPr>
    <w:rPr>
      <w:rFonts w:ascii="Arial" w:hAnsi="Arial"/>
      <w:sz w:val="18"/>
      <w:szCs w:val="22"/>
    </w:rPr>
  </w:style>
  <w:style w:type="paragraph" w:customStyle="1" w:styleId="1CStyle18">
    <w:name w:val="1CStyle18"/>
    <w:rsid w:val="00866B0A"/>
    <w:pPr>
      <w:jc w:val="center"/>
    </w:pPr>
    <w:rPr>
      <w:rFonts w:ascii="Arial" w:hAnsi="Arial"/>
      <w:sz w:val="18"/>
      <w:szCs w:val="22"/>
    </w:rPr>
  </w:style>
  <w:style w:type="paragraph" w:customStyle="1" w:styleId="1CStyle12">
    <w:name w:val="1CStyle12"/>
    <w:rsid w:val="00866B0A"/>
    <w:pPr>
      <w:jc w:val="center"/>
    </w:pPr>
    <w:rPr>
      <w:rFonts w:ascii="Arial" w:hAnsi="Arial"/>
      <w:b/>
      <w:szCs w:val="22"/>
    </w:rPr>
  </w:style>
  <w:style w:type="paragraph" w:customStyle="1" w:styleId="1CStyle14">
    <w:name w:val="1CStyle14"/>
    <w:rsid w:val="00866B0A"/>
    <w:pPr>
      <w:jc w:val="center"/>
    </w:pPr>
    <w:rPr>
      <w:rFonts w:ascii="Arial" w:hAnsi="Arial"/>
      <w:b/>
      <w:szCs w:val="22"/>
    </w:rPr>
  </w:style>
  <w:style w:type="paragraph" w:customStyle="1" w:styleId="1CStyle24">
    <w:name w:val="1CStyle24"/>
    <w:rsid w:val="00866B0A"/>
    <w:pPr>
      <w:jc w:val="right"/>
    </w:pPr>
    <w:rPr>
      <w:rFonts w:ascii="Arial" w:hAnsi="Arial"/>
      <w:b/>
      <w:sz w:val="18"/>
      <w:szCs w:val="22"/>
    </w:rPr>
  </w:style>
  <w:style w:type="paragraph" w:customStyle="1" w:styleId="1CStyle15">
    <w:name w:val="1CStyle15"/>
    <w:rsid w:val="00866B0A"/>
    <w:pPr>
      <w:jc w:val="center"/>
    </w:pPr>
    <w:rPr>
      <w:rFonts w:ascii="Arial" w:hAnsi="Arial"/>
      <w:b/>
      <w:szCs w:val="22"/>
    </w:rPr>
  </w:style>
  <w:style w:type="paragraph" w:customStyle="1" w:styleId="1CStyle38">
    <w:name w:val="1CStyle38"/>
    <w:rsid w:val="00866B0A"/>
    <w:pPr>
      <w:jc w:val="center"/>
    </w:pPr>
    <w:rPr>
      <w:rFonts w:ascii="Arial" w:hAnsi="Arial"/>
      <w:sz w:val="14"/>
      <w:szCs w:val="22"/>
    </w:rPr>
  </w:style>
  <w:style w:type="paragraph" w:customStyle="1" w:styleId="1CStyle37">
    <w:name w:val="1CStyle37"/>
    <w:rsid w:val="00866B0A"/>
    <w:pPr>
      <w:jc w:val="center"/>
    </w:pPr>
    <w:rPr>
      <w:rFonts w:ascii="Arial" w:hAnsi="Arial"/>
      <w:sz w:val="14"/>
      <w:szCs w:val="22"/>
    </w:rPr>
  </w:style>
  <w:style w:type="paragraph" w:customStyle="1" w:styleId="1CStyle39">
    <w:name w:val="1CStyle39"/>
    <w:rsid w:val="00866B0A"/>
    <w:pPr>
      <w:jc w:val="center"/>
    </w:pPr>
    <w:rPr>
      <w:rFonts w:ascii="Arial" w:hAnsi="Arial"/>
      <w:sz w:val="14"/>
      <w:szCs w:val="22"/>
    </w:rPr>
  </w:style>
  <w:style w:type="paragraph" w:customStyle="1" w:styleId="1CStyle16">
    <w:name w:val="1CStyle16"/>
    <w:rsid w:val="00866B0A"/>
    <w:pPr>
      <w:jc w:val="right"/>
    </w:pPr>
    <w:rPr>
      <w:rFonts w:ascii="Arial" w:hAnsi="Arial"/>
      <w:sz w:val="18"/>
      <w:szCs w:val="22"/>
    </w:rPr>
  </w:style>
  <w:style w:type="paragraph" w:customStyle="1" w:styleId="1CStyle17">
    <w:name w:val="1CStyle17"/>
    <w:rsid w:val="00866B0A"/>
    <w:pPr>
      <w:jc w:val="center"/>
    </w:pPr>
    <w:rPr>
      <w:rFonts w:ascii="Arial" w:hAnsi="Arial"/>
      <w:sz w:val="18"/>
      <w:szCs w:val="22"/>
    </w:rPr>
  </w:style>
  <w:style w:type="paragraph" w:customStyle="1" w:styleId="1CStyle25">
    <w:name w:val="1CStyle25"/>
    <w:rsid w:val="00866B0A"/>
    <w:pPr>
      <w:jc w:val="right"/>
    </w:pPr>
    <w:rPr>
      <w:rFonts w:ascii="Arial" w:hAnsi="Arial"/>
      <w:b/>
      <w:sz w:val="18"/>
      <w:szCs w:val="22"/>
    </w:rPr>
  </w:style>
  <w:style w:type="paragraph" w:customStyle="1" w:styleId="1CStyle28">
    <w:name w:val="1CStyle28"/>
    <w:rsid w:val="00866B0A"/>
    <w:pPr>
      <w:jc w:val="right"/>
    </w:pPr>
    <w:rPr>
      <w:rFonts w:ascii="Arial" w:hAnsi="Arial"/>
      <w:sz w:val="18"/>
      <w:szCs w:val="22"/>
    </w:rPr>
  </w:style>
  <w:style w:type="paragraph" w:customStyle="1" w:styleId="1CStyle32">
    <w:name w:val="1CStyle32"/>
    <w:rsid w:val="00866B0A"/>
    <w:pPr>
      <w:jc w:val="center"/>
    </w:pPr>
    <w:rPr>
      <w:rFonts w:ascii="Arial" w:hAnsi="Arial"/>
      <w:sz w:val="16"/>
      <w:szCs w:val="22"/>
    </w:rPr>
  </w:style>
  <w:style w:type="paragraph" w:customStyle="1" w:styleId="1CStyle58">
    <w:name w:val="1CStyle58"/>
    <w:rsid w:val="00866B0A"/>
    <w:pPr>
      <w:jc w:val="center"/>
    </w:pPr>
    <w:rPr>
      <w:rFonts w:ascii="Arial" w:hAnsi="Arial"/>
      <w:sz w:val="18"/>
      <w:szCs w:val="22"/>
    </w:rPr>
  </w:style>
  <w:style w:type="paragraph" w:customStyle="1" w:styleId="1CStyle30">
    <w:name w:val="1CStyle30"/>
    <w:rsid w:val="00866B0A"/>
    <w:pPr>
      <w:jc w:val="both"/>
    </w:pPr>
    <w:rPr>
      <w:rFonts w:ascii="Arial" w:hAnsi="Arial"/>
      <w:sz w:val="18"/>
      <w:szCs w:val="22"/>
    </w:rPr>
  </w:style>
  <w:style w:type="paragraph" w:customStyle="1" w:styleId="1CStyle29">
    <w:name w:val="1CStyle29"/>
    <w:rsid w:val="00866B0A"/>
    <w:pPr>
      <w:jc w:val="center"/>
    </w:pPr>
    <w:rPr>
      <w:rFonts w:ascii="Arial" w:hAnsi="Arial"/>
      <w:i/>
      <w:sz w:val="18"/>
      <w:szCs w:val="22"/>
    </w:rPr>
  </w:style>
  <w:style w:type="paragraph" w:customStyle="1" w:styleId="1CStyle31">
    <w:name w:val="1CStyle31"/>
    <w:rsid w:val="00866B0A"/>
    <w:pPr>
      <w:jc w:val="center"/>
    </w:pPr>
    <w:rPr>
      <w:rFonts w:ascii="Arial" w:hAnsi="Arial"/>
      <w:sz w:val="18"/>
      <w:szCs w:val="22"/>
    </w:rPr>
  </w:style>
  <w:style w:type="paragraph" w:customStyle="1" w:styleId="1CStyle57">
    <w:name w:val="1CStyle57"/>
    <w:rsid w:val="00866B0A"/>
    <w:pPr>
      <w:jc w:val="center"/>
    </w:pPr>
    <w:rPr>
      <w:rFonts w:ascii="Arial" w:hAnsi="Arial"/>
      <w:sz w:val="18"/>
      <w:szCs w:val="22"/>
    </w:rPr>
  </w:style>
  <w:style w:type="paragraph" w:customStyle="1" w:styleId="1CStyle22">
    <w:name w:val="1CStyle22"/>
    <w:rsid w:val="00866B0A"/>
    <w:pPr>
      <w:jc w:val="right"/>
    </w:pPr>
    <w:rPr>
      <w:rFonts w:ascii="Arial" w:hAnsi="Arial"/>
      <w:b/>
      <w:sz w:val="18"/>
      <w:szCs w:val="22"/>
    </w:rPr>
  </w:style>
  <w:style w:type="paragraph" w:customStyle="1" w:styleId="1CStyle19">
    <w:name w:val="1CStyle19"/>
    <w:rsid w:val="00866B0A"/>
    <w:pPr>
      <w:jc w:val="right"/>
    </w:pPr>
    <w:rPr>
      <w:rFonts w:ascii="Arial" w:hAnsi="Arial"/>
      <w:sz w:val="18"/>
      <w:szCs w:val="22"/>
    </w:rPr>
  </w:style>
  <w:style w:type="paragraph" w:customStyle="1" w:styleId="1CStyle20">
    <w:name w:val="1CStyle20"/>
    <w:rsid w:val="00866B0A"/>
    <w:pPr>
      <w:jc w:val="right"/>
    </w:pPr>
    <w:rPr>
      <w:rFonts w:ascii="Arial" w:hAnsi="Arial"/>
      <w:sz w:val="18"/>
      <w:szCs w:val="22"/>
    </w:rPr>
  </w:style>
  <w:style w:type="paragraph" w:customStyle="1" w:styleId="1CStyle21">
    <w:name w:val="1CStyle21"/>
    <w:rsid w:val="00866B0A"/>
    <w:pPr>
      <w:jc w:val="right"/>
    </w:pPr>
    <w:rPr>
      <w:rFonts w:ascii="Arial" w:hAnsi="Arial"/>
      <w:sz w:val="18"/>
      <w:szCs w:val="22"/>
    </w:rPr>
  </w:style>
  <w:style w:type="paragraph" w:customStyle="1" w:styleId="1CStyle23">
    <w:name w:val="1CStyle23"/>
    <w:rsid w:val="00866B0A"/>
    <w:pPr>
      <w:jc w:val="right"/>
    </w:pPr>
    <w:rPr>
      <w:rFonts w:ascii="Arial" w:hAnsi="Arial"/>
      <w:b/>
      <w:sz w:val="18"/>
      <w:szCs w:val="22"/>
    </w:rPr>
  </w:style>
  <w:style w:type="paragraph" w:customStyle="1" w:styleId="st-3">
    <w:name w:val="st-3"/>
    <w:basedOn w:val="a"/>
    <w:rsid w:val="00866B0A"/>
    <w:pPr>
      <w:widowControl/>
      <w:suppressAutoHyphens w:val="0"/>
      <w:spacing w:before="100" w:beforeAutospacing="1" w:after="100" w:afterAutospacing="1"/>
    </w:pPr>
    <w:rPr>
      <w:rFonts w:eastAsia="Times New Roman"/>
      <w:color w:val="auto"/>
      <w:lang w:eastAsia="ru-RU"/>
    </w:rPr>
  </w:style>
  <w:style w:type="character" w:customStyle="1" w:styleId="addblock">
    <w:name w:val="addblock"/>
    <w:rsid w:val="00866B0A"/>
  </w:style>
  <w:style w:type="paragraph" w:customStyle="1" w:styleId="af8">
    <w:name w:val="Табличный"/>
    <w:rsid w:val="00866B0A"/>
    <w:rPr>
      <w:rFonts w:ascii="Arial Narrow" w:hAnsi="Arial Narrow"/>
      <w:sz w:val="24"/>
    </w:rPr>
  </w:style>
  <w:style w:type="paragraph" w:customStyle="1" w:styleId="af9">
    <w:name w:val="Чертёжный"/>
    <w:basedOn w:val="a"/>
    <w:rsid w:val="00866B0A"/>
    <w:pPr>
      <w:widowControl/>
      <w:jc w:val="center"/>
    </w:pPr>
    <w:rPr>
      <w:rFonts w:ascii="Arial Narrow" w:eastAsia="Times New Roman" w:hAnsi="Arial Narrow"/>
      <w:i/>
      <w:color w:val="auto"/>
      <w:spacing w:val="10"/>
      <w:szCs w:val="20"/>
      <w:lang w:eastAsia="ru-RU"/>
    </w:rPr>
  </w:style>
  <w:style w:type="paragraph" w:customStyle="1" w:styleId="14">
    <w:name w:val="Обычный 14"/>
    <w:rsid w:val="00866B0A"/>
    <w:pPr>
      <w:spacing w:line="288" w:lineRule="auto"/>
      <w:ind w:firstLine="227"/>
      <w:jc w:val="both"/>
    </w:pPr>
    <w:rPr>
      <w:rFonts w:ascii="Arial Narrow" w:hAnsi="Arial Narrow"/>
      <w:spacing w:val="10"/>
      <w:sz w:val="28"/>
    </w:rPr>
  </w:style>
  <w:style w:type="paragraph" w:customStyle="1" w:styleId="afa">
    <w:name w:val="Рабочий"/>
    <w:rsid w:val="00866B0A"/>
    <w:pPr>
      <w:ind w:firstLine="227"/>
      <w:jc w:val="both"/>
    </w:pPr>
    <w:rPr>
      <w:rFonts w:ascii="Arial Narrow" w:hAnsi="Arial Narrow"/>
      <w:sz w:val="24"/>
    </w:rPr>
  </w:style>
  <w:style w:type="paragraph" w:styleId="afb">
    <w:name w:val="header"/>
    <w:link w:val="afc"/>
    <w:rsid w:val="00866B0A"/>
    <w:pPr>
      <w:tabs>
        <w:tab w:val="center" w:pos="4677"/>
        <w:tab w:val="right" w:pos="9355"/>
      </w:tabs>
    </w:pPr>
    <w:rPr>
      <w:rFonts w:ascii="Arial Narrow" w:hAnsi="Arial Narrow"/>
      <w:sz w:val="22"/>
    </w:rPr>
  </w:style>
  <w:style w:type="character" w:customStyle="1" w:styleId="afc">
    <w:name w:val="Верхний колонтитул Знак"/>
    <w:link w:val="afb"/>
    <w:rsid w:val="00866B0A"/>
    <w:rPr>
      <w:rFonts w:ascii="Arial Narrow" w:hAnsi="Arial Narrow"/>
      <w:sz w:val="22"/>
      <w:lang w:bidi="ar-SA"/>
    </w:rPr>
  </w:style>
  <w:style w:type="character" w:styleId="afd">
    <w:name w:val="page number"/>
    <w:rsid w:val="00866B0A"/>
    <w:rPr>
      <w:rFonts w:ascii="Arial Narrow" w:hAnsi="Arial Narrow"/>
      <w:b/>
      <w:spacing w:val="0"/>
      <w:w w:val="100"/>
      <w:position w:val="0"/>
      <w:sz w:val="22"/>
      <w:effect w:val="none"/>
    </w:rPr>
  </w:style>
  <w:style w:type="paragraph" w:styleId="afe">
    <w:name w:val="footer"/>
    <w:basedOn w:val="a"/>
    <w:link w:val="aff"/>
    <w:uiPriority w:val="99"/>
    <w:rsid w:val="00866B0A"/>
    <w:pPr>
      <w:widowControl/>
      <w:tabs>
        <w:tab w:val="center" w:pos="4677"/>
        <w:tab w:val="right" w:pos="9355"/>
      </w:tabs>
      <w:spacing w:line="288" w:lineRule="auto"/>
      <w:ind w:firstLine="284"/>
      <w:jc w:val="both"/>
    </w:pPr>
    <w:rPr>
      <w:rFonts w:ascii="Arial Narrow" w:eastAsia="Times New Roman" w:hAnsi="Arial Narrow"/>
      <w:color w:val="auto"/>
      <w:spacing w:val="10"/>
      <w:szCs w:val="20"/>
    </w:rPr>
  </w:style>
  <w:style w:type="character" w:customStyle="1" w:styleId="aff">
    <w:name w:val="Нижний колонтитул Знак"/>
    <w:link w:val="afe"/>
    <w:uiPriority w:val="99"/>
    <w:rsid w:val="00866B0A"/>
    <w:rPr>
      <w:rFonts w:ascii="Arial Narrow" w:hAnsi="Arial Narrow"/>
      <w:spacing w:val="10"/>
      <w:sz w:val="24"/>
    </w:rPr>
  </w:style>
  <w:style w:type="character" w:customStyle="1" w:styleId="10">
    <w:name w:val="Заголовок 1 Знак"/>
    <w:link w:val="1"/>
    <w:rsid w:val="00866B0A"/>
    <w:rPr>
      <w:rFonts w:eastAsia="Arial Unicode MS"/>
      <w:b/>
      <w:bCs/>
      <w:color w:val="000000"/>
      <w:sz w:val="48"/>
      <w:szCs w:val="48"/>
      <w:lang w:eastAsia="ar-SA"/>
    </w:rPr>
  </w:style>
  <w:style w:type="character" w:customStyle="1" w:styleId="20">
    <w:name w:val="Заголовок 2 Знак"/>
    <w:link w:val="2"/>
    <w:rsid w:val="00866B0A"/>
    <w:rPr>
      <w:rFonts w:eastAsia="Lucida Sans Unicode"/>
      <w:color w:val="000000"/>
      <w:sz w:val="44"/>
      <w:lang w:eastAsia="ar-SA"/>
    </w:rPr>
  </w:style>
  <w:style w:type="character" w:customStyle="1" w:styleId="30">
    <w:name w:val="Заголовок 3 Знак"/>
    <w:link w:val="3"/>
    <w:rsid w:val="00866B0A"/>
    <w:rPr>
      <w:rFonts w:ascii="Cambria" w:eastAsia="Lucida Sans Unicode" w:hAnsi="Cambria"/>
      <w:b/>
      <w:bCs/>
      <w:color w:val="4F81BD"/>
      <w:lang w:eastAsia="ar-SA"/>
    </w:rPr>
  </w:style>
  <w:style w:type="character" w:customStyle="1" w:styleId="a5">
    <w:name w:val="Основной текст Знак"/>
    <w:link w:val="a1"/>
    <w:rsid w:val="00866B0A"/>
    <w:rPr>
      <w:rFonts w:eastAsia="Lucida Sans Unicode"/>
      <w:color w:val="000000"/>
      <w:sz w:val="24"/>
      <w:szCs w:val="24"/>
      <w:lang w:eastAsia="ar-SA"/>
    </w:rPr>
  </w:style>
  <w:style w:type="character" w:customStyle="1" w:styleId="ac">
    <w:name w:val="Название Знак"/>
    <w:link w:val="aa"/>
    <w:rsid w:val="00866B0A"/>
    <w:rPr>
      <w:rFonts w:ascii="Arial" w:eastAsia="Lucida Sans Unicode" w:hAnsi="Arial" w:cs="Tahoma"/>
      <w:color w:val="000000"/>
      <w:sz w:val="28"/>
      <w:szCs w:val="28"/>
      <w:lang w:eastAsia="ar-SA"/>
    </w:rPr>
  </w:style>
  <w:style w:type="character" w:customStyle="1" w:styleId="ad">
    <w:name w:val="Подзаголовок Знак"/>
    <w:link w:val="ab"/>
    <w:rsid w:val="00866B0A"/>
    <w:rPr>
      <w:rFonts w:ascii="Arial" w:eastAsia="Lucida Sans Unicode" w:hAnsi="Arial" w:cs="Tahoma"/>
      <w:i/>
      <w:iCs/>
      <w:color w:val="000000"/>
      <w:sz w:val="28"/>
      <w:szCs w:val="28"/>
      <w:lang w:eastAsia="ar-SA"/>
    </w:rPr>
  </w:style>
  <w:style w:type="character" w:customStyle="1" w:styleId="HTML0">
    <w:name w:val="Стандартный HTML Знак"/>
    <w:link w:val="HTML"/>
    <w:rsid w:val="00866B0A"/>
    <w:rPr>
      <w:rFonts w:ascii="Courier New" w:eastAsia="SimSun" w:hAnsi="Courier New" w:cs="Courier New"/>
      <w:lang w:eastAsia="zh-CN"/>
    </w:rPr>
  </w:style>
  <w:style w:type="character" w:styleId="aff0">
    <w:name w:val="FollowedHyperlink"/>
    <w:uiPriority w:val="99"/>
    <w:rsid w:val="00866B0A"/>
    <w:rPr>
      <w:color w:val="800080"/>
      <w:u w:val="single"/>
    </w:rPr>
  </w:style>
  <w:style w:type="paragraph" w:customStyle="1" w:styleId="xl65">
    <w:name w:val="xl65"/>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6">
    <w:name w:val="xl66"/>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7">
    <w:name w:val="xl67"/>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8">
    <w:name w:val="xl68"/>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9">
    <w:name w:val="xl69"/>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0">
    <w:name w:val="xl70"/>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1">
    <w:name w:val="xl71"/>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2">
    <w:name w:val="xl72"/>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character" w:customStyle="1" w:styleId="af7">
    <w:name w:val="Текст выноски Знак"/>
    <w:link w:val="af6"/>
    <w:rsid w:val="00855F87"/>
    <w:rPr>
      <w:rFonts w:ascii="Tahoma" w:eastAsia="Lucida Sans Unicode" w:hAnsi="Tahoma" w:cs="Tahoma"/>
      <w:color w:val="000000"/>
      <w:sz w:val="16"/>
      <w:szCs w:val="16"/>
      <w:lang w:eastAsia="ar-SA"/>
    </w:rPr>
  </w:style>
  <w:style w:type="paragraph" w:styleId="aff1">
    <w:name w:val="List Paragraph"/>
    <w:basedOn w:val="a"/>
    <w:link w:val="aff2"/>
    <w:uiPriority w:val="34"/>
    <w:qFormat/>
    <w:rsid w:val="00716734"/>
    <w:pPr>
      <w:ind w:left="720"/>
      <w:contextualSpacing/>
    </w:pPr>
  </w:style>
  <w:style w:type="paragraph" w:customStyle="1" w:styleId="15">
    <w:name w:val="Абзац списка1"/>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24">
    <w:name w:val="Абзац списка2"/>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16">
    <w:name w:val="Без интервала1"/>
    <w:rsid w:val="00387ADE"/>
    <w:rPr>
      <w:rFonts w:ascii="Calibri" w:eastAsia="Calibri" w:hAnsi="Calibri"/>
      <w:sz w:val="22"/>
      <w:szCs w:val="22"/>
      <w:lang w:eastAsia="en-US"/>
    </w:rPr>
  </w:style>
  <w:style w:type="character" w:customStyle="1" w:styleId="fill">
    <w:name w:val="fill"/>
    <w:basedOn w:val="a2"/>
    <w:rsid w:val="00B07143"/>
    <w:rPr>
      <w:b/>
      <w:bCs/>
      <w:i/>
      <w:iCs/>
      <w:color w:val="FF0000"/>
    </w:rPr>
  </w:style>
  <w:style w:type="paragraph" w:customStyle="1" w:styleId="Paragraph0">
    <w:name w:val="Paragraph 0"/>
    <w:basedOn w:val="a"/>
    <w:link w:val="Paragraph03"/>
    <w:rsid w:val="00737C84"/>
    <w:pPr>
      <w:widowControl/>
      <w:suppressAutoHyphens w:val="0"/>
      <w:ind w:firstLine="284"/>
      <w:jc w:val="both"/>
    </w:pPr>
    <w:rPr>
      <w:rFonts w:eastAsia="Times New Roman"/>
      <w:color w:val="auto"/>
      <w:sz w:val="20"/>
      <w:szCs w:val="20"/>
      <w:lang w:eastAsia="ru-RU"/>
    </w:rPr>
  </w:style>
  <w:style w:type="character" w:customStyle="1" w:styleId="Paragraph03">
    <w:name w:val="Paragraph 0 Знак3"/>
    <w:link w:val="Paragraph0"/>
    <w:locked/>
    <w:rsid w:val="00737C84"/>
  </w:style>
  <w:style w:type="character" w:customStyle="1" w:styleId="aff2">
    <w:name w:val="Абзац списка Знак"/>
    <w:link w:val="aff1"/>
    <w:uiPriority w:val="34"/>
    <w:locked/>
    <w:rsid w:val="00E878B4"/>
    <w:rPr>
      <w:rFonts w:eastAsia="Lucida Sans Unicode"/>
      <w:color w:val="000000"/>
      <w:sz w:val="24"/>
      <w:szCs w:val="24"/>
      <w:lang w:eastAsia="ar-SA"/>
    </w:rPr>
  </w:style>
  <w:style w:type="character" w:customStyle="1" w:styleId="blk">
    <w:name w:val="blk"/>
    <w:basedOn w:val="a2"/>
    <w:rsid w:val="00973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54754">
      <w:bodyDiv w:val="1"/>
      <w:marLeft w:val="0"/>
      <w:marRight w:val="0"/>
      <w:marTop w:val="0"/>
      <w:marBottom w:val="0"/>
      <w:divBdr>
        <w:top w:val="none" w:sz="0" w:space="0" w:color="auto"/>
        <w:left w:val="none" w:sz="0" w:space="0" w:color="auto"/>
        <w:bottom w:val="none" w:sz="0" w:space="0" w:color="auto"/>
        <w:right w:val="none" w:sz="0" w:space="0" w:color="auto"/>
      </w:divBdr>
    </w:div>
    <w:div w:id="45836580">
      <w:bodyDiv w:val="1"/>
      <w:marLeft w:val="0"/>
      <w:marRight w:val="0"/>
      <w:marTop w:val="0"/>
      <w:marBottom w:val="0"/>
      <w:divBdr>
        <w:top w:val="none" w:sz="0" w:space="0" w:color="auto"/>
        <w:left w:val="none" w:sz="0" w:space="0" w:color="auto"/>
        <w:bottom w:val="none" w:sz="0" w:space="0" w:color="auto"/>
        <w:right w:val="none" w:sz="0" w:space="0" w:color="auto"/>
      </w:divBdr>
    </w:div>
    <w:div w:id="117573246">
      <w:bodyDiv w:val="1"/>
      <w:marLeft w:val="0"/>
      <w:marRight w:val="0"/>
      <w:marTop w:val="0"/>
      <w:marBottom w:val="0"/>
      <w:divBdr>
        <w:top w:val="none" w:sz="0" w:space="0" w:color="auto"/>
        <w:left w:val="none" w:sz="0" w:space="0" w:color="auto"/>
        <w:bottom w:val="none" w:sz="0" w:space="0" w:color="auto"/>
        <w:right w:val="none" w:sz="0" w:space="0" w:color="auto"/>
      </w:divBdr>
    </w:div>
    <w:div w:id="145561088">
      <w:bodyDiv w:val="1"/>
      <w:marLeft w:val="0"/>
      <w:marRight w:val="0"/>
      <w:marTop w:val="0"/>
      <w:marBottom w:val="0"/>
      <w:divBdr>
        <w:top w:val="none" w:sz="0" w:space="0" w:color="auto"/>
        <w:left w:val="none" w:sz="0" w:space="0" w:color="auto"/>
        <w:bottom w:val="none" w:sz="0" w:space="0" w:color="auto"/>
        <w:right w:val="none" w:sz="0" w:space="0" w:color="auto"/>
      </w:divBdr>
    </w:div>
    <w:div w:id="165899556">
      <w:bodyDiv w:val="1"/>
      <w:marLeft w:val="0"/>
      <w:marRight w:val="0"/>
      <w:marTop w:val="0"/>
      <w:marBottom w:val="0"/>
      <w:divBdr>
        <w:top w:val="none" w:sz="0" w:space="0" w:color="auto"/>
        <w:left w:val="none" w:sz="0" w:space="0" w:color="auto"/>
        <w:bottom w:val="none" w:sz="0" w:space="0" w:color="auto"/>
        <w:right w:val="none" w:sz="0" w:space="0" w:color="auto"/>
      </w:divBdr>
      <w:divsChild>
        <w:div w:id="554783239">
          <w:marLeft w:val="0"/>
          <w:marRight w:val="0"/>
          <w:marTop w:val="0"/>
          <w:marBottom w:val="0"/>
          <w:divBdr>
            <w:top w:val="none" w:sz="0" w:space="0" w:color="auto"/>
            <w:left w:val="none" w:sz="0" w:space="0" w:color="auto"/>
            <w:bottom w:val="none" w:sz="0" w:space="0" w:color="auto"/>
            <w:right w:val="none" w:sz="0" w:space="0" w:color="auto"/>
          </w:divBdr>
        </w:div>
      </w:divsChild>
    </w:div>
    <w:div w:id="226262563">
      <w:bodyDiv w:val="1"/>
      <w:marLeft w:val="0"/>
      <w:marRight w:val="0"/>
      <w:marTop w:val="0"/>
      <w:marBottom w:val="0"/>
      <w:divBdr>
        <w:top w:val="none" w:sz="0" w:space="0" w:color="auto"/>
        <w:left w:val="none" w:sz="0" w:space="0" w:color="auto"/>
        <w:bottom w:val="none" w:sz="0" w:space="0" w:color="auto"/>
        <w:right w:val="none" w:sz="0" w:space="0" w:color="auto"/>
      </w:divBdr>
      <w:divsChild>
        <w:div w:id="875436204">
          <w:marLeft w:val="0"/>
          <w:marRight w:val="0"/>
          <w:marTop w:val="0"/>
          <w:marBottom w:val="0"/>
          <w:divBdr>
            <w:top w:val="none" w:sz="0" w:space="0" w:color="auto"/>
            <w:left w:val="none" w:sz="0" w:space="0" w:color="auto"/>
            <w:bottom w:val="none" w:sz="0" w:space="0" w:color="auto"/>
            <w:right w:val="none" w:sz="0" w:space="0" w:color="auto"/>
          </w:divBdr>
        </w:div>
        <w:div w:id="1042288933">
          <w:marLeft w:val="0"/>
          <w:marRight w:val="0"/>
          <w:marTop w:val="0"/>
          <w:marBottom w:val="0"/>
          <w:divBdr>
            <w:top w:val="none" w:sz="0" w:space="0" w:color="auto"/>
            <w:left w:val="none" w:sz="0" w:space="0" w:color="auto"/>
            <w:bottom w:val="none" w:sz="0" w:space="0" w:color="auto"/>
            <w:right w:val="none" w:sz="0" w:space="0" w:color="auto"/>
          </w:divBdr>
        </w:div>
        <w:div w:id="1342853828">
          <w:marLeft w:val="0"/>
          <w:marRight w:val="0"/>
          <w:marTop w:val="0"/>
          <w:marBottom w:val="0"/>
          <w:divBdr>
            <w:top w:val="none" w:sz="0" w:space="0" w:color="auto"/>
            <w:left w:val="none" w:sz="0" w:space="0" w:color="auto"/>
            <w:bottom w:val="none" w:sz="0" w:space="0" w:color="auto"/>
            <w:right w:val="none" w:sz="0" w:space="0" w:color="auto"/>
          </w:divBdr>
          <w:divsChild>
            <w:div w:id="435366272">
              <w:marLeft w:val="75"/>
              <w:marRight w:val="150"/>
              <w:marTop w:val="150"/>
              <w:marBottom w:val="150"/>
              <w:divBdr>
                <w:top w:val="none" w:sz="0" w:space="0" w:color="auto"/>
                <w:left w:val="none" w:sz="0" w:space="0" w:color="auto"/>
                <w:bottom w:val="none" w:sz="0" w:space="0" w:color="auto"/>
                <w:right w:val="none" w:sz="0" w:space="0" w:color="auto"/>
              </w:divBdr>
            </w:div>
            <w:div w:id="908878944">
              <w:marLeft w:val="0"/>
              <w:marRight w:val="0"/>
              <w:marTop w:val="0"/>
              <w:marBottom w:val="375"/>
              <w:divBdr>
                <w:top w:val="single" w:sz="6" w:space="17" w:color="C8C8C8"/>
                <w:left w:val="single" w:sz="6" w:space="15" w:color="C8C8C8"/>
                <w:bottom w:val="single" w:sz="6" w:space="8" w:color="C8C8C8"/>
                <w:right w:val="single" w:sz="6" w:space="15" w:color="C8C8C8"/>
              </w:divBdr>
            </w:div>
          </w:divsChild>
        </w:div>
        <w:div w:id="1462651092">
          <w:marLeft w:val="0"/>
          <w:marRight w:val="0"/>
          <w:marTop w:val="0"/>
          <w:marBottom w:val="0"/>
          <w:divBdr>
            <w:top w:val="none" w:sz="0" w:space="0" w:color="auto"/>
            <w:left w:val="none" w:sz="0" w:space="0" w:color="auto"/>
            <w:bottom w:val="none" w:sz="0" w:space="0" w:color="auto"/>
            <w:right w:val="none" w:sz="0" w:space="0" w:color="auto"/>
          </w:divBdr>
        </w:div>
      </w:divsChild>
    </w:div>
    <w:div w:id="2559436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859">
          <w:marLeft w:val="0"/>
          <w:marRight w:val="0"/>
          <w:marTop w:val="120"/>
          <w:marBottom w:val="0"/>
          <w:divBdr>
            <w:top w:val="none" w:sz="0" w:space="0" w:color="auto"/>
            <w:left w:val="none" w:sz="0" w:space="0" w:color="auto"/>
            <w:bottom w:val="none" w:sz="0" w:space="0" w:color="auto"/>
            <w:right w:val="none" w:sz="0" w:space="0" w:color="auto"/>
          </w:divBdr>
        </w:div>
        <w:div w:id="1064449537">
          <w:marLeft w:val="0"/>
          <w:marRight w:val="0"/>
          <w:marTop w:val="120"/>
          <w:marBottom w:val="0"/>
          <w:divBdr>
            <w:top w:val="none" w:sz="0" w:space="0" w:color="auto"/>
            <w:left w:val="none" w:sz="0" w:space="0" w:color="auto"/>
            <w:bottom w:val="none" w:sz="0" w:space="0" w:color="auto"/>
            <w:right w:val="none" w:sz="0" w:space="0" w:color="auto"/>
          </w:divBdr>
        </w:div>
        <w:div w:id="1413353356">
          <w:marLeft w:val="0"/>
          <w:marRight w:val="0"/>
          <w:marTop w:val="120"/>
          <w:marBottom w:val="0"/>
          <w:divBdr>
            <w:top w:val="none" w:sz="0" w:space="0" w:color="auto"/>
            <w:left w:val="none" w:sz="0" w:space="0" w:color="auto"/>
            <w:bottom w:val="none" w:sz="0" w:space="0" w:color="auto"/>
            <w:right w:val="none" w:sz="0" w:space="0" w:color="auto"/>
          </w:divBdr>
        </w:div>
        <w:div w:id="1975862784">
          <w:marLeft w:val="0"/>
          <w:marRight w:val="0"/>
          <w:marTop w:val="120"/>
          <w:marBottom w:val="0"/>
          <w:divBdr>
            <w:top w:val="none" w:sz="0" w:space="0" w:color="auto"/>
            <w:left w:val="none" w:sz="0" w:space="0" w:color="auto"/>
            <w:bottom w:val="none" w:sz="0" w:space="0" w:color="auto"/>
            <w:right w:val="none" w:sz="0" w:space="0" w:color="auto"/>
          </w:divBdr>
        </w:div>
        <w:div w:id="379016473">
          <w:marLeft w:val="0"/>
          <w:marRight w:val="0"/>
          <w:marTop w:val="120"/>
          <w:marBottom w:val="0"/>
          <w:divBdr>
            <w:top w:val="none" w:sz="0" w:space="0" w:color="auto"/>
            <w:left w:val="none" w:sz="0" w:space="0" w:color="auto"/>
            <w:bottom w:val="none" w:sz="0" w:space="0" w:color="auto"/>
            <w:right w:val="none" w:sz="0" w:space="0" w:color="auto"/>
          </w:divBdr>
        </w:div>
        <w:div w:id="1371567801">
          <w:marLeft w:val="0"/>
          <w:marRight w:val="0"/>
          <w:marTop w:val="120"/>
          <w:marBottom w:val="0"/>
          <w:divBdr>
            <w:top w:val="none" w:sz="0" w:space="0" w:color="auto"/>
            <w:left w:val="none" w:sz="0" w:space="0" w:color="auto"/>
            <w:bottom w:val="none" w:sz="0" w:space="0" w:color="auto"/>
            <w:right w:val="none" w:sz="0" w:space="0" w:color="auto"/>
          </w:divBdr>
        </w:div>
        <w:div w:id="1170604421">
          <w:marLeft w:val="0"/>
          <w:marRight w:val="0"/>
          <w:marTop w:val="120"/>
          <w:marBottom w:val="0"/>
          <w:divBdr>
            <w:top w:val="none" w:sz="0" w:space="0" w:color="auto"/>
            <w:left w:val="none" w:sz="0" w:space="0" w:color="auto"/>
            <w:bottom w:val="none" w:sz="0" w:space="0" w:color="auto"/>
            <w:right w:val="none" w:sz="0" w:space="0" w:color="auto"/>
          </w:divBdr>
        </w:div>
        <w:div w:id="1506094352">
          <w:marLeft w:val="0"/>
          <w:marRight w:val="0"/>
          <w:marTop w:val="120"/>
          <w:marBottom w:val="0"/>
          <w:divBdr>
            <w:top w:val="none" w:sz="0" w:space="0" w:color="auto"/>
            <w:left w:val="none" w:sz="0" w:space="0" w:color="auto"/>
            <w:bottom w:val="none" w:sz="0" w:space="0" w:color="auto"/>
            <w:right w:val="none" w:sz="0" w:space="0" w:color="auto"/>
          </w:divBdr>
        </w:div>
        <w:div w:id="1236236937">
          <w:marLeft w:val="0"/>
          <w:marRight w:val="0"/>
          <w:marTop w:val="120"/>
          <w:marBottom w:val="0"/>
          <w:divBdr>
            <w:top w:val="none" w:sz="0" w:space="0" w:color="auto"/>
            <w:left w:val="none" w:sz="0" w:space="0" w:color="auto"/>
            <w:bottom w:val="none" w:sz="0" w:space="0" w:color="auto"/>
            <w:right w:val="none" w:sz="0" w:space="0" w:color="auto"/>
          </w:divBdr>
        </w:div>
        <w:div w:id="426852077">
          <w:marLeft w:val="0"/>
          <w:marRight w:val="0"/>
          <w:marTop w:val="120"/>
          <w:marBottom w:val="0"/>
          <w:divBdr>
            <w:top w:val="none" w:sz="0" w:space="0" w:color="auto"/>
            <w:left w:val="none" w:sz="0" w:space="0" w:color="auto"/>
            <w:bottom w:val="none" w:sz="0" w:space="0" w:color="auto"/>
            <w:right w:val="none" w:sz="0" w:space="0" w:color="auto"/>
          </w:divBdr>
        </w:div>
        <w:div w:id="929047415">
          <w:marLeft w:val="0"/>
          <w:marRight w:val="0"/>
          <w:marTop w:val="120"/>
          <w:marBottom w:val="0"/>
          <w:divBdr>
            <w:top w:val="none" w:sz="0" w:space="0" w:color="auto"/>
            <w:left w:val="none" w:sz="0" w:space="0" w:color="auto"/>
            <w:bottom w:val="none" w:sz="0" w:space="0" w:color="auto"/>
            <w:right w:val="none" w:sz="0" w:space="0" w:color="auto"/>
          </w:divBdr>
        </w:div>
        <w:div w:id="549534959">
          <w:marLeft w:val="0"/>
          <w:marRight w:val="0"/>
          <w:marTop w:val="120"/>
          <w:marBottom w:val="0"/>
          <w:divBdr>
            <w:top w:val="none" w:sz="0" w:space="0" w:color="auto"/>
            <w:left w:val="none" w:sz="0" w:space="0" w:color="auto"/>
            <w:bottom w:val="none" w:sz="0" w:space="0" w:color="auto"/>
            <w:right w:val="none" w:sz="0" w:space="0" w:color="auto"/>
          </w:divBdr>
        </w:div>
        <w:div w:id="1031761472">
          <w:marLeft w:val="0"/>
          <w:marRight w:val="0"/>
          <w:marTop w:val="120"/>
          <w:marBottom w:val="0"/>
          <w:divBdr>
            <w:top w:val="none" w:sz="0" w:space="0" w:color="auto"/>
            <w:left w:val="none" w:sz="0" w:space="0" w:color="auto"/>
            <w:bottom w:val="none" w:sz="0" w:space="0" w:color="auto"/>
            <w:right w:val="none" w:sz="0" w:space="0" w:color="auto"/>
          </w:divBdr>
        </w:div>
        <w:div w:id="996617284">
          <w:marLeft w:val="0"/>
          <w:marRight w:val="0"/>
          <w:marTop w:val="120"/>
          <w:marBottom w:val="0"/>
          <w:divBdr>
            <w:top w:val="none" w:sz="0" w:space="0" w:color="auto"/>
            <w:left w:val="none" w:sz="0" w:space="0" w:color="auto"/>
            <w:bottom w:val="none" w:sz="0" w:space="0" w:color="auto"/>
            <w:right w:val="none" w:sz="0" w:space="0" w:color="auto"/>
          </w:divBdr>
        </w:div>
        <w:div w:id="1258782328">
          <w:marLeft w:val="0"/>
          <w:marRight w:val="0"/>
          <w:marTop w:val="120"/>
          <w:marBottom w:val="0"/>
          <w:divBdr>
            <w:top w:val="none" w:sz="0" w:space="0" w:color="auto"/>
            <w:left w:val="none" w:sz="0" w:space="0" w:color="auto"/>
            <w:bottom w:val="none" w:sz="0" w:space="0" w:color="auto"/>
            <w:right w:val="none" w:sz="0" w:space="0" w:color="auto"/>
          </w:divBdr>
        </w:div>
        <w:div w:id="2055930899">
          <w:marLeft w:val="0"/>
          <w:marRight w:val="0"/>
          <w:marTop w:val="120"/>
          <w:marBottom w:val="0"/>
          <w:divBdr>
            <w:top w:val="none" w:sz="0" w:space="0" w:color="auto"/>
            <w:left w:val="none" w:sz="0" w:space="0" w:color="auto"/>
            <w:bottom w:val="none" w:sz="0" w:space="0" w:color="auto"/>
            <w:right w:val="none" w:sz="0" w:space="0" w:color="auto"/>
          </w:divBdr>
        </w:div>
        <w:div w:id="1246303427">
          <w:marLeft w:val="0"/>
          <w:marRight w:val="0"/>
          <w:marTop w:val="120"/>
          <w:marBottom w:val="0"/>
          <w:divBdr>
            <w:top w:val="none" w:sz="0" w:space="0" w:color="auto"/>
            <w:left w:val="none" w:sz="0" w:space="0" w:color="auto"/>
            <w:bottom w:val="none" w:sz="0" w:space="0" w:color="auto"/>
            <w:right w:val="none" w:sz="0" w:space="0" w:color="auto"/>
          </w:divBdr>
        </w:div>
        <w:div w:id="261841714">
          <w:marLeft w:val="0"/>
          <w:marRight w:val="0"/>
          <w:marTop w:val="120"/>
          <w:marBottom w:val="0"/>
          <w:divBdr>
            <w:top w:val="none" w:sz="0" w:space="0" w:color="auto"/>
            <w:left w:val="none" w:sz="0" w:space="0" w:color="auto"/>
            <w:bottom w:val="none" w:sz="0" w:space="0" w:color="auto"/>
            <w:right w:val="none" w:sz="0" w:space="0" w:color="auto"/>
          </w:divBdr>
        </w:div>
        <w:div w:id="266619081">
          <w:marLeft w:val="0"/>
          <w:marRight w:val="0"/>
          <w:marTop w:val="120"/>
          <w:marBottom w:val="0"/>
          <w:divBdr>
            <w:top w:val="none" w:sz="0" w:space="0" w:color="auto"/>
            <w:left w:val="none" w:sz="0" w:space="0" w:color="auto"/>
            <w:bottom w:val="none" w:sz="0" w:space="0" w:color="auto"/>
            <w:right w:val="none" w:sz="0" w:space="0" w:color="auto"/>
          </w:divBdr>
        </w:div>
        <w:div w:id="1423183238">
          <w:marLeft w:val="0"/>
          <w:marRight w:val="0"/>
          <w:marTop w:val="120"/>
          <w:marBottom w:val="0"/>
          <w:divBdr>
            <w:top w:val="none" w:sz="0" w:space="0" w:color="auto"/>
            <w:left w:val="none" w:sz="0" w:space="0" w:color="auto"/>
            <w:bottom w:val="none" w:sz="0" w:space="0" w:color="auto"/>
            <w:right w:val="none" w:sz="0" w:space="0" w:color="auto"/>
          </w:divBdr>
        </w:div>
        <w:div w:id="1191916285">
          <w:marLeft w:val="0"/>
          <w:marRight w:val="0"/>
          <w:marTop w:val="120"/>
          <w:marBottom w:val="0"/>
          <w:divBdr>
            <w:top w:val="none" w:sz="0" w:space="0" w:color="auto"/>
            <w:left w:val="none" w:sz="0" w:space="0" w:color="auto"/>
            <w:bottom w:val="none" w:sz="0" w:space="0" w:color="auto"/>
            <w:right w:val="none" w:sz="0" w:space="0" w:color="auto"/>
          </w:divBdr>
        </w:div>
        <w:div w:id="687758323">
          <w:marLeft w:val="0"/>
          <w:marRight w:val="0"/>
          <w:marTop w:val="120"/>
          <w:marBottom w:val="0"/>
          <w:divBdr>
            <w:top w:val="none" w:sz="0" w:space="0" w:color="auto"/>
            <w:left w:val="none" w:sz="0" w:space="0" w:color="auto"/>
            <w:bottom w:val="none" w:sz="0" w:space="0" w:color="auto"/>
            <w:right w:val="none" w:sz="0" w:space="0" w:color="auto"/>
          </w:divBdr>
        </w:div>
        <w:div w:id="248318843">
          <w:marLeft w:val="0"/>
          <w:marRight w:val="0"/>
          <w:marTop w:val="120"/>
          <w:marBottom w:val="0"/>
          <w:divBdr>
            <w:top w:val="none" w:sz="0" w:space="0" w:color="auto"/>
            <w:left w:val="none" w:sz="0" w:space="0" w:color="auto"/>
            <w:bottom w:val="none" w:sz="0" w:space="0" w:color="auto"/>
            <w:right w:val="none" w:sz="0" w:space="0" w:color="auto"/>
          </w:divBdr>
        </w:div>
        <w:div w:id="61879305">
          <w:marLeft w:val="0"/>
          <w:marRight w:val="0"/>
          <w:marTop w:val="120"/>
          <w:marBottom w:val="0"/>
          <w:divBdr>
            <w:top w:val="none" w:sz="0" w:space="0" w:color="auto"/>
            <w:left w:val="none" w:sz="0" w:space="0" w:color="auto"/>
            <w:bottom w:val="none" w:sz="0" w:space="0" w:color="auto"/>
            <w:right w:val="none" w:sz="0" w:space="0" w:color="auto"/>
          </w:divBdr>
        </w:div>
        <w:div w:id="1685742614">
          <w:marLeft w:val="0"/>
          <w:marRight w:val="0"/>
          <w:marTop w:val="120"/>
          <w:marBottom w:val="0"/>
          <w:divBdr>
            <w:top w:val="none" w:sz="0" w:space="0" w:color="auto"/>
            <w:left w:val="none" w:sz="0" w:space="0" w:color="auto"/>
            <w:bottom w:val="none" w:sz="0" w:space="0" w:color="auto"/>
            <w:right w:val="none" w:sz="0" w:space="0" w:color="auto"/>
          </w:divBdr>
        </w:div>
        <w:div w:id="1185945796">
          <w:marLeft w:val="0"/>
          <w:marRight w:val="0"/>
          <w:marTop w:val="120"/>
          <w:marBottom w:val="0"/>
          <w:divBdr>
            <w:top w:val="none" w:sz="0" w:space="0" w:color="auto"/>
            <w:left w:val="none" w:sz="0" w:space="0" w:color="auto"/>
            <w:bottom w:val="none" w:sz="0" w:space="0" w:color="auto"/>
            <w:right w:val="none" w:sz="0" w:space="0" w:color="auto"/>
          </w:divBdr>
        </w:div>
        <w:div w:id="856776753">
          <w:marLeft w:val="0"/>
          <w:marRight w:val="0"/>
          <w:marTop w:val="120"/>
          <w:marBottom w:val="0"/>
          <w:divBdr>
            <w:top w:val="none" w:sz="0" w:space="0" w:color="auto"/>
            <w:left w:val="none" w:sz="0" w:space="0" w:color="auto"/>
            <w:bottom w:val="none" w:sz="0" w:space="0" w:color="auto"/>
            <w:right w:val="none" w:sz="0" w:space="0" w:color="auto"/>
          </w:divBdr>
        </w:div>
        <w:div w:id="1298561770">
          <w:marLeft w:val="0"/>
          <w:marRight w:val="0"/>
          <w:marTop w:val="120"/>
          <w:marBottom w:val="0"/>
          <w:divBdr>
            <w:top w:val="none" w:sz="0" w:space="0" w:color="auto"/>
            <w:left w:val="none" w:sz="0" w:space="0" w:color="auto"/>
            <w:bottom w:val="none" w:sz="0" w:space="0" w:color="auto"/>
            <w:right w:val="none" w:sz="0" w:space="0" w:color="auto"/>
          </w:divBdr>
        </w:div>
        <w:div w:id="2122066877">
          <w:marLeft w:val="0"/>
          <w:marRight w:val="0"/>
          <w:marTop w:val="120"/>
          <w:marBottom w:val="0"/>
          <w:divBdr>
            <w:top w:val="none" w:sz="0" w:space="0" w:color="auto"/>
            <w:left w:val="none" w:sz="0" w:space="0" w:color="auto"/>
            <w:bottom w:val="none" w:sz="0" w:space="0" w:color="auto"/>
            <w:right w:val="none" w:sz="0" w:space="0" w:color="auto"/>
          </w:divBdr>
        </w:div>
      </w:divsChild>
    </w:div>
    <w:div w:id="355423898">
      <w:bodyDiv w:val="1"/>
      <w:marLeft w:val="0"/>
      <w:marRight w:val="0"/>
      <w:marTop w:val="0"/>
      <w:marBottom w:val="0"/>
      <w:divBdr>
        <w:top w:val="none" w:sz="0" w:space="0" w:color="auto"/>
        <w:left w:val="none" w:sz="0" w:space="0" w:color="auto"/>
        <w:bottom w:val="none" w:sz="0" w:space="0" w:color="auto"/>
        <w:right w:val="none" w:sz="0" w:space="0" w:color="auto"/>
      </w:divBdr>
    </w:div>
    <w:div w:id="376471202">
      <w:bodyDiv w:val="1"/>
      <w:marLeft w:val="0"/>
      <w:marRight w:val="0"/>
      <w:marTop w:val="0"/>
      <w:marBottom w:val="0"/>
      <w:divBdr>
        <w:top w:val="none" w:sz="0" w:space="0" w:color="auto"/>
        <w:left w:val="none" w:sz="0" w:space="0" w:color="auto"/>
        <w:bottom w:val="none" w:sz="0" w:space="0" w:color="auto"/>
        <w:right w:val="none" w:sz="0" w:space="0" w:color="auto"/>
      </w:divBdr>
      <w:divsChild>
        <w:div w:id="994182441">
          <w:marLeft w:val="60"/>
          <w:marRight w:val="60"/>
          <w:marTop w:val="100"/>
          <w:marBottom w:val="100"/>
          <w:divBdr>
            <w:top w:val="none" w:sz="0" w:space="0" w:color="auto"/>
            <w:left w:val="none" w:sz="0" w:space="0" w:color="auto"/>
            <w:bottom w:val="none" w:sz="0" w:space="0" w:color="auto"/>
            <w:right w:val="none" w:sz="0" w:space="0" w:color="auto"/>
          </w:divBdr>
          <w:divsChild>
            <w:div w:id="1866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1561">
      <w:bodyDiv w:val="1"/>
      <w:marLeft w:val="0"/>
      <w:marRight w:val="0"/>
      <w:marTop w:val="0"/>
      <w:marBottom w:val="0"/>
      <w:divBdr>
        <w:top w:val="none" w:sz="0" w:space="0" w:color="auto"/>
        <w:left w:val="none" w:sz="0" w:space="0" w:color="auto"/>
        <w:bottom w:val="none" w:sz="0" w:space="0" w:color="auto"/>
        <w:right w:val="none" w:sz="0" w:space="0" w:color="auto"/>
      </w:divBdr>
    </w:div>
    <w:div w:id="403382070">
      <w:bodyDiv w:val="1"/>
      <w:marLeft w:val="0"/>
      <w:marRight w:val="0"/>
      <w:marTop w:val="0"/>
      <w:marBottom w:val="0"/>
      <w:divBdr>
        <w:top w:val="none" w:sz="0" w:space="0" w:color="auto"/>
        <w:left w:val="none" w:sz="0" w:space="0" w:color="auto"/>
        <w:bottom w:val="none" w:sz="0" w:space="0" w:color="auto"/>
        <w:right w:val="none" w:sz="0" w:space="0" w:color="auto"/>
      </w:divBdr>
    </w:div>
    <w:div w:id="406077041">
      <w:bodyDiv w:val="1"/>
      <w:marLeft w:val="0"/>
      <w:marRight w:val="0"/>
      <w:marTop w:val="0"/>
      <w:marBottom w:val="0"/>
      <w:divBdr>
        <w:top w:val="none" w:sz="0" w:space="0" w:color="auto"/>
        <w:left w:val="none" w:sz="0" w:space="0" w:color="auto"/>
        <w:bottom w:val="none" w:sz="0" w:space="0" w:color="auto"/>
        <w:right w:val="none" w:sz="0" w:space="0" w:color="auto"/>
      </w:divBdr>
    </w:div>
    <w:div w:id="432669924">
      <w:bodyDiv w:val="1"/>
      <w:marLeft w:val="0"/>
      <w:marRight w:val="0"/>
      <w:marTop w:val="0"/>
      <w:marBottom w:val="0"/>
      <w:divBdr>
        <w:top w:val="none" w:sz="0" w:space="0" w:color="auto"/>
        <w:left w:val="none" w:sz="0" w:space="0" w:color="auto"/>
        <w:bottom w:val="none" w:sz="0" w:space="0" w:color="auto"/>
        <w:right w:val="none" w:sz="0" w:space="0" w:color="auto"/>
      </w:divBdr>
    </w:div>
    <w:div w:id="446002018">
      <w:bodyDiv w:val="1"/>
      <w:marLeft w:val="0"/>
      <w:marRight w:val="0"/>
      <w:marTop w:val="0"/>
      <w:marBottom w:val="0"/>
      <w:divBdr>
        <w:top w:val="none" w:sz="0" w:space="0" w:color="auto"/>
        <w:left w:val="none" w:sz="0" w:space="0" w:color="auto"/>
        <w:bottom w:val="none" w:sz="0" w:space="0" w:color="auto"/>
        <w:right w:val="none" w:sz="0" w:space="0" w:color="auto"/>
      </w:divBdr>
    </w:div>
    <w:div w:id="506865015">
      <w:bodyDiv w:val="1"/>
      <w:marLeft w:val="0"/>
      <w:marRight w:val="0"/>
      <w:marTop w:val="0"/>
      <w:marBottom w:val="0"/>
      <w:divBdr>
        <w:top w:val="none" w:sz="0" w:space="0" w:color="auto"/>
        <w:left w:val="none" w:sz="0" w:space="0" w:color="auto"/>
        <w:bottom w:val="none" w:sz="0" w:space="0" w:color="auto"/>
        <w:right w:val="none" w:sz="0" w:space="0" w:color="auto"/>
      </w:divBdr>
    </w:div>
    <w:div w:id="597566905">
      <w:bodyDiv w:val="1"/>
      <w:marLeft w:val="0"/>
      <w:marRight w:val="0"/>
      <w:marTop w:val="0"/>
      <w:marBottom w:val="0"/>
      <w:divBdr>
        <w:top w:val="none" w:sz="0" w:space="0" w:color="auto"/>
        <w:left w:val="none" w:sz="0" w:space="0" w:color="auto"/>
        <w:bottom w:val="none" w:sz="0" w:space="0" w:color="auto"/>
        <w:right w:val="none" w:sz="0" w:space="0" w:color="auto"/>
      </w:divBdr>
      <w:divsChild>
        <w:div w:id="1372419805">
          <w:marLeft w:val="60"/>
          <w:marRight w:val="60"/>
          <w:marTop w:val="100"/>
          <w:marBottom w:val="100"/>
          <w:divBdr>
            <w:top w:val="none" w:sz="0" w:space="0" w:color="auto"/>
            <w:left w:val="none" w:sz="0" w:space="0" w:color="auto"/>
            <w:bottom w:val="none" w:sz="0" w:space="0" w:color="auto"/>
            <w:right w:val="none" w:sz="0" w:space="0" w:color="auto"/>
          </w:divBdr>
        </w:div>
      </w:divsChild>
    </w:div>
    <w:div w:id="610429680">
      <w:bodyDiv w:val="1"/>
      <w:marLeft w:val="0"/>
      <w:marRight w:val="0"/>
      <w:marTop w:val="0"/>
      <w:marBottom w:val="0"/>
      <w:divBdr>
        <w:top w:val="none" w:sz="0" w:space="0" w:color="auto"/>
        <w:left w:val="none" w:sz="0" w:space="0" w:color="auto"/>
        <w:bottom w:val="none" w:sz="0" w:space="0" w:color="auto"/>
        <w:right w:val="none" w:sz="0" w:space="0" w:color="auto"/>
      </w:divBdr>
      <w:divsChild>
        <w:div w:id="605577695">
          <w:marLeft w:val="60"/>
          <w:marRight w:val="60"/>
          <w:marTop w:val="100"/>
          <w:marBottom w:val="100"/>
          <w:divBdr>
            <w:top w:val="none" w:sz="0" w:space="0" w:color="auto"/>
            <w:left w:val="none" w:sz="0" w:space="0" w:color="auto"/>
            <w:bottom w:val="none" w:sz="0" w:space="0" w:color="auto"/>
            <w:right w:val="none" w:sz="0" w:space="0" w:color="auto"/>
          </w:divBdr>
        </w:div>
      </w:divsChild>
    </w:div>
    <w:div w:id="622731674">
      <w:bodyDiv w:val="1"/>
      <w:marLeft w:val="0"/>
      <w:marRight w:val="0"/>
      <w:marTop w:val="0"/>
      <w:marBottom w:val="0"/>
      <w:divBdr>
        <w:top w:val="none" w:sz="0" w:space="0" w:color="auto"/>
        <w:left w:val="none" w:sz="0" w:space="0" w:color="auto"/>
        <w:bottom w:val="none" w:sz="0" w:space="0" w:color="auto"/>
        <w:right w:val="none" w:sz="0" w:space="0" w:color="auto"/>
      </w:divBdr>
    </w:div>
    <w:div w:id="863519277">
      <w:bodyDiv w:val="1"/>
      <w:marLeft w:val="0"/>
      <w:marRight w:val="0"/>
      <w:marTop w:val="0"/>
      <w:marBottom w:val="0"/>
      <w:divBdr>
        <w:top w:val="none" w:sz="0" w:space="0" w:color="auto"/>
        <w:left w:val="none" w:sz="0" w:space="0" w:color="auto"/>
        <w:bottom w:val="none" w:sz="0" w:space="0" w:color="auto"/>
        <w:right w:val="none" w:sz="0" w:space="0" w:color="auto"/>
      </w:divBdr>
    </w:div>
    <w:div w:id="916207353">
      <w:bodyDiv w:val="1"/>
      <w:marLeft w:val="0"/>
      <w:marRight w:val="0"/>
      <w:marTop w:val="0"/>
      <w:marBottom w:val="0"/>
      <w:divBdr>
        <w:top w:val="none" w:sz="0" w:space="0" w:color="auto"/>
        <w:left w:val="none" w:sz="0" w:space="0" w:color="auto"/>
        <w:bottom w:val="none" w:sz="0" w:space="0" w:color="auto"/>
        <w:right w:val="none" w:sz="0" w:space="0" w:color="auto"/>
      </w:divBdr>
      <w:divsChild>
        <w:div w:id="1395854860">
          <w:marLeft w:val="0"/>
          <w:marRight w:val="0"/>
          <w:marTop w:val="120"/>
          <w:marBottom w:val="0"/>
          <w:divBdr>
            <w:top w:val="none" w:sz="0" w:space="0" w:color="auto"/>
            <w:left w:val="none" w:sz="0" w:space="0" w:color="auto"/>
            <w:bottom w:val="none" w:sz="0" w:space="0" w:color="auto"/>
            <w:right w:val="none" w:sz="0" w:space="0" w:color="auto"/>
          </w:divBdr>
        </w:div>
        <w:div w:id="1742022208">
          <w:marLeft w:val="0"/>
          <w:marRight w:val="0"/>
          <w:marTop w:val="120"/>
          <w:marBottom w:val="0"/>
          <w:divBdr>
            <w:top w:val="none" w:sz="0" w:space="0" w:color="auto"/>
            <w:left w:val="none" w:sz="0" w:space="0" w:color="auto"/>
            <w:bottom w:val="none" w:sz="0" w:space="0" w:color="auto"/>
            <w:right w:val="none" w:sz="0" w:space="0" w:color="auto"/>
          </w:divBdr>
        </w:div>
        <w:div w:id="1836844181">
          <w:marLeft w:val="0"/>
          <w:marRight w:val="0"/>
          <w:marTop w:val="120"/>
          <w:marBottom w:val="0"/>
          <w:divBdr>
            <w:top w:val="none" w:sz="0" w:space="0" w:color="auto"/>
            <w:left w:val="none" w:sz="0" w:space="0" w:color="auto"/>
            <w:bottom w:val="none" w:sz="0" w:space="0" w:color="auto"/>
            <w:right w:val="none" w:sz="0" w:space="0" w:color="auto"/>
          </w:divBdr>
        </w:div>
        <w:div w:id="1458646654">
          <w:marLeft w:val="0"/>
          <w:marRight w:val="0"/>
          <w:marTop w:val="120"/>
          <w:marBottom w:val="0"/>
          <w:divBdr>
            <w:top w:val="none" w:sz="0" w:space="0" w:color="auto"/>
            <w:left w:val="none" w:sz="0" w:space="0" w:color="auto"/>
            <w:bottom w:val="none" w:sz="0" w:space="0" w:color="auto"/>
            <w:right w:val="none" w:sz="0" w:space="0" w:color="auto"/>
          </w:divBdr>
        </w:div>
        <w:div w:id="782923342">
          <w:marLeft w:val="0"/>
          <w:marRight w:val="0"/>
          <w:marTop w:val="120"/>
          <w:marBottom w:val="0"/>
          <w:divBdr>
            <w:top w:val="none" w:sz="0" w:space="0" w:color="auto"/>
            <w:left w:val="none" w:sz="0" w:space="0" w:color="auto"/>
            <w:bottom w:val="none" w:sz="0" w:space="0" w:color="auto"/>
            <w:right w:val="none" w:sz="0" w:space="0" w:color="auto"/>
          </w:divBdr>
        </w:div>
        <w:div w:id="1235506028">
          <w:marLeft w:val="0"/>
          <w:marRight w:val="0"/>
          <w:marTop w:val="120"/>
          <w:marBottom w:val="0"/>
          <w:divBdr>
            <w:top w:val="none" w:sz="0" w:space="0" w:color="auto"/>
            <w:left w:val="none" w:sz="0" w:space="0" w:color="auto"/>
            <w:bottom w:val="none" w:sz="0" w:space="0" w:color="auto"/>
            <w:right w:val="none" w:sz="0" w:space="0" w:color="auto"/>
          </w:divBdr>
        </w:div>
        <w:div w:id="3748311">
          <w:marLeft w:val="0"/>
          <w:marRight w:val="0"/>
          <w:marTop w:val="120"/>
          <w:marBottom w:val="0"/>
          <w:divBdr>
            <w:top w:val="none" w:sz="0" w:space="0" w:color="auto"/>
            <w:left w:val="none" w:sz="0" w:space="0" w:color="auto"/>
            <w:bottom w:val="none" w:sz="0" w:space="0" w:color="auto"/>
            <w:right w:val="none" w:sz="0" w:space="0" w:color="auto"/>
          </w:divBdr>
        </w:div>
        <w:div w:id="371001117">
          <w:marLeft w:val="0"/>
          <w:marRight w:val="0"/>
          <w:marTop w:val="120"/>
          <w:marBottom w:val="0"/>
          <w:divBdr>
            <w:top w:val="none" w:sz="0" w:space="0" w:color="auto"/>
            <w:left w:val="none" w:sz="0" w:space="0" w:color="auto"/>
            <w:bottom w:val="none" w:sz="0" w:space="0" w:color="auto"/>
            <w:right w:val="none" w:sz="0" w:space="0" w:color="auto"/>
          </w:divBdr>
        </w:div>
        <w:div w:id="2033264375">
          <w:marLeft w:val="0"/>
          <w:marRight w:val="0"/>
          <w:marTop w:val="120"/>
          <w:marBottom w:val="0"/>
          <w:divBdr>
            <w:top w:val="none" w:sz="0" w:space="0" w:color="auto"/>
            <w:left w:val="none" w:sz="0" w:space="0" w:color="auto"/>
            <w:bottom w:val="none" w:sz="0" w:space="0" w:color="auto"/>
            <w:right w:val="none" w:sz="0" w:space="0" w:color="auto"/>
          </w:divBdr>
        </w:div>
        <w:div w:id="1662737625">
          <w:marLeft w:val="0"/>
          <w:marRight w:val="0"/>
          <w:marTop w:val="120"/>
          <w:marBottom w:val="0"/>
          <w:divBdr>
            <w:top w:val="none" w:sz="0" w:space="0" w:color="auto"/>
            <w:left w:val="none" w:sz="0" w:space="0" w:color="auto"/>
            <w:bottom w:val="none" w:sz="0" w:space="0" w:color="auto"/>
            <w:right w:val="none" w:sz="0" w:space="0" w:color="auto"/>
          </w:divBdr>
        </w:div>
        <w:div w:id="243996306">
          <w:marLeft w:val="0"/>
          <w:marRight w:val="0"/>
          <w:marTop w:val="120"/>
          <w:marBottom w:val="0"/>
          <w:divBdr>
            <w:top w:val="none" w:sz="0" w:space="0" w:color="auto"/>
            <w:left w:val="none" w:sz="0" w:space="0" w:color="auto"/>
            <w:bottom w:val="none" w:sz="0" w:space="0" w:color="auto"/>
            <w:right w:val="none" w:sz="0" w:space="0" w:color="auto"/>
          </w:divBdr>
        </w:div>
        <w:div w:id="1529684376">
          <w:marLeft w:val="0"/>
          <w:marRight w:val="0"/>
          <w:marTop w:val="120"/>
          <w:marBottom w:val="0"/>
          <w:divBdr>
            <w:top w:val="none" w:sz="0" w:space="0" w:color="auto"/>
            <w:left w:val="none" w:sz="0" w:space="0" w:color="auto"/>
            <w:bottom w:val="none" w:sz="0" w:space="0" w:color="auto"/>
            <w:right w:val="none" w:sz="0" w:space="0" w:color="auto"/>
          </w:divBdr>
        </w:div>
        <w:div w:id="1641113431">
          <w:marLeft w:val="0"/>
          <w:marRight w:val="0"/>
          <w:marTop w:val="120"/>
          <w:marBottom w:val="0"/>
          <w:divBdr>
            <w:top w:val="none" w:sz="0" w:space="0" w:color="auto"/>
            <w:left w:val="none" w:sz="0" w:space="0" w:color="auto"/>
            <w:bottom w:val="none" w:sz="0" w:space="0" w:color="auto"/>
            <w:right w:val="none" w:sz="0" w:space="0" w:color="auto"/>
          </w:divBdr>
        </w:div>
        <w:div w:id="747339722">
          <w:marLeft w:val="0"/>
          <w:marRight w:val="0"/>
          <w:marTop w:val="120"/>
          <w:marBottom w:val="0"/>
          <w:divBdr>
            <w:top w:val="none" w:sz="0" w:space="0" w:color="auto"/>
            <w:left w:val="none" w:sz="0" w:space="0" w:color="auto"/>
            <w:bottom w:val="none" w:sz="0" w:space="0" w:color="auto"/>
            <w:right w:val="none" w:sz="0" w:space="0" w:color="auto"/>
          </w:divBdr>
        </w:div>
        <w:div w:id="679771319">
          <w:marLeft w:val="0"/>
          <w:marRight w:val="0"/>
          <w:marTop w:val="120"/>
          <w:marBottom w:val="0"/>
          <w:divBdr>
            <w:top w:val="none" w:sz="0" w:space="0" w:color="auto"/>
            <w:left w:val="none" w:sz="0" w:space="0" w:color="auto"/>
            <w:bottom w:val="none" w:sz="0" w:space="0" w:color="auto"/>
            <w:right w:val="none" w:sz="0" w:space="0" w:color="auto"/>
          </w:divBdr>
        </w:div>
        <w:div w:id="773479688">
          <w:marLeft w:val="0"/>
          <w:marRight w:val="0"/>
          <w:marTop w:val="120"/>
          <w:marBottom w:val="0"/>
          <w:divBdr>
            <w:top w:val="none" w:sz="0" w:space="0" w:color="auto"/>
            <w:left w:val="none" w:sz="0" w:space="0" w:color="auto"/>
            <w:bottom w:val="none" w:sz="0" w:space="0" w:color="auto"/>
            <w:right w:val="none" w:sz="0" w:space="0" w:color="auto"/>
          </w:divBdr>
        </w:div>
        <w:div w:id="728768363">
          <w:marLeft w:val="0"/>
          <w:marRight w:val="0"/>
          <w:marTop w:val="120"/>
          <w:marBottom w:val="0"/>
          <w:divBdr>
            <w:top w:val="none" w:sz="0" w:space="0" w:color="auto"/>
            <w:left w:val="none" w:sz="0" w:space="0" w:color="auto"/>
            <w:bottom w:val="none" w:sz="0" w:space="0" w:color="auto"/>
            <w:right w:val="none" w:sz="0" w:space="0" w:color="auto"/>
          </w:divBdr>
        </w:div>
        <w:div w:id="1439788936">
          <w:marLeft w:val="0"/>
          <w:marRight w:val="0"/>
          <w:marTop w:val="120"/>
          <w:marBottom w:val="0"/>
          <w:divBdr>
            <w:top w:val="none" w:sz="0" w:space="0" w:color="auto"/>
            <w:left w:val="none" w:sz="0" w:space="0" w:color="auto"/>
            <w:bottom w:val="none" w:sz="0" w:space="0" w:color="auto"/>
            <w:right w:val="none" w:sz="0" w:space="0" w:color="auto"/>
          </w:divBdr>
        </w:div>
        <w:div w:id="1726643579">
          <w:marLeft w:val="0"/>
          <w:marRight w:val="0"/>
          <w:marTop w:val="120"/>
          <w:marBottom w:val="0"/>
          <w:divBdr>
            <w:top w:val="none" w:sz="0" w:space="0" w:color="auto"/>
            <w:left w:val="none" w:sz="0" w:space="0" w:color="auto"/>
            <w:bottom w:val="none" w:sz="0" w:space="0" w:color="auto"/>
            <w:right w:val="none" w:sz="0" w:space="0" w:color="auto"/>
          </w:divBdr>
        </w:div>
        <w:div w:id="1991253079">
          <w:marLeft w:val="0"/>
          <w:marRight w:val="0"/>
          <w:marTop w:val="120"/>
          <w:marBottom w:val="0"/>
          <w:divBdr>
            <w:top w:val="none" w:sz="0" w:space="0" w:color="auto"/>
            <w:left w:val="none" w:sz="0" w:space="0" w:color="auto"/>
            <w:bottom w:val="none" w:sz="0" w:space="0" w:color="auto"/>
            <w:right w:val="none" w:sz="0" w:space="0" w:color="auto"/>
          </w:divBdr>
        </w:div>
        <w:div w:id="1032002031">
          <w:marLeft w:val="0"/>
          <w:marRight w:val="0"/>
          <w:marTop w:val="120"/>
          <w:marBottom w:val="0"/>
          <w:divBdr>
            <w:top w:val="none" w:sz="0" w:space="0" w:color="auto"/>
            <w:left w:val="none" w:sz="0" w:space="0" w:color="auto"/>
            <w:bottom w:val="none" w:sz="0" w:space="0" w:color="auto"/>
            <w:right w:val="none" w:sz="0" w:space="0" w:color="auto"/>
          </w:divBdr>
        </w:div>
        <w:div w:id="1752313756">
          <w:marLeft w:val="0"/>
          <w:marRight w:val="0"/>
          <w:marTop w:val="120"/>
          <w:marBottom w:val="0"/>
          <w:divBdr>
            <w:top w:val="none" w:sz="0" w:space="0" w:color="auto"/>
            <w:left w:val="none" w:sz="0" w:space="0" w:color="auto"/>
            <w:bottom w:val="none" w:sz="0" w:space="0" w:color="auto"/>
            <w:right w:val="none" w:sz="0" w:space="0" w:color="auto"/>
          </w:divBdr>
        </w:div>
        <w:div w:id="412090634">
          <w:marLeft w:val="0"/>
          <w:marRight w:val="0"/>
          <w:marTop w:val="120"/>
          <w:marBottom w:val="0"/>
          <w:divBdr>
            <w:top w:val="none" w:sz="0" w:space="0" w:color="auto"/>
            <w:left w:val="none" w:sz="0" w:space="0" w:color="auto"/>
            <w:bottom w:val="none" w:sz="0" w:space="0" w:color="auto"/>
            <w:right w:val="none" w:sz="0" w:space="0" w:color="auto"/>
          </w:divBdr>
        </w:div>
        <w:div w:id="1477335532">
          <w:marLeft w:val="0"/>
          <w:marRight w:val="0"/>
          <w:marTop w:val="120"/>
          <w:marBottom w:val="0"/>
          <w:divBdr>
            <w:top w:val="none" w:sz="0" w:space="0" w:color="auto"/>
            <w:left w:val="none" w:sz="0" w:space="0" w:color="auto"/>
            <w:bottom w:val="none" w:sz="0" w:space="0" w:color="auto"/>
            <w:right w:val="none" w:sz="0" w:space="0" w:color="auto"/>
          </w:divBdr>
        </w:div>
        <w:div w:id="1425372535">
          <w:marLeft w:val="0"/>
          <w:marRight w:val="0"/>
          <w:marTop w:val="120"/>
          <w:marBottom w:val="0"/>
          <w:divBdr>
            <w:top w:val="none" w:sz="0" w:space="0" w:color="auto"/>
            <w:left w:val="none" w:sz="0" w:space="0" w:color="auto"/>
            <w:bottom w:val="none" w:sz="0" w:space="0" w:color="auto"/>
            <w:right w:val="none" w:sz="0" w:space="0" w:color="auto"/>
          </w:divBdr>
        </w:div>
        <w:div w:id="1995258801">
          <w:marLeft w:val="0"/>
          <w:marRight w:val="0"/>
          <w:marTop w:val="120"/>
          <w:marBottom w:val="0"/>
          <w:divBdr>
            <w:top w:val="none" w:sz="0" w:space="0" w:color="auto"/>
            <w:left w:val="none" w:sz="0" w:space="0" w:color="auto"/>
            <w:bottom w:val="none" w:sz="0" w:space="0" w:color="auto"/>
            <w:right w:val="none" w:sz="0" w:space="0" w:color="auto"/>
          </w:divBdr>
        </w:div>
        <w:div w:id="506867421">
          <w:marLeft w:val="0"/>
          <w:marRight w:val="0"/>
          <w:marTop w:val="120"/>
          <w:marBottom w:val="0"/>
          <w:divBdr>
            <w:top w:val="none" w:sz="0" w:space="0" w:color="auto"/>
            <w:left w:val="none" w:sz="0" w:space="0" w:color="auto"/>
            <w:bottom w:val="none" w:sz="0" w:space="0" w:color="auto"/>
            <w:right w:val="none" w:sz="0" w:space="0" w:color="auto"/>
          </w:divBdr>
        </w:div>
        <w:div w:id="1728144955">
          <w:marLeft w:val="0"/>
          <w:marRight w:val="0"/>
          <w:marTop w:val="120"/>
          <w:marBottom w:val="0"/>
          <w:divBdr>
            <w:top w:val="none" w:sz="0" w:space="0" w:color="auto"/>
            <w:left w:val="none" w:sz="0" w:space="0" w:color="auto"/>
            <w:bottom w:val="none" w:sz="0" w:space="0" w:color="auto"/>
            <w:right w:val="none" w:sz="0" w:space="0" w:color="auto"/>
          </w:divBdr>
        </w:div>
        <w:div w:id="207382198">
          <w:marLeft w:val="0"/>
          <w:marRight w:val="0"/>
          <w:marTop w:val="120"/>
          <w:marBottom w:val="0"/>
          <w:divBdr>
            <w:top w:val="none" w:sz="0" w:space="0" w:color="auto"/>
            <w:left w:val="none" w:sz="0" w:space="0" w:color="auto"/>
            <w:bottom w:val="none" w:sz="0" w:space="0" w:color="auto"/>
            <w:right w:val="none" w:sz="0" w:space="0" w:color="auto"/>
          </w:divBdr>
        </w:div>
        <w:div w:id="2101022405">
          <w:marLeft w:val="0"/>
          <w:marRight w:val="0"/>
          <w:marTop w:val="120"/>
          <w:marBottom w:val="0"/>
          <w:divBdr>
            <w:top w:val="none" w:sz="0" w:space="0" w:color="auto"/>
            <w:left w:val="none" w:sz="0" w:space="0" w:color="auto"/>
            <w:bottom w:val="none" w:sz="0" w:space="0" w:color="auto"/>
            <w:right w:val="none" w:sz="0" w:space="0" w:color="auto"/>
          </w:divBdr>
        </w:div>
        <w:div w:id="898516944">
          <w:marLeft w:val="0"/>
          <w:marRight w:val="0"/>
          <w:marTop w:val="120"/>
          <w:marBottom w:val="0"/>
          <w:divBdr>
            <w:top w:val="none" w:sz="0" w:space="0" w:color="auto"/>
            <w:left w:val="none" w:sz="0" w:space="0" w:color="auto"/>
            <w:bottom w:val="none" w:sz="0" w:space="0" w:color="auto"/>
            <w:right w:val="none" w:sz="0" w:space="0" w:color="auto"/>
          </w:divBdr>
        </w:div>
        <w:div w:id="588930605">
          <w:marLeft w:val="0"/>
          <w:marRight w:val="0"/>
          <w:marTop w:val="120"/>
          <w:marBottom w:val="0"/>
          <w:divBdr>
            <w:top w:val="none" w:sz="0" w:space="0" w:color="auto"/>
            <w:left w:val="none" w:sz="0" w:space="0" w:color="auto"/>
            <w:bottom w:val="none" w:sz="0" w:space="0" w:color="auto"/>
            <w:right w:val="none" w:sz="0" w:space="0" w:color="auto"/>
          </w:divBdr>
        </w:div>
        <w:div w:id="209730634">
          <w:marLeft w:val="0"/>
          <w:marRight w:val="0"/>
          <w:marTop w:val="120"/>
          <w:marBottom w:val="0"/>
          <w:divBdr>
            <w:top w:val="none" w:sz="0" w:space="0" w:color="auto"/>
            <w:left w:val="none" w:sz="0" w:space="0" w:color="auto"/>
            <w:bottom w:val="none" w:sz="0" w:space="0" w:color="auto"/>
            <w:right w:val="none" w:sz="0" w:space="0" w:color="auto"/>
          </w:divBdr>
        </w:div>
        <w:div w:id="30691822">
          <w:marLeft w:val="0"/>
          <w:marRight w:val="0"/>
          <w:marTop w:val="120"/>
          <w:marBottom w:val="0"/>
          <w:divBdr>
            <w:top w:val="none" w:sz="0" w:space="0" w:color="auto"/>
            <w:left w:val="none" w:sz="0" w:space="0" w:color="auto"/>
            <w:bottom w:val="none" w:sz="0" w:space="0" w:color="auto"/>
            <w:right w:val="none" w:sz="0" w:space="0" w:color="auto"/>
          </w:divBdr>
        </w:div>
      </w:divsChild>
    </w:div>
    <w:div w:id="987782209">
      <w:bodyDiv w:val="1"/>
      <w:marLeft w:val="0"/>
      <w:marRight w:val="0"/>
      <w:marTop w:val="0"/>
      <w:marBottom w:val="0"/>
      <w:divBdr>
        <w:top w:val="none" w:sz="0" w:space="0" w:color="auto"/>
        <w:left w:val="none" w:sz="0" w:space="0" w:color="auto"/>
        <w:bottom w:val="none" w:sz="0" w:space="0" w:color="auto"/>
        <w:right w:val="none" w:sz="0" w:space="0" w:color="auto"/>
      </w:divBdr>
    </w:div>
    <w:div w:id="992759146">
      <w:bodyDiv w:val="1"/>
      <w:marLeft w:val="0"/>
      <w:marRight w:val="0"/>
      <w:marTop w:val="0"/>
      <w:marBottom w:val="0"/>
      <w:divBdr>
        <w:top w:val="none" w:sz="0" w:space="0" w:color="auto"/>
        <w:left w:val="none" w:sz="0" w:space="0" w:color="auto"/>
        <w:bottom w:val="none" w:sz="0" w:space="0" w:color="auto"/>
        <w:right w:val="none" w:sz="0" w:space="0" w:color="auto"/>
      </w:divBdr>
    </w:div>
    <w:div w:id="1036272118">
      <w:bodyDiv w:val="1"/>
      <w:marLeft w:val="0"/>
      <w:marRight w:val="0"/>
      <w:marTop w:val="0"/>
      <w:marBottom w:val="0"/>
      <w:divBdr>
        <w:top w:val="none" w:sz="0" w:space="0" w:color="auto"/>
        <w:left w:val="none" w:sz="0" w:space="0" w:color="auto"/>
        <w:bottom w:val="none" w:sz="0" w:space="0" w:color="auto"/>
        <w:right w:val="none" w:sz="0" w:space="0" w:color="auto"/>
      </w:divBdr>
    </w:div>
    <w:div w:id="104008340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19">
          <w:marLeft w:val="0"/>
          <w:marRight w:val="0"/>
          <w:marTop w:val="0"/>
          <w:marBottom w:val="0"/>
          <w:divBdr>
            <w:top w:val="none" w:sz="0" w:space="0" w:color="auto"/>
            <w:left w:val="none" w:sz="0" w:space="0" w:color="auto"/>
            <w:bottom w:val="none" w:sz="0" w:space="0" w:color="auto"/>
            <w:right w:val="none" w:sz="0" w:space="0" w:color="auto"/>
          </w:divBdr>
          <w:divsChild>
            <w:div w:id="11592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2800">
      <w:bodyDiv w:val="1"/>
      <w:marLeft w:val="0"/>
      <w:marRight w:val="0"/>
      <w:marTop w:val="0"/>
      <w:marBottom w:val="0"/>
      <w:divBdr>
        <w:top w:val="none" w:sz="0" w:space="0" w:color="auto"/>
        <w:left w:val="none" w:sz="0" w:space="0" w:color="auto"/>
        <w:bottom w:val="none" w:sz="0" w:space="0" w:color="auto"/>
        <w:right w:val="none" w:sz="0" w:space="0" w:color="auto"/>
      </w:divBdr>
    </w:div>
    <w:div w:id="1109471197">
      <w:bodyDiv w:val="1"/>
      <w:marLeft w:val="0"/>
      <w:marRight w:val="0"/>
      <w:marTop w:val="0"/>
      <w:marBottom w:val="0"/>
      <w:divBdr>
        <w:top w:val="none" w:sz="0" w:space="0" w:color="auto"/>
        <w:left w:val="none" w:sz="0" w:space="0" w:color="auto"/>
        <w:bottom w:val="none" w:sz="0" w:space="0" w:color="auto"/>
        <w:right w:val="none" w:sz="0" w:space="0" w:color="auto"/>
      </w:divBdr>
    </w:div>
    <w:div w:id="1179467788">
      <w:bodyDiv w:val="1"/>
      <w:marLeft w:val="0"/>
      <w:marRight w:val="0"/>
      <w:marTop w:val="0"/>
      <w:marBottom w:val="0"/>
      <w:divBdr>
        <w:top w:val="none" w:sz="0" w:space="0" w:color="auto"/>
        <w:left w:val="none" w:sz="0" w:space="0" w:color="auto"/>
        <w:bottom w:val="none" w:sz="0" w:space="0" w:color="auto"/>
        <w:right w:val="none" w:sz="0" w:space="0" w:color="auto"/>
      </w:divBdr>
    </w:div>
    <w:div w:id="1205949504">
      <w:bodyDiv w:val="1"/>
      <w:marLeft w:val="0"/>
      <w:marRight w:val="0"/>
      <w:marTop w:val="0"/>
      <w:marBottom w:val="0"/>
      <w:divBdr>
        <w:top w:val="none" w:sz="0" w:space="0" w:color="auto"/>
        <w:left w:val="none" w:sz="0" w:space="0" w:color="auto"/>
        <w:bottom w:val="none" w:sz="0" w:space="0" w:color="auto"/>
        <w:right w:val="none" w:sz="0" w:space="0" w:color="auto"/>
      </w:divBdr>
    </w:div>
    <w:div w:id="1377513420">
      <w:bodyDiv w:val="1"/>
      <w:marLeft w:val="0"/>
      <w:marRight w:val="0"/>
      <w:marTop w:val="0"/>
      <w:marBottom w:val="0"/>
      <w:divBdr>
        <w:top w:val="none" w:sz="0" w:space="0" w:color="auto"/>
        <w:left w:val="none" w:sz="0" w:space="0" w:color="auto"/>
        <w:bottom w:val="none" w:sz="0" w:space="0" w:color="auto"/>
        <w:right w:val="none" w:sz="0" w:space="0" w:color="auto"/>
      </w:divBdr>
    </w:div>
    <w:div w:id="1465192850">
      <w:bodyDiv w:val="1"/>
      <w:marLeft w:val="0"/>
      <w:marRight w:val="0"/>
      <w:marTop w:val="0"/>
      <w:marBottom w:val="0"/>
      <w:divBdr>
        <w:top w:val="none" w:sz="0" w:space="0" w:color="auto"/>
        <w:left w:val="none" w:sz="0" w:space="0" w:color="auto"/>
        <w:bottom w:val="none" w:sz="0" w:space="0" w:color="auto"/>
        <w:right w:val="none" w:sz="0" w:space="0" w:color="auto"/>
      </w:divBdr>
    </w:div>
    <w:div w:id="1468087113">
      <w:bodyDiv w:val="1"/>
      <w:marLeft w:val="0"/>
      <w:marRight w:val="0"/>
      <w:marTop w:val="0"/>
      <w:marBottom w:val="0"/>
      <w:divBdr>
        <w:top w:val="none" w:sz="0" w:space="0" w:color="auto"/>
        <w:left w:val="none" w:sz="0" w:space="0" w:color="auto"/>
        <w:bottom w:val="none" w:sz="0" w:space="0" w:color="auto"/>
        <w:right w:val="none" w:sz="0" w:space="0" w:color="auto"/>
      </w:divBdr>
    </w:div>
    <w:div w:id="1510754366">
      <w:bodyDiv w:val="1"/>
      <w:marLeft w:val="0"/>
      <w:marRight w:val="0"/>
      <w:marTop w:val="0"/>
      <w:marBottom w:val="0"/>
      <w:divBdr>
        <w:top w:val="none" w:sz="0" w:space="0" w:color="auto"/>
        <w:left w:val="none" w:sz="0" w:space="0" w:color="auto"/>
        <w:bottom w:val="none" w:sz="0" w:space="0" w:color="auto"/>
        <w:right w:val="none" w:sz="0" w:space="0" w:color="auto"/>
      </w:divBdr>
    </w:div>
    <w:div w:id="1529025018">
      <w:bodyDiv w:val="1"/>
      <w:marLeft w:val="0"/>
      <w:marRight w:val="0"/>
      <w:marTop w:val="0"/>
      <w:marBottom w:val="0"/>
      <w:divBdr>
        <w:top w:val="none" w:sz="0" w:space="0" w:color="auto"/>
        <w:left w:val="none" w:sz="0" w:space="0" w:color="auto"/>
        <w:bottom w:val="none" w:sz="0" w:space="0" w:color="auto"/>
        <w:right w:val="none" w:sz="0" w:space="0" w:color="auto"/>
      </w:divBdr>
    </w:div>
    <w:div w:id="1564292931">
      <w:bodyDiv w:val="1"/>
      <w:marLeft w:val="0"/>
      <w:marRight w:val="0"/>
      <w:marTop w:val="0"/>
      <w:marBottom w:val="0"/>
      <w:divBdr>
        <w:top w:val="none" w:sz="0" w:space="0" w:color="auto"/>
        <w:left w:val="none" w:sz="0" w:space="0" w:color="auto"/>
        <w:bottom w:val="none" w:sz="0" w:space="0" w:color="auto"/>
        <w:right w:val="none" w:sz="0" w:space="0" w:color="auto"/>
      </w:divBdr>
    </w:div>
    <w:div w:id="1576813640">
      <w:bodyDiv w:val="1"/>
      <w:marLeft w:val="0"/>
      <w:marRight w:val="0"/>
      <w:marTop w:val="0"/>
      <w:marBottom w:val="0"/>
      <w:divBdr>
        <w:top w:val="none" w:sz="0" w:space="0" w:color="auto"/>
        <w:left w:val="none" w:sz="0" w:space="0" w:color="auto"/>
        <w:bottom w:val="none" w:sz="0" w:space="0" w:color="auto"/>
        <w:right w:val="none" w:sz="0" w:space="0" w:color="auto"/>
      </w:divBdr>
    </w:div>
    <w:div w:id="1625112095">
      <w:bodyDiv w:val="1"/>
      <w:marLeft w:val="0"/>
      <w:marRight w:val="0"/>
      <w:marTop w:val="0"/>
      <w:marBottom w:val="0"/>
      <w:divBdr>
        <w:top w:val="none" w:sz="0" w:space="0" w:color="auto"/>
        <w:left w:val="none" w:sz="0" w:space="0" w:color="auto"/>
        <w:bottom w:val="none" w:sz="0" w:space="0" w:color="auto"/>
        <w:right w:val="none" w:sz="0" w:space="0" w:color="auto"/>
      </w:divBdr>
    </w:div>
    <w:div w:id="1655915126">
      <w:bodyDiv w:val="1"/>
      <w:marLeft w:val="0"/>
      <w:marRight w:val="0"/>
      <w:marTop w:val="0"/>
      <w:marBottom w:val="0"/>
      <w:divBdr>
        <w:top w:val="none" w:sz="0" w:space="0" w:color="auto"/>
        <w:left w:val="none" w:sz="0" w:space="0" w:color="auto"/>
        <w:bottom w:val="none" w:sz="0" w:space="0" w:color="auto"/>
        <w:right w:val="none" w:sz="0" w:space="0" w:color="auto"/>
      </w:divBdr>
      <w:divsChild>
        <w:div w:id="810100387">
          <w:marLeft w:val="0"/>
          <w:marRight w:val="0"/>
          <w:marTop w:val="120"/>
          <w:marBottom w:val="0"/>
          <w:divBdr>
            <w:top w:val="none" w:sz="0" w:space="0" w:color="auto"/>
            <w:left w:val="none" w:sz="0" w:space="0" w:color="auto"/>
            <w:bottom w:val="none" w:sz="0" w:space="0" w:color="auto"/>
            <w:right w:val="none" w:sz="0" w:space="0" w:color="auto"/>
          </w:divBdr>
        </w:div>
        <w:div w:id="1559826334">
          <w:marLeft w:val="0"/>
          <w:marRight w:val="0"/>
          <w:marTop w:val="120"/>
          <w:marBottom w:val="0"/>
          <w:divBdr>
            <w:top w:val="none" w:sz="0" w:space="0" w:color="auto"/>
            <w:left w:val="none" w:sz="0" w:space="0" w:color="auto"/>
            <w:bottom w:val="none" w:sz="0" w:space="0" w:color="auto"/>
            <w:right w:val="none" w:sz="0" w:space="0" w:color="auto"/>
          </w:divBdr>
        </w:div>
        <w:div w:id="630281752">
          <w:marLeft w:val="0"/>
          <w:marRight w:val="0"/>
          <w:marTop w:val="120"/>
          <w:marBottom w:val="0"/>
          <w:divBdr>
            <w:top w:val="none" w:sz="0" w:space="0" w:color="auto"/>
            <w:left w:val="none" w:sz="0" w:space="0" w:color="auto"/>
            <w:bottom w:val="none" w:sz="0" w:space="0" w:color="auto"/>
            <w:right w:val="none" w:sz="0" w:space="0" w:color="auto"/>
          </w:divBdr>
        </w:div>
        <w:div w:id="129516743">
          <w:marLeft w:val="0"/>
          <w:marRight w:val="0"/>
          <w:marTop w:val="120"/>
          <w:marBottom w:val="0"/>
          <w:divBdr>
            <w:top w:val="none" w:sz="0" w:space="0" w:color="auto"/>
            <w:left w:val="none" w:sz="0" w:space="0" w:color="auto"/>
            <w:bottom w:val="none" w:sz="0" w:space="0" w:color="auto"/>
            <w:right w:val="none" w:sz="0" w:space="0" w:color="auto"/>
          </w:divBdr>
        </w:div>
        <w:div w:id="614480864">
          <w:marLeft w:val="0"/>
          <w:marRight w:val="0"/>
          <w:marTop w:val="120"/>
          <w:marBottom w:val="0"/>
          <w:divBdr>
            <w:top w:val="none" w:sz="0" w:space="0" w:color="auto"/>
            <w:left w:val="none" w:sz="0" w:space="0" w:color="auto"/>
            <w:bottom w:val="none" w:sz="0" w:space="0" w:color="auto"/>
            <w:right w:val="none" w:sz="0" w:space="0" w:color="auto"/>
          </w:divBdr>
        </w:div>
        <w:div w:id="499078017">
          <w:marLeft w:val="0"/>
          <w:marRight w:val="0"/>
          <w:marTop w:val="120"/>
          <w:marBottom w:val="0"/>
          <w:divBdr>
            <w:top w:val="none" w:sz="0" w:space="0" w:color="auto"/>
            <w:left w:val="none" w:sz="0" w:space="0" w:color="auto"/>
            <w:bottom w:val="none" w:sz="0" w:space="0" w:color="auto"/>
            <w:right w:val="none" w:sz="0" w:space="0" w:color="auto"/>
          </w:divBdr>
        </w:div>
        <w:div w:id="721517284">
          <w:marLeft w:val="0"/>
          <w:marRight w:val="0"/>
          <w:marTop w:val="120"/>
          <w:marBottom w:val="0"/>
          <w:divBdr>
            <w:top w:val="none" w:sz="0" w:space="0" w:color="auto"/>
            <w:left w:val="none" w:sz="0" w:space="0" w:color="auto"/>
            <w:bottom w:val="none" w:sz="0" w:space="0" w:color="auto"/>
            <w:right w:val="none" w:sz="0" w:space="0" w:color="auto"/>
          </w:divBdr>
        </w:div>
        <w:div w:id="563225717">
          <w:marLeft w:val="0"/>
          <w:marRight w:val="0"/>
          <w:marTop w:val="120"/>
          <w:marBottom w:val="0"/>
          <w:divBdr>
            <w:top w:val="none" w:sz="0" w:space="0" w:color="auto"/>
            <w:left w:val="none" w:sz="0" w:space="0" w:color="auto"/>
            <w:bottom w:val="none" w:sz="0" w:space="0" w:color="auto"/>
            <w:right w:val="none" w:sz="0" w:space="0" w:color="auto"/>
          </w:divBdr>
        </w:div>
        <w:div w:id="830566923">
          <w:marLeft w:val="0"/>
          <w:marRight w:val="0"/>
          <w:marTop w:val="120"/>
          <w:marBottom w:val="0"/>
          <w:divBdr>
            <w:top w:val="none" w:sz="0" w:space="0" w:color="auto"/>
            <w:left w:val="none" w:sz="0" w:space="0" w:color="auto"/>
            <w:bottom w:val="none" w:sz="0" w:space="0" w:color="auto"/>
            <w:right w:val="none" w:sz="0" w:space="0" w:color="auto"/>
          </w:divBdr>
        </w:div>
        <w:div w:id="667055421">
          <w:marLeft w:val="0"/>
          <w:marRight w:val="0"/>
          <w:marTop w:val="120"/>
          <w:marBottom w:val="0"/>
          <w:divBdr>
            <w:top w:val="none" w:sz="0" w:space="0" w:color="auto"/>
            <w:left w:val="none" w:sz="0" w:space="0" w:color="auto"/>
            <w:bottom w:val="none" w:sz="0" w:space="0" w:color="auto"/>
            <w:right w:val="none" w:sz="0" w:space="0" w:color="auto"/>
          </w:divBdr>
        </w:div>
        <w:div w:id="1388869890">
          <w:marLeft w:val="0"/>
          <w:marRight w:val="0"/>
          <w:marTop w:val="120"/>
          <w:marBottom w:val="0"/>
          <w:divBdr>
            <w:top w:val="none" w:sz="0" w:space="0" w:color="auto"/>
            <w:left w:val="none" w:sz="0" w:space="0" w:color="auto"/>
            <w:bottom w:val="none" w:sz="0" w:space="0" w:color="auto"/>
            <w:right w:val="none" w:sz="0" w:space="0" w:color="auto"/>
          </w:divBdr>
        </w:div>
        <w:div w:id="1960910582">
          <w:marLeft w:val="0"/>
          <w:marRight w:val="0"/>
          <w:marTop w:val="120"/>
          <w:marBottom w:val="0"/>
          <w:divBdr>
            <w:top w:val="none" w:sz="0" w:space="0" w:color="auto"/>
            <w:left w:val="none" w:sz="0" w:space="0" w:color="auto"/>
            <w:bottom w:val="none" w:sz="0" w:space="0" w:color="auto"/>
            <w:right w:val="none" w:sz="0" w:space="0" w:color="auto"/>
          </w:divBdr>
        </w:div>
        <w:div w:id="1288007010">
          <w:marLeft w:val="0"/>
          <w:marRight w:val="0"/>
          <w:marTop w:val="120"/>
          <w:marBottom w:val="0"/>
          <w:divBdr>
            <w:top w:val="none" w:sz="0" w:space="0" w:color="auto"/>
            <w:left w:val="none" w:sz="0" w:space="0" w:color="auto"/>
            <w:bottom w:val="none" w:sz="0" w:space="0" w:color="auto"/>
            <w:right w:val="none" w:sz="0" w:space="0" w:color="auto"/>
          </w:divBdr>
        </w:div>
        <w:div w:id="1649748578">
          <w:marLeft w:val="0"/>
          <w:marRight w:val="0"/>
          <w:marTop w:val="120"/>
          <w:marBottom w:val="0"/>
          <w:divBdr>
            <w:top w:val="none" w:sz="0" w:space="0" w:color="auto"/>
            <w:left w:val="none" w:sz="0" w:space="0" w:color="auto"/>
            <w:bottom w:val="none" w:sz="0" w:space="0" w:color="auto"/>
            <w:right w:val="none" w:sz="0" w:space="0" w:color="auto"/>
          </w:divBdr>
        </w:div>
        <w:div w:id="25452008">
          <w:marLeft w:val="0"/>
          <w:marRight w:val="0"/>
          <w:marTop w:val="120"/>
          <w:marBottom w:val="0"/>
          <w:divBdr>
            <w:top w:val="none" w:sz="0" w:space="0" w:color="auto"/>
            <w:left w:val="none" w:sz="0" w:space="0" w:color="auto"/>
            <w:bottom w:val="none" w:sz="0" w:space="0" w:color="auto"/>
            <w:right w:val="none" w:sz="0" w:space="0" w:color="auto"/>
          </w:divBdr>
        </w:div>
        <w:div w:id="969553254">
          <w:marLeft w:val="0"/>
          <w:marRight w:val="0"/>
          <w:marTop w:val="120"/>
          <w:marBottom w:val="0"/>
          <w:divBdr>
            <w:top w:val="none" w:sz="0" w:space="0" w:color="auto"/>
            <w:left w:val="none" w:sz="0" w:space="0" w:color="auto"/>
            <w:bottom w:val="none" w:sz="0" w:space="0" w:color="auto"/>
            <w:right w:val="none" w:sz="0" w:space="0" w:color="auto"/>
          </w:divBdr>
        </w:div>
        <w:div w:id="539786948">
          <w:marLeft w:val="0"/>
          <w:marRight w:val="0"/>
          <w:marTop w:val="120"/>
          <w:marBottom w:val="0"/>
          <w:divBdr>
            <w:top w:val="none" w:sz="0" w:space="0" w:color="auto"/>
            <w:left w:val="none" w:sz="0" w:space="0" w:color="auto"/>
            <w:bottom w:val="none" w:sz="0" w:space="0" w:color="auto"/>
            <w:right w:val="none" w:sz="0" w:space="0" w:color="auto"/>
          </w:divBdr>
        </w:div>
        <w:div w:id="1610433313">
          <w:marLeft w:val="0"/>
          <w:marRight w:val="0"/>
          <w:marTop w:val="120"/>
          <w:marBottom w:val="0"/>
          <w:divBdr>
            <w:top w:val="none" w:sz="0" w:space="0" w:color="auto"/>
            <w:left w:val="none" w:sz="0" w:space="0" w:color="auto"/>
            <w:bottom w:val="none" w:sz="0" w:space="0" w:color="auto"/>
            <w:right w:val="none" w:sz="0" w:space="0" w:color="auto"/>
          </w:divBdr>
        </w:div>
      </w:divsChild>
    </w:div>
    <w:div w:id="1670332836">
      <w:bodyDiv w:val="1"/>
      <w:marLeft w:val="0"/>
      <w:marRight w:val="0"/>
      <w:marTop w:val="0"/>
      <w:marBottom w:val="0"/>
      <w:divBdr>
        <w:top w:val="none" w:sz="0" w:space="0" w:color="auto"/>
        <w:left w:val="none" w:sz="0" w:space="0" w:color="auto"/>
        <w:bottom w:val="none" w:sz="0" w:space="0" w:color="auto"/>
        <w:right w:val="none" w:sz="0" w:space="0" w:color="auto"/>
      </w:divBdr>
      <w:divsChild>
        <w:div w:id="1796412672">
          <w:marLeft w:val="0"/>
          <w:marRight w:val="0"/>
          <w:marTop w:val="120"/>
          <w:marBottom w:val="0"/>
          <w:divBdr>
            <w:top w:val="none" w:sz="0" w:space="0" w:color="auto"/>
            <w:left w:val="none" w:sz="0" w:space="0" w:color="auto"/>
            <w:bottom w:val="none" w:sz="0" w:space="0" w:color="auto"/>
            <w:right w:val="none" w:sz="0" w:space="0" w:color="auto"/>
          </w:divBdr>
        </w:div>
        <w:div w:id="817889401">
          <w:marLeft w:val="0"/>
          <w:marRight w:val="0"/>
          <w:marTop w:val="120"/>
          <w:marBottom w:val="0"/>
          <w:divBdr>
            <w:top w:val="none" w:sz="0" w:space="0" w:color="auto"/>
            <w:left w:val="none" w:sz="0" w:space="0" w:color="auto"/>
            <w:bottom w:val="none" w:sz="0" w:space="0" w:color="auto"/>
            <w:right w:val="none" w:sz="0" w:space="0" w:color="auto"/>
          </w:divBdr>
        </w:div>
        <w:div w:id="716243123">
          <w:marLeft w:val="0"/>
          <w:marRight w:val="0"/>
          <w:marTop w:val="120"/>
          <w:marBottom w:val="0"/>
          <w:divBdr>
            <w:top w:val="none" w:sz="0" w:space="0" w:color="auto"/>
            <w:left w:val="none" w:sz="0" w:space="0" w:color="auto"/>
            <w:bottom w:val="none" w:sz="0" w:space="0" w:color="auto"/>
            <w:right w:val="none" w:sz="0" w:space="0" w:color="auto"/>
          </w:divBdr>
        </w:div>
        <w:div w:id="1836800179">
          <w:marLeft w:val="0"/>
          <w:marRight w:val="0"/>
          <w:marTop w:val="120"/>
          <w:marBottom w:val="0"/>
          <w:divBdr>
            <w:top w:val="none" w:sz="0" w:space="0" w:color="auto"/>
            <w:left w:val="none" w:sz="0" w:space="0" w:color="auto"/>
            <w:bottom w:val="none" w:sz="0" w:space="0" w:color="auto"/>
            <w:right w:val="none" w:sz="0" w:space="0" w:color="auto"/>
          </w:divBdr>
        </w:div>
        <w:div w:id="1599753106">
          <w:marLeft w:val="0"/>
          <w:marRight w:val="0"/>
          <w:marTop w:val="120"/>
          <w:marBottom w:val="0"/>
          <w:divBdr>
            <w:top w:val="none" w:sz="0" w:space="0" w:color="auto"/>
            <w:left w:val="none" w:sz="0" w:space="0" w:color="auto"/>
            <w:bottom w:val="none" w:sz="0" w:space="0" w:color="auto"/>
            <w:right w:val="none" w:sz="0" w:space="0" w:color="auto"/>
          </w:divBdr>
        </w:div>
        <w:div w:id="1364670677">
          <w:marLeft w:val="0"/>
          <w:marRight w:val="0"/>
          <w:marTop w:val="120"/>
          <w:marBottom w:val="0"/>
          <w:divBdr>
            <w:top w:val="none" w:sz="0" w:space="0" w:color="auto"/>
            <w:left w:val="none" w:sz="0" w:space="0" w:color="auto"/>
            <w:bottom w:val="none" w:sz="0" w:space="0" w:color="auto"/>
            <w:right w:val="none" w:sz="0" w:space="0" w:color="auto"/>
          </w:divBdr>
        </w:div>
        <w:div w:id="1797215588">
          <w:marLeft w:val="0"/>
          <w:marRight w:val="0"/>
          <w:marTop w:val="120"/>
          <w:marBottom w:val="0"/>
          <w:divBdr>
            <w:top w:val="none" w:sz="0" w:space="0" w:color="auto"/>
            <w:left w:val="none" w:sz="0" w:space="0" w:color="auto"/>
            <w:bottom w:val="none" w:sz="0" w:space="0" w:color="auto"/>
            <w:right w:val="none" w:sz="0" w:space="0" w:color="auto"/>
          </w:divBdr>
        </w:div>
        <w:div w:id="1968775231">
          <w:marLeft w:val="0"/>
          <w:marRight w:val="0"/>
          <w:marTop w:val="120"/>
          <w:marBottom w:val="0"/>
          <w:divBdr>
            <w:top w:val="none" w:sz="0" w:space="0" w:color="auto"/>
            <w:left w:val="none" w:sz="0" w:space="0" w:color="auto"/>
            <w:bottom w:val="none" w:sz="0" w:space="0" w:color="auto"/>
            <w:right w:val="none" w:sz="0" w:space="0" w:color="auto"/>
          </w:divBdr>
        </w:div>
        <w:div w:id="686828538">
          <w:marLeft w:val="0"/>
          <w:marRight w:val="0"/>
          <w:marTop w:val="120"/>
          <w:marBottom w:val="0"/>
          <w:divBdr>
            <w:top w:val="none" w:sz="0" w:space="0" w:color="auto"/>
            <w:left w:val="none" w:sz="0" w:space="0" w:color="auto"/>
            <w:bottom w:val="none" w:sz="0" w:space="0" w:color="auto"/>
            <w:right w:val="none" w:sz="0" w:space="0" w:color="auto"/>
          </w:divBdr>
        </w:div>
        <w:div w:id="742146802">
          <w:marLeft w:val="0"/>
          <w:marRight w:val="0"/>
          <w:marTop w:val="120"/>
          <w:marBottom w:val="0"/>
          <w:divBdr>
            <w:top w:val="none" w:sz="0" w:space="0" w:color="auto"/>
            <w:left w:val="none" w:sz="0" w:space="0" w:color="auto"/>
            <w:bottom w:val="none" w:sz="0" w:space="0" w:color="auto"/>
            <w:right w:val="none" w:sz="0" w:space="0" w:color="auto"/>
          </w:divBdr>
        </w:div>
        <w:div w:id="1199970685">
          <w:marLeft w:val="0"/>
          <w:marRight w:val="0"/>
          <w:marTop w:val="120"/>
          <w:marBottom w:val="0"/>
          <w:divBdr>
            <w:top w:val="none" w:sz="0" w:space="0" w:color="auto"/>
            <w:left w:val="none" w:sz="0" w:space="0" w:color="auto"/>
            <w:bottom w:val="none" w:sz="0" w:space="0" w:color="auto"/>
            <w:right w:val="none" w:sz="0" w:space="0" w:color="auto"/>
          </w:divBdr>
        </w:div>
        <w:div w:id="1672947890">
          <w:marLeft w:val="0"/>
          <w:marRight w:val="0"/>
          <w:marTop w:val="120"/>
          <w:marBottom w:val="0"/>
          <w:divBdr>
            <w:top w:val="none" w:sz="0" w:space="0" w:color="auto"/>
            <w:left w:val="none" w:sz="0" w:space="0" w:color="auto"/>
            <w:bottom w:val="none" w:sz="0" w:space="0" w:color="auto"/>
            <w:right w:val="none" w:sz="0" w:space="0" w:color="auto"/>
          </w:divBdr>
        </w:div>
        <w:div w:id="1411080304">
          <w:marLeft w:val="0"/>
          <w:marRight w:val="0"/>
          <w:marTop w:val="120"/>
          <w:marBottom w:val="0"/>
          <w:divBdr>
            <w:top w:val="none" w:sz="0" w:space="0" w:color="auto"/>
            <w:left w:val="none" w:sz="0" w:space="0" w:color="auto"/>
            <w:bottom w:val="none" w:sz="0" w:space="0" w:color="auto"/>
            <w:right w:val="none" w:sz="0" w:space="0" w:color="auto"/>
          </w:divBdr>
        </w:div>
        <w:div w:id="1576352254">
          <w:marLeft w:val="0"/>
          <w:marRight w:val="0"/>
          <w:marTop w:val="120"/>
          <w:marBottom w:val="0"/>
          <w:divBdr>
            <w:top w:val="none" w:sz="0" w:space="0" w:color="auto"/>
            <w:left w:val="none" w:sz="0" w:space="0" w:color="auto"/>
            <w:bottom w:val="none" w:sz="0" w:space="0" w:color="auto"/>
            <w:right w:val="none" w:sz="0" w:space="0" w:color="auto"/>
          </w:divBdr>
        </w:div>
        <w:div w:id="1352416780">
          <w:marLeft w:val="0"/>
          <w:marRight w:val="0"/>
          <w:marTop w:val="120"/>
          <w:marBottom w:val="0"/>
          <w:divBdr>
            <w:top w:val="none" w:sz="0" w:space="0" w:color="auto"/>
            <w:left w:val="none" w:sz="0" w:space="0" w:color="auto"/>
            <w:bottom w:val="none" w:sz="0" w:space="0" w:color="auto"/>
            <w:right w:val="none" w:sz="0" w:space="0" w:color="auto"/>
          </w:divBdr>
        </w:div>
        <w:div w:id="1853490971">
          <w:marLeft w:val="0"/>
          <w:marRight w:val="0"/>
          <w:marTop w:val="120"/>
          <w:marBottom w:val="0"/>
          <w:divBdr>
            <w:top w:val="none" w:sz="0" w:space="0" w:color="auto"/>
            <w:left w:val="none" w:sz="0" w:space="0" w:color="auto"/>
            <w:bottom w:val="none" w:sz="0" w:space="0" w:color="auto"/>
            <w:right w:val="none" w:sz="0" w:space="0" w:color="auto"/>
          </w:divBdr>
        </w:div>
        <w:div w:id="262806988">
          <w:marLeft w:val="0"/>
          <w:marRight w:val="0"/>
          <w:marTop w:val="120"/>
          <w:marBottom w:val="0"/>
          <w:divBdr>
            <w:top w:val="none" w:sz="0" w:space="0" w:color="auto"/>
            <w:left w:val="none" w:sz="0" w:space="0" w:color="auto"/>
            <w:bottom w:val="none" w:sz="0" w:space="0" w:color="auto"/>
            <w:right w:val="none" w:sz="0" w:space="0" w:color="auto"/>
          </w:divBdr>
        </w:div>
        <w:div w:id="578252927">
          <w:marLeft w:val="0"/>
          <w:marRight w:val="0"/>
          <w:marTop w:val="120"/>
          <w:marBottom w:val="0"/>
          <w:divBdr>
            <w:top w:val="none" w:sz="0" w:space="0" w:color="auto"/>
            <w:left w:val="none" w:sz="0" w:space="0" w:color="auto"/>
            <w:bottom w:val="none" w:sz="0" w:space="0" w:color="auto"/>
            <w:right w:val="none" w:sz="0" w:space="0" w:color="auto"/>
          </w:divBdr>
        </w:div>
        <w:div w:id="1789423923">
          <w:marLeft w:val="0"/>
          <w:marRight w:val="0"/>
          <w:marTop w:val="120"/>
          <w:marBottom w:val="0"/>
          <w:divBdr>
            <w:top w:val="none" w:sz="0" w:space="0" w:color="auto"/>
            <w:left w:val="none" w:sz="0" w:space="0" w:color="auto"/>
            <w:bottom w:val="none" w:sz="0" w:space="0" w:color="auto"/>
            <w:right w:val="none" w:sz="0" w:space="0" w:color="auto"/>
          </w:divBdr>
        </w:div>
        <w:div w:id="1331981240">
          <w:marLeft w:val="0"/>
          <w:marRight w:val="0"/>
          <w:marTop w:val="120"/>
          <w:marBottom w:val="0"/>
          <w:divBdr>
            <w:top w:val="none" w:sz="0" w:space="0" w:color="auto"/>
            <w:left w:val="none" w:sz="0" w:space="0" w:color="auto"/>
            <w:bottom w:val="none" w:sz="0" w:space="0" w:color="auto"/>
            <w:right w:val="none" w:sz="0" w:space="0" w:color="auto"/>
          </w:divBdr>
        </w:div>
        <w:div w:id="552153812">
          <w:marLeft w:val="0"/>
          <w:marRight w:val="0"/>
          <w:marTop w:val="120"/>
          <w:marBottom w:val="0"/>
          <w:divBdr>
            <w:top w:val="none" w:sz="0" w:space="0" w:color="auto"/>
            <w:left w:val="none" w:sz="0" w:space="0" w:color="auto"/>
            <w:bottom w:val="none" w:sz="0" w:space="0" w:color="auto"/>
            <w:right w:val="none" w:sz="0" w:space="0" w:color="auto"/>
          </w:divBdr>
        </w:div>
        <w:div w:id="2089502051">
          <w:marLeft w:val="0"/>
          <w:marRight w:val="0"/>
          <w:marTop w:val="120"/>
          <w:marBottom w:val="0"/>
          <w:divBdr>
            <w:top w:val="none" w:sz="0" w:space="0" w:color="auto"/>
            <w:left w:val="none" w:sz="0" w:space="0" w:color="auto"/>
            <w:bottom w:val="none" w:sz="0" w:space="0" w:color="auto"/>
            <w:right w:val="none" w:sz="0" w:space="0" w:color="auto"/>
          </w:divBdr>
        </w:div>
        <w:div w:id="2059937506">
          <w:marLeft w:val="0"/>
          <w:marRight w:val="0"/>
          <w:marTop w:val="120"/>
          <w:marBottom w:val="0"/>
          <w:divBdr>
            <w:top w:val="none" w:sz="0" w:space="0" w:color="auto"/>
            <w:left w:val="none" w:sz="0" w:space="0" w:color="auto"/>
            <w:bottom w:val="none" w:sz="0" w:space="0" w:color="auto"/>
            <w:right w:val="none" w:sz="0" w:space="0" w:color="auto"/>
          </w:divBdr>
        </w:div>
        <w:div w:id="1176918422">
          <w:marLeft w:val="0"/>
          <w:marRight w:val="0"/>
          <w:marTop w:val="120"/>
          <w:marBottom w:val="0"/>
          <w:divBdr>
            <w:top w:val="none" w:sz="0" w:space="0" w:color="auto"/>
            <w:left w:val="none" w:sz="0" w:space="0" w:color="auto"/>
            <w:bottom w:val="none" w:sz="0" w:space="0" w:color="auto"/>
            <w:right w:val="none" w:sz="0" w:space="0" w:color="auto"/>
          </w:divBdr>
        </w:div>
        <w:div w:id="1987590538">
          <w:marLeft w:val="0"/>
          <w:marRight w:val="0"/>
          <w:marTop w:val="120"/>
          <w:marBottom w:val="0"/>
          <w:divBdr>
            <w:top w:val="none" w:sz="0" w:space="0" w:color="auto"/>
            <w:left w:val="none" w:sz="0" w:space="0" w:color="auto"/>
            <w:bottom w:val="none" w:sz="0" w:space="0" w:color="auto"/>
            <w:right w:val="none" w:sz="0" w:space="0" w:color="auto"/>
          </w:divBdr>
        </w:div>
        <w:div w:id="162282810">
          <w:marLeft w:val="0"/>
          <w:marRight w:val="0"/>
          <w:marTop w:val="120"/>
          <w:marBottom w:val="0"/>
          <w:divBdr>
            <w:top w:val="none" w:sz="0" w:space="0" w:color="auto"/>
            <w:left w:val="none" w:sz="0" w:space="0" w:color="auto"/>
            <w:bottom w:val="none" w:sz="0" w:space="0" w:color="auto"/>
            <w:right w:val="none" w:sz="0" w:space="0" w:color="auto"/>
          </w:divBdr>
        </w:div>
        <w:div w:id="100490385">
          <w:marLeft w:val="0"/>
          <w:marRight w:val="0"/>
          <w:marTop w:val="120"/>
          <w:marBottom w:val="0"/>
          <w:divBdr>
            <w:top w:val="none" w:sz="0" w:space="0" w:color="auto"/>
            <w:left w:val="none" w:sz="0" w:space="0" w:color="auto"/>
            <w:bottom w:val="none" w:sz="0" w:space="0" w:color="auto"/>
            <w:right w:val="none" w:sz="0" w:space="0" w:color="auto"/>
          </w:divBdr>
        </w:div>
        <w:div w:id="1242908485">
          <w:marLeft w:val="0"/>
          <w:marRight w:val="0"/>
          <w:marTop w:val="120"/>
          <w:marBottom w:val="0"/>
          <w:divBdr>
            <w:top w:val="none" w:sz="0" w:space="0" w:color="auto"/>
            <w:left w:val="none" w:sz="0" w:space="0" w:color="auto"/>
            <w:bottom w:val="none" w:sz="0" w:space="0" w:color="auto"/>
            <w:right w:val="none" w:sz="0" w:space="0" w:color="auto"/>
          </w:divBdr>
        </w:div>
        <w:div w:id="743918244">
          <w:marLeft w:val="0"/>
          <w:marRight w:val="0"/>
          <w:marTop w:val="120"/>
          <w:marBottom w:val="0"/>
          <w:divBdr>
            <w:top w:val="none" w:sz="0" w:space="0" w:color="auto"/>
            <w:left w:val="none" w:sz="0" w:space="0" w:color="auto"/>
            <w:bottom w:val="none" w:sz="0" w:space="0" w:color="auto"/>
            <w:right w:val="none" w:sz="0" w:space="0" w:color="auto"/>
          </w:divBdr>
        </w:div>
        <w:div w:id="358698981">
          <w:marLeft w:val="0"/>
          <w:marRight w:val="0"/>
          <w:marTop w:val="120"/>
          <w:marBottom w:val="0"/>
          <w:divBdr>
            <w:top w:val="none" w:sz="0" w:space="0" w:color="auto"/>
            <w:left w:val="none" w:sz="0" w:space="0" w:color="auto"/>
            <w:bottom w:val="none" w:sz="0" w:space="0" w:color="auto"/>
            <w:right w:val="none" w:sz="0" w:space="0" w:color="auto"/>
          </w:divBdr>
        </w:div>
        <w:div w:id="733547069">
          <w:marLeft w:val="0"/>
          <w:marRight w:val="0"/>
          <w:marTop w:val="120"/>
          <w:marBottom w:val="0"/>
          <w:divBdr>
            <w:top w:val="none" w:sz="0" w:space="0" w:color="auto"/>
            <w:left w:val="none" w:sz="0" w:space="0" w:color="auto"/>
            <w:bottom w:val="none" w:sz="0" w:space="0" w:color="auto"/>
            <w:right w:val="none" w:sz="0" w:space="0" w:color="auto"/>
          </w:divBdr>
        </w:div>
        <w:div w:id="1485393540">
          <w:marLeft w:val="0"/>
          <w:marRight w:val="0"/>
          <w:marTop w:val="120"/>
          <w:marBottom w:val="0"/>
          <w:divBdr>
            <w:top w:val="none" w:sz="0" w:space="0" w:color="auto"/>
            <w:left w:val="none" w:sz="0" w:space="0" w:color="auto"/>
            <w:bottom w:val="none" w:sz="0" w:space="0" w:color="auto"/>
            <w:right w:val="none" w:sz="0" w:space="0" w:color="auto"/>
          </w:divBdr>
        </w:div>
        <w:div w:id="1099636977">
          <w:marLeft w:val="0"/>
          <w:marRight w:val="0"/>
          <w:marTop w:val="120"/>
          <w:marBottom w:val="0"/>
          <w:divBdr>
            <w:top w:val="none" w:sz="0" w:space="0" w:color="auto"/>
            <w:left w:val="none" w:sz="0" w:space="0" w:color="auto"/>
            <w:bottom w:val="none" w:sz="0" w:space="0" w:color="auto"/>
            <w:right w:val="none" w:sz="0" w:space="0" w:color="auto"/>
          </w:divBdr>
        </w:div>
        <w:div w:id="1434668000">
          <w:marLeft w:val="0"/>
          <w:marRight w:val="0"/>
          <w:marTop w:val="120"/>
          <w:marBottom w:val="0"/>
          <w:divBdr>
            <w:top w:val="none" w:sz="0" w:space="0" w:color="auto"/>
            <w:left w:val="none" w:sz="0" w:space="0" w:color="auto"/>
            <w:bottom w:val="none" w:sz="0" w:space="0" w:color="auto"/>
            <w:right w:val="none" w:sz="0" w:space="0" w:color="auto"/>
          </w:divBdr>
        </w:div>
      </w:divsChild>
    </w:div>
    <w:div w:id="1671327032">
      <w:bodyDiv w:val="1"/>
      <w:marLeft w:val="0"/>
      <w:marRight w:val="0"/>
      <w:marTop w:val="0"/>
      <w:marBottom w:val="0"/>
      <w:divBdr>
        <w:top w:val="none" w:sz="0" w:space="0" w:color="auto"/>
        <w:left w:val="none" w:sz="0" w:space="0" w:color="auto"/>
        <w:bottom w:val="none" w:sz="0" w:space="0" w:color="auto"/>
        <w:right w:val="none" w:sz="0" w:space="0" w:color="auto"/>
      </w:divBdr>
    </w:div>
    <w:div w:id="1679037000">
      <w:bodyDiv w:val="1"/>
      <w:marLeft w:val="0"/>
      <w:marRight w:val="0"/>
      <w:marTop w:val="0"/>
      <w:marBottom w:val="0"/>
      <w:divBdr>
        <w:top w:val="none" w:sz="0" w:space="0" w:color="auto"/>
        <w:left w:val="none" w:sz="0" w:space="0" w:color="auto"/>
        <w:bottom w:val="none" w:sz="0" w:space="0" w:color="auto"/>
        <w:right w:val="none" w:sz="0" w:space="0" w:color="auto"/>
      </w:divBdr>
      <w:divsChild>
        <w:div w:id="4092421">
          <w:marLeft w:val="0"/>
          <w:marRight w:val="0"/>
          <w:marTop w:val="0"/>
          <w:marBottom w:val="0"/>
          <w:divBdr>
            <w:top w:val="none" w:sz="0" w:space="0" w:color="auto"/>
            <w:left w:val="none" w:sz="0" w:space="0" w:color="auto"/>
            <w:bottom w:val="none" w:sz="0" w:space="0" w:color="auto"/>
            <w:right w:val="none" w:sz="0" w:space="0" w:color="auto"/>
          </w:divBdr>
          <w:divsChild>
            <w:div w:id="1906186806">
              <w:marLeft w:val="0"/>
              <w:marRight w:val="0"/>
              <w:marTop w:val="0"/>
              <w:marBottom w:val="0"/>
              <w:divBdr>
                <w:top w:val="none" w:sz="0" w:space="0" w:color="auto"/>
                <w:left w:val="none" w:sz="0" w:space="0" w:color="auto"/>
                <w:bottom w:val="none" w:sz="0" w:space="0" w:color="auto"/>
                <w:right w:val="none" w:sz="0" w:space="0" w:color="auto"/>
              </w:divBdr>
              <w:divsChild>
                <w:div w:id="1285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8105">
      <w:bodyDiv w:val="1"/>
      <w:marLeft w:val="0"/>
      <w:marRight w:val="0"/>
      <w:marTop w:val="0"/>
      <w:marBottom w:val="0"/>
      <w:divBdr>
        <w:top w:val="none" w:sz="0" w:space="0" w:color="auto"/>
        <w:left w:val="none" w:sz="0" w:space="0" w:color="auto"/>
        <w:bottom w:val="none" w:sz="0" w:space="0" w:color="auto"/>
        <w:right w:val="none" w:sz="0" w:space="0" w:color="auto"/>
      </w:divBdr>
    </w:div>
    <w:div w:id="1836022968">
      <w:bodyDiv w:val="1"/>
      <w:marLeft w:val="0"/>
      <w:marRight w:val="0"/>
      <w:marTop w:val="0"/>
      <w:marBottom w:val="0"/>
      <w:divBdr>
        <w:top w:val="none" w:sz="0" w:space="0" w:color="auto"/>
        <w:left w:val="none" w:sz="0" w:space="0" w:color="auto"/>
        <w:bottom w:val="none" w:sz="0" w:space="0" w:color="auto"/>
        <w:right w:val="none" w:sz="0" w:space="0" w:color="auto"/>
      </w:divBdr>
    </w:div>
    <w:div w:id="1987127065">
      <w:bodyDiv w:val="1"/>
      <w:marLeft w:val="0"/>
      <w:marRight w:val="0"/>
      <w:marTop w:val="0"/>
      <w:marBottom w:val="0"/>
      <w:divBdr>
        <w:top w:val="none" w:sz="0" w:space="0" w:color="auto"/>
        <w:left w:val="none" w:sz="0" w:space="0" w:color="auto"/>
        <w:bottom w:val="none" w:sz="0" w:space="0" w:color="auto"/>
        <w:right w:val="none" w:sz="0" w:space="0" w:color="auto"/>
      </w:divBdr>
      <w:divsChild>
        <w:div w:id="15153763">
          <w:marLeft w:val="0"/>
          <w:marRight w:val="0"/>
          <w:marTop w:val="0"/>
          <w:marBottom w:val="0"/>
          <w:divBdr>
            <w:top w:val="none" w:sz="0" w:space="0" w:color="auto"/>
            <w:left w:val="none" w:sz="0" w:space="0" w:color="auto"/>
            <w:bottom w:val="none" w:sz="0" w:space="0" w:color="auto"/>
            <w:right w:val="none" w:sz="0" w:space="0" w:color="auto"/>
          </w:divBdr>
        </w:div>
      </w:divsChild>
    </w:div>
    <w:div w:id="2023319778">
      <w:bodyDiv w:val="1"/>
      <w:marLeft w:val="0"/>
      <w:marRight w:val="0"/>
      <w:marTop w:val="0"/>
      <w:marBottom w:val="0"/>
      <w:divBdr>
        <w:top w:val="none" w:sz="0" w:space="0" w:color="auto"/>
        <w:left w:val="none" w:sz="0" w:space="0" w:color="auto"/>
        <w:bottom w:val="none" w:sz="0" w:space="0" w:color="auto"/>
        <w:right w:val="none" w:sz="0" w:space="0" w:color="auto"/>
      </w:divBdr>
    </w:div>
    <w:div w:id="20936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97C0C46CFB50F4790B731EA8EEE7CC0E958E69670E89D127F04A1B8F4BDDF13597A8BBB8B26E79A26E52E8BDD2C4947B751150D4DE5140B1J" TargetMode="External"/><Relationship Id="rId13" Type="http://schemas.openxmlformats.org/officeDocument/2006/relationships/hyperlink" Target="http://its.1c.ru/db/translate/?db=garant&amp;path=src/d02295/../D0196/I0039336.HTM&amp;anchor=30" TargetMode="External"/><Relationship Id="rId18" Type="http://schemas.openxmlformats.org/officeDocument/2006/relationships/image" Target="media/image1.emf"/><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its.1c.ru/db/translate/?db=garant&amp;path=src/d02295/../D02323/I0464783.HTM&amp;anchor=401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s.1c.ru/db/translate/?db=garant&amp;path=src/d02295/../D0196/I0039336.HTM&amp;anchor=20" TargetMode="External"/><Relationship Id="rId17" Type="http://schemas.openxmlformats.org/officeDocument/2006/relationships/hyperlink" Target="http://its.1c.ru/db/translate/?db=garant&amp;path=src/d02295/../D02323/I0464783.HTM&amp;anchor=4031" TargetMode="Externa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s.1c.ru/db/translate/?db=garant&amp;path=src/d02295/../D02323/I0464783.HTM&amp;anchor=4018" TargetMode="External"/><Relationship Id="rId20" Type="http://schemas.openxmlformats.org/officeDocument/2006/relationships/hyperlink" Target="http://its.1c.ru/db/translate/?db=garant&amp;path=src/d02295/../D02323/I0464783.HTM&amp;anchor=4021" TargetMode="External"/><Relationship Id="rId29" Type="http://schemas.openxmlformats.org/officeDocument/2006/relationships/hyperlink" Target="consultantplus://offline/ref=7A7A0E796C8B38B47954DEDF5511AF81D824D5C828C056854822DAA1B3I02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1c.ru/db/translate/?db=garant&amp;path=src/d02295/../D0196/I0039336.HTM&amp;anchor=10" TargetMode="External"/><Relationship Id="rId24" Type="http://schemas.openxmlformats.org/officeDocument/2006/relationships/footer" Target="footer2.xml"/><Relationship Id="rId32" Type="http://schemas.openxmlformats.org/officeDocument/2006/relationships/hyperlink" Target="consultantplus://offline/ref=C6FCBA3ED969E9ADA0B26E3F5FF396158B58E94D83A5131E11304E6D12460D92D83E6AB23568149BV7d5O" TargetMode="External"/><Relationship Id="rId5" Type="http://schemas.openxmlformats.org/officeDocument/2006/relationships/webSettings" Target="webSettings.xml"/><Relationship Id="rId15" Type="http://schemas.openxmlformats.org/officeDocument/2006/relationships/hyperlink" Target="http://its.1c.ru/db/translate/?db=garant&amp;path=src/d02295/../D02323/I0464783.HTM&amp;anchor=4018" TargetMode="External"/><Relationship Id="rId23" Type="http://schemas.openxmlformats.org/officeDocument/2006/relationships/footer" Target="footer1.xml"/><Relationship Id="rId28" Type="http://schemas.openxmlformats.org/officeDocument/2006/relationships/hyperlink" Target="consultantplus://offline/ref=F21FD1C045E802E05C683D0C7B586DC0F8D6AC7110164259615E2603E0CC9336B61E4785AE0FE406W8A9O" TargetMode="External"/><Relationship Id="rId10" Type="http://schemas.openxmlformats.org/officeDocument/2006/relationships/hyperlink" Target="consultantplus://offline/ref=DC97C0C46CFB50F4790B731EA8EEE7CC0E958E69670E89D127F04A1B8F4BDDF13597A8BEBDB76674FD6B47F9E5DEC78865760C4CD6DC45B3J" TargetMode="External"/><Relationship Id="rId19" Type="http://schemas.openxmlformats.org/officeDocument/2006/relationships/hyperlink" Target="http://its.1c.ru/db/translate/?db=garant&amp;path=src/d02295/../D02323/I0464783.HTM&amp;anchor=4010" TargetMode="External"/><Relationship Id="rId31" Type="http://schemas.openxmlformats.org/officeDocument/2006/relationships/hyperlink" Target="consultantplus://offline/ref=C6FCBA3ED969E9ADA0B26E3F5FF396158B58E94D83A5131E11304E6D12460D92D83E6AB23568149BV7d4O" TargetMode="External"/><Relationship Id="rId4" Type="http://schemas.openxmlformats.org/officeDocument/2006/relationships/settings" Target="settings.xml"/><Relationship Id="rId9" Type="http://schemas.openxmlformats.org/officeDocument/2006/relationships/hyperlink" Target="consultantplus://offline/ref=DC97C0C46CFB50F4790B731EA8EEE7CC0E958E69670E89D127F04A1B8F4BDDF13597A8B8BCB7642BF87E56A1E9DDDB96666B104ED44DBEJ" TargetMode="External"/><Relationship Id="rId14" Type="http://schemas.openxmlformats.org/officeDocument/2006/relationships/hyperlink" Target="http://its.1c.ru/db/translate/?db=garant&amp;path=src/d02295/../D02323/I0464783.HTM&amp;anchor=2014" TargetMode="External"/><Relationship Id="rId22" Type="http://schemas.openxmlformats.org/officeDocument/2006/relationships/header" Target="header1.xml"/><Relationship Id="rId27" Type="http://schemas.openxmlformats.org/officeDocument/2006/relationships/hyperlink" Target="consultantplus://offline/ref=3E8DA97211CAC567AFE1FE23BA33214237CC1844941EDE5753C02D8D7AE5C13EF5FE795443264B8BMDU4O" TargetMode="External"/><Relationship Id="rId30" Type="http://schemas.openxmlformats.org/officeDocument/2006/relationships/hyperlink" Target="consultantplus://offline/ref=7E406745E66A7674C3504920DB91FD4112D3902A4FAD811273B146C2F3D3e6Q"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970ABE-6B71-499A-AB67-EEB603C6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36</Pages>
  <Words>53396</Words>
  <Characters>304362</Characters>
  <Application>Microsoft Office Word</Application>
  <DocSecurity>0</DocSecurity>
  <Lines>2536</Lines>
  <Paragraphs>714</Paragraphs>
  <ScaleCrop>false</ScaleCrop>
  <HeadingPairs>
    <vt:vector size="2" baseType="variant">
      <vt:variant>
        <vt:lpstr>Название</vt:lpstr>
      </vt:variant>
      <vt:variant>
        <vt:i4>1</vt:i4>
      </vt:variant>
    </vt:vector>
  </HeadingPairs>
  <TitlesOfParts>
    <vt:vector size="1" baseType="lpstr">
      <vt:lpstr>МБУ</vt:lpstr>
    </vt:vector>
  </TitlesOfParts>
  <Company>Grizli777</Company>
  <LinksUpToDate>false</LinksUpToDate>
  <CharactersWithSpaces>357044</CharactersWithSpaces>
  <SharedDoc>false</SharedDoc>
  <HLinks>
    <vt:vector size="336" baseType="variant">
      <vt:variant>
        <vt:i4>524289</vt:i4>
      </vt:variant>
      <vt:variant>
        <vt:i4>165</vt:i4>
      </vt:variant>
      <vt:variant>
        <vt:i4>0</vt:i4>
      </vt:variant>
      <vt:variant>
        <vt:i4>5</vt:i4>
      </vt:variant>
      <vt:variant>
        <vt:lpwstr>http://blanki.ucoz.ru/news/2011-05-01-91</vt:lpwstr>
      </vt:variant>
      <vt:variant>
        <vt:lpwstr/>
      </vt:variant>
      <vt:variant>
        <vt:i4>6946867</vt:i4>
      </vt:variant>
      <vt:variant>
        <vt:i4>162</vt:i4>
      </vt:variant>
      <vt:variant>
        <vt:i4>0</vt:i4>
      </vt:variant>
      <vt:variant>
        <vt:i4>5</vt:i4>
      </vt:variant>
      <vt:variant>
        <vt:lpwstr/>
      </vt:variant>
      <vt:variant>
        <vt:lpwstr>Par2195</vt:lpwstr>
      </vt:variant>
      <vt:variant>
        <vt:i4>2752566</vt:i4>
      </vt:variant>
      <vt:variant>
        <vt:i4>159</vt:i4>
      </vt:variant>
      <vt:variant>
        <vt:i4>0</vt:i4>
      </vt:variant>
      <vt:variant>
        <vt:i4>5</vt:i4>
      </vt:variant>
      <vt:variant>
        <vt:lpwstr>http://its.1c.ru/db/translate/?db=garant&amp;path=src/d02295/../D02323/I0464783.HTM&amp;anchor=4031</vt:lpwstr>
      </vt:variant>
      <vt:variant>
        <vt:lpwstr/>
      </vt:variant>
      <vt:variant>
        <vt:i4>2621494</vt:i4>
      </vt:variant>
      <vt:variant>
        <vt:i4>156</vt:i4>
      </vt:variant>
      <vt:variant>
        <vt:i4>0</vt:i4>
      </vt:variant>
      <vt:variant>
        <vt:i4>5</vt:i4>
      </vt:variant>
      <vt:variant>
        <vt:lpwstr>http://its.1c.ru/db/translate/?db=garant&amp;path=src/d02295/../D02323/I0464783.HTM&amp;anchor=4018</vt:lpwstr>
      </vt:variant>
      <vt:variant>
        <vt:lpwstr/>
      </vt:variant>
      <vt:variant>
        <vt:i4>2621494</vt:i4>
      </vt:variant>
      <vt:variant>
        <vt:i4>153</vt:i4>
      </vt:variant>
      <vt:variant>
        <vt:i4>0</vt:i4>
      </vt:variant>
      <vt:variant>
        <vt:i4>5</vt:i4>
      </vt:variant>
      <vt:variant>
        <vt:lpwstr>http://its.1c.ru/db/translate/?db=garant&amp;path=src/d02295/../D02323/I0464783.HTM&amp;anchor=4018</vt:lpwstr>
      </vt:variant>
      <vt:variant>
        <vt:lpwstr/>
      </vt:variant>
      <vt:variant>
        <vt:i4>3014710</vt:i4>
      </vt:variant>
      <vt:variant>
        <vt:i4>150</vt:i4>
      </vt:variant>
      <vt:variant>
        <vt:i4>0</vt:i4>
      </vt:variant>
      <vt:variant>
        <vt:i4>5</vt:i4>
      </vt:variant>
      <vt:variant>
        <vt:lpwstr>http://its.1c.ru/db/translate/?db=garant&amp;path=src/d02295/../D02323/I0464783.HTM&amp;anchor=2014</vt:lpwstr>
      </vt:variant>
      <vt:variant>
        <vt:lpwstr/>
      </vt:variant>
      <vt:variant>
        <vt:i4>65553</vt:i4>
      </vt:variant>
      <vt:variant>
        <vt:i4>147</vt:i4>
      </vt:variant>
      <vt:variant>
        <vt:i4>0</vt:i4>
      </vt:variant>
      <vt:variant>
        <vt:i4>5</vt:i4>
      </vt:variant>
      <vt:variant>
        <vt:lpwstr>http://its.1c.ru/db/translate/?db=garant&amp;path=src/d02295/../D0196/I0039336.HTM&amp;anchor=30</vt:lpwstr>
      </vt:variant>
      <vt:variant>
        <vt:lpwstr/>
      </vt:variant>
      <vt:variant>
        <vt:i4>65552</vt:i4>
      </vt:variant>
      <vt:variant>
        <vt:i4>144</vt:i4>
      </vt:variant>
      <vt:variant>
        <vt:i4>0</vt:i4>
      </vt:variant>
      <vt:variant>
        <vt:i4>5</vt:i4>
      </vt:variant>
      <vt:variant>
        <vt:lpwstr>http://its.1c.ru/db/translate/?db=garant&amp;path=src/d02295/../D0196/I0039336.HTM&amp;anchor=20</vt:lpwstr>
      </vt:variant>
      <vt:variant>
        <vt:lpwstr/>
      </vt:variant>
      <vt:variant>
        <vt:i4>65555</vt:i4>
      </vt:variant>
      <vt:variant>
        <vt:i4>141</vt:i4>
      </vt:variant>
      <vt:variant>
        <vt:i4>0</vt:i4>
      </vt:variant>
      <vt:variant>
        <vt:i4>5</vt:i4>
      </vt:variant>
      <vt:variant>
        <vt:lpwstr>http://its.1c.ru/db/translate/?db=garant&amp;path=src/d02295/../D0196/I0039336.HTM&amp;anchor=10</vt:lpwstr>
      </vt:variant>
      <vt:variant>
        <vt:lpwstr/>
      </vt:variant>
      <vt:variant>
        <vt:i4>656510</vt:i4>
      </vt:variant>
      <vt:variant>
        <vt:i4>138</vt:i4>
      </vt:variant>
      <vt:variant>
        <vt:i4>0</vt:i4>
      </vt:variant>
      <vt:variant>
        <vt:i4>5</vt:i4>
      </vt:variant>
      <vt:variant>
        <vt:lpwstr/>
      </vt:variant>
      <vt:variant>
        <vt:lpwstr>_6.15_Положение_о</vt:lpwstr>
      </vt:variant>
      <vt:variant>
        <vt:i4>722037</vt:i4>
      </vt:variant>
      <vt:variant>
        <vt:i4>135</vt:i4>
      </vt:variant>
      <vt:variant>
        <vt:i4>0</vt:i4>
      </vt:variant>
      <vt:variant>
        <vt:i4>5</vt:i4>
      </vt:variant>
      <vt:variant>
        <vt:lpwstr/>
      </vt:variant>
      <vt:variant>
        <vt:lpwstr>_6.14_Порядок_выдачи</vt:lpwstr>
      </vt:variant>
      <vt:variant>
        <vt:i4>73990250</vt:i4>
      </vt:variant>
      <vt:variant>
        <vt:i4>132</vt:i4>
      </vt:variant>
      <vt:variant>
        <vt:i4>0</vt:i4>
      </vt:variant>
      <vt:variant>
        <vt:i4>5</vt:i4>
      </vt:variant>
      <vt:variant>
        <vt:lpwstr/>
      </vt:variant>
      <vt:variant>
        <vt:lpwstr>_6.13_Состав_комиссии</vt:lpwstr>
      </vt:variant>
      <vt:variant>
        <vt:i4>2425895</vt:i4>
      </vt:variant>
      <vt:variant>
        <vt:i4>129</vt:i4>
      </vt:variant>
      <vt:variant>
        <vt:i4>0</vt:i4>
      </vt:variant>
      <vt:variant>
        <vt:i4>5</vt:i4>
      </vt:variant>
      <vt:variant>
        <vt:lpwstr/>
      </vt:variant>
      <vt:variant>
        <vt:lpwstr>_6.12_Перечень_форм</vt:lpwstr>
      </vt:variant>
      <vt:variant>
        <vt:i4>71631952</vt:i4>
      </vt:variant>
      <vt:variant>
        <vt:i4>126</vt:i4>
      </vt:variant>
      <vt:variant>
        <vt:i4>0</vt:i4>
      </vt:variant>
      <vt:variant>
        <vt:i4>5</vt:i4>
      </vt:variant>
      <vt:variant>
        <vt:lpwstr/>
      </vt:variant>
      <vt:variant>
        <vt:lpwstr>_6.11_Состав_комиссии,</vt:lpwstr>
      </vt:variant>
      <vt:variant>
        <vt:i4>5571616</vt:i4>
      </vt:variant>
      <vt:variant>
        <vt:i4>123</vt:i4>
      </vt:variant>
      <vt:variant>
        <vt:i4>0</vt:i4>
      </vt:variant>
      <vt:variant>
        <vt:i4>5</vt:i4>
      </vt:variant>
      <vt:variant>
        <vt:lpwstr/>
      </vt:variant>
      <vt:variant>
        <vt:lpwstr>_6.10_Состав_постоянно</vt:lpwstr>
      </vt:variant>
      <vt:variant>
        <vt:i4>5636129</vt:i4>
      </vt:variant>
      <vt:variant>
        <vt:i4>120</vt:i4>
      </vt:variant>
      <vt:variant>
        <vt:i4>0</vt:i4>
      </vt:variant>
      <vt:variant>
        <vt:i4>5</vt:i4>
      </vt:variant>
      <vt:variant>
        <vt:lpwstr/>
      </vt:variant>
      <vt:variant>
        <vt:lpwstr>_6.9__План</vt:lpwstr>
      </vt:variant>
      <vt:variant>
        <vt:i4>2424869</vt:i4>
      </vt:variant>
      <vt:variant>
        <vt:i4>117</vt:i4>
      </vt:variant>
      <vt:variant>
        <vt:i4>0</vt:i4>
      </vt:variant>
      <vt:variant>
        <vt:i4>5</vt:i4>
      </vt:variant>
      <vt:variant>
        <vt:lpwstr/>
      </vt:variant>
      <vt:variant>
        <vt:lpwstr>_6.8_Перечень_регистров</vt:lpwstr>
      </vt:variant>
      <vt:variant>
        <vt:i4>71173195</vt:i4>
      </vt:variant>
      <vt:variant>
        <vt:i4>114</vt:i4>
      </vt:variant>
      <vt:variant>
        <vt:i4>0</vt:i4>
      </vt:variant>
      <vt:variant>
        <vt:i4>5</vt:i4>
      </vt:variant>
      <vt:variant>
        <vt:lpwstr/>
      </vt:variant>
      <vt:variant>
        <vt:lpwstr>_6.7_Сроки_хранения</vt:lpwstr>
      </vt:variant>
      <vt:variant>
        <vt:i4>68551696</vt:i4>
      </vt:variant>
      <vt:variant>
        <vt:i4>111</vt:i4>
      </vt:variant>
      <vt:variant>
        <vt:i4>0</vt:i4>
      </vt:variant>
      <vt:variant>
        <vt:i4>5</vt:i4>
      </vt:variant>
      <vt:variant>
        <vt:lpwstr/>
      </vt:variant>
      <vt:variant>
        <vt:lpwstr>_6.6_Перечень_сотрудников</vt:lpwstr>
      </vt:variant>
      <vt:variant>
        <vt:i4>2424875</vt:i4>
      </vt:variant>
      <vt:variant>
        <vt:i4>108</vt:i4>
      </vt:variant>
      <vt:variant>
        <vt:i4>0</vt:i4>
      </vt:variant>
      <vt:variant>
        <vt:i4>5</vt:i4>
      </vt:variant>
      <vt:variant>
        <vt:lpwstr/>
      </vt:variant>
      <vt:variant>
        <vt:lpwstr>_6.5__Перечень</vt:lpwstr>
      </vt:variant>
      <vt:variant>
        <vt:i4>70778972</vt:i4>
      </vt:variant>
      <vt:variant>
        <vt:i4>105</vt:i4>
      </vt:variant>
      <vt:variant>
        <vt:i4>0</vt:i4>
      </vt:variant>
      <vt:variant>
        <vt:i4>5</vt:i4>
      </vt:variant>
      <vt:variant>
        <vt:lpwstr/>
      </vt:variant>
      <vt:variant>
        <vt:lpwstr>_6.4_Перечень_должностных_1</vt:lpwstr>
      </vt:variant>
      <vt:variant>
        <vt:i4>73401366</vt:i4>
      </vt:variant>
      <vt:variant>
        <vt:i4>102</vt:i4>
      </vt:variant>
      <vt:variant>
        <vt:i4>0</vt:i4>
      </vt:variant>
      <vt:variant>
        <vt:i4>5</vt:i4>
      </vt:variant>
      <vt:variant>
        <vt:lpwstr/>
      </vt:variant>
      <vt:variant>
        <vt:lpwstr>_6.3_Перечень_применяемых</vt:lpwstr>
      </vt:variant>
      <vt:variant>
        <vt:i4>7798794</vt:i4>
      </vt:variant>
      <vt:variant>
        <vt:i4>99</vt:i4>
      </vt:variant>
      <vt:variant>
        <vt:i4>0</vt:i4>
      </vt:variant>
      <vt:variant>
        <vt:i4>5</vt:i4>
      </vt:variant>
      <vt:variant>
        <vt:lpwstr/>
      </vt:variant>
      <vt:variant>
        <vt:lpwstr>_6.2_Порядок_документооборота</vt:lpwstr>
      </vt:variant>
      <vt:variant>
        <vt:i4>458876</vt:i4>
      </vt:variant>
      <vt:variant>
        <vt:i4>96</vt:i4>
      </vt:variant>
      <vt:variant>
        <vt:i4>0</vt:i4>
      </vt:variant>
      <vt:variant>
        <vt:i4>5</vt:i4>
      </vt:variant>
      <vt:variant>
        <vt:lpwstr/>
      </vt:variant>
      <vt:variant>
        <vt:lpwstr>_6.1_Рабочий_план</vt:lpwstr>
      </vt:variant>
      <vt:variant>
        <vt:i4>5767222</vt:i4>
      </vt:variant>
      <vt:variant>
        <vt:i4>93</vt:i4>
      </vt:variant>
      <vt:variant>
        <vt:i4>0</vt:i4>
      </vt:variant>
      <vt:variant>
        <vt:i4>5</vt:i4>
      </vt:variant>
      <vt:variant>
        <vt:lpwstr/>
      </vt:variant>
      <vt:variant>
        <vt:lpwstr>_Раздел_6._Приложения_1</vt:lpwstr>
      </vt:variant>
      <vt:variant>
        <vt:i4>917631</vt:i4>
      </vt:variant>
      <vt:variant>
        <vt:i4>90</vt:i4>
      </vt:variant>
      <vt:variant>
        <vt:i4>0</vt:i4>
      </vt:variant>
      <vt:variant>
        <vt:i4>5</vt:i4>
      </vt:variant>
      <vt:variant>
        <vt:lpwstr/>
      </vt:variant>
      <vt:variant>
        <vt:lpwstr>_5.3_Налог_на</vt:lpwstr>
      </vt:variant>
      <vt:variant>
        <vt:i4>8061978</vt:i4>
      </vt:variant>
      <vt:variant>
        <vt:i4>87</vt:i4>
      </vt:variant>
      <vt:variant>
        <vt:i4>0</vt:i4>
      </vt:variant>
      <vt:variant>
        <vt:i4>5</vt:i4>
      </vt:variant>
      <vt:variant>
        <vt:lpwstr/>
      </vt:variant>
      <vt:variant>
        <vt:lpwstr>_5.2_НДС</vt:lpwstr>
      </vt:variant>
      <vt:variant>
        <vt:i4>786559</vt:i4>
      </vt:variant>
      <vt:variant>
        <vt:i4>84</vt:i4>
      </vt:variant>
      <vt:variant>
        <vt:i4>0</vt:i4>
      </vt:variant>
      <vt:variant>
        <vt:i4>5</vt:i4>
      </vt:variant>
      <vt:variant>
        <vt:lpwstr/>
      </vt:variant>
      <vt:variant>
        <vt:lpwstr>_5.1_Налог_на</vt:lpwstr>
      </vt:variant>
      <vt:variant>
        <vt:i4>72286262</vt:i4>
      </vt:variant>
      <vt:variant>
        <vt:i4>81</vt:i4>
      </vt:variant>
      <vt:variant>
        <vt:i4>0</vt:i4>
      </vt:variant>
      <vt:variant>
        <vt:i4>5</vt:i4>
      </vt:variant>
      <vt:variant>
        <vt:lpwstr/>
      </vt:variant>
      <vt:variant>
        <vt:lpwstr>_Раздел_5._Методологический</vt:lpwstr>
      </vt:variant>
      <vt:variant>
        <vt:i4>73531500</vt:i4>
      </vt:variant>
      <vt:variant>
        <vt:i4>78</vt:i4>
      </vt:variant>
      <vt:variant>
        <vt:i4>0</vt:i4>
      </vt:variant>
      <vt:variant>
        <vt:i4>5</vt:i4>
      </vt:variant>
      <vt:variant>
        <vt:lpwstr/>
      </vt:variant>
      <vt:variant>
        <vt:lpwstr>_4.14_Учет_на</vt:lpwstr>
      </vt:variant>
      <vt:variant>
        <vt:i4>68616218</vt:i4>
      </vt:variant>
      <vt:variant>
        <vt:i4>75</vt:i4>
      </vt:variant>
      <vt:variant>
        <vt:i4>0</vt:i4>
      </vt:variant>
      <vt:variant>
        <vt:i4>5</vt:i4>
      </vt:variant>
      <vt:variant>
        <vt:lpwstr/>
      </vt:variant>
      <vt:variant>
        <vt:lpwstr>_4.13_Учет_бюджетных</vt:lpwstr>
      </vt:variant>
      <vt:variant>
        <vt:i4>5571679</vt:i4>
      </vt:variant>
      <vt:variant>
        <vt:i4>72</vt:i4>
      </vt:variant>
      <vt:variant>
        <vt:i4>0</vt:i4>
      </vt:variant>
      <vt:variant>
        <vt:i4>5</vt:i4>
      </vt:variant>
      <vt:variant>
        <vt:lpwstr/>
      </vt:variant>
      <vt:variant>
        <vt:lpwstr>_4.12_Учет_расчетов</vt:lpwstr>
      </vt:variant>
      <vt:variant>
        <vt:i4>70254655</vt:i4>
      </vt:variant>
      <vt:variant>
        <vt:i4>69</vt:i4>
      </vt:variant>
      <vt:variant>
        <vt:i4>0</vt:i4>
      </vt:variant>
      <vt:variant>
        <vt:i4>5</vt:i4>
      </vt:variant>
      <vt:variant>
        <vt:lpwstr/>
      </vt:variant>
      <vt:variant>
        <vt:lpwstr>_4.11_Расчеты_с</vt:lpwstr>
      </vt:variant>
      <vt:variant>
        <vt:i4>8127609</vt:i4>
      </vt:variant>
      <vt:variant>
        <vt:i4>66</vt:i4>
      </vt:variant>
      <vt:variant>
        <vt:i4>0</vt:i4>
      </vt:variant>
      <vt:variant>
        <vt:i4>5</vt:i4>
      </vt:variant>
      <vt:variant>
        <vt:lpwstr/>
      </vt:variant>
      <vt:variant>
        <vt:lpwstr>_4.10_Расходы_будущих</vt:lpwstr>
      </vt:variant>
      <vt:variant>
        <vt:i4>7341164</vt:i4>
      </vt:variant>
      <vt:variant>
        <vt:i4>63</vt:i4>
      </vt:variant>
      <vt:variant>
        <vt:i4>0</vt:i4>
      </vt:variant>
      <vt:variant>
        <vt:i4>5</vt:i4>
      </vt:variant>
      <vt:variant>
        <vt:lpwstr/>
      </vt:variant>
      <vt:variant>
        <vt:lpwstr>_4.9_Доходы_будущих_1</vt:lpwstr>
      </vt:variant>
      <vt:variant>
        <vt:i4>72090692</vt:i4>
      </vt:variant>
      <vt:variant>
        <vt:i4>60</vt:i4>
      </vt:variant>
      <vt:variant>
        <vt:i4>0</vt:i4>
      </vt:variant>
      <vt:variant>
        <vt:i4>5</vt:i4>
      </vt:variant>
      <vt:variant>
        <vt:lpwstr/>
      </vt:variant>
      <vt:variant>
        <vt:lpwstr>_4.8_Расчеты_по</vt:lpwstr>
      </vt:variant>
      <vt:variant>
        <vt:i4>2228265</vt:i4>
      </vt:variant>
      <vt:variant>
        <vt:i4>57</vt:i4>
      </vt:variant>
      <vt:variant>
        <vt:i4>0</vt:i4>
      </vt:variant>
      <vt:variant>
        <vt:i4>5</vt:i4>
      </vt:variant>
      <vt:variant>
        <vt:lpwstr/>
      </vt:variant>
      <vt:variant>
        <vt:lpwstr>_4.7_Денежные_документы</vt:lpwstr>
      </vt:variant>
      <vt:variant>
        <vt:i4>3080225</vt:i4>
      </vt:variant>
      <vt:variant>
        <vt:i4>54</vt:i4>
      </vt:variant>
      <vt:variant>
        <vt:i4>0</vt:i4>
      </vt:variant>
      <vt:variant>
        <vt:i4>5</vt:i4>
      </vt:variant>
      <vt:variant>
        <vt:lpwstr/>
      </vt:variant>
      <vt:variant>
        <vt:lpwstr>_4.6_Денежные_средства</vt:lpwstr>
      </vt:variant>
      <vt:variant>
        <vt:i4>68747273</vt:i4>
      </vt:variant>
      <vt:variant>
        <vt:i4>51</vt:i4>
      </vt:variant>
      <vt:variant>
        <vt:i4>0</vt:i4>
      </vt:variant>
      <vt:variant>
        <vt:i4>5</vt:i4>
      </vt:variant>
      <vt:variant>
        <vt:lpwstr/>
      </vt:variant>
      <vt:variant>
        <vt:lpwstr>_4.5._Материальные_запасы</vt:lpwstr>
      </vt:variant>
      <vt:variant>
        <vt:i4>2490411</vt:i4>
      </vt:variant>
      <vt:variant>
        <vt:i4>48</vt:i4>
      </vt:variant>
      <vt:variant>
        <vt:i4>0</vt:i4>
      </vt:variant>
      <vt:variant>
        <vt:i4>5</vt:i4>
      </vt:variant>
      <vt:variant>
        <vt:lpwstr/>
      </vt:variant>
      <vt:variant>
        <vt:lpwstr>_4.4.Непроизводственные_активы.</vt:lpwstr>
      </vt:variant>
      <vt:variant>
        <vt:i4>2424868</vt:i4>
      </vt:variant>
      <vt:variant>
        <vt:i4>45</vt:i4>
      </vt:variant>
      <vt:variant>
        <vt:i4>0</vt:i4>
      </vt:variant>
      <vt:variant>
        <vt:i4>5</vt:i4>
      </vt:variant>
      <vt:variant>
        <vt:lpwstr/>
      </vt:variant>
      <vt:variant>
        <vt:lpwstr>_4.3.Нематериальные_активы.</vt:lpwstr>
      </vt:variant>
      <vt:variant>
        <vt:i4>2424926</vt:i4>
      </vt:variant>
      <vt:variant>
        <vt:i4>42</vt:i4>
      </vt:variant>
      <vt:variant>
        <vt:i4>0</vt:i4>
      </vt:variant>
      <vt:variant>
        <vt:i4>5</vt:i4>
      </vt:variant>
      <vt:variant>
        <vt:lpwstr/>
      </vt:variant>
      <vt:variant>
        <vt:lpwstr>_4.2_Основные_средства,</vt:lpwstr>
      </vt:variant>
      <vt:variant>
        <vt:i4>458869</vt:i4>
      </vt:variant>
      <vt:variant>
        <vt:i4>39</vt:i4>
      </vt:variant>
      <vt:variant>
        <vt:i4>0</vt:i4>
      </vt:variant>
      <vt:variant>
        <vt:i4>5</vt:i4>
      </vt:variant>
      <vt:variant>
        <vt:lpwstr/>
      </vt:variant>
      <vt:variant>
        <vt:lpwstr>_4.1_Общие_положения</vt:lpwstr>
      </vt:variant>
      <vt:variant>
        <vt:i4>72286263</vt:i4>
      </vt:variant>
      <vt:variant>
        <vt:i4>36</vt:i4>
      </vt:variant>
      <vt:variant>
        <vt:i4>0</vt:i4>
      </vt:variant>
      <vt:variant>
        <vt:i4>5</vt:i4>
      </vt:variant>
      <vt:variant>
        <vt:lpwstr/>
      </vt:variant>
      <vt:variant>
        <vt:lpwstr>_Раздел_4._Методологический</vt:lpwstr>
      </vt:variant>
      <vt:variant>
        <vt:i4>8324121</vt:i4>
      </vt:variant>
      <vt:variant>
        <vt:i4>33</vt:i4>
      </vt:variant>
      <vt:variant>
        <vt:i4>0</vt:i4>
      </vt:variant>
      <vt:variant>
        <vt:i4>5</vt:i4>
      </vt:variant>
      <vt:variant>
        <vt:lpwstr/>
      </vt:variant>
      <vt:variant>
        <vt:lpwstr>_3.9.Организация_внутреннего_контрол</vt:lpwstr>
      </vt:variant>
      <vt:variant>
        <vt:i4>197652</vt:i4>
      </vt:variant>
      <vt:variant>
        <vt:i4>30</vt:i4>
      </vt:variant>
      <vt:variant>
        <vt:i4>0</vt:i4>
      </vt:variant>
      <vt:variant>
        <vt:i4>5</vt:i4>
      </vt:variant>
      <vt:variant>
        <vt:lpwstr/>
      </vt:variant>
      <vt:variant>
        <vt:lpwstr>_3.8.Внутренняя_и_регламентированная</vt:lpwstr>
      </vt:variant>
      <vt:variant>
        <vt:i4>984089</vt:i4>
      </vt:variant>
      <vt:variant>
        <vt:i4>27</vt:i4>
      </vt:variant>
      <vt:variant>
        <vt:i4>0</vt:i4>
      </vt:variant>
      <vt:variant>
        <vt:i4>5</vt:i4>
      </vt:variant>
      <vt:variant>
        <vt:lpwstr/>
      </vt:variant>
      <vt:variant>
        <vt:lpwstr>_3.7.Инвентаризация_активов_и</vt:lpwstr>
      </vt:variant>
      <vt:variant>
        <vt:i4>6161461</vt:i4>
      </vt:variant>
      <vt:variant>
        <vt:i4>24</vt:i4>
      </vt:variant>
      <vt:variant>
        <vt:i4>0</vt:i4>
      </vt:variant>
      <vt:variant>
        <vt:i4>5</vt:i4>
      </vt:variant>
      <vt:variant>
        <vt:lpwstr/>
      </vt:variant>
      <vt:variant>
        <vt:lpwstr>_3.6.Регистры_налогового_учета</vt:lpwstr>
      </vt:variant>
      <vt:variant>
        <vt:i4>5375054</vt:i4>
      </vt:variant>
      <vt:variant>
        <vt:i4>21</vt:i4>
      </vt:variant>
      <vt:variant>
        <vt:i4>0</vt:i4>
      </vt:variant>
      <vt:variant>
        <vt:i4>5</vt:i4>
      </vt:variant>
      <vt:variant>
        <vt:lpwstr/>
      </vt:variant>
      <vt:variant>
        <vt:lpwstr>_3.5.Регистры_бухгалтерского_учета</vt:lpwstr>
      </vt:variant>
      <vt:variant>
        <vt:i4>7472144</vt:i4>
      </vt:variant>
      <vt:variant>
        <vt:i4>18</vt:i4>
      </vt:variant>
      <vt:variant>
        <vt:i4>0</vt:i4>
      </vt:variant>
      <vt:variant>
        <vt:i4>5</vt:i4>
      </vt:variant>
      <vt:variant>
        <vt:lpwstr/>
      </vt:variant>
      <vt:variant>
        <vt:lpwstr>_3.4.Первичные_учетные_документы</vt:lpwstr>
      </vt:variant>
      <vt:variant>
        <vt:i4>73924730</vt:i4>
      </vt:variant>
      <vt:variant>
        <vt:i4>15</vt:i4>
      </vt:variant>
      <vt:variant>
        <vt:i4>0</vt:i4>
      </vt:variant>
      <vt:variant>
        <vt:i4>5</vt:i4>
      </vt:variant>
      <vt:variant>
        <vt:lpwstr/>
      </vt:variant>
      <vt:variant>
        <vt:lpwstr>_3.3.Рабочий_план_счетов</vt:lpwstr>
      </vt:variant>
      <vt:variant>
        <vt:i4>2950219</vt:i4>
      </vt:variant>
      <vt:variant>
        <vt:i4>12</vt:i4>
      </vt:variant>
      <vt:variant>
        <vt:i4>0</vt:i4>
      </vt:variant>
      <vt:variant>
        <vt:i4>5</vt:i4>
      </vt:variant>
      <vt:variant>
        <vt:lpwstr/>
      </vt:variant>
      <vt:variant>
        <vt:lpwstr>_3.2.Порядок_документооборота_и</vt:lpwstr>
      </vt:variant>
      <vt:variant>
        <vt:i4>8193134</vt:i4>
      </vt:variant>
      <vt:variant>
        <vt:i4>9</vt:i4>
      </vt:variant>
      <vt:variant>
        <vt:i4>0</vt:i4>
      </vt:variant>
      <vt:variant>
        <vt:i4>5</vt:i4>
      </vt:variant>
      <vt:variant>
        <vt:lpwstr/>
      </vt:variant>
      <vt:variant>
        <vt:lpwstr>_3.1.Способ_обработки_учетной</vt:lpwstr>
      </vt:variant>
      <vt:variant>
        <vt:i4>71827514</vt:i4>
      </vt:variant>
      <vt:variant>
        <vt:i4>6</vt:i4>
      </vt:variant>
      <vt:variant>
        <vt:i4>0</vt:i4>
      </vt:variant>
      <vt:variant>
        <vt:i4>5</vt:i4>
      </vt:variant>
      <vt:variant>
        <vt:lpwstr/>
      </vt:variant>
      <vt:variant>
        <vt:lpwstr>_Раздел_3._Организационный</vt:lpwstr>
      </vt:variant>
      <vt:variant>
        <vt:i4>72220724</vt:i4>
      </vt:variant>
      <vt:variant>
        <vt:i4>3</vt:i4>
      </vt:variant>
      <vt:variant>
        <vt:i4>0</vt:i4>
      </vt:variant>
      <vt:variant>
        <vt:i4>5</vt:i4>
      </vt:variant>
      <vt:variant>
        <vt:lpwstr/>
      </vt:variant>
      <vt:variant>
        <vt:lpwstr>_Раздел_2._Нормативные</vt:lpwstr>
      </vt:variant>
      <vt:variant>
        <vt:i4>7406599</vt:i4>
      </vt:variant>
      <vt:variant>
        <vt:i4>0</vt:i4>
      </vt:variant>
      <vt:variant>
        <vt:i4>0</vt:i4>
      </vt:variant>
      <vt:variant>
        <vt:i4>5</vt:i4>
      </vt:variant>
      <vt:variant>
        <vt:lpwstr/>
      </vt:variant>
      <vt:variant>
        <vt:lpwstr>_Раздел_1._Общие</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subject/>
  <dc:creator>user</dc:creator>
  <cp:keywords/>
  <cp:lastModifiedBy>1С Сервер</cp:lastModifiedBy>
  <cp:revision>458</cp:revision>
  <cp:lastPrinted>2020-03-12T07:27:00Z</cp:lastPrinted>
  <dcterms:created xsi:type="dcterms:W3CDTF">2015-05-12T10:08:00Z</dcterms:created>
  <dcterms:modified xsi:type="dcterms:W3CDTF">2020-03-18T01:44:00Z</dcterms:modified>
</cp:coreProperties>
</file>