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366F" w14:textId="07A01333" w:rsidR="001A6592" w:rsidRPr="001A6592" w:rsidRDefault="001A6592" w:rsidP="007B3B1F">
      <w:pPr>
        <w:tabs>
          <w:tab w:val="left" w:pos="567"/>
        </w:tabs>
        <w:spacing w:after="0" w:line="240" w:lineRule="auto"/>
        <w:jc w:val="center"/>
        <w:rPr>
          <w:rFonts w:ascii="Times New Roman" w:hAnsi="Times New Roman" w:cs="Times New Roman"/>
          <w:b/>
          <w:sz w:val="28"/>
          <w:szCs w:val="28"/>
        </w:rPr>
      </w:pPr>
      <w:bookmarkStart w:id="0" w:name="_GoBack"/>
      <w:bookmarkEnd w:id="0"/>
      <w:r w:rsidRPr="001A6592">
        <w:rPr>
          <w:rFonts w:ascii="Times New Roman" w:hAnsi="Times New Roman" w:cs="Times New Roman"/>
          <w:b/>
          <w:sz w:val="28"/>
          <w:szCs w:val="28"/>
        </w:rPr>
        <w:t>Обзорная информация по итогам внешней проверки достоверности годовых отчетов муниципальных образований – сельских поселений</w:t>
      </w:r>
      <w:r w:rsidR="00673E82">
        <w:rPr>
          <w:rFonts w:ascii="Times New Roman" w:hAnsi="Times New Roman" w:cs="Times New Roman"/>
          <w:b/>
          <w:sz w:val="28"/>
          <w:szCs w:val="28"/>
        </w:rPr>
        <w:t xml:space="preserve"> за 2019</w:t>
      </w:r>
      <w:r w:rsidR="007B3B1F">
        <w:rPr>
          <w:rFonts w:ascii="Times New Roman" w:hAnsi="Times New Roman" w:cs="Times New Roman"/>
          <w:b/>
          <w:sz w:val="28"/>
          <w:szCs w:val="28"/>
        </w:rPr>
        <w:t xml:space="preserve"> год</w:t>
      </w:r>
    </w:p>
    <w:p w14:paraId="73852A0C" w14:textId="77777777" w:rsidR="001A6592" w:rsidRPr="001A6592" w:rsidRDefault="001A6592" w:rsidP="00705808">
      <w:pPr>
        <w:spacing w:after="0" w:line="240" w:lineRule="auto"/>
        <w:jc w:val="center"/>
        <w:rPr>
          <w:rFonts w:ascii="Times New Roman" w:hAnsi="Times New Roman" w:cs="Times New Roman"/>
          <w:b/>
          <w:sz w:val="28"/>
          <w:szCs w:val="28"/>
        </w:rPr>
      </w:pPr>
    </w:p>
    <w:p w14:paraId="51E0D0DA" w14:textId="5CC98D03" w:rsidR="0099181E" w:rsidRPr="001A6592" w:rsidRDefault="00E16BCD" w:rsidP="00705808">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ст. </w:t>
      </w:r>
      <w:r w:rsidRPr="001A6592">
        <w:rPr>
          <w:rFonts w:ascii="Times New Roman" w:hAnsi="Times New Roman" w:cs="Times New Roman"/>
          <w:sz w:val="28"/>
          <w:szCs w:val="28"/>
        </w:rPr>
        <w:t>157, 264.4 Бюджетного кодекса Российской Федерации</w:t>
      </w:r>
      <w:r w:rsidRPr="001A6592">
        <w:rPr>
          <w:rFonts w:ascii="Times New Roman" w:hAnsi="Times New Roman" w:cs="Times New Roman"/>
          <w:b/>
          <w:sz w:val="28"/>
          <w:szCs w:val="28"/>
        </w:rPr>
        <w:t xml:space="preserve">, </w:t>
      </w:r>
      <w:r w:rsidRPr="001A6592">
        <w:rPr>
          <w:rFonts w:ascii="Times New Roman" w:hAnsi="Times New Roman" w:cs="Times New Roman"/>
          <w:sz w:val="28"/>
          <w:szCs w:val="28"/>
        </w:rPr>
        <w:t>п. 9 ст. 1 Положения о МКУ Контрольно-счётная палата,</w:t>
      </w:r>
      <w:r>
        <w:rPr>
          <w:rFonts w:ascii="Times New Roman" w:hAnsi="Times New Roman" w:cs="Times New Roman"/>
          <w:sz w:val="28"/>
          <w:szCs w:val="28"/>
        </w:rPr>
        <w:t xml:space="preserve"> </w:t>
      </w:r>
      <w:r w:rsidR="001C26AB" w:rsidRPr="001A6592">
        <w:rPr>
          <w:rFonts w:ascii="Times New Roman" w:hAnsi="Times New Roman" w:cs="Times New Roman"/>
          <w:sz w:val="28"/>
          <w:szCs w:val="28"/>
        </w:rPr>
        <w:t>МКУ КСП МО «Бичурский район»</w:t>
      </w:r>
      <w:r>
        <w:rPr>
          <w:rFonts w:ascii="Times New Roman" w:hAnsi="Times New Roman" w:cs="Times New Roman"/>
          <w:sz w:val="28"/>
          <w:szCs w:val="28"/>
        </w:rPr>
        <w:t>,</w:t>
      </w:r>
      <w:r w:rsidR="001C26AB" w:rsidRPr="001A6592">
        <w:rPr>
          <w:rFonts w:ascii="Times New Roman" w:hAnsi="Times New Roman" w:cs="Times New Roman"/>
          <w:sz w:val="28"/>
          <w:szCs w:val="28"/>
        </w:rPr>
        <w:t xml:space="preserve"> </w:t>
      </w:r>
      <w:r w:rsidRPr="001A6592">
        <w:rPr>
          <w:rFonts w:ascii="Times New Roman" w:hAnsi="Times New Roman" w:cs="Times New Roman"/>
          <w:sz w:val="28"/>
          <w:szCs w:val="28"/>
        </w:rPr>
        <w:t xml:space="preserve">соглашения о передаче полномочий по осуществлению внешнего муниципального финансового контроля </w:t>
      </w:r>
      <w:r w:rsidR="00616790" w:rsidRPr="001A6592">
        <w:rPr>
          <w:rFonts w:ascii="Times New Roman" w:hAnsi="Times New Roman" w:cs="Times New Roman"/>
          <w:sz w:val="28"/>
          <w:szCs w:val="28"/>
        </w:rPr>
        <w:t>проведен</w:t>
      </w:r>
      <w:r w:rsidR="00705808">
        <w:rPr>
          <w:rFonts w:ascii="Times New Roman" w:hAnsi="Times New Roman" w:cs="Times New Roman"/>
          <w:sz w:val="28"/>
          <w:szCs w:val="28"/>
        </w:rPr>
        <w:t>ы</w:t>
      </w:r>
      <w:r w:rsidR="0099181E" w:rsidRPr="001A6592">
        <w:rPr>
          <w:rFonts w:ascii="Times New Roman" w:hAnsi="Times New Roman" w:cs="Times New Roman"/>
          <w:sz w:val="28"/>
          <w:szCs w:val="28"/>
        </w:rPr>
        <w:t xml:space="preserve"> </w:t>
      </w:r>
      <w:r w:rsidR="00293ABD" w:rsidRPr="001A6592">
        <w:rPr>
          <w:rFonts w:ascii="Times New Roman" w:hAnsi="Times New Roman" w:cs="Times New Roman"/>
          <w:sz w:val="28"/>
          <w:szCs w:val="28"/>
        </w:rPr>
        <w:t>контрольн</w:t>
      </w:r>
      <w:r w:rsidR="00705808">
        <w:rPr>
          <w:rFonts w:ascii="Times New Roman" w:hAnsi="Times New Roman" w:cs="Times New Roman"/>
          <w:sz w:val="28"/>
          <w:szCs w:val="28"/>
        </w:rPr>
        <w:t>ы</w:t>
      </w:r>
      <w:r w:rsidR="00293ABD" w:rsidRPr="001A6592">
        <w:rPr>
          <w:rFonts w:ascii="Times New Roman" w:hAnsi="Times New Roman" w:cs="Times New Roman"/>
          <w:sz w:val="28"/>
          <w:szCs w:val="28"/>
        </w:rPr>
        <w:t>е мероприяти</w:t>
      </w:r>
      <w:r w:rsidR="00705808">
        <w:rPr>
          <w:rFonts w:ascii="Times New Roman" w:hAnsi="Times New Roman" w:cs="Times New Roman"/>
          <w:sz w:val="28"/>
          <w:szCs w:val="28"/>
        </w:rPr>
        <w:t>я</w:t>
      </w:r>
      <w:r w:rsidR="0099181E" w:rsidRPr="001A6592">
        <w:rPr>
          <w:rFonts w:ascii="Times New Roman" w:hAnsi="Times New Roman" w:cs="Times New Roman"/>
          <w:sz w:val="28"/>
          <w:szCs w:val="28"/>
        </w:rPr>
        <w:t xml:space="preserve"> по </w:t>
      </w:r>
      <w:r w:rsidR="00293ABD" w:rsidRPr="001A6592">
        <w:rPr>
          <w:rFonts w:ascii="Times New Roman" w:hAnsi="Times New Roman" w:cs="Times New Roman"/>
          <w:sz w:val="28"/>
          <w:szCs w:val="28"/>
        </w:rPr>
        <w:t xml:space="preserve">внешней </w:t>
      </w:r>
      <w:r w:rsidR="00397C22" w:rsidRPr="001A6592">
        <w:rPr>
          <w:rFonts w:ascii="Times New Roman" w:hAnsi="Times New Roman" w:cs="Times New Roman"/>
          <w:sz w:val="28"/>
          <w:szCs w:val="28"/>
        </w:rPr>
        <w:t>проверк</w:t>
      </w:r>
      <w:r w:rsidR="0099181E" w:rsidRPr="001A6592">
        <w:rPr>
          <w:rFonts w:ascii="Times New Roman" w:hAnsi="Times New Roman" w:cs="Times New Roman"/>
          <w:sz w:val="28"/>
          <w:szCs w:val="28"/>
        </w:rPr>
        <w:t xml:space="preserve">е </w:t>
      </w:r>
      <w:r w:rsidR="00293ABD" w:rsidRPr="001A6592">
        <w:rPr>
          <w:rFonts w:ascii="Times New Roman" w:hAnsi="Times New Roman" w:cs="Times New Roman"/>
          <w:sz w:val="28"/>
          <w:szCs w:val="28"/>
        </w:rPr>
        <w:t xml:space="preserve">годовых </w:t>
      </w:r>
      <w:r w:rsidR="001C26AB" w:rsidRPr="001A6592">
        <w:rPr>
          <w:rFonts w:ascii="Times New Roman" w:hAnsi="Times New Roman" w:cs="Times New Roman"/>
          <w:sz w:val="28"/>
          <w:szCs w:val="28"/>
        </w:rPr>
        <w:t>отчетов</w:t>
      </w:r>
      <w:r w:rsidR="001C26AB" w:rsidRPr="001A6592">
        <w:rPr>
          <w:rFonts w:ascii="Times New Roman" w:hAnsi="Times New Roman" w:cs="Times New Roman"/>
          <w:b/>
          <w:sz w:val="28"/>
          <w:szCs w:val="28"/>
        </w:rPr>
        <w:t xml:space="preserve"> </w:t>
      </w:r>
      <w:r w:rsidR="001C26AB" w:rsidRPr="001A6592">
        <w:rPr>
          <w:rFonts w:ascii="Times New Roman" w:hAnsi="Times New Roman" w:cs="Times New Roman"/>
          <w:sz w:val="28"/>
          <w:szCs w:val="28"/>
        </w:rPr>
        <w:t xml:space="preserve">об исполнении </w:t>
      </w:r>
      <w:r w:rsidR="00673E82">
        <w:rPr>
          <w:rFonts w:ascii="Times New Roman" w:hAnsi="Times New Roman" w:cs="Times New Roman"/>
          <w:sz w:val="28"/>
          <w:szCs w:val="28"/>
        </w:rPr>
        <w:t>бюджета 17</w:t>
      </w:r>
      <w:r w:rsidR="001C26AB" w:rsidRPr="001A6592">
        <w:rPr>
          <w:rFonts w:ascii="Times New Roman" w:hAnsi="Times New Roman" w:cs="Times New Roman"/>
          <w:sz w:val="28"/>
          <w:szCs w:val="28"/>
        </w:rPr>
        <w:t xml:space="preserve"> муниципальных образований сельских поселений за 201</w:t>
      </w:r>
      <w:r w:rsidR="00905A10">
        <w:rPr>
          <w:rFonts w:ascii="Times New Roman" w:hAnsi="Times New Roman" w:cs="Times New Roman"/>
          <w:sz w:val="28"/>
          <w:szCs w:val="28"/>
        </w:rPr>
        <w:t>9</w:t>
      </w:r>
      <w:r w:rsidR="001C26AB" w:rsidRPr="001A6592">
        <w:rPr>
          <w:rFonts w:ascii="Times New Roman" w:hAnsi="Times New Roman" w:cs="Times New Roman"/>
          <w:sz w:val="28"/>
          <w:szCs w:val="28"/>
        </w:rPr>
        <w:t xml:space="preserve"> год</w:t>
      </w:r>
      <w:r w:rsidR="00705808">
        <w:rPr>
          <w:rFonts w:ascii="Times New Roman" w:hAnsi="Times New Roman" w:cs="Times New Roman"/>
          <w:sz w:val="28"/>
          <w:szCs w:val="28"/>
        </w:rPr>
        <w:t>.</w:t>
      </w:r>
    </w:p>
    <w:p w14:paraId="7D572819" w14:textId="3B33833B" w:rsidR="00E16BCD" w:rsidRPr="001A6592" w:rsidRDefault="00E16BCD" w:rsidP="00E16BCD">
      <w:pPr>
        <w:tabs>
          <w:tab w:val="left" w:pos="567"/>
        </w:tabs>
        <w:spacing w:after="0" w:line="240" w:lineRule="auto"/>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По итогам внешней проверки МКУ КСП отмечает следующее:</w:t>
      </w:r>
    </w:p>
    <w:p w14:paraId="2BF2E328" w14:textId="03898F35" w:rsidR="00FA5EE9" w:rsidRDefault="00FA5EE9" w:rsidP="00FA5EE9">
      <w:pPr>
        <w:tabs>
          <w:tab w:val="left" w:pos="567"/>
        </w:tabs>
        <w:spacing w:after="0" w:line="240" w:lineRule="auto"/>
        <w:ind w:firstLine="567"/>
        <w:jc w:val="both"/>
        <w:rPr>
          <w:rFonts w:ascii="Times New Roman" w:eastAsia="Calibri" w:hAnsi="Times New Roman" w:cs="Times New Roman"/>
          <w:bCs/>
          <w:sz w:val="28"/>
          <w:szCs w:val="28"/>
          <w:lang w:eastAsia="en-US"/>
        </w:rPr>
      </w:pPr>
    </w:p>
    <w:p w14:paraId="54A1AE36" w14:textId="47699E40" w:rsidR="00FA5EE9" w:rsidRDefault="00FA5EE9" w:rsidP="00FA5EE9">
      <w:pPr>
        <w:tabs>
          <w:tab w:val="left" w:pos="567"/>
        </w:tabs>
        <w:spacing w:after="0" w:line="240" w:lineRule="auto"/>
        <w:ind w:firstLine="567"/>
        <w:jc w:val="both"/>
        <w:rPr>
          <w:rFonts w:ascii="Times New Roman" w:eastAsia="Calibri" w:hAnsi="Times New Roman" w:cs="Times New Roman"/>
          <w:bCs/>
          <w:sz w:val="28"/>
          <w:szCs w:val="28"/>
          <w:lang w:eastAsia="en-US"/>
        </w:rPr>
      </w:pPr>
      <w:r>
        <w:rPr>
          <w:rFonts w:ascii="Times New Roman" w:eastAsia="Times New Roman" w:hAnsi="Times New Roman" w:cs="Times New Roman"/>
          <w:bCs/>
          <w:sz w:val="28"/>
          <w:szCs w:val="28"/>
        </w:rPr>
        <w:t xml:space="preserve"> </w:t>
      </w:r>
      <w:r w:rsidR="00E16BCD">
        <w:rPr>
          <w:rFonts w:ascii="Times New Roman" w:eastAsia="Times New Roman" w:hAnsi="Times New Roman" w:cs="Times New Roman"/>
          <w:sz w:val="28"/>
          <w:szCs w:val="28"/>
        </w:rPr>
        <w:t>Для</w:t>
      </w:r>
      <w:r w:rsidRPr="00E01759">
        <w:rPr>
          <w:rFonts w:ascii="Times New Roman" w:eastAsia="Times New Roman" w:hAnsi="Times New Roman" w:cs="Times New Roman"/>
          <w:sz w:val="28"/>
          <w:szCs w:val="28"/>
        </w:rPr>
        <w:t xml:space="preserve"> проведения внешней проверки</w:t>
      </w:r>
      <w:r>
        <w:rPr>
          <w:rFonts w:ascii="Times New Roman" w:eastAsia="Times New Roman" w:hAnsi="Times New Roman" w:cs="Times New Roman"/>
          <w:sz w:val="28"/>
          <w:szCs w:val="28"/>
        </w:rPr>
        <w:t xml:space="preserve"> годовой отчетности МКУ КСП направлено письмо в адрес МО-СП о предоставлении в</w:t>
      </w:r>
      <w:r w:rsidRPr="00E01759">
        <w:rPr>
          <w:rFonts w:ascii="Times New Roman" w:eastAsia="Times New Roman" w:hAnsi="Times New Roman" w:cs="Times New Roman"/>
          <w:sz w:val="28"/>
          <w:szCs w:val="28"/>
        </w:rPr>
        <w:t xml:space="preserve"> срок до 01 марта 2020 года </w:t>
      </w:r>
      <w:r>
        <w:rPr>
          <w:rFonts w:ascii="Times New Roman" w:eastAsia="Times New Roman" w:hAnsi="Times New Roman" w:cs="Times New Roman"/>
          <w:sz w:val="28"/>
          <w:szCs w:val="28"/>
        </w:rPr>
        <w:t xml:space="preserve">документов. </w:t>
      </w:r>
      <w:r w:rsidRPr="00DC06C3">
        <w:rPr>
          <w:rFonts w:ascii="Times New Roman" w:eastAsia="Times New Roman" w:hAnsi="Times New Roman" w:cs="Times New Roman"/>
          <w:bCs/>
          <w:sz w:val="28"/>
          <w:szCs w:val="28"/>
        </w:rPr>
        <w:t>Годовая бюджетная отчетн</w:t>
      </w:r>
      <w:r>
        <w:rPr>
          <w:rFonts w:ascii="Times New Roman" w:eastAsia="Times New Roman" w:hAnsi="Times New Roman" w:cs="Times New Roman"/>
          <w:bCs/>
          <w:sz w:val="28"/>
          <w:szCs w:val="28"/>
        </w:rPr>
        <w:t>ость отдельными МО-СП представлена с нарушением срока.</w:t>
      </w:r>
    </w:p>
    <w:p w14:paraId="13AA3395" w14:textId="77777777" w:rsidR="00E16BCD" w:rsidRDefault="00E16BCD" w:rsidP="00673E82">
      <w:pPr>
        <w:spacing w:after="0" w:line="240" w:lineRule="auto"/>
        <w:ind w:firstLine="567"/>
        <w:jc w:val="both"/>
        <w:rPr>
          <w:rFonts w:ascii="Times New Roman" w:eastAsia="Calibri" w:hAnsi="Times New Roman" w:cs="Times New Roman"/>
          <w:b/>
          <w:bCs/>
          <w:sz w:val="28"/>
          <w:szCs w:val="28"/>
          <w:lang w:eastAsia="en-US"/>
        </w:rPr>
      </w:pPr>
    </w:p>
    <w:p w14:paraId="02690193" w14:textId="423E51CA" w:rsidR="00673E82" w:rsidRPr="00C14C75" w:rsidRDefault="00061590" w:rsidP="00673E82">
      <w:pPr>
        <w:spacing w:after="0" w:line="240" w:lineRule="auto"/>
        <w:ind w:firstLine="567"/>
        <w:jc w:val="both"/>
        <w:rPr>
          <w:rFonts w:ascii="Times New Roman" w:hAnsi="Times New Roman" w:cs="Times New Roman"/>
          <w:bCs/>
          <w:sz w:val="28"/>
          <w:szCs w:val="28"/>
        </w:rPr>
      </w:pPr>
      <w:r w:rsidRPr="00705808">
        <w:rPr>
          <w:rFonts w:ascii="Times New Roman" w:eastAsia="Calibri" w:hAnsi="Times New Roman" w:cs="Times New Roman"/>
          <w:b/>
          <w:bCs/>
          <w:sz w:val="28"/>
          <w:szCs w:val="28"/>
          <w:lang w:eastAsia="en-US"/>
        </w:rPr>
        <w:t>1.</w:t>
      </w:r>
      <w:r w:rsidR="009104FC" w:rsidRPr="001A6592">
        <w:rPr>
          <w:rFonts w:ascii="Times New Roman" w:eastAsia="Calibri" w:hAnsi="Times New Roman" w:cs="Times New Roman"/>
          <w:b/>
          <w:bCs/>
          <w:i/>
          <w:sz w:val="28"/>
          <w:szCs w:val="28"/>
          <w:lang w:eastAsia="en-US"/>
        </w:rPr>
        <w:t xml:space="preserve"> </w:t>
      </w:r>
      <w:r w:rsidR="00300E71" w:rsidRPr="001A6592">
        <w:rPr>
          <w:rFonts w:ascii="Times New Roman" w:eastAsia="Calibri" w:hAnsi="Times New Roman" w:cs="Times New Roman"/>
          <w:bCs/>
          <w:sz w:val="28"/>
          <w:szCs w:val="28"/>
          <w:lang w:eastAsia="en-US"/>
        </w:rPr>
        <w:t xml:space="preserve">При проверке правильности формирования сводной бюджетной отчётности в части полноты включения в неё всех предусмотренных форм и проверке правильности заполнения показателей бюджетной </w:t>
      </w:r>
      <w:r w:rsidR="00423C8F">
        <w:rPr>
          <w:rFonts w:ascii="Times New Roman" w:eastAsia="Calibri" w:hAnsi="Times New Roman" w:cs="Times New Roman"/>
          <w:bCs/>
          <w:sz w:val="28"/>
          <w:szCs w:val="28"/>
          <w:lang w:eastAsia="en-US"/>
        </w:rPr>
        <w:t>отчётности установлены</w:t>
      </w:r>
      <w:r w:rsidR="00673E82">
        <w:rPr>
          <w:rFonts w:ascii="Times New Roman" w:eastAsia="Calibri" w:hAnsi="Times New Roman" w:cs="Times New Roman"/>
          <w:bCs/>
          <w:sz w:val="28"/>
          <w:szCs w:val="28"/>
          <w:lang w:eastAsia="en-US"/>
        </w:rPr>
        <w:t xml:space="preserve"> нарушения</w:t>
      </w:r>
      <w:r w:rsidR="00905A10">
        <w:rPr>
          <w:rFonts w:ascii="Times New Roman" w:eastAsia="Calibri" w:hAnsi="Times New Roman" w:cs="Times New Roman"/>
          <w:bCs/>
          <w:sz w:val="28"/>
          <w:szCs w:val="28"/>
          <w:lang w:eastAsia="en-US"/>
        </w:rPr>
        <w:t xml:space="preserve"> требований</w:t>
      </w:r>
      <w:r w:rsidR="00673E82">
        <w:rPr>
          <w:rFonts w:ascii="Times New Roman" w:hAnsi="Times New Roman" w:cs="Times New Roman"/>
          <w:bCs/>
          <w:sz w:val="28"/>
          <w:szCs w:val="28"/>
        </w:rPr>
        <w:t xml:space="preserve"> п</w:t>
      </w:r>
      <w:r w:rsidR="00673E82" w:rsidRPr="00C21C1B">
        <w:rPr>
          <w:rFonts w:ascii="Times New Roman" w:hAnsi="Times New Roman" w:cs="Times New Roman"/>
          <w:bCs/>
          <w:sz w:val="28"/>
          <w:szCs w:val="28"/>
        </w:rPr>
        <w:t>риказ</w:t>
      </w:r>
      <w:r w:rsidR="00673E82">
        <w:rPr>
          <w:rFonts w:ascii="Times New Roman" w:hAnsi="Times New Roman" w:cs="Times New Roman"/>
          <w:bCs/>
          <w:sz w:val="28"/>
          <w:szCs w:val="28"/>
        </w:rPr>
        <w:t>а</w:t>
      </w:r>
      <w:r w:rsidR="00673E82" w:rsidRPr="00C21C1B">
        <w:rPr>
          <w:rFonts w:ascii="Times New Roman" w:hAnsi="Times New Roman" w:cs="Times New Roman"/>
          <w:bCs/>
          <w:sz w:val="28"/>
          <w:szCs w:val="28"/>
        </w:rPr>
        <w:t xml:space="preserve"> Министерства финансов Р</w:t>
      </w:r>
      <w:r w:rsidR="00673E82">
        <w:rPr>
          <w:rFonts w:ascii="Times New Roman" w:hAnsi="Times New Roman" w:cs="Times New Roman"/>
          <w:bCs/>
          <w:sz w:val="28"/>
          <w:szCs w:val="28"/>
        </w:rPr>
        <w:t xml:space="preserve">оссийской </w:t>
      </w:r>
      <w:r w:rsidR="00673E82" w:rsidRPr="00C21C1B">
        <w:rPr>
          <w:rFonts w:ascii="Times New Roman" w:hAnsi="Times New Roman" w:cs="Times New Roman"/>
          <w:bCs/>
          <w:sz w:val="28"/>
          <w:szCs w:val="28"/>
        </w:rPr>
        <w:t>Ф</w:t>
      </w:r>
      <w:r w:rsidR="00673E82">
        <w:rPr>
          <w:rFonts w:ascii="Times New Roman" w:hAnsi="Times New Roman" w:cs="Times New Roman"/>
          <w:bCs/>
          <w:sz w:val="28"/>
          <w:szCs w:val="28"/>
        </w:rPr>
        <w:t>едерации</w:t>
      </w:r>
      <w:r w:rsidR="00673E82" w:rsidRPr="00C21C1B">
        <w:rPr>
          <w:rFonts w:ascii="Times New Roman" w:hAnsi="Times New Roman" w:cs="Times New Roman"/>
          <w:bCs/>
          <w:sz w:val="28"/>
          <w:szCs w:val="28"/>
        </w:rPr>
        <w:t xml:space="preserve"> от 28.12.2010 </w:t>
      </w:r>
      <w:r w:rsidR="00673E82" w:rsidRPr="00753909">
        <w:rPr>
          <w:rFonts w:ascii="Times New Roman" w:hAnsi="Times New Roman" w:cs="Times New Roman"/>
          <w:bCs/>
          <w:sz w:val="28"/>
          <w:szCs w:val="28"/>
        </w:rPr>
        <w:t>№</w:t>
      </w:r>
      <w:r w:rsidR="00673E82" w:rsidRPr="00C21C1B">
        <w:rPr>
          <w:rFonts w:ascii="Times New Roman" w:hAnsi="Times New Roman" w:cs="Times New Roman"/>
          <w:bCs/>
          <w:sz w:val="28"/>
          <w:szCs w:val="28"/>
        </w:rPr>
        <w:t xml:space="preserve">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w:t>
      </w:r>
      <w:r w:rsidR="00C14C75">
        <w:rPr>
          <w:rFonts w:ascii="Times New Roman" w:hAnsi="Times New Roman" w:cs="Times New Roman"/>
          <w:bCs/>
          <w:sz w:val="28"/>
          <w:szCs w:val="28"/>
        </w:rPr>
        <w:t>Федерации»</w:t>
      </w:r>
      <w:r w:rsidR="00C75F61">
        <w:rPr>
          <w:rFonts w:ascii="Times New Roman" w:hAnsi="Times New Roman" w:cs="Times New Roman"/>
          <w:bCs/>
          <w:sz w:val="28"/>
          <w:szCs w:val="28"/>
        </w:rPr>
        <w:t xml:space="preserve"> (далее приказ № 191н):</w:t>
      </w:r>
    </w:p>
    <w:p w14:paraId="27739C72" w14:textId="2858B561" w:rsidR="00252140" w:rsidRPr="00817B3B" w:rsidRDefault="00B13ADE" w:rsidP="00817B3B">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в</w:t>
      </w:r>
      <w:r w:rsidR="00252140" w:rsidRPr="00252140">
        <w:rPr>
          <w:rFonts w:ascii="Times New Roman" w:hAnsi="Times New Roman" w:cs="Times New Roman"/>
          <w:b/>
          <w:sz w:val="28"/>
          <w:szCs w:val="28"/>
        </w:rPr>
        <w:t xml:space="preserve"> нарушение пункта 8</w:t>
      </w:r>
      <w:r w:rsidR="00252140" w:rsidRPr="00E17681">
        <w:rPr>
          <w:rFonts w:ascii="Times New Roman" w:hAnsi="Times New Roman" w:cs="Times New Roman"/>
          <w:sz w:val="28"/>
          <w:szCs w:val="28"/>
        </w:rPr>
        <w:t xml:space="preserve"> в текстовой части</w:t>
      </w:r>
      <w:r w:rsidR="00252140">
        <w:rPr>
          <w:rFonts w:ascii="Times New Roman" w:hAnsi="Times New Roman" w:cs="Times New Roman"/>
          <w:sz w:val="28"/>
          <w:szCs w:val="28"/>
        </w:rPr>
        <w:t xml:space="preserve"> ф. 0503160 «Пояснительная записка» (далее – пояснительная записка) </w:t>
      </w:r>
      <w:r w:rsidR="00252140" w:rsidRPr="00E17681">
        <w:rPr>
          <w:rFonts w:ascii="Times New Roman" w:hAnsi="Times New Roman" w:cs="Times New Roman"/>
          <w:sz w:val="28"/>
          <w:szCs w:val="28"/>
        </w:rPr>
        <w:t>не отражена информация по формам</w:t>
      </w:r>
      <w:r w:rsidR="00817B3B">
        <w:rPr>
          <w:rFonts w:ascii="Times New Roman" w:hAnsi="Times New Roman" w:cs="Times New Roman"/>
          <w:sz w:val="28"/>
          <w:szCs w:val="28"/>
        </w:rPr>
        <w:t xml:space="preserve"> </w:t>
      </w:r>
      <w:r w:rsidR="00817B3B" w:rsidRPr="00817B3B">
        <w:rPr>
          <w:rFonts w:ascii="Times New Roman" w:hAnsi="Times New Roman" w:cs="Times New Roman"/>
          <w:bCs/>
          <w:sz w:val="28"/>
          <w:szCs w:val="28"/>
        </w:rPr>
        <w:t>бюджетной отчетности</w:t>
      </w:r>
      <w:r w:rsidR="00252140" w:rsidRPr="00E17681">
        <w:rPr>
          <w:rFonts w:ascii="Times New Roman" w:hAnsi="Times New Roman" w:cs="Times New Roman"/>
          <w:sz w:val="28"/>
          <w:szCs w:val="28"/>
        </w:rPr>
        <w:t>, кото</w:t>
      </w:r>
      <w:r>
        <w:rPr>
          <w:rFonts w:ascii="Times New Roman" w:hAnsi="Times New Roman" w:cs="Times New Roman"/>
          <w:sz w:val="28"/>
          <w:szCs w:val="28"/>
        </w:rPr>
        <w:t>рые не имеют числового значения;</w:t>
      </w:r>
    </w:p>
    <w:p w14:paraId="5521CE7E" w14:textId="23332713" w:rsidR="00C14C75" w:rsidRDefault="00E714F1" w:rsidP="00C14C75">
      <w:pPr>
        <w:spacing w:after="0" w:line="240" w:lineRule="auto"/>
        <w:ind w:firstLine="567"/>
        <w:jc w:val="both"/>
        <w:rPr>
          <w:rFonts w:ascii="Times New Roman" w:eastAsia="Calibri" w:hAnsi="Times New Roman" w:cs="Times New Roman"/>
          <w:b/>
          <w:bCs/>
          <w:sz w:val="28"/>
          <w:szCs w:val="28"/>
          <w:lang w:eastAsia="en-US"/>
        </w:rPr>
      </w:pPr>
      <w:r>
        <w:rPr>
          <w:rFonts w:ascii="Times New Roman" w:eastAsia="Calibri" w:hAnsi="Times New Roman" w:cs="Times New Roman"/>
          <w:bCs/>
          <w:sz w:val="28"/>
          <w:szCs w:val="28"/>
          <w:lang w:eastAsia="en-US"/>
        </w:rPr>
        <w:t xml:space="preserve"> </w:t>
      </w:r>
      <w:r w:rsidR="00B13ADE">
        <w:rPr>
          <w:rFonts w:ascii="Times New Roman" w:eastAsia="Calibri" w:hAnsi="Times New Roman" w:cs="Times New Roman"/>
          <w:b/>
          <w:bCs/>
          <w:sz w:val="28"/>
          <w:szCs w:val="28"/>
          <w:lang w:eastAsia="en-US"/>
        </w:rPr>
        <w:t>в</w:t>
      </w:r>
      <w:r w:rsidRPr="00E714F1">
        <w:rPr>
          <w:rFonts w:ascii="Times New Roman" w:eastAsia="Calibri" w:hAnsi="Times New Roman" w:cs="Times New Roman"/>
          <w:b/>
          <w:bCs/>
          <w:sz w:val="28"/>
          <w:szCs w:val="28"/>
          <w:lang w:eastAsia="en-US"/>
        </w:rPr>
        <w:t xml:space="preserve"> нарушение пункта 152</w:t>
      </w:r>
      <w:r w:rsidR="00C14C75">
        <w:rPr>
          <w:rFonts w:ascii="Times New Roman" w:eastAsia="Calibri" w:hAnsi="Times New Roman" w:cs="Times New Roman"/>
          <w:b/>
          <w:bCs/>
          <w:sz w:val="28"/>
          <w:szCs w:val="28"/>
          <w:lang w:eastAsia="en-US"/>
        </w:rPr>
        <w:t>:</w:t>
      </w:r>
      <w:r w:rsidR="00817B3B">
        <w:rPr>
          <w:rFonts w:ascii="Times New Roman" w:eastAsia="Calibri" w:hAnsi="Times New Roman" w:cs="Times New Roman"/>
          <w:b/>
          <w:bCs/>
          <w:sz w:val="28"/>
          <w:szCs w:val="28"/>
          <w:lang w:eastAsia="en-US"/>
        </w:rPr>
        <w:t xml:space="preserve"> </w:t>
      </w:r>
    </w:p>
    <w:p w14:paraId="52B235AC" w14:textId="37307710" w:rsidR="00C14C75" w:rsidRDefault="00C14C75" w:rsidP="00C14C75">
      <w:pPr>
        <w:spacing w:after="0" w:line="240" w:lineRule="auto"/>
        <w:ind w:firstLine="567"/>
        <w:jc w:val="both"/>
        <w:rPr>
          <w:rFonts w:ascii="Times New Roman" w:hAnsi="Times New Roman" w:cs="Times New Roman"/>
          <w:color w:val="292929"/>
          <w:sz w:val="28"/>
          <w:szCs w:val="28"/>
          <w:shd w:val="clear" w:color="auto" w:fill="FFFFFF"/>
        </w:rPr>
      </w:pPr>
      <w:r>
        <w:rPr>
          <w:rFonts w:ascii="Times New Roman" w:eastAsia="Calibri" w:hAnsi="Times New Roman" w:cs="Times New Roman"/>
          <w:b/>
          <w:bCs/>
          <w:sz w:val="28"/>
          <w:szCs w:val="28"/>
          <w:lang w:eastAsia="en-US"/>
        </w:rPr>
        <w:t xml:space="preserve">- </w:t>
      </w:r>
      <w:r w:rsidR="00C75F61">
        <w:rPr>
          <w:rFonts w:ascii="Times New Roman" w:eastAsia="Calibri" w:hAnsi="Times New Roman" w:cs="Times New Roman"/>
          <w:bCs/>
          <w:sz w:val="28"/>
          <w:szCs w:val="28"/>
          <w:lang w:eastAsia="en-US"/>
        </w:rPr>
        <w:t xml:space="preserve">содержание пояснительной записки не соответствует требованиям приказа № 191н. Так, </w:t>
      </w:r>
      <w:r w:rsidR="00817B3B">
        <w:rPr>
          <w:rFonts w:ascii="Times New Roman" w:eastAsia="Times New Roman" w:hAnsi="Times New Roman" w:cs="Times New Roman"/>
          <w:color w:val="052635"/>
          <w:sz w:val="28"/>
          <w:szCs w:val="28"/>
        </w:rPr>
        <w:t>т</w:t>
      </w:r>
      <w:r w:rsidR="00E714F1">
        <w:rPr>
          <w:rFonts w:ascii="Times New Roman" w:hAnsi="Times New Roman" w:cs="Times New Roman"/>
          <w:color w:val="292929"/>
          <w:sz w:val="28"/>
          <w:szCs w:val="28"/>
          <w:shd w:val="clear" w:color="auto" w:fill="FFFFFF"/>
        </w:rPr>
        <w:t>екстовая часть п</w:t>
      </w:r>
      <w:r w:rsidR="00E714F1" w:rsidRPr="00AE5D1C">
        <w:rPr>
          <w:rFonts w:ascii="Times New Roman" w:hAnsi="Times New Roman" w:cs="Times New Roman"/>
          <w:color w:val="292929"/>
          <w:sz w:val="28"/>
          <w:szCs w:val="28"/>
          <w:shd w:val="clear" w:color="auto" w:fill="FFFFFF"/>
        </w:rPr>
        <w:t>ояснительной записки не сформирована по пяти обязательным разделам «Организационная структура субъекта бюджетной отчетности», «Результаты деятельности субъекта бюджетной отчетности», «Анализ отчета об исполнении бюджета субъектом бюджетной отчетности», «Анализ показателей бухгалтерской отчетности субъекта бюджетной отчетности», «Прочие вопросы деятельности субъекта бюджетной отчетности»</w:t>
      </w:r>
      <w:r>
        <w:rPr>
          <w:rFonts w:ascii="Times New Roman" w:hAnsi="Times New Roman" w:cs="Times New Roman"/>
          <w:color w:val="292929"/>
          <w:sz w:val="28"/>
          <w:szCs w:val="28"/>
          <w:shd w:val="clear" w:color="auto" w:fill="FFFFFF"/>
        </w:rPr>
        <w:t>;</w:t>
      </w:r>
    </w:p>
    <w:p w14:paraId="4F222B49" w14:textId="30FD9F3C" w:rsidR="00C14C75" w:rsidRPr="00C14C75" w:rsidRDefault="00C14C75" w:rsidP="00C14C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292929"/>
          <w:sz w:val="28"/>
          <w:szCs w:val="28"/>
          <w:shd w:val="clear" w:color="auto" w:fill="FFFFFF"/>
        </w:rPr>
        <w:t xml:space="preserve">- </w:t>
      </w:r>
      <w:r w:rsidRPr="00C14C75">
        <w:rPr>
          <w:rFonts w:ascii="Times New Roman" w:hAnsi="Times New Roman" w:cs="Times New Roman"/>
          <w:sz w:val="28"/>
          <w:szCs w:val="28"/>
        </w:rPr>
        <w:t>в текстовой части</w:t>
      </w:r>
      <w:r>
        <w:rPr>
          <w:rFonts w:ascii="Times New Roman" w:hAnsi="Times New Roman" w:cs="Times New Roman"/>
          <w:sz w:val="28"/>
          <w:szCs w:val="28"/>
        </w:rPr>
        <w:t xml:space="preserve"> пояснительной записки Администрациями сельски</w:t>
      </w:r>
      <w:r w:rsidR="00905A10">
        <w:rPr>
          <w:rFonts w:ascii="Times New Roman" w:hAnsi="Times New Roman" w:cs="Times New Roman"/>
          <w:sz w:val="28"/>
          <w:szCs w:val="28"/>
        </w:rPr>
        <w:t xml:space="preserve">х поселений даётся ссылка на </w:t>
      </w:r>
      <w:r>
        <w:rPr>
          <w:rFonts w:ascii="Times New Roman" w:hAnsi="Times New Roman" w:cs="Times New Roman"/>
          <w:sz w:val="28"/>
          <w:szCs w:val="28"/>
        </w:rPr>
        <w:t>нормативные правовые акты Российской Федерации</w:t>
      </w:r>
      <w:r w:rsidR="00905A10">
        <w:rPr>
          <w:rFonts w:ascii="Times New Roman" w:hAnsi="Times New Roman" w:cs="Times New Roman"/>
          <w:sz w:val="28"/>
          <w:szCs w:val="28"/>
        </w:rPr>
        <w:t>, которые утратили силу</w:t>
      </w:r>
      <w:r>
        <w:rPr>
          <w:rFonts w:ascii="Times New Roman" w:hAnsi="Times New Roman" w:cs="Times New Roman"/>
          <w:sz w:val="28"/>
          <w:szCs w:val="28"/>
        </w:rPr>
        <w:t>.</w:t>
      </w:r>
    </w:p>
    <w:p w14:paraId="29535C22" w14:textId="199670BF" w:rsidR="00E64E44" w:rsidRPr="00C14C75" w:rsidRDefault="00E64E44" w:rsidP="00C14C75">
      <w:pPr>
        <w:spacing w:after="0" w:line="240" w:lineRule="auto"/>
        <w:ind w:firstLine="567"/>
        <w:jc w:val="both"/>
        <w:rPr>
          <w:rFonts w:ascii="Times New Roman" w:eastAsia="Calibri" w:hAnsi="Times New Roman" w:cs="Times New Roman"/>
          <w:b/>
          <w:bCs/>
          <w:sz w:val="28"/>
          <w:szCs w:val="28"/>
          <w:lang w:eastAsia="en-US"/>
        </w:rPr>
      </w:pPr>
      <w:r>
        <w:rPr>
          <w:rFonts w:ascii="Times New Roman" w:hAnsi="Times New Roman" w:cs="Times New Roman"/>
          <w:sz w:val="28"/>
          <w:szCs w:val="28"/>
        </w:rPr>
        <w:t>В</w:t>
      </w:r>
      <w:r w:rsidRPr="00285445">
        <w:rPr>
          <w:rFonts w:ascii="Times New Roman" w:hAnsi="Times New Roman" w:cs="Times New Roman"/>
          <w:sz w:val="28"/>
          <w:szCs w:val="28"/>
        </w:rPr>
        <w:t xml:space="preserve"> составе</w:t>
      </w:r>
      <w:r>
        <w:rPr>
          <w:rFonts w:ascii="Times New Roman" w:hAnsi="Times New Roman" w:cs="Times New Roman"/>
          <w:sz w:val="28"/>
          <w:szCs w:val="28"/>
        </w:rPr>
        <w:t xml:space="preserve"> </w:t>
      </w:r>
      <w:r w:rsidR="001921BD">
        <w:rPr>
          <w:rFonts w:ascii="Times New Roman" w:hAnsi="Times New Roman" w:cs="Times New Roman"/>
          <w:sz w:val="28"/>
          <w:szCs w:val="28"/>
        </w:rPr>
        <w:t>пояснительной записки</w:t>
      </w:r>
      <w:r w:rsidRPr="0028544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формы </w:t>
      </w:r>
      <w:r w:rsidR="00817B3B">
        <w:rPr>
          <w:rFonts w:ascii="Times New Roman" w:hAnsi="Times New Roman" w:cs="Times New Roman"/>
          <w:sz w:val="28"/>
          <w:szCs w:val="28"/>
        </w:rPr>
        <w:t>бюджетной отчётности</w:t>
      </w:r>
      <w:r>
        <w:rPr>
          <w:rFonts w:ascii="Times New Roman" w:hAnsi="Times New Roman" w:cs="Times New Roman"/>
          <w:sz w:val="28"/>
          <w:szCs w:val="28"/>
        </w:rPr>
        <w:t xml:space="preserve">, </w:t>
      </w:r>
      <w:r w:rsidR="00905A10">
        <w:rPr>
          <w:rFonts w:ascii="Times New Roman" w:hAnsi="Times New Roman" w:cs="Times New Roman"/>
          <w:sz w:val="28"/>
          <w:szCs w:val="28"/>
        </w:rPr>
        <w:t>которые исключены из состава</w:t>
      </w:r>
      <w:r w:rsidR="00817B3B">
        <w:rPr>
          <w:rFonts w:ascii="Times New Roman" w:hAnsi="Times New Roman" w:cs="Times New Roman"/>
          <w:sz w:val="28"/>
          <w:szCs w:val="28"/>
        </w:rPr>
        <w:t xml:space="preserve"> пояснительной записки:</w:t>
      </w:r>
    </w:p>
    <w:p w14:paraId="1C670A8A" w14:textId="54165F5A" w:rsidR="003B3E8A" w:rsidRDefault="00817B3B" w:rsidP="003B3E8A">
      <w:pPr>
        <w:autoSpaceDE w:val="0"/>
        <w:autoSpaceDN w:val="0"/>
        <w:adjustRightInd w:val="0"/>
        <w:spacing w:after="0" w:line="240" w:lineRule="auto"/>
        <w:ind w:firstLine="540"/>
        <w:jc w:val="both"/>
        <w:rPr>
          <w:rFonts w:ascii="Times New Roman" w:hAnsi="Times New Roman" w:cs="Times New Roman"/>
          <w:sz w:val="28"/>
          <w:szCs w:val="28"/>
        </w:rPr>
      </w:pPr>
      <w:r w:rsidRPr="00817B3B">
        <w:rPr>
          <w:rFonts w:ascii="Times New Roman" w:hAnsi="Times New Roman" w:cs="Times New Roman"/>
          <w:b/>
          <w:sz w:val="28"/>
          <w:szCs w:val="28"/>
        </w:rPr>
        <w:t>- в нарушение приказа Минфина России от 31.01.2020 № 13н</w:t>
      </w:r>
      <w:r w:rsidRPr="00285445">
        <w:rPr>
          <w:rFonts w:ascii="Times New Roman" w:hAnsi="Times New Roman" w:cs="Times New Roman"/>
          <w:sz w:val="28"/>
          <w:szCs w:val="28"/>
        </w:rPr>
        <w:t xml:space="preserve"> «</w:t>
      </w:r>
      <w:r w:rsidRPr="00285445">
        <w:rPr>
          <w:rFonts w:ascii="Times New Roman" w:eastAsia="Times New Roman" w:hAnsi="Times New Roman" w:cs="Times New Roman"/>
          <w:bCs/>
          <w:kern w:val="36"/>
          <w:sz w:val="28"/>
          <w:szCs w:val="28"/>
        </w:rPr>
        <w:t xml:space="preserve">О </w:t>
      </w:r>
      <w:r w:rsidRPr="00817B3B">
        <w:rPr>
          <w:rFonts w:ascii="Times New Roman" w:eastAsia="Times New Roman" w:hAnsi="Times New Roman" w:cs="Times New Roman"/>
          <w:bCs/>
          <w:kern w:val="36"/>
          <w:sz w:val="28"/>
          <w:szCs w:val="28"/>
        </w:rPr>
        <w:t xml:space="preserve">внесении изменений в Инструкцию о порядке составления и представления </w:t>
      </w:r>
      <w:r w:rsidRPr="00817B3B">
        <w:rPr>
          <w:rFonts w:ascii="Times New Roman" w:eastAsia="Times New Roman" w:hAnsi="Times New Roman" w:cs="Times New Roman"/>
          <w:bCs/>
          <w:kern w:val="36"/>
          <w:sz w:val="28"/>
          <w:szCs w:val="28"/>
        </w:rPr>
        <w:lastRenderedPageBreak/>
        <w:t>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w:t>
      </w:r>
      <w:r w:rsidR="00905A10">
        <w:rPr>
          <w:rFonts w:ascii="Times New Roman" w:eastAsia="Times New Roman" w:hAnsi="Times New Roman" w:cs="Times New Roman"/>
          <w:bCs/>
          <w:kern w:val="36"/>
          <w:sz w:val="28"/>
          <w:szCs w:val="28"/>
        </w:rPr>
        <w:t>ода</w:t>
      </w:r>
      <w:r w:rsidRPr="00817B3B">
        <w:rPr>
          <w:rFonts w:ascii="Times New Roman" w:eastAsia="Times New Roman" w:hAnsi="Times New Roman" w:cs="Times New Roman"/>
          <w:bCs/>
          <w:kern w:val="36"/>
          <w:sz w:val="28"/>
          <w:szCs w:val="28"/>
        </w:rPr>
        <w:t xml:space="preserve"> № 191н» в составе пояснительной записки </w:t>
      </w:r>
      <w:r w:rsidR="003B3E8A">
        <w:rPr>
          <w:rFonts w:ascii="Times New Roman" w:eastAsia="Times New Roman" w:hAnsi="Times New Roman" w:cs="Times New Roman"/>
          <w:bCs/>
          <w:kern w:val="36"/>
          <w:sz w:val="28"/>
          <w:szCs w:val="28"/>
        </w:rPr>
        <w:t>представлены</w:t>
      </w:r>
      <w:r w:rsidR="00130481">
        <w:rPr>
          <w:rFonts w:ascii="Times New Roman" w:hAnsi="Times New Roman" w:cs="Times New Roman"/>
          <w:sz w:val="28"/>
          <w:szCs w:val="28"/>
        </w:rPr>
        <w:t xml:space="preserve"> таблица</w:t>
      </w:r>
      <w:r w:rsidR="003B3E8A" w:rsidRPr="00285445">
        <w:rPr>
          <w:rFonts w:ascii="Times New Roman" w:hAnsi="Times New Roman" w:cs="Times New Roman"/>
          <w:sz w:val="28"/>
          <w:szCs w:val="28"/>
        </w:rPr>
        <w:t xml:space="preserve"> 5 «Сведения о результатах мероприятий внутреннего государственного (муницип</w:t>
      </w:r>
      <w:r w:rsidR="003B3E8A">
        <w:rPr>
          <w:rFonts w:ascii="Times New Roman" w:hAnsi="Times New Roman" w:cs="Times New Roman"/>
          <w:sz w:val="28"/>
          <w:szCs w:val="28"/>
        </w:rPr>
        <w:t>ального) финансового контроля»,</w:t>
      </w:r>
      <w:r w:rsidR="00130481">
        <w:rPr>
          <w:rFonts w:ascii="Times New Roman" w:hAnsi="Times New Roman" w:cs="Times New Roman"/>
          <w:sz w:val="28"/>
          <w:szCs w:val="28"/>
        </w:rPr>
        <w:t xml:space="preserve"> </w:t>
      </w:r>
      <w:r w:rsidR="00130481" w:rsidRPr="00285445">
        <w:rPr>
          <w:rFonts w:ascii="Times New Roman" w:hAnsi="Times New Roman" w:cs="Times New Roman"/>
          <w:sz w:val="28"/>
          <w:szCs w:val="28"/>
        </w:rPr>
        <w:t>таблица 7 «Сведения о результатах внешнего государственного (муницип</w:t>
      </w:r>
      <w:r w:rsidR="004E358A">
        <w:rPr>
          <w:rFonts w:ascii="Times New Roman" w:hAnsi="Times New Roman" w:cs="Times New Roman"/>
          <w:sz w:val="28"/>
          <w:szCs w:val="28"/>
        </w:rPr>
        <w:t>ального) финансового контроля»,</w:t>
      </w:r>
      <w:r w:rsidR="003B3E8A">
        <w:rPr>
          <w:rFonts w:ascii="Times New Roman" w:hAnsi="Times New Roman" w:cs="Times New Roman"/>
          <w:sz w:val="28"/>
          <w:szCs w:val="28"/>
        </w:rPr>
        <w:t xml:space="preserve"> ф. 05033163 «</w:t>
      </w:r>
      <w:r w:rsidR="003B3E8A" w:rsidRPr="00AF46F2">
        <w:rPr>
          <w:rFonts w:ascii="Times New Roman" w:hAnsi="Times New Roman" w:cs="Times New Roman"/>
          <w:sz w:val="28"/>
          <w:szCs w:val="28"/>
        </w:rPr>
        <w:t>Сведения об изменениях бюджетной росписи главного распорядителя бюджетных средств»</w:t>
      </w:r>
      <w:r w:rsidR="004B5AE2">
        <w:rPr>
          <w:rFonts w:ascii="Times New Roman" w:hAnsi="Times New Roman" w:cs="Times New Roman"/>
          <w:sz w:val="28"/>
          <w:szCs w:val="28"/>
        </w:rPr>
        <w:t>;</w:t>
      </w:r>
    </w:p>
    <w:p w14:paraId="295C57EF" w14:textId="4832A28B" w:rsidR="004B5AE2" w:rsidRDefault="004B5AE2" w:rsidP="004B5AE2">
      <w:pPr>
        <w:pStyle w:val="Style4"/>
        <w:spacing w:line="240" w:lineRule="auto"/>
        <w:ind w:firstLine="567"/>
        <w:rPr>
          <w:sz w:val="28"/>
          <w:szCs w:val="28"/>
        </w:rPr>
      </w:pPr>
      <w:r>
        <w:rPr>
          <w:sz w:val="28"/>
          <w:szCs w:val="28"/>
        </w:rPr>
        <w:t xml:space="preserve">-  </w:t>
      </w:r>
      <w:r w:rsidRPr="004B5AE2">
        <w:rPr>
          <w:b/>
          <w:sz w:val="28"/>
          <w:szCs w:val="28"/>
        </w:rPr>
        <w:t>в нарушение приказа Минфина России от 02.11.2017 № 176н</w:t>
      </w:r>
      <w:r w:rsidR="00C14C75">
        <w:rPr>
          <w:sz w:val="28"/>
          <w:szCs w:val="28"/>
        </w:rPr>
        <w:t xml:space="preserve"> «</w:t>
      </w:r>
      <w:r w:rsidRPr="00F51AD8">
        <w:rPr>
          <w:sz w:val="28"/>
          <w:szCs w:val="28"/>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w:t>
      </w:r>
      <w:r w:rsidR="00C14C75">
        <w:rPr>
          <w:sz w:val="28"/>
          <w:szCs w:val="28"/>
        </w:rPr>
        <w:t>. № 191н»</w:t>
      </w:r>
      <w:r>
        <w:rPr>
          <w:sz w:val="28"/>
          <w:szCs w:val="28"/>
        </w:rPr>
        <w:t xml:space="preserve"> в состав пояснительной записки </w:t>
      </w:r>
      <w:r w:rsidR="00905A10">
        <w:rPr>
          <w:sz w:val="28"/>
          <w:szCs w:val="28"/>
        </w:rPr>
        <w:t>включена</w:t>
      </w:r>
      <w:r>
        <w:rPr>
          <w:sz w:val="28"/>
          <w:szCs w:val="28"/>
        </w:rPr>
        <w:t xml:space="preserve"> таблица 2 «Сведения о мерах по повышению эффективности расходования бюджетных средств»; </w:t>
      </w:r>
    </w:p>
    <w:p w14:paraId="3E747A38" w14:textId="6B2125E9" w:rsidR="004B5AE2" w:rsidRPr="00C14C75" w:rsidRDefault="004B5AE2" w:rsidP="00C14C75">
      <w:pPr>
        <w:autoSpaceDE w:val="0"/>
        <w:autoSpaceDN w:val="0"/>
        <w:adjustRightInd w:val="0"/>
        <w:spacing w:after="0" w:line="240" w:lineRule="auto"/>
        <w:ind w:firstLine="567"/>
        <w:jc w:val="both"/>
        <w:rPr>
          <w:rFonts w:ascii="Times New Roman" w:hAnsi="Times New Roman" w:cs="Times New Roman"/>
          <w:b/>
          <w:sz w:val="28"/>
          <w:szCs w:val="28"/>
        </w:rPr>
      </w:pPr>
      <w:r w:rsidRPr="004B5AE2">
        <w:rPr>
          <w:b/>
          <w:sz w:val="28"/>
          <w:szCs w:val="28"/>
        </w:rPr>
        <w:t xml:space="preserve">- </w:t>
      </w:r>
      <w:r w:rsidRPr="004B5AE2">
        <w:rPr>
          <w:rFonts w:ascii="Times New Roman" w:hAnsi="Times New Roman" w:cs="Times New Roman"/>
          <w:b/>
          <w:sz w:val="28"/>
          <w:szCs w:val="28"/>
        </w:rPr>
        <w:t xml:space="preserve">в нарушение приказа Минфина России от 30.11.2018 № </w:t>
      </w:r>
      <w:r w:rsidR="00C14C75">
        <w:rPr>
          <w:rFonts w:ascii="Times New Roman" w:hAnsi="Times New Roman" w:cs="Times New Roman"/>
          <w:b/>
          <w:sz w:val="28"/>
          <w:szCs w:val="28"/>
        </w:rPr>
        <w:t>244н</w:t>
      </w:r>
      <w:r w:rsidRPr="004B5AE2">
        <w:rPr>
          <w:rFonts w:ascii="Times New Roman" w:hAnsi="Times New Roman" w:cs="Times New Roman"/>
          <w:b/>
          <w:sz w:val="28"/>
          <w:szCs w:val="28"/>
        </w:rPr>
        <w:t xml:space="preserve"> </w:t>
      </w:r>
      <w:r w:rsidR="00C14C75">
        <w:rPr>
          <w:rFonts w:ascii="Times New Roman" w:hAnsi="Times New Roman" w:cs="Times New Roman"/>
          <w:sz w:val="28"/>
          <w:szCs w:val="28"/>
        </w:rPr>
        <w:t>«</w:t>
      </w:r>
      <w:r w:rsidRPr="00C14C75">
        <w:rPr>
          <w:rFonts w:ascii="Times New Roman" w:hAnsi="Times New Roman" w:cs="Times New Roman"/>
          <w:sz w:val="28"/>
          <w:szCs w:val="28"/>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w:t>
      </w:r>
      <w:r w:rsidR="00C14C75">
        <w:rPr>
          <w:rFonts w:ascii="Times New Roman" w:hAnsi="Times New Roman" w:cs="Times New Roman"/>
          <w:sz w:val="28"/>
          <w:szCs w:val="28"/>
        </w:rPr>
        <w:t>ии от 28 декабря 2010 г. № 191н»</w:t>
      </w:r>
      <w:r w:rsidRPr="004B5AE2">
        <w:rPr>
          <w:rFonts w:ascii="Times New Roman" w:hAnsi="Times New Roman" w:cs="Times New Roman"/>
          <w:b/>
          <w:sz w:val="28"/>
          <w:szCs w:val="28"/>
        </w:rPr>
        <w:t xml:space="preserve"> </w:t>
      </w:r>
      <w:r>
        <w:rPr>
          <w:rFonts w:ascii="Times New Roman" w:hAnsi="Times New Roman" w:cs="Times New Roman"/>
          <w:sz w:val="28"/>
          <w:szCs w:val="28"/>
        </w:rPr>
        <w:t>в составе пояснительной записки представлена ф. 0503177 «Сведения об использовании информационных технологий»;</w:t>
      </w:r>
    </w:p>
    <w:p w14:paraId="374A5FCE" w14:textId="39308E27" w:rsidR="00817B3B" w:rsidRDefault="004B5AE2" w:rsidP="00C14C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B5AE2">
        <w:rPr>
          <w:rFonts w:ascii="Times New Roman" w:hAnsi="Times New Roman" w:cs="Times New Roman"/>
          <w:b/>
          <w:sz w:val="28"/>
          <w:szCs w:val="28"/>
        </w:rPr>
        <w:t>в нарушение приказа Минфином России от 31.12.2015 № 229н</w:t>
      </w:r>
      <w:r>
        <w:rPr>
          <w:rFonts w:ascii="Times New Roman" w:hAnsi="Times New Roman" w:cs="Times New Roman"/>
          <w:sz w:val="28"/>
          <w:szCs w:val="28"/>
        </w:rPr>
        <w:t xml:space="preserve"> </w:t>
      </w:r>
      <w:r w:rsidR="00C14C75">
        <w:rPr>
          <w:rFonts w:ascii="Times New Roman" w:hAnsi="Times New Roman" w:cs="Times New Roman"/>
          <w:sz w:val="28"/>
          <w:szCs w:val="28"/>
        </w:rPr>
        <w:t>«</w:t>
      </w:r>
      <w:r w:rsidR="00C14C75" w:rsidRPr="00C14C75">
        <w:rPr>
          <w:rFonts w:ascii="Times New Roman" w:hAnsi="Times New Roman" w:cs="Times New Roman"/>
          <w:sz w:val="28"/>
          <w:szCs w:val="28"/>
        </w:rPr>
        <w:t>О внесении изменений в приказ Министерства финансов Российской Ф</w:t>
      </w:r>
      <w:r w:rsidR="00C14C75">
        <w:rPr>
          <w:rFonts w:ascii="Times New Roman" w:hAnsi="Times New Roman" w:cs="Times New Roman"/>
          <w:sz w:val="28"/>
          <w:szCs w:val="28"/>
        </w:rPr>
        <w:t>едерации от 28 декабря 2010 г. №</w:t>
      </w:r>
      <w:r w:rsidR="00C14C75" w:rsidRPr="00C14C75">
        <w:rPr>
          <w:rFonts w:ascii="Times New Roman" w:hAnsi="Times New Roman" w:cs="Times New Roman"/>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w:t>
      </w:r>
      <w:r w:rsidR="00C14C75">
        <w:rPr>
          <w:rFonts w:ascii="Times New Roman" w:hAnsi="Times New Roman" w:cs="Times New Roman"/>
          <w:sz w:val="28"/>
          <w:szCs w:val="28"/>
        </w:rPr>
        <w:t>ой системы Российской Федерации»</w:t>
      </w:r>
      <w:r w:rsidR="00C14C75" w:rsidRPr="00C14C75">
        <w:rPr>
          <w:rFonts w:ascii="Times New Roman" w:hAnsi="Times New Roman" w:cs="Times New Roman"/>
          <w:sz w:val="28"/>
          <w:szCs w:val="28"/>
        </w:rPr>
        <w:t xml:space="preserve"> </w:t>
      </w:r>
      <w:r>
        <w:rPr>
          <w:rFonts w:ascii="Times New Roman" w:hAnsi="Times New Roman" w:cs="Times New Roman"/>
          <w:sz w:val="28"/>
          <w:szCs w:val="28"/>
        </w:rPr>
        <w:t xml:space="preserve">в составе пояснительной записки представлена ф. 0503176 </w:t>
      </w:r>
      <w:r w:rsidRPr="006F15CB">
        <w:rPr>
          <w:rFonts w:ascii="Times New Roman" w:hAnsi="Times New Roman" w:cs="Times New Roman"/>
          <w:sz w:val="28"/>
          <w:szCs w:val="28"/>
        </w:rPr>
        <w:t>«Сведения по ущербу имуществу, хищениях денежных средств и материальных ценностей</w:t>
      </w:r>
      <w:r w:rsidR="00B13ADE">
        <w:rPr>
          <w:rFonts w:ascii="Times New Roman" w:hAnsi="Times New Roman" w:cs="Times New Roman"/>
          <w:sz w:val="24"/>
          <w:szCs w:val="24"/>
        </w:rPr>
        <w:t>»;</w:t>
      </w:r>
      <w:r>
        <w:rPr>
          <w:rFonts w:ascii="Times New Roman" w:hAnsi="Times New Roman" w:cs="Times New Roman"/>
          <w:sz w:val="24"/>
          <w:szCs w:val="24"/>
        </w:rPr>
        <w:t xml:space="preserve"> </w:t>
      </w:r>
    </w:p>
    <w:p w14:paraId="1179DBB0" w14:textId="2A3D95B9" w:rsidR="001F26C2" w:rsidRDefault="00B13ADE" w:rsidP="001F26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w:t>
      </w:r>
      <w:r w:rsidR="001F26C2" w:rsidRPr="00E64E44">
        <w:rPr>
          <w:rFonts w:ascii="Times New Roman" w:hAnsi="Times New Roman" w:cs="Times New Roman"/>
          <w:b/>
          <w:sz w:val="28"/>
          <w:szCs w:val="28"/>
        </w:rPr>
        <w:t xml:space="preserve"> нарушение пункта 153</w:t>
      </w:r>
      <w:r w:rsidR="001F26C2">
        <w:rPr>
          <w:rFonts w:ascii="Times New Roman" w:hAnsi="Times New Roman" w:cs="Times New Roman"/>
          <w:sz w:val="28"/>
          <w:szCs w:val="28"/>
        </w:rPr>
        <w:t xml:space="preserve"> таблица 1 «Сведения об основных направлениях деятельности» содержит неполную информацию о правовом обосновании целей, для исполнения которых создан и функционирует субъект бюджетной отчетности нормативных правовых и организацио</w:t>
      </w:r>
      <w:r>
        <w:rPr>
          <w:rFonts w:ascii="Times New Roman" w:hAnsi="Times New Roman" w:cs="Times New Roman"/>
          <w:sz w:val="28"/>
          <w:szCs w:val="28"/>
        </w:rPr>
        <w:t>нно-распорядительных документов;</w:t>
      </w:r>
      <w:r w:rsidR="001F26C2">
        <w:rPr>
          <w:rFonts w:ascii="Times New Roman" w:hAnsi="Times New Roman" w:cs="Times New Roman"/>
          <w:sz w:val="28"/>
          <w:szCs w:val="28"/>
        </w:rPr>
        <w:t xml:space="preserve"> </w:t>
      </w:r>
    </w:p>
    <w:p w14:paraId="1B8C1282" w14:textId="0FBD5B90" w:rsidR="001F26C2" w:rsidRDefault="00B13ADE" w:rsidP="001F26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w:t>
      </w:r>
      <w:r w:rsidR="001F26C2" w:rsidRPr="001921BD">
        <w:rPr>
          <w:rFonts w:ascii="Times New Roman" w:hAnsi="Times New Roman" w:cs="Times New Roman"/>
          <w:b/>
          <w:sz w:val="28"/>
          <w:szCs w:val="28"/>
        </w:rPr>
        <w:t xml:space="preserve"> нарушение пункта 155</w:t>
      </w:r>
      <w:r w:rsidR="001F26C2">
        <w:rPr>
          <w:rFonts w:ascii="Times New Roman" w:hAnsi="Times New Roman" w:cs="Times New Roman"/>
          <w:sz w:val="28"/>
          <w:szCs w:val="28"/>
        </w:rPr>
        <w:t xml:space="preserve"> таблица 3 «Сведения об исполнении текстовых статей закона (решения) о бюджете»:</w:t>
      </w:r>
    </w:p>
    <w:p w14:paraId="67AED194" w14:textId="662615AB" w:rsidR="001F26C2" w:rsidRDefault="00905A10" w:rsidP="001F26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содержит не</w:t>
      </w:r>
      <w:r w:rsidR="001F26C2">
        <w:rPr>
          <w:rFonts w:ascii="Times New Roman" w:hAnsi="Times New Roman" w:cs="Times New Roman"/>
          <w:sz w:val="28"/>
          <w:szCs w:val="28"/>
        </w:rPr>
        <w:t>достоверную информацию по утверждённым</w:t>
      </w:r>
      <w:r w:rsidR="004E358A">
        <w:rPr>
          <w:rFonts w:ascii="Times New Roman" w:hAnsi="Times New Roman" w:cs="Times New Roman"/>
          <w:sz w:val="28"/>
          <w:szCs w:val="28"/>
        </w:rPr>
        <w:t xml:space="preserve"> и исполненным бюджетным назначениям</w:t>
      </w:r>
      <w:r w:rsidR="001F26C2">
        <w:rPr>
          <w:rFonts w:ascii="Times New Roman" w:hAnsi="Times New Roman" w:cs="Times New Roman"/>
          <w:sz w:val="28"/>
          <w:szCs w:val="28"/>
        </w:rPr>
        <w:t xml:space="preserve"> в части расходов. Также в графе 3 «Причины неисполнения» не указаны причины неисполнения положений текстовых статей;</w:t>
      </w:r>
    </w:p>
    <w:p w14:paraId="38AAF821" w14:textId="2A40178B" w:rsidR="001F26C2" w:rsidRDefault="001F26C2" w:rsidP="001F26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графе 2 «Результат исполнения» положений текстовых статей решения о бюджете </w:t>
      </w:r>
      <w:r w:rsidRPr="00E17681">
        <w:rPr>
          <w:rFonts w:ascii="Times New Roman" w:hAnsi="Times New Roman" w:cs="Times New Roman"/>
          <w:sz w:val="28"/>
          <w:szCs w:val="28"/>
        </w:rPr>
        <w:t>указан без показателей, характеризующих степень их</w:t>
      </w:r>
      <w:r>
        <w:rPr>
          <w:rFonts w:ascii="Times New Roman" w:hAnsi="Times New Roman" w:cs="Times New Roman"/>
          <w:sz w:val="28"/>
          <w:szCs w:val="28"/>
        </w:rPr>
        <w:t xml:space="preserve"> результативности;</w:t>
      </w:r>
    </w:p>
    <w:p w14:paraId="2CE2243F" w14:textId="5223A8E2" w:rsidR="001F26C2" w:rsidRPr="001F26C2" w:rsidRDefault="001F26C2" w:rsidP="001F26C2">
      <w:pPr>
        <w:autoSpaceDE w:val="0"/>
        <w:autoSpaceDN w:val="0"/>
        <w:adjustRightInd w:val="0"/>
        <w:spacing w:after="0" w:line="240" w:lineRule="auto"/>
        <w:ind w:firstLine="708"/>
        <w:jc w:val="both"/>
        <w:rPr>
          <w:rFonts w:ascii="Times New Roman" w:hAnsi="Times New Roman" w:cs="Times New Roman"/>
          <w:sz w:val="24"/>
          <w:szCs w:val="24"/>
        </w:rPr>
      </w:pPr>
      <w:r w:rsidRPr="00C54FE8">
        <w:rPr>
          <w:rFonts w:ascii="Times New Roman" w:hAnsi="Times New Roman" w:cs="Times New Roman"/>
          <w:sz w:val="28"/>
          <w:szCs w:val="28"/>
        </w:rPr>
        <w:lastRenderedPageBreak/>
        <w:t xml:space="preserve">- </w:t>
      </w:r>
      <w:r w:rsidRPr="00C54FE8">
        <w:rPr>
          <w:rFonts w:ascii="Times New Roman" w:hAnsi="Times New Roman" w:cs="Times New Roman"/>
          <w:color w:val="333333"/>
          <w:sz w:val="28"/>
          <w:szCs w:val="28"/>
          <w:shd w:val="clear" w:color="auto" w:fill="FFFFD9"/>
        </w:rPr>
        <w:t>в составе пояснительной записки отсутствует да</w:t>
      </w:r>
      <w:r w:rsidR="00B13ADE" w:rsidRPr="00C54FE8">
        <w:rPr>
          <w:rFonts w:ascii="Times New Roman" w:hAnsi="Times New Roman" w:cs="Times New Roman"/>
          <w:color w:val="333333"/>
          <w:sz w:val="28"/>
          <w:szCs w:val="28"/>
          <w:shd w:val="clear" w:color="auto" w:fill="FFFFD9"/>
        </w:rPr>
        <w:t xml:space="preserve">нная </w:t>
      </w:r>
      <w:r w:rsidR="00C54FE8" w:rsidRPr="00C54FE8">
        <w:rPr>
          <w:rFonts w:ascii="Times New Roman" w:hAnsi="Times New Roman" w:cs="Times New Roman"/>
          <w:color w:val="333333"/>
          <w:sz w:val="28"/>
          <w:szCs w:val="28"/>
          <w:shd w:val="clear" w:color="auto" w:fill="FFFFD9"/>
        </w:rPr>
        <w:t>таблица</w:t>
      </w:r>
      <w:r w:rsidR="00B13ADE" w:rsidRPr="00C54FE8">
        <w:rPr>
          <w:rFonts w:ascii="Times New Roman" w:hAnsi="Times New Roman" w:cs="Times New Roman"/>
          <w:color w:val="333333"/>
          <w:sz w:val="28"/>
          <w:szCs w:val="28"/>
          <w:shd w:val="clear" w:color="auto" w:fill="FFFFD9"/>
        </w:rPr>
        <w:t>;</w:t>
      </w:r>
    </w:p>
    <w:p w14:paraId="78B07849" w14:textId="53489704" w:rsidR="001A1BE6" w:rsidRDefault="00C14C75" w:rsidP="00C14C75">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ab/>
      </w:r>
      <w:r w:rsidR="00B13ADE">
        <w:rPr>
          <w:rFonts w:ascii="Times New Roman" w:hAnsi="Times New Roman" w:cs="Times New Roman"/>
          <w:b/>
          <w:sz w:val="28"/>
          <w:szCs w:val="28"/>
        </w:rPr>
        <w:t xml:space="preserve"> в</w:t>
      </w:r>
      <w:r w:rsidR="00E64E44" w:rsidRPr="00E64E44">
        <w:rPr>
          <w:rFonts w:ascii="Times New Roman" w:hAnsi="Times New Roman" w:cs="Times New Roman"/>
          <w:b/>
          <w:sz w:val="28"/>
          <w:szCs w:val="28"/>
        </w:rPr>
        <w:t xml:space="preserve"> нарушение пункта 160</w:t>
      </w:r>
      <w:r w:rsidR="00E64E44">
        <w:rPr>
          <w:rFonts w:ascii="Times New Roman" w:hAnsi="Times New Roman" w:cs="Times New Roman"/>
          <w:sz w:val="28"/>
          <w:szCs w:val="28"/>
        </w:rPr>
        <w:t xml:space="preserve"> </w:t>
      </w:r>
      <w:r w:rsidR="00E64E44">
        <w:rPr>
          <w:rFonts w:ascii="Times New Roman" w:eastAsia="Calibri" w:hAnsi="Times New Roman" w:cs="Times New Roman"/>
          <w:bCs/>
          <w:sz w:val="28"/>
          <w:szCs w:val="28"/>
          <w:lang w:eastAsia="en-US"/>
        </w:rPr>
        <w:t xml:space="preserve">в </w:t>
      </w:r>
      <w:r w:rsidR="00E64E44" w:rsidRPr="001A6592">
        <w:rPr>
          <w:rFonts w:ascii="Times New Roman" w:eastAsia="Calibri" w:hAnsi="Times New Roman" w:cs="Times New Roman"/>
          <w:sz w:val="28"/>
          <w:szCs w:val="28"/>
        </w:rPr>
        <w:t>ф. 0503161</w:t>
      </w:r>
      <w:r w:rsidR="00E64E44">
        <w:rPr>
          <w:rFonts w:ascii="Times New Roman" w:eastAsia="Calibri" w:hAnsi="Times New Roman" w:cs="Times New Roman"/>
          <w:sz w:val="28"/>
          <w:szCs w:val="28"/>
        </w:rPr>
        <w:t xml:space="preserve"> «</w:t>
      </w:r>
      <w:r w:rsidR="00E64E44" w:rsidRPr="00DB6B40">
        <w:rPr>
          <w:rFonts w:ascii="Times New Roman" w:hAnsi="Times New Roman" w:cs="Times New Roman"/>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w:t>
      </w:r>
      <w:r w:rsidR="001A1BE6">
        <w:rPr>
          <w:rFonts w:ascii="Times New Roman" w:hAnsi="Times New Roman" w:cs="Times New Roman"/>
          <w:sz w:val="28"/>
          <w:szCs w:val="28"/>
        </w:rPr>
        <w:t>:</w:t>
      </w:r>
      <w:r w:rsidR="00E64E44" w:rsidRPr="001A6592">
        <w:rPr>
          <w:rFonts w:ascii="Times New Roman" w:eastAsia="Calibri" w:hAnsi="Times New Roman" w:cs="Times New Roman"/>
          <w:sz w:val="28"/>
          <w:szCs w:val="28"/>
        </w:rPr>
        <w:t xml:space="preserve"> </w:t>
      </w:r>
    </w:p>
    <w:p w14:paraId="441B6736" w14:textId="5DA76E32" w:rsidR="00E64E44" w:rsidRDefault="00C14C75" w:rsidP="00E64E44">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w:t>
      </w:r>
      <w:r w:rsidR="00E64E44" w:rsidRPr="001A6592">
        <w:rPr>
          <w:rFonts w:ascii="Times New Roman" w:eastAsia="Calibri" w:hAnsi="Times New Roman" w:cs="Times New Roman"/>
          <w:sz w:val="28"/>
          <w:szCs w:val="28"/>
        </w:rPr>
        <w:t>оличество учреждений одновременно указано на начало и на конец отчётно</w:t>
      </w:r>
      <w:r w:rsidR="00E64E44">
        <w:rPr>
          <w:rFonts w:ascii="Times New Roman" w:eastAsia="Calibri" w:hAnsi="Times New Roman" w:cs="Times New Roman"/>
          <w:sz w:val="28"/>
          <w:szCs w:val="28"/>
        </w:rPr>
        <w:t>го периода по кодам строк 010,</w:t>
      </w:r>
      <w:r w:rsidR="003731F0">
        <w:rPr>
          <w:rFonts w:ascii="Times New Roman" w:eastAsia="Calibri" w:hAnsi="Times New Roman" w:cs="Times New Roman"/>
          <w:sz w:val="28"/>
          <w:szCs w:val="28"/>
        </w:rPr>
        <w:t xml:space="preserve"> </w:t>
      </w:r>
      <w:r w:rsidR="00E64E44">
        <w:rPr>
          <w:rFonts w:ascii="Times New Roman" w:eastAsia="Calibri" w:hAnsi="Times New Roman" w:cs="Times New Roman"/>
          <w:sz w:val="28"/>
          <w:szCs w:val="28"/>
        </w:rPr>
        <w:t>020,</w:t>
      </w:r>
      <w:r w:rsidR="003731F0">
        <w:rPr>
          <w:rFonts w:ascii="Times New Roman" w:eastAsia="Calibri" w:hAnsi="Times New Roman" w:cs="Times New Roman"/>
          <w:sz w:val="28"/>
          <w:szCs w:val="28"/>
        </w:rPr>
        <w:t xml:space="preserve"> </w:t>
      </w:r>
      <w:r w:rsidR="00E64E44">
        <w:rPr>
          <w:rFonts w:ascii="Times New Roman" w:eastAsia="Calibri" w:hAnsi="Times New Roman" w:cs="Times New Roman"/>
          <w:sz w:val="28"/>
          <w:szCs w:val="28"/>
        </w:rPr>
        <w:t>050,</w:t>
      </w:r>
      <w:r w:rsidR="003731F0">
        <w:rPr>
          <w:rFonts w:ascii="Times New Roman" w:eastAsia="Calibri" w:hAnsi="Times New Roman" w:cs="Times New Roman"/>
          <w:sz w:val="28"/>
          <w:szCs w:val="28"/>
        </w:rPr>
        <w:t xml:space="preserve"> </w:t>
      </w:r>
      <w:r w:rsidR="00E64E44">
        <w:rPr>
          <w:rFonts w:ascii="Times New Roman" w:eastAsia="Calibri" w:hAnsi="Times New Roman" w:cs="Times New Roman"/>
          <w:sz w:val="28"/>
          <w:szCs w:val="28"/>
        </w:rPr>
        <w:t>051.</w:t>
      </w:r>
      <w:r w:rsidR="00E64E44" w:rsidRPr="001A6592">
        <w:rPr>
          <w:rFonts w:ascii="Times New Roman" w:eastAsia="Calibri" w:hAnsi="Times New Roman" w:cs="Times New Roman"/>
          <w:sz w:val="28"/>
          <w:szCs w:val="28"/>
        </w:rPr>
        <w:t xml:space="preserve">  Фактически главным распорядителем бюджетных средств является орган власти, следовательно, показатель «количество учреждений» должен о</w:t>
      </w:r>
      <w:r w:rsidR="001A1BE6">
        <w:rPr>
          <w:rFonts w:ascii="Times New Roman" w:eastAsia="Calibri" w:hAnsi="Times New Roman" w:cs="Times New Roman"/>
          <w:sz w:val="28"/>
          <w:szCs w:val="28"/>
        </w:rPr>
        <w:t>тражаться по коду строк 050,051;</w:t>
      </w:r>
    </w:p>
    <w:p w14:paraId="05A188E4" w14:textId="12B70EA0" w:rsidR="001A1BE6" w:rsidRDefault="00C14C75" w:rsidP="001F26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в</w:t>
      </w:r>
      <w:r w:rsidR="001A1BE6">
        <w:rPr>
          <w:rFonts w:ascii="Times New Roman" w:hAnsi="Times New Roman" w:cs="Times New Roman"/>
          <w:sz w:val="28"/>
          <w:szCs w:val="28"/>
        </w:rPr>
        <w:t xml:space="preserve"> составе пояснительной записки отсутствует </w:t>
      </w:r>
      <w:r>
        <w:rPr>
          <w:rFonts w:ascii="Times New Roman" w:hAnsi="Times New Roman" w:cs="Times New Roman"/>
          <w:sz w:val="28"/>
          <w:szCs w:val="28"/>
        </w:rPr>
        <w:t>да</w:t>
      </w:r>
      <w:r w:rsidR="001F26C2">
        <w:rPr>
          <w:rFonts w:ascii="Times New Roman" w:hAnsi="Times New Roman" w:cs="Times New Roman"/>
          <w:sz w:val="28"/>
          <w:szCs w:val="28"/>
        </w:rPr>
        <w:t xml:space="preserve">нная форма бюджетной отчётности или </w:t>
      </w:r>
      <w:r>
        <w:rPr>
          <w:rFonts w:ascii="Times New Roman" w:hAnsi="Times New Roman" w:cs="Times New Roman"/>
          <w:sz w:val="28"/>
          <w:szCs w:val="28"/>
        </w:rPr>
        <w:t>представлена не по унифицированной форме.</w:t>
      </w:r>
    </w:p>
    <w:p w14:paraId="2D638534" w14:textId="2F8AD2C0" w:rsidR="005E32FB" w:rsidRPr="005E32FB" w:rsidRDefault="00B13ADE" w:rsidP="001F26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w:t>
      </w:r>
      <w:r w:rsidR="005E32FB" w:rsidRPr="005E32FB">
        <w:rPr>
          <w:rFonts w:ascii="Times New Roman" w:hAnsi="Times New Roman" w:cs="Times New Roman"/>
          <w:b/>
          <w:sz w:val="28"/>
          <w:szCs w:val="28"/>
        </w:rPr>
        <w:t xml:space="preserve"> нарушение пункта 161</w:t>
      </w:r>
      <w:r w:rsidR="005E32FB">
        <w:rPr>
          <w:rFonts w:ascii="Times New Roman" w:hAnsi="Times New Roman" w:cs="Times New Roman"/>
          <w:sz w:val="28"/>
          <w:szCs w:val="28"/>
        </w:rPr>
        <w:t xml:space="preserve"> ф. 0503162 «Сведения о результатах деятельности» содержит информацию</w:t>
      </w:r>
      <w:r w:rsidR="00E16BCD">
        <w:rPr>
          <w:rFonts w:ascii="Times New Roman" w:hAnsi="Times New Roman" w:cs="Times New Roman"/>
          <w:sz w:val="28"/>
          <w:szCs w:val="28"/>
        </w:rPr>
        <w:t>,</w:t>
      </w:r>
      <w:r w:rsidR="005E32FB">
        <w:rPr>
          <w:rFonts w:ascii="Times New Roman" w:hAnsi="Times New Roman" w:cs="Times New Roman"/>
          <w:sz w:val="28"/>
          <w:szCs w:val="28"/>
        </w:rPr>
        <w:t xml:space="preserve"> в том числе</w:t>
      </w:r>
      <w:r w:rsidR="00E16BCD">
        <w:rPr>
          <w:rFonts w:ascii="Times New Roman" w:hAnsi="Times New Roman" w:cs="Times New Roman"/>
          <w:sz w:val="28"/>
          <w:szCs w:val="28"/>
        </w:rPr>
        <w:t>,</w:t>
      </w:r>
      <w:r w:rsidR="005E32FB">
        <w:rPr>
          <w:rFonts w:ascii="Times New Roman" w:hAnsi="Times New Roman" w:cs="Times New Roman"/>
          <w:sz w:val="28"/>
          <w:szCs w:val="28"/>
        </w:rPr>
        <w:t xml:space="preserve"> о результатах деятельности органа местного самоуправления. Согласно пункт</w:t>
      </w:r>
      <w:r w:rsidR="003731F0">
        <w:rPr>
          <w:rFonts w:ascii="Times New Roman" w:hAnsi="Times New Roman" w:cs="Times New Roman"/>
          <w:sz w:val="28"/>
          <w:szCs w:val="28"/>
        </w:rPr>
        <w:t>у</w:t>
      </w:r>
      <w:r w:rsidR="005E32FB">
        <w:rPr>
          <w:rFonts w:ascii="Times New Roman" w:hAnsi="Times New Roman" w:cs="Times New Roman"/>
          <w:sz w:val="28"/>
          <w:szCs w:val="28"/>
        </w:rPr>
        <w:t xml:space="preserve"> 161 информация должна содержать данные о результатах деятельности субъекта бюджетной отчетности (получателя бюджетных средств) при исполнении им государстве</w:t>
      </w:r>
      <w:r>
        <w:rPr>
          <w:rFonts w:ascii="Times New Roman" w:hAnsi="Times New Roman" w:cs="Times New Roman"/>
          <w:sz w:val="28"/>
          <w:szCs w:val="28"/>
        </w:rPr>
        <w:t>нного (муниципального) задания;</w:t>
      </w:r>
    </w:p>
    <w:p w14:paraId="5A64C6DC" w14:textId="4E30D0D4" w:rsidR="00252140" w:rsidRDefault="00B13ADE" w:rsidP="00CE70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в</w:t>
      </w:r>
      <w:r w:rsidR="00CE7052" w:rsidRPr="00CE7052">
        <w:rPr>
          <w:rFonts w:ascii="Times New Roman" w:hAnsi="Times New Roman" w:cs="Times New Roman"/>
          <w:b/>
          <w:sz w:val="28"/>
          <w:szCs w:val="28"/>
        </w:rPr>
        <w:t xml:space="preserve"> нарушение пункта 163</w:t>
      </w:r>
      <w:r w:rsidR="00CE7052">
        <w:rPr>
          <w:rFonts w:ascii="Times New Roman" w:hAnsi="Times New Roman" w:cs="Times New Roman"/>
          <w:sz w:val="28"/>
          <w:szCs w:val="28"/>
        </w:rPr>
        <w:t xml:space="preserve"> ф. 0503164 </w:t>
      </w:r>
      <w:r w:rsidR="00CE7052" w:rsidRPr="00044F47">
        <w:rPr>
          <w:rFonts w:ascii="Times New Roman" w:hAnsi="Times New Roman" w:cs="Times New Roman"/>
          <w:sz w:val="28"/>
          <w:szCs w:val="28"/>
        </w:rPr>
        <w:t>«Сведения об исполнении бюджета»</w:t>
      </w:r>
      <w:r w:rsidR="00252140">
        <w:rPr>
          <w:rFonts w:ascii="Times New Roman" w:hAnsi="Times New Roman" w:cs="Times New Roman"/>
          <w:sz w:val="28"/>
          <w:szCs w:val="28"/>
        </w:rPr>
        <w:t>:</w:t>
      </w:r>
      <w:r w:rsidR="00CE7052">
        <w:rPr>
          <w:rFonts w:ascii="Times New Roman" w:hAnsi="Times New Roman" w:cs="Times New Roman"/>
          <w:sz w:val="28"/>
          <w:szCs w:val="28"/>
        </w:rPr>
        <w:t xml:space="preserve"> </w:t>
      </w:r>
    </w:p>
    <w:p w14:paraId="3D39B526" w14:textId="75CF5D64" w:rsidR="00CE7052" w:rsidRDefault="001F26C2" w:rsidP="00CE70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3731F0">
        <w:rPr>
          <w:rFonts w:ascii="Times New Roman" w:hAnsi="Times New Roman" w:cs="Times New Roman"/>
          <w:sz w:val="28"/>
          <w:szCs w:val="28"/>
        </w:rPr>
        <w:t>одержится не</w:t>
      </w:r>
      <w:r w:rsidR="00CE7052">
        <w:rPr>
          <w:rFonts w:ascii="Times New Roman" w:hAnsi="Times New Roman" w:cs="Times New Roman"/>
          <w:sz w:val="28"/>
          <w:szCs w:val="28"/>
        </w:rPr>
        <w:t>достовер</w:t>
      </w:r>
      <w:r w:rsidR="003731F0">
        <w:rPr>
          <w:rFonts w:ascii="Times New Roman" w:hAnsi="Times New Roman" w:cs="Times New Roman"/>
          <w:sz w:val="28"/>
          <w:szCs w:val="28"/>
        </w:rPr>
        <w:t>ная информация. В графах 3,4 не</w:t>
      </w:r>
      <w:r w:rsidR="00CE7052">
        <w:rPr>
          <w:rFonts w:ascii="Times New Roman" w:hAnsi="Times New Roman" w:cs="Times New Roman"/>
          <w:sz w:val="28"/>
          <w:szCs w:val="28"/>
        </w:rPr>
        <w:t>верно указана сумма утверждённых бюд</w:t>
      </w:r>
      <w:r w:rsidR="00252140">
        <w:rPr>
          <w:rFonts w:ascii="Times New Roman" w:hAnsi="Times New Roman" w:cs="Times New Roman"/>
          <w:sz w:val="28"/>
          <w:szCs w:val="28"/>
        </w:rPr>
        <w:t>жетных назначениях по расходам;</w:t>
      </w:r>
    </w:p>
    <w:p w14:paraId="06DDD95A" w14:textId="6DA80DB2" w:rsidR="00252140" w:rsidRDefault="001F26C2" w:rsidP="002521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252140">
        <w:rPr>
          <w:rFonts w:ascii="Times New Roman" w:hAnsi="Times New Roman" w:cs="Times New Roman"/>
          <w:sz w:val="28"/>
          <w:szCs w:val="28"/>
        </w:rPr>
        <w:t xml:space="preserve">о графе 1 «Код по бюджетной классификации» не отражены </w:t>
      </w:r>
      <w:r w:rsidR="005E32FB">
        <w:rPr>
          <w:rFonts w:ascii="Times New Roman" w:hAnsi="Times New Roman" w:cs="Times New Roman"/>
          <w:sz w:val="28"/>
          <w:szCs w:val="28"/>
        </w:rPr>
        <w:t>коды по бюджетной классификации;</w:t>
      </w:r>
    </w:p>
    <w:p w14:paraId="1FA8C76D" w14:textId="12138AE1" w:rsidR="005E32FB" w:rsidRDefault="001F26C2" w:rsidP="005E32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005E32FB">
        <w:rPr>
          <w:rFonts w:ascii="Times New Roman" w:hAnsi="Times New Roman" w:cs="Times New Roman"/>
          <w:sz w:val="28"/>
          <w:szCs w:val="28"/>
        </w:rPr>
        <w:t xml:space="preserve"> графах 8 «Код», 9 «Пояснения» не указаны</w:t>
      </w:r>
      <w:r w:rsidR="005E32FB" w:rsidRPr="00A961FC">
        <w:rPr>
          <w:rFonts w:ascii="Times New Roman" w:hAnsi="Times New Roman" w:cs="Times New Roman"/>
          <w:sz w:val="28"/>
          <w:szCs w:val="28"/>
        </w:rPr>
        <w:t xml:space="preserve"> код причины отклонений по расходам и не даются пояснения причин </w:t>
      </w:r>
      <w:r w:rsidR="005E32FB">
        <w:rPr>
          <w:rFonts w:ascii="Times New Roman" w:hAnsi="Times New Roman" w:cs="Times New Roman"/>
          <w:sz w:val="28"/>
          <w:szCs w:val="28"/>
        </w:rPr>
        <w:t>отклонений;</w:t>
      </w:r>
    </w:p>
    <w:p w14:paraId="2A4341C3" w14:textId="7F1A9C76" w:rsidR="005E32FB" w:rsidRPr="003731F0" w:rsidRDefault="001F26C2" w:rsidP="005E32FB">
      <w:pPr>
        <w:autoSpaceDE w:val="0"/>
        <w:autoSpaceDN w:val="0"/>
        <w:adjustRightInd w:val="0"/>
        <w:spacing w:after="0" w:line="240" w:lineRule="auto"/>
        <w:ind w:firstLine="540"/>
        <w:jc w:val="both"/>
        <w:rPr>
          <w:rFonts w:ascii="Times New Roman" w:hAnsi="Times New Roman" w:cs="Times New Roman"/>
          <w:sz w:val="28"/>
          <w:szCs w:val="28"/>
          <w:shd w:val="clear" w:color="auto" w:fill="FFFFD9"/>
        </w:rPr>
      </w:pPr>
      <w:r>
        <w:rPr>
          <w:rFonts w:ascii="Times New Roman" w:hAnsi="Times New Roman" w:cs="Times New Roman"/>
          <w:sz w:val="28"/>
          <w:szCs w:val="28"/>
        </w:rPr>
        <w:t xml:space="preserve">- </w:t>
      </w:r>
      <w:r w:rsidR="005E32FB" w:rsidRPr="003731F0">
        <w:rPr>
          <w:rFonts w:ascii="Times New Roman" w:hAnsi="Times New Roman" w:cs="Times New Roman"/>
          <w:sz w:val="28"/>
          <w:szCs w:val="28"/>
          <w:shd w:val="clear" w:color="auto" w:fill="FFFFD9"/>
        </w:rPr>
        <w:t xml:space="preserve">в составе пояснительной записки не представлена </w:t>
      </w:r>
      <w:r w:rsidRPr="003731F0">
        <w:rPr>
          <w:rFonts w:ascii="Times New Roman" w:hAnsi="Times New Roman" w:cs="Times New Roman"/>
          <w:sz w:val="28"/>
          <w:szCs w:val="28"/>
          <w:shd w:val="clear" w:color="auto" w:fill="FFFFD9"/>
        </w:rPr>
        <w:t>данная форма бюджетной отчётности или представлена не по унифицированной</w:t>
      </w:r>
      <w:r w:rsidR="00082022" w:rsidRPr="003731F0">
        <w:rPr>
          <w:rFonts w:ascii="Times New Roman" w:hAnsi="Times New Roman" w:cs="Times New Roman"/>
          <w:sz w:val="28"/>
          <w:szCs w:val="28"/>
          <w:shd w:val="clear" w:color="auto" w:fill="FFFFD9"/>
        </w:rPr>
        <w:t xml:space="preserve"> форме;</w:t>
      </w:r>
    </w:p>
    <w:p w14:paraId="3AF150BB" w14:textId="6D9C7C4E" w:rsidR="00082022" w:rsidRDefault="001F4BEF" w:rsidP="001F4BEF">
      <w:pPr>
        <w:autoSpaceDE w:val="0"/>
        <w:autoSpaceDN w:val="0"/>
        <w:adjustRightInd w:val="0"/>
        <w:spacing w:after="0" w:line="240" w:lineRule="auto"/>
        <w:ind w:firstLine="567"/>
        <w:jc w:val="both"/>
        <w:rPr>
          <w:rFonts w:ascii="Times New Roman" w:hAnsi="Times New Roman" w:cs="Times New Roman"/>
          <w:sz w:val="28"/>
          <w:szCs w:val="28"/>
        </w:rPr>
      </w:pPr>
      <w:r w:rsidRPr="003731F0">
        <w:rPr>
          <w:rFonts w:ascii="Times New Roman" w:hAnsi="Times New Roman" w:cs="Times New Roman"/>
          <w:sz w:val="28"/>
          <w:szCs w:val="28"/>
          <w:shd w:val="clear" w:color="auto" w:fill="FFFFD9"/>
        </w:rPr>
        <w:t>Бюджетная форма отчётности</w:t>
      </w:r>
      <w:r>
        <w:rPr>
          <w:rFonts w:ascii="Times New Roman" w:hAnsi="Times New Roman" w:cs="Times New Roman"/>
          <w:b/>
          <w:sz w:val="28"/>
          <w:szCs w:val="28"/>
          <w:shd w:val="clear" w:color="auto" w:fill="FFFFD9"/>
        </w:rPr>
        <w:t xml:space="preserve"> </w:t>
      </w:r>
      <w:r w:rsidR="00082022">
        <w:rPr>
          <w:rFonts w:ascii="Times New Roman" w:hAnsi="Times New Roman" w:cs="Times New Roman"/>
          <w:sz w:val="28"/>
          <w:szCs w:val="28"/>
        </w:rPr>
        <w:t>ф. 0503168 «Сведения о движении нефинансовых активов» представлена по</w:t>
      </w:r>
      <w:r w:rsidR="003731F0">
        <w:rPr>
          <w:rFonts w:ascii="Times New Roman" w:hAnsi="Times New Roman" w:cs="Times New Roman"/>
          <w:sz w:val="28"/>
          <w:szCs w:val="28"/>
        </w:rPr>
        <w:t xml:space="preserve"> </w:t>
      </w:r>
      <w:r w:rsidR="00082022">
        <w:rPr>
          <w:rFonts w:ascii="Times New Roman" w:hAnsi="Times New Roman" w:cs="Times New Roman"/>
          <w:sz w:val="28"/>
          <w:szCs w:val="28"/>
        </w:rPr>
        <w:t>форме</w:t>
      </w:r>
      <w:r w:rsidR="003731F0">
        <w:rPr>
          <w:rFonts w:ascii="Times New Roman" w:hAnsi="Times New Roman" w:cs="Times New Roman"/>
          <w:sz w:val="28"/>
          <w:szCs w:val="28"/>
        </w:rPr>
        <w:t>, не предусмотренной Инструкцией № 191н</w:t>
      </w:r>
      <w:r w:rsidR="00082022">
        <w:rPr>
          <w:rFonts w:ascii="Times New Roman" w:hAnsi="Times New Roman" w:cs="Times New Roman"/>
          <w:sz w:val="28"/>
          <w:szCs w:val="28"/>
        </w:rPr>
        <w:t xml:space="preserve">. </w:t>
      </w:r>
    </w:p>
    <w:p w14:paraId="041A07CF" w14:textId="26BB9FB2" w:rsidR="001F26C2" w:rsidRDefault="001F26C2" w:rsidP="001F26C2">
      <w:pPr>
        <w:pStyle w:val="a5"/>
        <w:widowControl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Не все замечания</w:t>
      </w:r>
      <w:r w:rsidR="003731F0">
        <w:rPr>
          <w:rFonts w:ascii="Times New Roman" w:hAnsi="Times New Roman" w:cs="Times New Roman"/>
          <w:sz w:val="28"/>
          <w:szCs w:val="28"/>
        </w:rPr>
        <w:t>,</w:t>
      </w:r>
      <w:r>
        <w:rPr>
          <w:rFonts w:ascii="Times New Roman" w:hAnsi="Times New Roman" w:cs="Times New Roman"/>
          <w:sz w:val="28"/>
          <w:szCs w:val="28"/>
        </w:rPr>
        <w:t xml:space="preserve"> </w:t>
      </w:r>
      <w:r w:rsidR="003731F0">
        <w:rPr>
          <w:rFonts w:ascii="Times New Roman" w:hAnsi="Times New Roman" w:cs="Times New Roman"/>
          <w:sz w:val="28"/>
          <w:szCs w:val="28"/>
        </w:rPr>
        <w:t xml:space="preserve">выявленные МКУ Контрольно-счётной палатой </w:t>
      </w:r>
      <w:r>
        <w:rPr>
          <w:rFonts w:ascii="Times New Roman" w:hAnsi="Times New Roman" w:cs="Times New Roman"/>
          <w:sz w:val="28"/>
          <w:szCs w:val="28"/>
        </w:rPr>
        <w:t xml:space="preserve">по результатам </w:t>
      </w:r>
      <w:r w:rsidR="00E16BCD">
        <w:rPr>
          <w:rFonts w:ascii="Times New Roman" w:hAnsi="Times New Roman" w:cs="Times New Roman"/>
          <w:sz w:val="28"/>
          <w:szCs w:val="28"/>
        </w:rPr>
        <w:t>внешней</w:t>
      </w:r>
      <w:r>
        <w:rPr>
          <w:rFonts w:ascii="Times New Roman" w:hAnsi="Times New Roman" w:cs="Times New Roman"/>
          <w:sz w:val="28"/>
          <w:szCs w:val="28"/>
        </w:rPr>
        <w:t xml:space="preserve"> проверки </w:t>
      </w:r>
      <w:r w:rsidR="00E16BCD">
        <w:rPr>
          <w:rFonts w:ascii="Times New Roman" w:hAnsi="Times New Roman" w:cs="Times New Roman"/>
          <w:sz w:val="28"/>
          <w:szCs w:val="28"/>
        </w:rPr>
        <w:t xml:space="preserve">за 2018 год, </w:t>
      </w:r>
      <w:r>
        <w:rPr>
          <w:rFonts w:ascii="Times New Roman" w:hAnsi="Times New Roman" w:cs="Times New Roman"/>
          <w:sz w:val="28"/>
          <w:szCs w:val="28"/>
        </w:rPr>
        <w:t xml:space="preserve">в части заполнения </w:t>
      </w:r>
      <w:r>
        <w:rPr>
          <w:rFonts w:ascii="Times New Roman" w:eastAsia="Times New Roman" w:hAnsi="Times New Roman" w:cs="Times New Roman"/>
          <w:sz w:val="28"/>
          <w:szCs w:val="28"/>
        </w:rPr>
        <w:t>форм и таблиц, входящих в состав пояснительной записки Администрациями МО-СП</w:t>
      </w:r>
      <w:r w:rsidR="00E16B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учтены</w:t>
      </w:r>
      <w:r w:rsidR="00E16BCD">
        <w:rPr>
          <w:rFonts w:ascii="Times New Roman" w:eastAsia="Times New Roman" w:hAnsi="Times New Roman" w:cs="Times New Roman"/>
          <w:sz w:val="28"/>
          <w:szCs w:val="28"/>
        </w:rPr>
        <w:t xml:space="preserve"> при сос</w:t>
      </w:r>
      <w:r w:rsidR="003731F0">
        <w:rPr>
          <w:rFonts w:ascii="Times New Roman" w:eastAsia="Times New Roman" w:hAnsi="Times New Roman" w:cs="Times New Roman"/>
          <w:sz w:val="28"/>
          <w:szCs w:val="28"/>
        </w:rPr>
        <w:t>тавлении пояснительной записки</w:t>
      </w:r>
      <w:r w:rsidR="00E16BCD">
        <w:rPr>
          <w:rFonts w:ascii="Times New Roman" w:eastAsia="Times New Roman" w:hAnsi="Times New Roman" w:cs="Times New Roman"/>
          <w:sz w:val="28"/>
          <w:szCs w:val="28"/>
        </w:rPr>
        <w:t xml:space="preserve"> к годовому отчету за 2019 год</w:t>
      </w:r>
      <w:r>
        <w:rPr>
          <w:rFonts w:ascii="Times New Roman" w:eastAsia="Times New Roman" w:hAnsi="Times New Roman" w:cs="Times New Roman"/>
          <w:sz w:val="28"/>
          <w:szCs w:val="28"/>
        </w:rPr>
        <w:t>.</w:t>
      </w:r>
    </w:p>
    <w:p w14:paraId="64ED9EAB" w14:textId="0E732DC8" w:rsidR="001F26C2" w:rsidRDefault="001F26C2" w:rsidP="001F26C2">
      <w:pPr>
        <w:pStyle w:val="a5"/>
        <w:widowControl w:val="0"/>
        <w:spacing w:after="0" w:line="240" w:lineRule="auto"/>
        <w:ind w:left="0" w:firstLine="567"/>
        <w:jc w:val="both"/>
        <w:rPr>
          <w:rFonts w:ascii="Times New Roman" w:eastAsia="Times New Roman" w:hAnsi="Times New Roman" w:cs="Times New Roman"/>
          <w:sz w:val="28"/>
          <w:szCs w:val="28"/>
        </w:rPr>
      </w:pPr>
    </w:p>
    <w:p w14:paraId="73AFFD0A" w14:textId="050B1BE0" w:rsidR="001F26C2" w:rsidRDefault="001F26C2" w:rsidP="002228D7">
      <w:pPr>
        <w:pStyle w:val="a5"/>
        <w:widowControl w:val="0"/>
        <w:spacing w:after="0" w:line="240" w:lineRule="auto"/>
        <w:ind w:left="0" w:firstLine="567"/>
        <w:jc w:val="both"/>
        <w:rPr>
          <w:rFonts w:ascii="Times New Roman" w:hAnsi="Times New Roman" w:cs="Times New Roman"/>
          <w:bCs/>
          <w:sz w:val="28"/>
          <w:szCs w:val="28"/>
        </w:rPr>
      </w:pPr>
      <w:r w:rsidRPr="001F26C2">
        <w:rPr>
          <w:rFonts w:ascii="Times New Roman" w:eastAsia="Times New Roman" w:hAnsi="Times New Roman" w:cs="Times New Roman"/>
          <w:b/>
          <w:sz w:val="28"/>
          <w:szCs w:val="28"/>
        </w:rPr>
        <w:t xml:space="preserve">2. </w:t>
      </w:r>
      <w:r w:rsidR="002228D7" w:rsidRPr="001A6592">
        <w:rPr>
          <w:rFonts w:ascii="Times New Roman" w:eastAsia="Calibri" w:hAnsi="Times New Roman" w:cs="Times New Roman"/>
          <w:bCs/>
          <w:sz w:val="28"/>
          <w:szCs w:val="28"/>
          <w:lang w:eastAsia="en-US"/>
        </w:rPr>
        <w:t xml:space="preserve">При проверке правильности формирования сводной бюджетной отчётности в части полноты включения в неё всех предусмотренных форм и проверке правильности заполнения показателей бюджетной </w:t>
      </w:r>
      <w:r w:rsidR="002228D7">
        <w:rPr>
          <w:rFonts w:ascii="Times New Roman" w:eastAsia="Calibri" w:hAnsi="Times New Roman" w:cs="Times New Roman"/>
          <w:bCs/>
          <w:sz w:val="28"/>
          <w:szCs w:val="28"/>
          <w:lang w:eastAsia="en-US"/>
        </w:rPr>
        <w:t>отчётности установлены нарушения</w:t>
      </w:r>
      <w:r w:rsidR="002228D7">
        <w:rPr>
          <w:rFonts w:ascii="Times New Roman" w:eastAsia="Times New Roman" w:hAnsi="Times New Roman" w:cs="Times New Roman"/>
          <w:b/>
          <w:sz w:val="28"/>
          <w:szCs w:val="28"/>
        </w:rPr>
        <w:t xml:space="preserve"> </w:t>
      </w:r>
      <w:r w:rsidR="002228D7">
        <w:rPr>
          <w:rFonts w:ascii="Times New Roman" w:hAnsi="Times New Roman" w:cs="Times New Roman"/>
          <w:bCs/>
          <w:sz w:val="28"/>
          <w:szCs w:val="28"/>
        </w:rPr>
        <w:t>п</w:t>
      </w:r>
      <w:r w:rsidR="002228D7" w:rsidRPr="00665389">
        <w:rPr>
          <w:rFonts w:ascii="Times New Roman" w:hAnsi="Times New Roman" w:cs="Times New Roman"/>
          <w:bCs/>
          <w:sz w:val="28"/>
          <w:szCs w:val="28"/>
        </w:rPr>
        <w:t>рика</w:t>
      </w:r>
      <w:r w:rsidR="002228D7">
        <w:rPr>
          <w:rFonts w:ascii="Times New Roman" w:hAnsi="Times New Roman" w:cs="Times New Roman"/>
          <w:bCs/>
          <w:sz w:val="28"/>
          <w:szCs w:val="28"/>
        </w:rPr>
        <w:t>за Минфина России от 25.03.2011 №</w:t>
      </w:r>
      <w:r w:rsidR="002228D7" w:rsidRPr="00665389">
        <w:rPr>
          <w:rFonts w:ascii="Times New Roman" w:hAnsi="Times New Roman" w:cs="Times New Roman"/>
          <w:bCs/>
          <w:sz w:val="28"/>
          <w:szCs w:val="28"/>
        </w:rPr>
        <w:t xml:space="preserve"> 33н </w:t>
      </w:r>
      <w:r w:rsidR="002228D7">
        <w:rPr>
          <w:rFonts w:ascii="Times New Roman" w:hAnsi="Times New Roman" w:cs="Times New Roman"/>
          <w:bCs/>
          <w:sz w:val="28"/>
          <w:szCs w:val="28"/>
        </w:rPr>
        <w:t>«</w:t>
      </w:r>
      <w:r w:rsidR="002228D7" w:rsidRPr="00665389">
        <w:rPr>
          <w:rFonts w:ascii="Times New Roman" w:hAnsi="Times New Roman" w:cs="Times New Roman"/>
          <w:bCs/>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w:t>
      </w:r>
      <w:r w:rsidR="002228D7">
        <w:rPr>
          <w:rFonts w:ascii="Times New Roman" w:hAnsi="Times New Roman" w:cs="Times New Roman"/>
          <w:bCs/>
          <w:sz w:val="28"/>
          <w:szCs w:val="28"/>
        </w:rPr>
        <w:t>джетных и автономных учреждений»:</w:t>
      </w:r>
    </w:p>
    <w:p w14:paraId="10ED4D34" w14:textId="187D23C7" w:rsidR="002228D7" w:rsidRDefault="002228D7" w:rsidP="002228D7">
      <w:pPr>
        <w:autoSpaceDE w:val="0"/>
        <w:autoSpaceDN w:val="0"/>
        <w:adjustRightInd w:val="0"/>
        <w:spacing w:after="0" w:line="240" w:lineRule="auto"/>
        <w:ind w:firstLine="540"/>
        <w:jc w:val="both"/>
        <w:rPr>
          <w:rFonts w:ascii="Times New Roman" w:hAnsi="Times New Roman" w:cs="Times New Roman"/>
          <w:sz w:val="28"/>
          <w:szCs w:val="28"/>
        </w:rPr>
      </w:pPr>
      <w:r w:rsidRPr="002228D7">
        <w:rPr>
          <w:rFonts w:ascii="Times New Roman" w:hAnsi="Times New Roman" w:cs="Times New Roman"/>
          <w:b/>
          <w:bCs/>
          <w:sz w:val="28"/>
          <w:szCs w:val="28"/>
        </w:rPr>
        <w:t>в нарушение пункта 56</w:t>
      </w:r>
      <w:r w:rsidRPr="002228D7">
        <w:rPr>
          <w:rFonts w:ascii="Times New Roman" w:hAnsi="Times New Roman" w:cs="Times New Roman"/>
          <w:bCs/>
          <w:sz w:val="28"/>
          <w:szCs w:val="28"/>
        </w:rPr>
        <w:t xml:space="preserve"> </w:t>
      </w:r>
      <w:r>
        <w:rPr>
          <w:rFonts w:ascii="Times New Roman" w:eastAsia="Times New Roman" w:hAnsi="Times New Roman" w:cs="Times New Roman"/>
          <w:color w:val="052635"/>
          <w:sz w:val="28"/>
          <w:szCs w:val="28"/>
        </w:rPr>
        <w:t>т</w:t>
      </w:r>
      <w:r>
        <w:rPr>
          <w:rFonts w:ascii="Times New Roman" w:hAnsi="Times New Roman" w:cs="Times New Roman"/>
          <w:color w:val="292929"/>
          <w:sz w:val="28"/>
          <w:szCs w:val="28"/>
          <w:shd w:val="clear" w:color="auto" w:fill="FFFFFF"/>
        </w:rPr>
        <w:t>екстовая часть п</w:t>
      </w:r>
      <w:r w:rsidRPr="00AE5D1C">
        <w:rPr>
          <w:rFonts w:ascii="Times New Roman" w:hAnsi="Times New Roman" w:cs="Times New Roman"/>
          <w:color w:val="292929"/>
          <w:sz w:val="28"/>
          <w:szCs w:val="28"/>
          <w:shd w:val="clear" w:color="auto" w:fill="FFFFFF"/>
        </w:rPr>
        <w:t>ояснительной записки (ф. 0503160) не сформирована по пяти обязательным разделам «Организационная структу</w:t>
      </w:r>
      <w:r>
        <w:rPr>
          <w:rFonts w:ascii="Times New Roman" w:hAnsi="Times New Roman" w:cs="Times New Roman"/>
          <w:color w:val="292929"/>
          <w:sz w:val="28"/>
          <w:szCs w:val="28"/>
          <w:shd w:val="clear" w:color="auto" w:fill="FFFFFF"/>
        </w:rPr>
        <w:t>ра учреждения</w:t>
      </w:r>
      <w:r w:rsidRPr="00AE5D1C">
        <w:rPr>
          <w:rFonts w:ascii="Times New Roman" w:hAnsi="Times New Roman" w:cs="Times New Roman"/>
          <w:color w:val="292929"/>
          <w:sz w:val="28"/>
          <w:szCs w:val="28"/>
          <w:shd w:val="clear" w:color="auto" w:fill="FFFFFF"/>
        </w:rPr>
        <w:t>», «Результаты деятельности</w:t>
      </w:r>
      <w:r>
        <w:rPr>
          <w:rFonts w:ascii="Times New Roman" w:hAnsi="Times New Roman" w:cs="Times New Roman"/>
          <w:color w:val="292929"/>
          <w:sz w:val="28"/>
          <w:szCs w:val="28"/>
          <w:shd w:val="clear" w:color="auto" w:fill="FFFFFF"/>
        </w:rPr>
        <w:t xml:space="preserve"> учреждения»,</w:t>
      </w:r>
      <w:r w:rsidRPr="00856F0C">
        <w:rPr>
          <w:rFonts w:ascii="Times New Roman" w:hAnsi="Times New Roman" w:cs="Times New Roman"/>
          <w:sz w:val="28"/>
          <w:szCs w:val="28"/>
        </w:rPr>
        <w:t xml:space="preserve"> </w:t>
      </w:r>
      <w:r>
        <w:rPr>
          <w:rFonts w:ascii="Times New Roman" w:hAnsi="Times New Roman" w:cs="Times New Roman"/>
          <w:sz w:val="28"/>
          <w:szCs w:val="28"/>
        </w:rPr>
        <w:t xml:space="preserve">«Анализ </w:t>
      </w:r>
      <w:r>
        <w:rPr>
          <w:rFonts w:ascii="Times New Roman" w:hAnsi="Times New Roman" w:cs="Times New Roman"/>
          <w:sz w:val="28"/>
          <w:szCs w:val="28"/>
        </w:rPr>
        <w:lastRenderedPageBreak/>
        <w:t>отчета об исполнении учреждением плана его деятельности", «Анализ показателей отчетности учреждения», «Прочие вопросы деятельности учреждения»;</w:t>
      </w:r>
    </w:p>
    <w:p w14:paraId="39C629DB" w14:textId="30C01042" w:rsidR="00B13ADE" w:rsidRDefault="00B13ADE" w:rsidP="00B13ADE">
      <w:pPr>
        <w:autoSpaceDE w:val="0"/>
        <w:autoSpaceDN w:val="0"/>
        <w:adjustRightInd w:val="0"/>
        <w:spacing w:after="0" w:line="240" w:lineRule="auto"/>
        <w:ind w:firstLine="540"/>
        <w:jc w:val="both"/>
        <w:rPr>
          <w:rFonts w:ascii="Times New Roman" w:hAnsi="Times New Roman" w:cs="Times New Roman"/>
          <w:sz w:val="28"/>
          <w:szCs w:val="28"/>
        </w:rPr>
      </w:pPr>
      <w:r w:rsidRPr="00B13ADE">
        <w:rPr>
          <w:rFonts w:ascii="Times New Roman" w:hAnsi="Times New Roman" w:cs="Times New Roman"/>
          <w:b/>
          <w:sz w:val="28"/>
          <w:szCs w:val="28"/>
        </w:rPr>
        <w:t>в нарушение пункта 65</w:t>
      </w:r>
      <w:r>
        <w:rPr>
          <w:rFonts w:ascii="Times New Roman" w:hAnsi="Times New Roman" w:cs="Times New Roman"/>
          <w:sz w:val="28"/>
          <w:szCs w:val="28"/>
        </w:rPr>
        <w:t xml:space="preserve"> не представлена ф. 0503761 «Сведения о количестве обособленных подразделений»;</w:t>
      </w:r>
    </w:p>
    <w:p w14:paraId="02408A68" w14:textId="056945F1" w:rsidR="00B13ADE" w:rsidRDefault="00B13ADE" w:rsidP="00B13ADE">
      <w:pPr>
        <w:autoSpaceDE w:val="0"/>
        <w:autoSpaceDN w:val="0"/>
        <w:adjustRightInd w:val="0"/>
        <w:spacing w:after="0" w:line="240" w:lineRule="auto"/>
        <w:ind w:firstLine="540"/>
        <w:jc w:val="both"/>
        <w:rPr>
          <w:rFonts w:ascii="Times New Roman" w:hAnsi="Times New Roman" w:cs="Times New Roman"/>
          <w:sz w:val="28"/>
          <w:szCs w:val="28"/>
        </w:rPr>
      </w:pPr>
      <w:r w:rsidRPr="00B13ADE">
        <w:rPr>
          <w:rFonts w:ascii="Times New Roman" w:hAnsi="Times New Roman" w:cs="Times New Roman"/>
          <w:b/>
          <w:sz w:val="28"/>
          <w:szCs w:val="28"/>
        </w:rPr>
        <w:t>в нарушение пункта 60</w:t>
      </w:r>
      <w:r>
        <w:rPr>
          <w:rFonts w:ascii="Times New Roman" w:hAnsi="Times New Roman" w:cs="Times New Roman"/>
          <w:sz w:val="28"/>
          <w:szCs w:val="28"/>
        </w:rPr>
        <w:t xml:space="preserve"> таблица 1 «Сведения об основных направлениях деятельности» в графе 2 не указывается краткая характеристика целей деятельности путем отражения основных направлений деятельности и функций учреждения в рамках реализации установленных целей;</w:t>
      </w:r>
    </w:p>
    <w:p w14:paraId="010A7514" w14:textId="43A1A0D2" w:rsidR="00B13ADE" w:rsidRDefault="00B13ADE" w:rsidP="00B13ADE">
      <w:pPr>
        <w:autoSpaceDE w:val="0"/>
        <w:autoSpaceDN w:val="0"/>
        <w:adjustRightInd w:val="0"/>
        <w:spacing w:after="0" w:line="240" w:lineRule="auto"/>
        <w:ind w:firstLine="567"/>
        <w:jc w:val="both"/>
        <w:rPr>
          <w:rFonts w:ascii="Times New Roman" w:hAnsi="Times New Roman" w:cs="Times New Roman"/>
          <w:sz w:val="28"/>
          <w:szCs w:val="28"/>
        </w:rPr>
      </w:pPr>
      <w:r w:rsidRPr="00B13ADE">
        <w:rPr>
          <w:rFonts w:ascii="Times New Roman" w:hAnsi="Times New Roman" w:cs="Times New Roman"/>
          <w:b/>
          <w:sz w:val="28"/>
          <w:szCs w:val="28"/>
        </w:rPr>
        <w:t>в нарушение пункта 63</w:t>
      </w:r>
      <w:r w:rsidRPr="00B13ADE">
        <w:rPr>
          <w:rFonts w:ascii="Times New Roman" w:hAnsi="Times New Roman" w:cs="Times New Roman"/>
          <w:sz w:val="28"/>
          <w:szCs w:val="28"/>
        </w:rPr>
        <w:t xml:space="preserve"> </w:t>
      </w:r>
      <w:r>
        <w:rPr>
          <w:rFonts w:ascii="Times New Roman" w:hAnsi="Times New Roman" w:cs="Times New Roman"/>
          <w:sz w:val="28"/>
          <w:szCs w:val="28"/>
        </w:rPr>
        <w:t>в составе пояснительной записки</w:t>
      </w:r>
      <w:r w:rsidRPr="00301FD6">
        <w:rPr>
          <w:rFonts w:ascii="Times New Roman" w:hAnsi="Times New Roman" w:cs="Times New Roman"/>
          <w:sz w:val="28"/>
          <w:szCs w:val="28"/>
        </w:rPr>
        <w:t xml:space="preserve"> представлена таблица 6 «Сведение о проведени</w:t>
      </w:r>
      <w:r w:rsidR="00F24C81">
        <w:rPr>
          <w:rFonts w:ascii="Times New Roman" w:hAnsi="Times New Roman" w:cs="Times New Roman"/>
          <w:sz w:val="28"/>
          <w:szCs w:val="28"/>
        </w:rPr>
        <w:t>и</w:t>
      </w:r>
      <w:r w:rsidRPr="00301FD6">
        <w:rPr>
          <w:rFonts w:ascii="Times New Roman" w:hAnsi="Times New Roman" w:cs="Times New Roman"/>
          <w:sz w:val="28"/>
          <w:szCs w:val="28"/>
        </w:rPr>
        <w:t xml:space="preserve"> инвентаризаций». При отсутствии расхождений по результатам инвентаризации, проведенной в целях подтверждения показателей годовой бюджетной отчетности;</w:t>
      </w:r>
    </w:p>
    <w:p w14:paraId="093A23B6" w14:textId="5B0FB555" w:rsidR="00B13ADE" w:rsidRDefault="00B13ADE" w:rsidP="00B13ADE">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13ADE">
        <w:rPr>
          <w:rFonts w:ascii="Times New Roman" w:hAnsi="Times New Roman" w:cs="Times New Roman"/>
          <w:b/>
          <w:sz w:val="28"/>
          <w:szCs w:val="28"/>
        </w:rPr>
        <w:t>в нарушение пункта 10</w:t>
      </w:r>
      <w:r w:rsidRPr="00E17681">
        <w:rPr>
          <w:rFonts w:ascii="Times New Roman" w:hAnsi="Times New Roman" w:cs="Times New Roman"/>
          <w:sz w:val="28"/>
          <w:szCs w:val="28"/>
        </w:rPr>
        <w:t xml:space="preserve"> в текстовой части пояснительной записки не отражена информация по формам, кото</w:t>
      </w:r>
      <w:r>
        <w:rPr>
          <w:rFonts w:ascii="Times New Roman" w:hAnsi="Times New Roman" w:cs="Times New Roman"/>
          <w:sz w:val="28"/>
          <w:szCs w:val="28"/>
        </w:rPr>
        <w:t xml:space="preserve">рые не имеют числового значения; </w:t>
      </w:r>
    </w:p>
    <w:p w14:paraId="1678C45F" w14:textId="128447B8" w:rsidR="00B13ADE" w:rsidRDefault="00B13ADE" w:rsidP="00B13ADE">
      <w:pPr>
        <w:autoSpaceDE w:val="0"/>
        <w:autoSpaceDN w:val="0"/>
        <w:adjustRightInd w:val="0"/>
        <w:spacing w:after="0" w:line="240" w:lineRule="auto"/>
        <w:ind w:firstLine="540"/>
        <w:jc w:val="both"/>
        <w:rPr>
          <w:rFonts w:ascii="Times New Roman" w:hAnsi="Times New Roman" w:cs="Times New Roman"/>
          <w:sz w:val="28"/>
          <w:szCs w:val="28"/>
        </w:rPr>
      </w:pPr>
      <w:r w:rsidRPr="00B13ADE">
        <w:rPr>
          <w:rFonts w:ascii="Times New Roman" w:hAnsi="Times New Roman" w:cs="Times New Roman"/>
          <w:b/>
          <w:sz w:val="28"/>
          <w:szCs w:val="28"/>
        </w:rPr>
        <w:t>в нарушение пункта 62</w:t>
      </w:r>
      <w:r>
        <w:rPr>
          <w:rFonts w:ascii="Times New Roman" w:hAnsi="Times New Roman" w:cs="Times New Roman"/>
          <w:sz w:val="28"/>
          <w:szCs w:val="28"/>
        </w:rPr>
        <w:t xml:space="preserve"> не представлена таблица 5 «Сведения о результатах мероприятий внутреннего государственного (муниципального) финансового контроля".</w:t>
      </w:r>
    </w:p>
    <w:p w14:paraId="32122D43" w14:textId="1D471BD7" w:rsidR="00B13ADE" w:rsidRDefault="00B13ADE" w:rsidP="00B13ADE">
      <w:pPr>
        <w:autoSpaceDE w:val="0"/>
        <w:autoSpaceDN w:val="0"/>
        <w:adjustRightInd w:val="0"/>
        <w:spacing w:after="0" w:line="240" w:lineRule="auto"/>
        <w:ind w:firstLine="540"/>
        <w:jc w:val="both"/>
        <w:rPr>
          <w:rFonts w:ascii="Times New Roman" w:hAnsi="Times New Roman" w:cs="Times New Roman"/>
          <w:sz w:val="28"/>
          <w:szCs w:val="28"/>
        </w:rPr>
      </w:pPr>
      <w:r w:rsidRPr="00B13ADE">
        <w:rPr>
          <w:rFonts w:ascii="Times New Roman" w:hAnsi="Times New Roman" w:cs="Times New Roman"/>
          <w:b/>
          <w:sz w:val="28"/>
          <w:szCs w:val="28"/>
        </w:rPr>
        <w:t>В нарушение приказа Минфина России от 16.10.2019 №</w:t>
      </w:r>
      <w:r w:rsidR="00F24C81">
        <w:rPr>
          <w:rFonts w:ascii="Times New Roman" w:hAnsi="Times New Roman" w:cs="Times New Roman"/>
          <w:b/>
          <w:sz w:val="28"/>
          <w:szCs w:val="28"/>
        </w:rPr>
        <w:t xml:space="preserve"> </w:t>
      </w:r>
      <w:r w:rsidRPr="00B13ADE">
        <w:rPr>
          <w:rFonts w:ascii="Times New Roman" w:hAnsi="Times New Roman" w:cs="Times New Roman"/>
          <w:b/>
          <w:sz w:val="28"/>
          <w:szCs w:val="28"/>
        </w:rPr>
        <w:t>166н</w:t>
      </w:r>
      <w:r>
        <w:rPr>
          <w:rFonts w:ascii="Times New Roman" w:hAnsi="Times New Roman" w:cs="Times New Roman"/>
          <w:sz w:val="28"/>
          <w:szCs w:val="28"/>
        </w:rPr>
        <w:t xml:space="preserve"> «</w:t>
      </w:r>
      <w:r w:rsidRPr="00B13ADE">
        <w:rPr>
          <w:rFonts w:ascii="Times New Roman" w:hAnsi="Times New Roman" w:cs="Times New Roman"/>
          <w:sz w:val="28"/>
          <w:szCs w:val="28"/>
        </w:rPr>
        <w:t>О внесении изменений в приказ Министерства финансов Российской</w:t>
      </w:r>
      <w:r>
        <w:rPr>
          <w:rFonts w:ascii="Times New Roman" w:hAnsi="Times New Roman" w:cs="Times New Roman"/>
          <w:sz w:val="28"/>
          <w:szCs w:val="28"/>
        </w:rPr>
        <w:t xml:space="preserve"> Федерации от 25 марта 2011 </w:t>
      </w:r>
      <w:r w:rsidR="00F24C81">
        <w:rPr>
          <w:rFonts w:ascii="Times New Roman" w:hAnsi="Times New Roman" w:cs="Times New Roman"/>
          <w:sz w:val="28"/>
          <w:szCs w:val="28"/>
        </w:rPr>
        <w:t xml:space="preserve">года </w:t>
      </w:r>
      <w:r>
        <w:rPr>
          <w:rFonts w:ascii="Times New Roman" w:hAnsi="Times New Roman" w:cs="Times New Roman"/>
          <w:sz w:val="28"/>
          <w:szCs w:val="28"/>
        </w:rPr>
        <w:t>№</w:t>
      </w:r>
      <w:r w:rsidRPr="00B13ADE">
        <w:rPr>
          <w:rFonts w:ascii="Times New Roman" w:hAnsi="Times New Roman" w:cs="Times New Roman"/>
          <w:sz w:val="28"/>
          <w:szCs w:val="28"/>
        </w:rPr>
        <w:t xml:space="preserve">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 признании утратившим силу приказа Министерства финансов Российск</w:t>
      </w:r>
      <w:r>
        <w:rPr>
          <w:rFonts w:ascii="Times New Roman" w:hAnsi="Times New Roman" w:cs="Times New Roman"/>
          <w:sz w:val="28"/>
          <w:szCs w:val="28"/>
        </w:rPr>
        <w:t>ой Федерации от 12 мая 2016 г. №</w:t>
      </w:r>
      <w:r w:rsidRPr="00B13ADE">
        <w:rPr>
          <w:rFonts w:ascii="Times New Roman" w:hAnsi="Times New Roman" w:cs="Times New Roman"/>
          <w:sz w:val="28"/>
          <w:szCs w:val="28"/>
        </w:rPr>
        <w:t xml:space="preserve"> 60н "Об утверждении дополнительных форм годовой и квартальной бухгалтерской отчетности, представляемой федеральными государственными бюджетными и автономными учреждениями, и Инструкции о порядке</w:t>
      </w:r>
      <w:r>
        <w:rPr>
          <w:rFonts w:ascii="Times New Roman" w:hAnsi="Times New Roman" w:cs="Times New Roman"/>
          <w:sz w:val="28"/>
          <w:szCs w:val="28"/>
        </w:rPr>
        <w:t xml:space="preserve"> их составления и представления»</w:t>
      </w:r>
      <w:r w:rsidRPr="00B13ADE">
        <w:rPr>
          <w:rFonts w:ascii="Times New Roman" w:hAnsi="Times New Roman" w:cs="Times New Roman"/>
          <w:sz w:val="28"/>
          <w:szCs w:val="28"/>
        </w:rPr>
        <w:t xml:space="preserve"> </w:t>
      </w:r>
      <w:r>
        <w:rPr>
          <w:rFonts w:ascii="Times New Roman" w:hAnsi="Times New Roman" w:cs="Times New Roman"/>
          <w:sz w:val="28"/>
          <w:szCs w:val="28"/>
        </w:rPr>
        <w:t xml:space="preserve">в составе пояснительной записки представлена ф. 0503762 «Сведения о результатах деятельности учреждения по исполнению государственного (муниципального задания). </w:t>
      </w:r>
    </w:p>
    <w:p w14:paraId="0E9A787A" w14:textId="5626D1D4" w:rsidR="001F26C2" w:rsidRDefault="001F26C2" w:rsidP="001F26C2">
      <w:pPr>
        <w:tabs>
          <w:tab w:val="left" w:pos="567"/>
        </w:tabs>
        <w:spacing w:after="0" w:line="240" w:lineRule="auto"/>
        <w:contextualSpacing/>
        <w:jc w:val="both"/>
        <w:rPr>
          <w:rFonts w:ascii="Times New Roman" w:eastAsia="Calibri" w:hAnsi="Times New Roman" w:cs="Times New Roman"/>
          <w:b/>
          <w:sz w:val="28"/>
          <w:szCs w:val="28"/>
        </w:rPr>
      </w:pPr>
    </w:p>
    <w:p w14:paraId="3DC1D40E" w14:textId="73074390" w:rsidR="00B13ADE" w:rsidRPr="00B13ADE" w:rsidRDefault="00B13ADE" w:rsidP="00B13A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
          <w:sz w:val="28"/>
          <w:szCs w:val="28"/>
          <w:lang w:eastAsia="en-US"/>
        </w:rPr>
        <w:t>3</w:t>
      </w:r>
      <w:r w:rsidR="00846F71" w:rsidRPr="00C42B1F">
        <w:rPr>
          <w:rFonts w:ascii="Times New Roman" w:eastAsia="Calibri" w:hAnsi="Times New Roman" w:cs="Times New Roman"/>
          <w:b/>
          <w:sz w:val="28"/>
          <w:szCs w:val="28"/>
          <w:lang w:eastAsia="en-US"/>
        </w:rPr>
        <w:t>.</w:t>
      </w:r>
      <w:r w:rsidR="00846F71" w:rsidRPr="001A6592">
        <w:rPr>
          <w:rFonts w:ascii="Times New Roman" w:eastAsia="Calibri" w:hAnsi="Times New Roman" w:cs="Times New Roman"/>
          <w:sz w:val="28"/>
          <w:szCs w:val="28"/>
          <w:lang w:eastAsia="en-US"/>
        </w:rPr>
        <w:t xml:space="preserve"> </w:t>
      </w:r>
      <w:r w:rsidRPr="00B13ADE">
        <w:rPr>
          <w:rFonts w:ascii="Times New Roman" w:hAnsi="Times New Roman" w:cs="Times New Roman"/>
          <w:sz w:val="28"/>
          <w:szCs w:val="28"/>
        </w:rPr>
        <w:t>В ходе проверки взаимосвязанных показателей на начало и конец отчётного периода Баланса 0503130 и ф. 0503169 «Сведения по дебиторской и кредиторской задолже</w:t>
      </w:r>
      <w:r>
        <w:rPr>
          <w:rFonts w:ascii="Times New Roman" w:hAnsi="Times New Roman" w:cs="Times New Roman"/>
          <w:sz w:val="28"/>
          <w:szCs w:val="28"/>
        </w:rPr>
        <w:t>нности» установлены расхождения по кредиторской и дебиторской задолженностях на конец отчётного периода.</w:t>
      </w:r>
    </w:p>
    <w:p w14:paraId="2629FE0A" w14:textId="41A1EAF2" w:rsidR="00B13ADE" w:rsidRDefault="00B13ADE" w:rsidP="00B13ADE">
      <w:pPr>
        <w:autoSpaceDE w:val="0"/>
        <w:autoSpaceDN w:val="0"/>
        <w:adjustRightInd w:val="0"/>
        <w:spacing w:after="0" w:line="240" w:lineRule="auto"/>
        <w:ind w:firstLine="567"/>
        <w:jc w:val="both"/>
        <w:rPr>
          <w:rFonts w:ascii="Times New Roman" w:hAnsi="Times New Roman" w:cs="Times New Roman"/>
          <w:sz w:val="28"/>
          <w:szCs w:val="28"/>
        </w:rPr>
      </w:pPr>
      <w:r w:rsidRPr="00B13ADE">
        <w:rPr>
          <w:rFonts w:ascii="Times New Roman" w:hAnsi="Times New Roman" w:cs="Times New Roman"/>
          <w:sz w:val="28"/>
          <w:szCs w:val="28"/>
        </w:rPr>
        <w:t xml:space="preserve">В ходе проверки взаимосвязанных показателей на начало и конец отчётного периода Баланса 0503140 «Баланс по поступлениям и выбытиям бюджетных средств» и ф. 0503178 «Сведения об остатках денежных средств на счетах получателя бюджетных средств» установлены </w:t>
      </w:r>
      <w:r>
        <w:rPr>
          <w:rFonts w:ascii="Times New Roman" w:hAnsi="Times New Roman" w:cs="Times New Roman"/>
          <w:sz w:val="28"/>
          <w:szCs w:val="28"/>
        </w:rPr>
        <w:t xml:space="preserve">расхождения в части остатков денежных средств на счетах бюджета МО-СП в органе Федерального казначейства на конец года. </w:t>
      </w:r>
    </w:p>
    <w:p w14:paraId="7BBF1F60" w14:textId="3CF0BE6B" w:rsidR="009E6C86" w:rsidRDefault="009E6C86" w:rsidP="00B13ADE">
      <w:pPr>
        <w:autoSpaceDE w:val="0"/>
        <w:autoSpaceDN w:val="0"/>
        <w:adjustRightInd w:val="0"/>
        <w:spacing w:after="0" w:line="240" w:lineRule="auto"/>
        <w:ind w:firstLine="567"/>
        <w:jc w:val="both"/>
        <w:rPr>
          <w:rFonts w:ascii="Times New Roman" w:hAnsi="Times New Roman" w:cs="Times New Roman"/>
          <w:sz w:val="28"/>
          <w:szCs w:val="28"/>
        </w:rPr>
      </w:pPr>
    </w:p>
    <w:p w14:paraId="32818BF8" w14:textId="4AE80073" w:rsidR="009E6C86" w:rsidRDefault="009E6C86" w:rsidP="009E6C86">
      <w:pPr>
        <w:tabs>
          <w:tab w:val="left" w:pos="0"/>
        </w:tabs>
        <w:spacing w:after="0" w:line="242" w:lineRule="auto"/>
        <w:ind w:firstLine="567"/>
        <w:jc w:val="both"/>
        <w:rPr>
          <w:rFonts w:ascii="Times New Roman" w:eastAsia="Times New Roman" w:hAnsi="Times New Roman" w:cs="Times New Roman"/>
          <w:sz w:val="28"/>
          <w:szCs w:val="28"/>
        </w:rPr>
      </w:pPr>
      <w:r w:rsidRPr="009E6C86">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Pr="00BD62A4">
        <w:rPr>
          <w:rFonts w:ascii="Times New Roman" w:hAnsi="Times New Roman" w:cs="Times New Roman"/>
          <w:sz w:val="28"/>
          <w:szCs w:val="28"/>
          <w:shd w:val="clear" w:color="auto" w:fill="FFFFFF"/>
        </w:rPr>
        <w:t>При проверке</w:t>
      </w:r>
      <w:r>
        <w:rPr>
          <w:b/>
          <w:sz w:val="28"/>
          <w:szCs w:val="28"/>
          <w:shd w:val="clear" w:color="auto" w:fill="FFFFFF"/>
        </w:rPr>
        <w:t xml:space="preserve"> </w:t>
      </w:r>
      <w:r w:rsidRPr="00BD62A4">
        <w:rPr>
          <w:rFonts w:ascii="Times New Roman" w:eastAsia="Times New Roman" w:hAnsi="Times New Roman" w:cs="Times New Roman"/>
          <w:color w:val="000000"/>
          <w:sz w:val="28"/>
          <w:szCs w:val="28"/>
        </w:rPr>
        <w:t xml:space="preserve">правомерности составления </w:t>
      </w:r>
      <w:r w:rsidRPr="00BD62A4">
        <w:rPr>
          <w:rFonts w:ascii="Times New Roman" w:hAnsi="Times New Roman" w:cs="Times New Roman"/>
          <w:color w:val="000000"/>
          <w:sz w:val="28"/>
          <w:szCs w:val="28"/>
        </w:rPr>
        <w:t>сводной</w:t>
      </w:r>
      <w:r w:rsidRPr="00BD62A4">
        <w:rPr>
          <w:color w:val="000000"/>
          <w:sz w:val="28"/>
          <w:szCs w:val="28"/>
        </w:rPr>
        <w:t xml:space="preserve"> </w:t>
      </w:r>
      <w:r w:rsidRPr="00BD62A4">
        <w:rPr>
          <w:rFonts w:ascii="Times New Roman" w:eastAsia="Times New Roman" w:hAnsi="Times New Roman" w:cs="Times New Roman"/>
          <w:color w:val="000000"/>
          <w:sz w:val="28"/>
          <w:szCs w:val="28"/>
        </w:rPr>
        <w:t>бюджетной росписи</w:t>
      </w:r>
      <w:r>
        <w:rPr>
          <w:color w:val="000000"/>
          <w:sz w:val="28"/>
          <w:szCs w:val="28"/>
        </w:rPr>
        <w:t xml:space="preserve"> </w:t>
      </w:r>
      <w:r>
        <w:rPr>
          <w:rFonts w:ascii="Times New Roman" w:hAnsi="Times New Roman" w:cs="Times New Roman"/>
          <w:color w:val="000000"/>
          <w:sz w:val="28"/>
          <w:szCs w:val="28"/>
        </w:rPr>
        <w:t xml:space="preserve">установлено, что </w:t>
      </w:r>
      <w:r>
        <w:rPr>
          <w:rFonts w:ascii="Times New Roman" w:eastAsia="Times New Roman" w:hAnsi="Times New Roman" w:cs="Times New Roman"/>
          <w:sz w:val="28"/>
          <w:szCs w:val="28"/>
        </w:rPr>
        <w:t>в Решени</w:t>
      </w:r>
      <w:r w:rsidR="00F24C8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 бюджете на 2019 год (окончательное решение):</w:t>
      </w:r>
      <w:r w:rsidRPr="00FF24EE">
        <w:rPr>
          <w:rFonts w:ascii="Times New Roman" w:eastAsia="Times New Roman" w:hAnsi="Times New Roman" w:cs="Times New Roman"/>
          <w:sz w:val="28"/>
          <w:szCs w:val="28"/>
        </w:rPr>
        <w:t xml:space="preserve"> </w:t>
      </w:r>
    </w:p>
    <w:p w14:paraId="2EE3702A" w14:textId="77777777" w:rsidR="009E6C86" w:rsidRDefault="009E6C86" w:rsidP="009E6C86">
      <w:pPr>
        <w:tabs>
          <w:tab w:val="left" w:pos="0"/>
        </w:tabs>
        <w:spacing w:after="0" w:line="24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коды целевых статей не соответствуют кодам целевых статей бюджетной росписи;</w:t>
      </w:r>
    </w:p>
    <w:p w14:paraId="6652CCE4" w14:textId="48F7936B" w:rsidR="009E6C86" w:rsidRDefault="009E6C86" w:rsidP="009E6C86">
      <w:pPr>
        <w:tabs>
          <w:tab w:val="left" w:pos="0"/>
        </w:tabs>
        <w:spacing w:after="0" w:line="24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утверждённые плановые назначения по разделу, подразделу 0503 «Благоустройство» не соответствуют бюджетной росписи.</w:t>
      </w:r>
    </w:p>
    <w:p w14:paraId="5CDF3913" w14:textId="5E33FB5A" w:rsidR="009E6C86" w:rsidRDefault="009E6C86" w:rsidP="009E6C86">
      <w:pPr>
        <w:tabs>
          <w:tab w:val="left" w:pos="0"/>
        </w:tabs>
        <w:spacing w:after="0" w:line="242" w:lineRule="auto"/>
        <w:ind w:firstLine="567"/>
        <w:jc w:val="both"/>
        <w:rPr>
          <w:rFonts w:ascii="Times New Roman" w:eastAsia="Times New Roman" w:hAnsi="Times New Roman" w:cs="Times New Roman"/>
          <w:sz w:val="28"/>
          <w:szCs w:val="28"/>
        </w:rPr>
      </w:pPr>
    </w:p>
    <w:p w14:paraId="7B7A96B6" w14:textId="2B12F8E7" w:rsidR="005050F0" w:rsidRPr="00B52543" w:rsidRDefault="009E6C86" w:rsidP="00B52543">
      <w:pPr>
        <w:tabs>
          <w:tab w:val="left" w:pos="0"/>
        </w:tabs>
        <w:spacing w:after="0" w:line="242" w:lineRule="auto"/>
        <w:ind w:firstLine="567"/>
        <w:jc w:val="both"/>
        <w:rPr>
          <w:rFonts w:ascii="Times New Roman" w:eastAsia="Times New Roman" w:hAnsi="Times New Roman" w:cs="Times New Roman"/>
          <w:sz w:val="28"/>
          <w:szCs w:val="28"/>
        </w:rPr>
      </w:pPr>
      <w:r w:rsidRPr="009E6C86">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sidR="00B13ADE" w:rsidRPr="001A6592">
        <w:rPr>
          <w:rFonts w:ascii="Times New Roman" w:eastAsia="Times New Roman" w:hAnsi="Times New Roman" w:cs="Times New Roman"/>
          <w:kern w:val="1"/>
          <w:sz w:val="28"/>
          <w:szCs w:val="28"/>
          <w:lang w:eastAsia="ar-SA"/>
        </w:rPr>
        <w:t>В ходе проверки</w:t>
      </w:r>
      <w:r w:rsidR="00B13ADE" w:rsidRPr="001A6592">
        <w:rPr>
          <w:rFonts w:ascii="Times New Roman" w:eastAsia="Times New Roman" w:hAnsi="Times New Roman" w:cs="Times New Roman"/>
          <w:color w:val="000000"/>
          <w:sz w:val="28"/>
          <w:szCs w:val="28"/>
        </w:rPr>
        <w:t xml:space="preserve"> </w:t>
      </w:r>
      <w:r w:rsidR="00B13ADE" w:rsidRPr="001A6592">
        <w:rPr>
          <w:rFonts w:ascii="Times New Roman" w:eastAsia="Times New Roman" w:hAnsi="Times New Roman" w:cs="Times New Roman"/>
          <w:kern w:val="1"/>
          <w:sz w:val="28"/>
          <w:szCs w:val="28"/>
          <w:lang w:eastAsia="ar-SA"/>
        </w:rPr>
        <w:t>проектов решений Совета</w:t>
      </w:r>
      <w:r w:rsidR="005050F0">
        <w:rPr>
          <w:rFonts w:ascii="Times New Roman" w:eastAsia="Times New Roman" w:hAnsi="Times New Roman" w:cs="Times New Roman"/>
          <w:kern w:val="1"/>
          <w:sz w:val="28"/>
          <w:szCs w:val="28"/>
          <w:lang w:eastAsia="ar-SA"/>
        </w:rPr>
        <w:t xml:space="preserve"> депутатов </w:t>
      </w:r>
      <w:r w:rsidR="00F24C81">
        <w:rPr>
          <w:rFonts w:ascii="Times New Roman" w:eastAsia="Times New Roman" w:hAnsi="Times New Roman" w:cs="Times New Roman"/>
          <w:kern w:val="1"/>
          <w:sz w:val="28"/>
          <w:szCs w:val="28"/>
          <w:lang w:eastAsia="ar-SA"/>
        </w:rPr>
        <w:t>МО-СП</w:t>
      </w:r>
      <w:r w:rsidR="005050F0">
        <w:rPr>
          <w:rFonts w:ascii="Times New Roman" w:eastAsia="Times New Roman" w:hAnsi="Times New Roman" w:cs="Times New Roman"/>
          <w:kern w:val="1"/>
          <w:sz w:val="28"/>
          <w:szCs w:val="28"/>
          <w:lang w:eastAsia="ar-SA"/>
        </w:rPr>
        <w:t xml:space="preserve"> об исполнении бюджета за 2019</w:t>
      </w:r>
      <w:r w:rsidR="00F966A4">
        <w:rPr>
          <w:rFonts w:ascii="Times New Roman" w:eastAsia="Times New Roman" w:hAnsi="Times New Roman" w:cs="Times New Roman"/>
          <w:kern w:val="1"/>
          <w:sz w:val="28"/>
          <w:szCs w:val="28"/>
          <w:lang w:eastAsia="ar-SA"/>
        </w:rPr>
        <w:t xml:space="preserve"> год установлено: </w:t>
      </w:r>
    </w:p>
    <w:p w14:paraId="38E21A51" w14:textId="6EB7C5DB" w:rsidR="00B13ADE" w:rsidRDefault="005050F0" w:rsidP="005050F0">
      <w:pPr>
        <w:tabs>
          <w:tab w:val="left" w:pos="567"/>
        </w:tabs>
        <w:spacing w:after="0" w:line="240" w:lineRule="auto"/>
        <w:ind w:firstLine="567"/>
        <w:jc w:val="both"/>
        <w:rPr>
          <w:rFonts w:ascii="Times New Roman" w:hAnsi="Times New Roman" w:cs="Times New Roman"/>
          <w:bCs/>
          <w:sz w:val="28"/>
          <w:szCs w:val="28"/>
        </w:rPr>
      </w:pPr>
      <w:r w:rsidRPr="00F966A4">
        <w:rPr>
          <w:rFonts w:ascii="Times New Roman" w:eastAsia="Times New Roman" w:hAnsi="Times New Roman" w:cs="Times New Roman"/>
          <w:b/>
          <w:kern w:val="1"/>
          <w:sz w:val="28"/>
          <w:szCs w:val="28"/>
          <w:lang w:eastAsia="ar-SA"/>
        </w:rPr>
        <w:t xml:space="preserve">- </w:t>
      </w:r>
      <w:r w:rsidR="00F966A4" w:rsidRPr="00F966A4">
        <w:rPr>
          <w:rFonts w:ascii="Times New Roman" w:eastAsia="Times New Roman" w:hAnsi="Times New Roman" w:cs="Times New Roman"/>
          <w:b/>
          <w:kern w:val="1"/>
          <w:sz w:val="28"/>
          <w:szCs w:val="28"/>
          <w:lang w:eastAsia="ar-SA"/>
        </w:rPr>
        <w:t>в нарушение</w:t>
      </w:r>
      <w:r w:rsidR="00F966A4">
        <w:rPr>
          <w:rFonts w:ascii="Times New Roman" w:eastAsia="Times New Roman" w:hAnsi="Times New Roman" w:cs="Times New Roman"/>
          <w:kern w:val="1"/>
          <w:sz w:val="28"/>
          <w:szCs w:val="28"/>
          <w:lang w:eastAsia="ar-SA"/>
        </w:rPr>
        <w:t xml:space="preserve"> </w:t>
      </w:r>
      <w:r w:rsidRPr="005050F0">
        <w:rPr>
          <w:rFonts w:ascii="Times New Roman" w:eastAsia="Calibri" w:hAnsi="Times New Roman" w:cs="Times New Roman"/>
          <w:b/>
          <w:sz w:val="28"/>
          <w:szCs w:val="28"/>
          <w:lang w:eastAsia="en-US"/>
        </w:rPr>
        <w:t xml:space="preserve">приказа </w:t>
      </w:r>
      <w:r w:rsidRPr="005050F0">
        <w:rPr>
          <w:rFonts w:ascii="Times New Roman" w:eastAsia="Calibri" w:hAnsi="Times New Roman" w:cs="Times New Roman"/>
          <w:b/>
          <w:bCs/>
          <w:sz w:val="28"/>
          <w:szCs w:val="28"/>
          <w:lang w:eastAsia="en-US"/>
        </w:rPr>
        <w:t>Министерства финансов Российской Федерации от 08.06.2018 № 132н</w:t>
      </w:r>
      <w:r w:rsidRPr="001A6592">
        <w:rPr>
          <w:rFonts w:ascii="Times New Roman" w:eastAsia="Calibri" w:hAnsi="Times New Roman" w:cs="Times New Roman"/>
          <w:bCs/>
          <w:sz w:val="28"/>
          <w:szCs w:val="28"/>
          <w:lang w:eastAsia="en-US"/>
        </w:rPr>
        <w:t xml:space="preserve"> «О порядке формирования и применения кодов бюджетной классификации Российской Федерации, их структуре и принципах значения»</w:t>
      </w:r>
      <w:r>
        <w:rPr>
          <w:rFonts w:ascii="Times New Roman" w:eastAsia="Calibri" w:hAnsi="Times New Roman" w:cs="Times New Roman"/>
          <w:bCs/>
          <w:sz w:val="28"/>
          <w:szCs w:val="28"/>
          <w:lang w:eastAsia="en-US"/>
        </w:rPr>
        <w:t xml:space="preserve">, а именно </w:t>
      </w:r>
      <w:r w:rsidR="00B13ADE" w:rsidRPr="006E58DD">
        <w:rPr>
          <w:rFonts w:ascii="Times New Roman" w:eastAsia="Times New Roman" w:hAnsi="Times New Roman" w:cs="Times New Roman"/>
          <w:color w:val="000000"/>
          <w:sz w:val="28"/>
          <w:szCs w:val="28"/>
        </w:rPr>
        <w:t>в п</w:t>
      </w:r>
      <w:r w:rsidR="00B13ADE">
        <w:rPr>
          <w:rFonts w:ascii="Times New Roman" w:eastAsia="Times New Roman" w:hAnsi="Times New Roman" w:cs="Times New Roman"/>
          <w:color w:val="000000"/>
          <w:sz w:val="28"/>
          <w:szCs w:val="28"/>
        </w:rPr>
        <w:t xml:space="preserve">риложении </w:t>
      </w:r>
      <w:r w:rsidRPr="001A6592">
        <w:rPr>
          <w:rFonts w:ascii="Times New Roman" w:eastAsia="Calibri" w:hAnsi="Times New Roman" w:cs="Times New Roman"/>
          <w:sz w:val="28"/>
          <w:szCs w:val="28"/>
          <w:lang w:eastAsia="en-US"/>
        </w:rPr>
        <w:t xml:space="preserve">«Источники финансирования дефицита бюджета» </w:t>
      </w:r>
      <w:r w:rsidR="00B13ADE" w:rsidRPr="006E58DD">
        <w:rPr>
          <w:rFonts w:ascii="Times New Roman" w:eastAsia="Times New Roman" w:hAnsi="Times New Roman" w:cs="Times New Roman"/>
          <w:color w:val="000000"/>
          <w:sz w:val="28"/>
          <w:szCs w:val="28"/>
        </w:rPr>
        <w:t xml:space="preserve"> не верно указан</w:t>
      </w:r>
      <w:r w:rsidR="00B13ADE">
        <w:rPr>
          <w:rFonts w:ascii="Times New Roman" w:eastAsia="Times New Roman" w:hAnsi="Times New Roman" w:cs="Times New Roman"/>
          <w:color w:val="000000"/>
          <w:sz w:val="28"/>
          <w:szCs w:val="28"/>
        </w:rPr>
        <w:t>ы</w:t>
      </w:r>
      <w:r w:rsidR="00B13ADE" w:rsidRPr="006E58DD">
        <w:rPr>
          <w:rFonts w:ascii="Times New Roman" w:eastAsia="Times New Roman" w:hAnsi="Times New Roman" w:cs="Times New Roman"/>
          <w:color w:val="000000"/>
          <w:sz w:val="28"/>
          <w:szCs w:val="28"/>
        </w:rPr>
        <w:t xml:space="preserve"> наименовани</w:t>
      </w:r>
      <w:r w:rsidR="00B13ADE">
        <w:rPr>
          <w:rFonts w:ascii="Times New Roman" w:eastAsia="Times New Roman" w:hAnsi="Times New Roman" w:cs="Times New Roman"/>
          <w:color w:val="000000"/>
          <w:sz w:val="28"/>
          <w:szCs w:val="28"/>
        </w:rPr>
        <w:t>я</w:t>
      </w:r>
      <w:r w:rsidR="00B13ADE" w:rsidRPr="006E58DD">
        <w:rPr>
          <w:rFonts w:ascii="Times New Roman" w:eastAsia="Times New Roman" w:hAnsi="Times New Roman" w:cs="Times New Roman"/>
          <w:color w:val="000000"/>
          <w:sz w:val="28"/>
          <w:szCs w:val="28"/>
        </w:rPr>
        <w:t xml:space="preserve"> кодов бюджетной классификации источников </w:t>
      </w:r>
      <w:r w:rsidR="00B13ADE">
        <w:rPr>
          <w:rFonts w:ascii="Times New Roman" w:eastAsia="Times New Roman" w:hAnsi="Times New Roman" w:cs="Times New Roman"/>
          <w:color w:val="000000"/>
          <w:sz w:val="28"/>
          <w:szCs w:val="28"/>
        </w:rPr>
        <w:t>финансирования дефицита бюджета:</w:t>
      </w:r>
      <w:r w:rsidR="00B13ADE" w:rsidRPr="00333D7F">
        <w:rPr>
          <w:rFonts w:ascii="Times New Roman" w:eastAsia="Times New Roman" w:hAnsi="Times New Roman" w:cs="Times New Roman"/>
          <w:color w:val="000000"/>
          <w:sz w:val="28"/>
          <w:szCs w:val="28"/>
        </w:rPr>
        <w:t xml:space="preserve"> </w:t>
      </w:r>
      <w:r w:rsidR="00B13ADE" w:rsidRPr="00685412">
        <w:rPr>
          <w:rFonts w:ascii="Times New Roman" w:eastAsia="Times New Roman" w:hAnsi="Times New Roman" w:cs="Times New Roman"/>
          <w:color w:val="000000"/>
          <w:sz w:val="28"/>
          <w:szCs w:val="28"/>
        </w:rPr>
        <w:t>85001050201100000510 «Увеличение прочих остатков денежных средств бюджетов поселений», 85001050201100000610 «Уменьшение прочих остатков денежных средств бюджетов поселений» следует указывать «Увеличение прочих остатков денежных средств бюджетов сельских поселений»</w:t>
      </w:r>
      <w:r w:rsidR="00B13ADE" w:rsidRPr="00685412">
        <w:rPr>
          <w:rFonts w:ascii="Times New Roman" w:hAnsi="Times New Roman" w:cs="Times New Roman"/>
          <w:bCs/>
          <w:sz w:val="28"/>
          <w:szCs w:val="28"/>
        </w:rPr>
        <w:t xml:space="preserve">, </w:t>
      </w:r>
      <w:r w:rsidR="00B13ADE" w:rsidRPr="00685412">
        <w:rPr>
          <w:rFonts w:ascii="Times New Roman" w:eastAsia="Times New Roman" w:hAnsi="Times New Roman" w:cs="Times New Roman"/>
          <w:color w:val="000000"/>
          <w:sz w:val="28"/>
          <w:szCs w:val="28"/>
        </w:rPr>
        <w:t>«Уменьшение прочих остатков денежных средств бюджетов сельских поселений»</w:t>
      </w:r>
      <w:r>
        <w:rPr>
          <w:rFonts w:ascii="Times New Roman" w:hAnsi="Times New Roman" w:cs="Times New Roman"/>
          <w:bCs/>
          <w:sz w:val="28"/>
          <w:szCs w:val="28"/>
        </w:rPr>
        <w:t xml:space="preserve"> соответственно;</w:t>
      </w:r>
    </w:p>
    <w:p w14:paraId="36938290" w14:textId="42D74190" w:rsidR="005050F0" w:rsidRDefault="00F966A4" w:rsidP="005050F0">
      <w:pPr>
        <w:pStyle w:val="Style2"/>
        <w:tabs>
          <w:tab w:val="left" w:pos="567"/>
        </w:tabs>
        <w:spacing w:before="7" w:line="240" w:lineRule="auto"/>
        <w:ind w:firstLine="567"/>
        <w:rPr>
          <w:sz w:val="28"/>
          <w:szCs w:val="28"/>
        </w:rPr>
      </w:pPr>
      <w:r>
        <w:rPr>
          <w:bCs/>
          <w:sz w:val="28"/>
          <w:szCs w:val="28"/>
        </w:rPr>
        <w:t>-</w:t>
      </w:r>
      <w:r>
        <w:rPr>
          <w:rFonts w:eastAsia="Calibri"/>
          <w:sz w:val="28"/>
          <w:szCs w:val="28"/>
          <w:lang w:eastAsia="en-US"/>
        </w:rPr>
        <w:t xml:space="preserve"> </w:t>
      </w:r>
      <w:r w:rsidR="00F24C81" w:rsidRPr="00F966A4">
        <w:rPr>
          <w:rFonts w:eastAsia="Calibri"/>
          <w:b/>
          <w:sz w:val="28"/>
          <w:szCs w:val="28"/>
          <w:lang w:eastAsia="en-US"/>
        </w:rPr>
        <w:t xml:space="preserve">в нарушение </w:t>
      </w:r>
      <w:r w:rsidR="00F24C81" w:rsidRPr="00F966A4">
        <w:rPr>
          <w:b/>
          <w:sz w:val="28"/>
          <w:szCs w:val="28"/>
        </w:rPr>
        <w:t>Федерального закона от 06.10.2003 г. № 131-ФЗ</w:t>
      </w:r>
      <w:r w:rsidR="00F24C81" w:rsidRPr="001A6592">
        <w:rPr>
          <w:sz w:val="28"/>
          <w:szCs w:val="28"/>
        </w:rPr>
        <w:t xml:space="preserve"> </w:t>
      </w:r>
      <w:r w:rsidR="00F24C81">
        <w:rPr>
          <w:sz w:val="28"/>
          <w:szCs w:val="28"/>
        </w:rPr>
        <w:t xml:space="preserve">в </w:t>
      </w:r>
      <w:r w:rsidR="005050F0" w:rsidRPr="001A6592">
        <w:rPr>
          <w:sz w:val="28"/>
          <w:szCs w:val="28"/>
        </w:rPr>
        <w:t>Сведения</w:t>
      </w:r>
      <w:r w:rsidR="00F24C81">
        <w:rPr>
          <w:sz w:val="28"/>
          <w:szCs w:val="28"/>
        </w:rPr>
        <w:t>х</w:t>
      </w:r>
      <w:r w:rsidR="005050F0" w:rsidRPr="001A6592">
        <w:rPr>
          <w:sz w:val="28"/>
          <w:szCs w:val="28"/>
        </w:rPr>
        <w:t xml:space="preserve"> о численности работников органов местного сам</w:t>
      </w:r>
      <w:r>
        <w:rPr>
          <w:sz w:val="28"/>
          <w:szCs w:val="28"/>
        </w:rPr>
        <w:t>оуправления</w:t>
      </w:r>
      <w:r w:rsidR="00F24C81">
        <w:rPr>
          <w:sz w:val="28"/>
          <w:szCs w:val="28"/>
        </w:rPr>
        <w:t xml:space="preserve"> н</w:t>
      </w:r>
      <w:r w:rsidR="005050F0" w:rsidRPr="001A6592">
        <w:rPr>
          <w:sz w:val="28"/>
          <w:szCs w:val="28"/>
        </w:rPr>
        <w:t>аименование показателя следует указывать «фактические расходы на оплату их труда», а не «фактические затраты на их ден</w:t>
      </w:r>
      <w:r w:rsidR="00BC2480">
        <w:rPr>
          <w:sz w:val="28"/>
          <w:szCs w:val="28"/>
        </w:rPr>
        <w:t>ежное содержание»;</w:t>
      </w:r>
    </w:p>
    <w:p w14:paraId="75365C66" w14:textId="07B21481" w:rsidR="00BC2480" w:rsidRDefault="00BC2480" w:rsidP="005050F0">
      <w:pPr>
        <w:pStyle w:val="Style2"/>
        <w:tabs>
          <w:tab w:val="left" w:pos="567"/>
        </w:tabs>
        <w:spacing w:before="7" w:line="240" w:lineRule="auto"/>
        <w:ind w:firstLine="567"/>
        <w:rPr>
          <w:sz w:val="28"/>
          <w:szCs w:val="28"/>
        </w:rPr>
      </w:pPr>
      <w:r>
        <w:rPr>
          <w:sz w:val="28"/>
          <w:szCs w:val="28"/>
        </w:rPr>
        <w:t>- в приложениях 2 «Исполнение бюджета по расходам», 3 «Ведомственная структура расходов» не верно отражены утверждённые и исполненные бюджетные назначения.</w:t>
      </w:r>
    </w:p>
    <w:p w14:paraId="27BB2601" w14:textId="0FDA8EEB" w:rsidR="00F966A4" w:rsidRDefault="00933623" w:rsidP="00F966A4">
      <w:pPr>
        <w:pStyle w:val="Style2"/>
        <w:spacing w:before="7" w:line="240" w:lineRule="auto"/>
        <w:ind w:firstLine="567"/>
        <w:rPr>
          <w:sz w:val="28"/>
          <w:szCs w:val="28"/>
          <w:shd w:val="clear" w:color="auto" w:fill="FFFFFF"/>
        </w:rPr>
      </w:pPr>
      <w:r>
        <w:rPr>
          <w:sz w:val="28"/>
          <w:szCs w:val="28"/>
        </w:rPr>
        <w:t>С</w:t>
      </w:r>
      <w:r w:rsidR="00F966A4">
        <w:rPr>
          <w:sz w:val="28"/>
          <w:szCs w:val="28"/>
        </w:rPr>
        <w:t>ледует отметить, что в Решениях о бюджете на 2019 год отсутствует по</w:t>
      </w:r>
      <w:r w:rsidR="00BD62A4">
        <w:rPr>
          <w:sz w:val="28"/>
          <w:szCs w:val="28"/>
        </w:rPr>
        <w:t xml:space="preserve">дпись главы Администрации МО-СП. </w:t>
      </w:r>
      <w:r w:rsidR="00F966A4">
        <w:rPr>
          <w:sz w:val="28"/>
          <w:szCs w:val="28"/>
        </w:rPr>
        <w:t xml:space="preserve">Так, согласно пункту 4 ст. 36 БК РФ глава муниципального образования </w:t>
      </w:r>
      <w:r w:rsidR="00F966A4" w:rsidRPr="00936733">
        <w:rPr>
          <w:sz w:val="28"/>
          <w:szCs w:val="28"/>
          <w:shd w:val="clear" w:color="auto" w:fill="FFFFFF"/>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00F966A4">
        <w:rPr>
          <w:sz w:val="28"/>
          <w:szCs w:val="28"/>
          <w:shd w:val="clear" w:color="auto" w:fill="FFFFFF"/>
        </w:rPr>
        <w:t xml:space="preserve">. Согласно пункту 5 ст. 3 БК РФ </w:t>
      </w:r>
      <w:r w:rsidR="00F966A4" w:rsidRPr="00257B59">
        <w:rPr>
          <w:sz w:val="28"/>
          <w:szCs w:val="28"/>
          <w:shd w:val="clear" w:color="auto" w:fill="FFFFFF"/>
        </w:rPr>
        <w:t>органы местного самоуправления принимают муниципальные правовые акты, регулирующие бюджетные правоотношения, в пределах своей компетенции. Следовательно</w:t>
      </w:r>
      <w:r w:rsidR="00F966A4">
        <w:rPr>
          <w:color w:val="333333"/>
          <w:sz w:val="28"/>
          <w:szCs w:val="28"/>
          <w:shd w:val="clear" w:color="auto" w:fill="FFFFFF"/>
        </w:rPr>
        <w:t xml:space="preserve">, </w:t>
      </w:r>
      <w:r w:rsidR="00F966A4" w:rsidRPr="00936733">
        <w:rPr>
          <w:sz w:val="28"/>
          <w:szCs w:val="28"/>
          <w:shd w:val="clear" w:color="auto" w:fill="FFFFFF"/>
        </w:rPr>
        <w:t>Решение</w:t>
      </w:r>
      <w:r w:rsidR="00F966A4">
        <w:rPr>
          <w:sz w:val="28"/>
          <w:szCs w:val="28"/>
          <w:shd w:val="clear" w:color="auto" w:fill="FFFFFF"/>
        </w:rPr>
        <w:t xml:space="preserve"> о бюджете является муниципальным правовым актом, регулирующи</w:t>
      </w:r>
      <w:r w:rsidR="00257B59">
        <w:rPr>
          <w:sz w:val="28"/>
          <w:szCs w:val="28"/>
          <w:shd w:val="clear" w:color="auto" w:fill="FFFFFF"/>
        </w:rPr>
        <w:t>м</w:t>
      </w:r>
      <w:r w:rsidR="00F966A4">
        <w:rPr>
          <w:sz w:val="28"/>
          <w:szCs w:val="28"/>
          <w:shd w:val="clear" w:color="auto" w:fill="FFFFFF"/>
        </w:rPr>
        <w:t xml:space="preserve"> бюджетные правоотношения. </w:t>
      </w:r>
    </w:p>
    <w:p w14:paraId="38445ADE" w14:textId="4EA987F7" w:rsidR="00671FC1" w:rsidRPr="005050F0" w:rsidRDefault="00933623" w:rsidP="00671FC1">
      <w:pPr>
        <w:tabs>
          <w:tab w:val="left" w:pos="567"/>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Вышеуказанные замечания</w:t>
      </w:r>
      <w:r w:rsidRPr="00933623">
        <w:rPr>
          <w:rFonts w:ascii="Times New Roman" w:hAnsi="Times New Roman" w:cs="Times New Roman"/>
          <w:sz w:val="28"/>
          <w:szCs w:val="28"/>
        </w:rPr>
        <w:t xml:space="preserve"> </w:t>
      </w:r>
      <w:r>
        <w:rPr>
          <w:rFonts w:ascii="Times New Roman" w:hAnsi="Times New Roman" w:cs="Times New Roman"/>
          <w:sz w:val="28"/>
          <w:szCs w:val="28"/>
        </w:rPr>
        <w:t>по результатам внешней проверки за 2018 год, в</w:t>
      </w:r>
      <w:r w:rsidR="00671FC1">
        <w:rPr>
          <w:rFonts w:ascii="Times New Roman" w:hAnsi="Times New Roman" w:cs="Times New Roman"/>
          <w:sz w:val="28"/>
          <w:szCs w:val="28"/>
        </w:rPr>
        <w:t xml:space="preserve">ыявленные МКУ </w:t>
      </w:r>
      <w:r>
        <w:rPr>
          <w:rFonts w:ascii="Times New Roman" w:hAnsi="Times New Roman" w:cs="Times New Roman"/>
          <w:sz w:val="28"/>
          <w:szCs w:val="28"/>
        </w:rPr>
        <w:t>Контрольно-счётная палата</w:t>
      </w:r>
      <w:r w:rsidR="00257B59">
        <w:rPr>
          <w:rFonts w:ascii="Times New Roman" w:hAnsi="Times New Roman" w:cs="Times New Roman"/>
          <w:sz w:val="28"/>
          <w:szCs w:val="28"/>
        </w:rPr>
        <w:t>,</w:t>
      </w:r>
      <w:r>
        <w:rPr>
          <w:rFonts w:ascii="Times New Roman" w:hAnsi="Times New Roman" w:cs="Times New Roman"/>
          <w:sz w:val="28"/>
          <w:szCs w:val="28"/>
        </w:rPr>
        <w:t xml:space="preserve">  </w:t>
      </w:r>
      <w:r w:rsidR="00671FC1">
        <w:rPr>
          <w:rFonts w:ascii="Times New Roman" w:eastAsia="Times New Roman" w:hAnsi="Times New Roman" w:cs="Times New Roman"/>
          <w:sz w:val="28"/>
          <w:szCs w:val="28"/>
        </w:rPr>
        <w:t>Администрациями МО-СП не учтены.</w:t>
      </w:r>
    </w:p>
    <w:p w14:paraId="5803850A" w14:textId="77777777" w:rsidR="00671FC1" w:rsidRDefault="00671FC1" w:rsidP="00F966A4">
      <w:pPr>
        <w:pStyle w:val="Style2"/>
        <w:spacing w:before="7" w:line="240" w:lineRule="auto"/>
        <w:ind w:firstLine="567"/>
        <w:rPr>
          <w:sz w:val="28"/>
          <w:szCs w:val="28"/>
          <w:shd w:val="clear" w:color="auto" w:fill="FFFFFF"/>
        </w:rPr>
      </w:pPr>
    </w:p>
    <w:p w14:paraId="0568982F" w14:textId="7ECC6306" w:rsidR="000C6303" w:rsidRPr="000C6303" w:rsidRDefault="000C6303" w:rsidP="000C6303">
      <w:pPr>
        <w:spacing w:after="0" w:line="240" w:lineRule="auto"/>
        <w:ind w:right="23" w:firstLine="567"/>
        <w:jc w:val="both"/>
        <w:rPr>
          <w:rFonts w:ascii="Times New Roman" w:eastAsia="Times New Roman" w:hAnsi="Times New Roman" w:cs="Times New Roman"/>
          <w:sz w:val="28"/>
          <w:szCs w:val="28"/>
          <w:shd w:val="clear" w:color="auto" w:fill="FFFFFF"/>
        </w:rPr>
      </w:pPr>
      <w:r w:rsidRPr="000C6303">
        <w:rPr>
          <w:rFonts w:ascii="Times New Roman" w:eastAsia="Times New Roman" w:hAnsi="Times New Roman" w:cs="Times New Roman"/>
          <w:b/>
          <w:sz w:val="28"/>
          <w:szCs w:val="28"/>
          <w:shd w:val="clear" w:color="auto" w:fill="FFFFFF"/>
        </w:rPr>
        <w:t xml:space="preserve">6. </w:t>
      </w:r>
      <w:r w:rsidRPr="000C6303">
        <w:rPr>
          <w:rFonts w:ascii="Times New Roman" w:eastAsia="Times New Roman" w:hAnsi="Times New Roman" w:cs="Times New Roman"/>
          <w:sz w:val="28"/>
          <w:szCs w:val="28"/>
          <w:shd w:val="clear" w:color="auto" w:fill="FFFFFF"/>
        </w:rPr>
        <w:t>При проверке</w:t>
      </w:r>
      <w:r>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sz w:val="28"/>
          <w:szCs w:val="28"/>
        </w:rPr>
        <w:t>организации</w:t>
      </w:r>
      <w:r w:rsidRPr="000C6303">
        <w:rPr>
          <w:rFonts w:ascii="Times New Roman" w:eastAsia="Times New Roman" w:hAnsi="Times New Roman" w:cs="Times New Roman"/>
          <w:sz w:val="28"/>
          <w:szCs w:val="28"/>
        </w:rPr>
        <w:t xml:space="preserve"> бюджетного учета</w:t>
      </w:r>
      <w:r w:rsidR="00FD4316">
        <w:rPr>
          <w:rFonts w:ascii="Times New Roman" w:eastAsia="Times New Roman" w:hAnsi="Times New Roman" w:cs="Times New Roman"/>
          <w:sz w:val="28"/>
          <w:szCs w:val="28"/>
        </w:rPr>
        <w:t xml:space="preserve"> в МО-СП</w:t>
      </w:r>
      <w:r>
        <w:rPr>
          <w:rFonts w:ascii="Times New Roman" w:eastAsia="Times New Roman" w:hAnsi="Times New Roman" w:cs="Times New Roman"/>
          <w:sz w:val="28"/>
          <w:szCs w:val="28"/>
        </w:rPr>
        <w:t xml:space="preserve"> установлено:</w:t>
      </w:r>
    </w:p>
    <w:p w14:paraId="6D600A63" w14:textId="5CADA77C" w:rsidR="000C6303" w:rsidRPr="006016E1" w:rsidRDefault="000C6303" w:rsidP="000C6303">
      <w:pPr>
        <w:spacing w:after="0" w:line="240" w:lineRule="auto"/>
        <w:ind w:right="23" w:firstLine="567"/>
        <w:jc w:val="both"/>
        <w:rPr>
          <w:rFonts w:ascii="Times New Roman" w:eastAsia="Times New Roman" w:hAnsi="Times New Roman" w:cs="Times New Roman"/>
          <w:bCs/>
          <w:sz w:val="28"/>
          <w:szCs w:val="28"/>
          <w:shd w:val="clear" w:color="auto" w:fill="FFFFFF"/>
        </w:rPr>
      </w:pPr>
      <w:r>
        <w:rPr>
          <w:rFonts w:ascii="Times New Roman" w:hAnsi="Times New Roman" w:cs="Times New Roman"/>
          <w:sz w:val="28"/>
          <w:szCs w:val="28"/>
        </w:rPr>
        <w:lastRenderedPageBreak/>
        <w:t>- анализ положений учё</w:t>
      </w:r>
      <w:r w:rsidRPr="00851D56">
        <w:rPr>
          <w:rFonts w:ascii="Times New Roman" w:hAnsi="Times New Roman" w:cs="Times New Roman"/>
          <w:sz w:val="28"/>
          <w:szCs w:val="28"/>
        </w:rPr>
        <w:t>тной политики показал</w:t>
      </w:r>
      <w:r w:rsidRPr="00851D56">
        <w:rPr>
          <w:rFonts w:ascii="Times New Roman" w:eastAsia="Calibri" w:hAnsi="Times New Roman" w:cs="Times New Roman"/>
          <w:sz w:val="28"/>
          <w:szCs w:val="28"/>
          <w:shd w:val="clear" w:color="auto" w:fill="FFFFFF"/>
        </w:rPr>
        <w:t xml:space="preserve">, что рабочий план счетов содержит синтетические счета, </w:t>
      </w:r>
      <w:r>
        <w:rPr>
          <w:rFonts w:ascii="Times New Roman" w:eastAsia="Times New Roman" w:hAnsi="Times New Roman" w:cs="Times New Roman"/>
          <w:bCs/>
          <w:sz w:val="28"/>
          <w:szCs w:val="28"/>
          <w:shd w:val="clear" w:color="auto" w:fill="FFFFFF"/>
        </w:rPr>
        <w:t>которые учреждения</w:t>
      </w:r>
      <w:r w:rsidRPr="006016E1">
        <w:rPr>
          <w:rFonts w:ascii="Times New Roman" w:eastAsia="Times New Roman" w:hAnsi="Times New Roman" w:cs="Times New Roman"/>
          <w:bCs/>
          <w:sz w:val="28"/>
          <w:szCs w:val="28"/>
          <w:shd w:val="clear" w:color="auto" w:fill="FFFFFF"/>
        </w:rPr>
        <w:t xml:space="preserve"> не использует для отражен</w:t>
      </w:r>
      <w:r>
        <w:rPr>
          <w:rFonts w:ascii="Times New Roman" w:eastAsia="Times New Roman" w:hAnsi="Times New Roman" w:cs="Times New Roman"/>
          <w:bCs/>
          <w:sz w:val="28"/>
          <w:szCs w:val="28"/>
          <w:shd w:val="clear" w:color="auto" w:fill="FFFFFF"/>
        </w:rPr>
        <w:t>ия своих хозяйственных операций;</w:t>
      </w:r>
      <w:r w:rsidRPr="006016E1">
        <w:rPr>
          <w:rFonts w:ascii="Times New Roman" w:eastAsia="Times New Roman" w:hAnsi="Times New Roman" w:cs="Times New Roman"/>
          <w:bCs/>
          <w:sz w:val="28"/>
          <w:szCs w:val="28"/>
          <w:shd w:val="clear" w:color="auto" w:fill="FFFFFF"/>
        </w:rPr>
        <w:t xml:space="preserve"> </w:t>
      </w:r>
    </w:p>
    <w:p w14:paraId="3ED788D7" w14:textId="54D6ECEC" w:rsidR="000C6303" w:rsidRPr="004E358A" w:rsidRDefault="000C6303" w:rsidP="004E358A">
      <w:pPr>
        <w:spacing w:after="0" w:line="240" w:lineRule="auto"/>
        <w:ind w:right="2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Pr="000C6303">
        <w:rPr>
          <w:rFonts w:ascii="Times New Roman" w:hAnsi="Times New Roman" w:cs="Times New Roman"/>
          <w:b/>
          <w:sz w:val="28"/>
          <w:szCs w:val="28"/>
        </w:rPr>
        <w:t>в нарушение приказа Минфина России от 30.12.2017 № 274н</w:t>
      </w:r>
      <w:r w:rsidRPr="00851D56">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rFonts w:ascii="Times New Roman" w:hAnsi="Times New Roman" w:cs="Times New Roman"/>
          <w:sz w:val="28"/>
          <w:szCs w:val="28"/>
        </w:rPr>
        <w:t xml:space="preserve">  </w:t>
      </w:r>
      <w:r w:rsidRPr="00851D56">
        <w:rPr>
          <w:rFonts w:ascii="Times New Roman" w:hAnsi="Times New Roman" w:cs="Times New Roman"/>
          <w:sz w:val="28"/>
          <w:szCs w:val="28"/>
        </w:rPr>
        <w:t xml:space="preserve"> № 274н </w:t>
      </w:r>
      <w:r>
        <w:rPr>
          <w:rFonts w:ascii="Times New Roman" w:hAnsi="Times New Roman" w:cs="Times New Roman"/>
          <w:bCs/>
          <w:sz w:val="28"/>
          <w:szCs w:val="28"/>
        </w:rPr>
        <w:t>основные положения учё</w:t>
      </w:r>
      <w:r w:rsidRPr="00851D56">
        <w:rPr>
          <w:rFonts w:ascii="Times New Roman" w:hAnsi="Times New Roman" w:cs="Times New Roman"/>
          <w:bCs/>
          <w:sz w:val="28"/>
          <w:szCs w:val="28"/>
        </w:rPr>
        <w:t>тной политики и (или) копии докум</w:t>
      </w:r>
      <w:r>
        <w:rPr>
          <w:rFonts w:ascii="Times New Roman" w:hAnsi="Times New Roman" w:cs="Times New Roman"/>
          <w:bCs/>
          <w:sz w:val="28"/>
          <w:szCs w:val="28"/>
        </w:rPr>
        <w:t>ентов учетной политики сельских поселений не размещены на сайтах Администраций сельских поселений;</w:t>
      </w:r>
    </w:p>
    <w:p w14:paraId="7E5D5772" w14:textId="60424018" w:rsidR="00AB71DD" w:rsidRDefault="00AB71DD" w:rsidP="00FF5C33">
      <w:pPr>
        <w:widowControl w:val="0"/>
        <w:tabs>
          <w:tab w:val="left" w:pos="567"/>
        </w:tabs>
        <w:spacing w:after="0" w:line="240" w:lineRule="auto"/>
        <w:ind w:firstLine="567"/>
        <w:jc w:val="both"/>
        <w:rPr>
          <w:rFonts w:ascii="Times New Roman" w:hAnsi="Times New Roman" w:cs="Times New Roman"/>
          <w:sz w:val="28"/>
          <w:szCs w:val="28"/>
        </w:rPr>
      </w:pPr>
      <w:r w:rsidRPr="00851D56">
        <w:rPr>
          <w:rFonts w:ascii="Times New Roman" w:hAnsi="Times New Roman" w:cs="Times New Roman"/>
          <w:sz w:val="28"/>
          <w:szCs w:val="28"/>
        </w:rPr>
        <w:t>Проверкой устан</w:t>
      </w:r>
      <w:r>
        <w:rPr>
          <w:rFonts w:ascii="Times New Roman" w:hAnsi="Times New Roman" w:cs="Times New Roman"/>
          <w:sz w:val="28"/>
          <w:szCs w:val="28"/>
        </w:rPr>
        <w:t>овлено, что на балансе сельских поселений</w:t>
      </w:r>
      <w:r w:rsidRPr="00851D56">
        <w:rPr>
          <w:rFonts w:ascii="Times New Roman" w:hAnsi="Times New Roman" w:cs="Times New Roman"/>
          <w:sz w:val="28"/>
          <w:szCs w:val="28"/>
        </w:rPr>
        <w:t xml:space="preserve"> учтены основные средства, не предназначенные для управленческих нужд</w:t>
      </w:r>
      <w:r w:rsidR="00FF5C33">
        <w:rPr>
          <w:rFonts w:ascii="Times New Roman" w:hAnsi="Times New Roman" w:cs="Times New Roman"/>
          <w:sz w:val="28"/>
          <w:szCs w:val="28"/>
        </w:rPr>
        <w:t>,</w:t>
      </w:r>
      <w:r w:rsidRPr="00851D56">
        <w:rPr>
          <w:rFonts w:ascii="Times New Roman" w:hAnsi="Times New Roman" w:cs="Times New Roman"/>
          <w:sz w:val="28"/>
          <w:szCs w:val="28"/>
        </w:rPr>
        <w:t xml:space="preserve"> на общую сумму </w:t>
      </w:r>
      <w:r>
        <w:rPr>
          <w:rFonts w:ascii="Times New Roman" w:hAnsi="Times New Roman" w:cs="Times New Roman"/>
          <w:sz w:val="28"/>
          <w:szCs w:val="28"/>
        </w:rPr>
        <w:t>269426,93</w:t>
      </w:r>
      <w:r w:rsidR="00B45A77">
        <w:rPr>
          <w:rFonts w:ascii="Times New Roman" w:hAnsi="Times New Roman" w:cs="Times New Roman"/>
          <w:sz w:val="28"/>
          <w:szCs w:val="28"/>
        </w:rPr>
        <w:t xml:space="preserve"> руб.</w:t>
      </w:r>
    </w:p>
    <w:p w14:paraId="00364514" w14:textId="75FFC7B3" w:rsidR="00B45A77" w:rsidRPr="00B45A77" w:rsidRDefault="00B45A77" w:rsidP="00FF5C3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нарушение </w:t>
      </w:r>
      <w:r>
        <w:rPr>
          <w:rFonts w:ascii="Times New Roman" w:eastAsia="Calibri" w:hAnsi="Times New Roman" w:cs="Times New Roman"/>
          <w:bCs/>
          <w:sz w:val="28"/>
          <w:szCs w:val="28"/>
          <w:lang w:eastAsia="en-US"/>
        </w:rPr>
        <w:t>п</w:t>
      </w:r>
      <w:r w:rsidRPr="00B45A77">
        <w:rPr>
          <w:rFonts w:ascii="Times New Roman" w:eastAsia="Calibri" w:hAnsi="Times New Roman" w:cs="Times New Roman"/>
          <w:bCs/>
          <w:sz w:val="28"/>
          <w:szCs w:val="28"/>
          <w:lang w:eastAsia="en-US"/>
        </w:rPr>
        <w:t>риказ</w:t>
      </w:r>
      <w:r>
        <w:rPr>
          <w:rFonts w:ascii="Times New Roman" w:eastAsia="Calibri" w:hAnsi="Times New Roman" w:cs="Times New Roman"/>
          <w:bCs/>
          <w:sz w:val="28"/>
          <w:szCs w:val="28"/>
          <w:lang w:eastAsia="en-US"/>
        </w:rPr>
        <w:t>а</w:t>
      </w:r>
      <w:r w:rsidRPr="00B45A77">
        <w:rPr>
          <w:rFonts w:ascii="Times New Roman" w:eastAsia="Calibri" w:hAnsi="Times New Roman" w:cs="Times New Roman"/>
          <w:bCs/>
          <w:sz w:val="28"/>
          <w:szCs w:val="28"/>
          <w:lang w:eastAsia="en-US"/>
        </w:rPr>
        <w:t xml:space="preserve">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B45A77">
        <w:rPr>
          <w:rFonts w:ascii="Times New Roman" w:eastAsia="Times New Roman" w:hAnsi="Times New Roman" w:cs="Times New Roman"/>
          <w:sz w:val="28"/>
          <w:szCs w:val="28"/>
        </w:rPr>
        <w:t>бухгалтерией сельского поселения при определении статуса объекта основных средств не учтены нормы ОКОФ в связи с чем</w:t>
      </w:r>
      <w:r w:rsidR="00276E65">
        <w:rPr>
          <w:rFonts w:ascii="Times New Roman" w:eastAsia="Times New Roman" w:hAnsi="Times New Roman" w:cs="Times New Roman"/>
          <w:sz w:val="28"/>
          <w:szCs w:val="28"/>
        </w:rPr>
        <w:t>,</w:t>
      </w:r>
      <w:r w:rsidRPr="00B45A77">
        <w:rPr>
          <w:rFonts w:ascii="Times New Roman" w:eastAsia="Times New Roman" w:hAnsi="Times New Roman" w:cs="Times New Roman"/>
          <w:sz w:val="28"/>
          <w:szCs w:val="28"/>
        </w:rPr>
        <w:t xml:space="preserve"> необоснованно отражена </w:t>
      </w:r>
      <w:r w:rsidR="00FF5C33">
        <w:rPr>
          <w:rFonts w:ascii="Times New Roman" w:eastAsia="Times New Roman" w:hAnsi="Times New Roman" w:cs="Times New Roman"/>
          <w:sz w:val="28"/>
          <w:szCs w:val="28"/>
        </w:rPr>
        <w:t xml:space="preserve">балансовая стоимость бензопилы </w:t>
      </w:r>
      <w:r w:rsidRPr="00B45A77">
        <w:rPr>
          <w:rFonts w:ascii="Times New Roman" w:eastAsia="Times New Roman" w:hAnsi="Times New Roman" w:cs="Times New Roman"/>
          <w:sz w:val="28"/>
          <w:szCs w:val="28"/>
        </w:rPr>
        <w:t xml:space="preserve">в составе машин и оборудования по счёту 101.34 000 «Машины и оборудование – иное движимое имущество учреждения», </w:t>
      </w:r>
      <w:r w:rsidR="00FF5C33" w:rsidRPr="00B45A77">
        <w:rPr>
          <w:rFonts w:ascii="Times New Roman" w:eastAsia="Times New Roman" w:hAnsi="Times New Roman" w:cs="Times New Roman"/>
          <w:sz w:val="28"/>
          <w:szCs w:val="28"/>
        </w:rPr>
        <w:t xml:space="preserve">согласно ОКОФ </w:t>
      </w:r>
      <w:r w:rsidR="00FF5C33">
        <w:rPr>
          <w:rFonts w:ascii="Times New Roman" w:eastAsia="Times New Roman" w:hAnsi="Times New Roman" w:cs="Times New Roman"/>
          <w:sz w:val="28"/>
          <w:szCs w:val="28"/>
        </w:rPr>
        <w:t xml:space="preserve">данный объект </w:t>
      </w:r>
      <w:r w:rsidRPr="00B45A77">
        <w:rPr>
          <w:rFonts w:ascii="Times New Roman" w:eastAsia="Times New Roman" w:hAnsi="Times New Roman" w:cs="Times New Roman"/>
          <w:sz w:val="28"/>
          <w:szCs w:val="28"/>
        </w:rPr>
        <w:t>не относ</w:t>
      </w:r>
      <w:r w:rsidR="00FF5C33">
        <w:rPr>
          <w:rFonts w:ascii="Times New Roman" w:eastAsia="Times New Roman" w:hAnsi="Times New Roman" w:cs="Times New Roman"/>
          <w:sz w:val="28"/>
          <w:szCs w:val="28"/>
        </w:rPr>
        <w:t>ит</w:t>
      </w:r>
      <w:r w:rsidRPr="00B45A77">
        <w:rPr>
          <w:rFonts w:ascii="Times New Roman" w:eastAsia="Times New Roman" w:hAnsi="Times New Roman" w:cs="Times New Roman"/>
          <w:sz w:val="28"/>
          <w:szCs w:val="28"/>
        </w:rPr>
        <w:t xml:space="preserve">ся к указанной группе </w:t>
      </w:r>
      <w:r w:rsidR="00FF5C33">
        <w:rPr>
          <w:rFonts w:ascii="Times New Roman" w:eastAsia="Times New Roman" w:hAnsi="Times New Roman" w:cs="Times New Roman"/>
          <w:sz w:val="28"/>
          <w:szCs w:val="28"/>
        </w:rPr>
        <w:t xml:space="preserve">- </w:t>
      </w:r>
      <w:r w:rsidRPr="00B45A77">
        <w:rPr>
          <w:rFonts w:ascii="Times New Roman" w:eastAsia="Times New Roman" w:hAnsi="Times New Roman" w:cs="Times New Roman"/>
          <w:sz w:val="28"/>
          <w:szCs w:val="28"/>
        </w:rPr>
        <w:t>на сумму 21500,00 руб., следовало отразить на счёте 105.36 0000 «Прочие материальные запасы».</w:t>
      </w:r>
    </w:p>
    <w:p w14:paraId="37BB9247" w14:textId="6CEDC38B" w:rsidR="00A74D67" w:rsidRDefault="00A74D67" w:rsidP="00AB71DD">
      <w:pPr>
        <w:widowControl w:val="0"/>
        <w:spacing w:after="0" w:line="240" w:lineRule="auto"/>
        <w:ind w:firstLine="708"/>
        <w:jc w:val="both"/>
        <w:rPr>
          <w:rFonts w:ascii="Times New Roman" w:hAnsi="Times New Roman" w:cs="Times New Roman"/>
          <w:sz w:val="28"/>
          <w:szCs w:val="28"/>
        </w:rPr>
      </w:pPr>
    </w:p>
    <w:p w14:paraId="13576D5D" w14:textId="4F9940E7" w:rsidR="00E650AE" w:rsidRPr="00004338" w:rsidRDefault="00A74D67" w:rsidP="00004338">
      <w:pPr>
        <w:autoSpaceDE w:val="0"/>
        <w:autoSpaceDN w:val="0"/>
        <w:adjustRightInd w:val="0"/>
        <w:spacing w:after="0" w:line="240" w:lineRule="auto"/>
        <w:ind w:firstLine="567"/>
        <w:jc w:val="both"/>
        <w:rPr>
          <w:rFonts w:ascii="Times New Roman" w:hAnsi="Times New Roman" w:cs="Times New Roman"/>
          <w:sz w:val="28"/>
          <w:szCs w:val="28"/>
        </w:rPr>
      </w:pPr>
      <w:r w:rsidRPr="00A74D67">
        <w:rPr>
          <w:rFonts w:ascii="Times New Roman" w:hAnsi="Times New Roman" w:cs="Times New Roman"/>
          <w:b/>
          <w:sz w:val="28"/>
          <w:szCs w:val="28"/>
        </w:rPr>
        <w:t>7.</w:t>
      </w:r>
      <w:r>
        <w:rPr>
          <w:rFonts w:ascii="Times New Roman" w:hAnsi="Times New Roman" w:cs="Times New Roman"/>
          <w:sz w:val="28"/>
          <w:szCs w:val="28"/>
        </w:rPr>
        <w:t xml:space="preserve"> </w:t>
      </w:r>
      <w:r w:rsidR="00004338" w:rsidRPr="001A6592">
        <w:rPr>
          <w:rFonts w:ascii="Times New Roman" w:hAnsi="Times New Roman" w:cs="Times New Roman"/>
          <w:sz w:val="28"/>
          <w:szCs w:val="28"/>
        </w:rPr>
        <w:t>При проверке соблюдения сроков, порядка проведения, оформления результатов инвентаризации активов и финансовых обязательств установлено, что в нарушение</w:t>
      </w:r>
      <w:r w:rsidR="00004338">
        <w:rPr>
          <w:rFonts w:ascii="Times New Roman" w:hAnsi="Times New Roman" w:cs="Times New Roman"/>
          <w:sz w:val="28"/>
          <w:szCs w:val="28"/>
        </w:rPr>
        <w:t xml:space="preserve"> </w:t>
      </w:r>
      <w:r w:rsidR="00004338">
        <w:rPr>
          <w:rFonts w:ascii="Times New Roman" w:eastAsia="Calibri" w:hAnsi="Times New Roman" w:cs="Times New Roman"/>
          <w:bCs/>
          <w:sz w:val="28"/>
          <w:szCs w:val="28"/>
          <w:lang w:eastAsia="en-US"/>
        </w:rPr>
        <w:t>п</w:t>
      </w:r>
      <w:r w:rsidR="004A70F5" w:rsidRPr="001A6592">
        <w:rPr>
          <w:rFonts w:ascii="Times New Roman" w:eastAsia="Calibri" w:hAnsi="Times New Roman" w:cs="Times New Roman"/>
          <w:bCs/>
          <w:sz w:val="28"/>
          <w:szCs w:val="28"/>
          <w:lang w:eastAsia="en-US"/>
        </w:rPr>
        <w:t>риказ</w:t>
      </w:r>
      <w:r w:rsidR="00AC1B50" w:rsidRPr="001A6592">
        <w:rPr>
          <w:rFonts w:ascii="Times New Roman" w:eastAsia="Calibri" w:hAnsi="Times New Roman" w:cs="Times New Roman"/>
          <w:bCs/>
          <w:sz w:val="28"/>
          <w:szCs w:val="28"/>
          <w:lang w:eastAsia="en-US"/>
        </w:rPr>
        <w:t>а</w:t>
      </w:r>
      <w:r w:rsidR="004A70F5" w:rsidRPr="001A6592">
        <w:rPr>
          <w:rFonts w:ascii="Times New Roman" w:eastAsia="Calibri" w:hAnsi="Times New Roman" w:cs="Times New Roman"/>
          <w:bCs/>
          <w:sz w:val="28"/>
          <w:szCs w:val="28"/>
          <w:lang w:eastAsia="en-US"/>
        </w:rPr>
        <w:t xml:space="preserve"> Министерства финансов Российской Федерации от 13.06.1995 </w:t>
      </w:r>
      <w:r w:rsidR="00F91618" w:rsidRPr="00F91618">
        <w:rPr>
          <w:rFonts w:ascii="Times New Roman" w:eastAsia="Calibri" w:hAnsi="Times New Roman" w:cs="Times New Roman"/>
          <w:bCs/>
          <w:sz w:val="28"/>
          <w:szCs w:val="28"/>
          <w:lang w:eastAsia="en-US"/>
        </w:rPr>
        <w:t>№</w:t>
      </w:r>
      <w:r w:rsidR="004A70F5" w:rsidRPr="001A6592">
        <w:rPr>
          <w:rFonts w:ascii="Times New Roman" w:eastAsia="Calibri" w:hAnsi="Times New Roman" w:cs="Times New Roman"/>
          <w:bCs/>
          <w:sz w:val="28"/>
          <w:szCs w:val="28"/>
          <w:lang w:eastAsia="en-US"/>
        </w:rPr>
        <w:t xml:space="preserve"> 49 «Об утверждении методических указаний по инвентаризации имущества и финансовых обязательств</w:t>
      </w:r>
      <w:r w:rsidR="004F6618" w:rsidRPr="001A6592">
        <w:rPr>
          <w:rFonts w:ascii="Times New Roman" w:eastAsia="Calibri" w:hAnsi="Times New Roman" w:cs="Times New Roman"/>
          <w:bCs/>
          <w:sz w:val="28"/>
          <w:szCs w:val="28"/>
          <w:lang w:eastAsia="en-US"/>
        </w:rPr>
        <w:t xml:space="preserve">», </w:t>
      </w:r>
      <w:r w:rsidR="004F6618" w:rsidRPr="001A6592">
        <w:rPr>
          <w:rFonts w:ascii="Times New Roman" w:eastAsia="Calibri" w:hAnsi="Times New Roman" w:cs="Times New Roman"/>
          <w:sz w:val="28"/>
          <w:szCs w:val="28"/>
        </w:rPr>
        <w:t xml:space="preserve">Приказа Министерства финансов РФ от 30.03.2015 </w:t>
      </w:r>
      <w:r w:rsidR="00F91618" w:rsidRPr="00F91618">
        <w:rPr>
          <w:rFonts w:ascii="Times New Roman" w:eastAsia="Calibri" w:hAnsi="Times New Roman" w:cs="Times New Roman"/>
          <w:sz w:val="28"/>
          <w:szCs w:val="28"/>
        </w:rPr>
        <w:t>№</w:t>
      </w:r>
      <w:r w:rsidR="004F6618" w:rsidRPr="001A6592">
        <w:rPr>
          <w:rFonts w:ascii="Times New Roman" w:eastAsia="Calibri" w:hAnsi="Times New Roman" w:cs="Times New Roman"/>
          <w:sz w:val="28"/>
          <w:szCs w:val="28"/>
        </w:rPr>
        <w:t xml:space="preserve"> 52н </w:t>
      </w:r>
      <w:r w:rsidR="004F6618" w:rsidRPr="001A6592">
        <w:rPr>
          <w:rFonts w:ascii="Times New Roman" w:eastAsia="Calibri" w:hAnsi="Times New Roman" w:cs="Times New Roman"/>
          <w:bCs/>
          <w:sz w:val="28"/>
          <w:szCs w:val="28"/>
          <w:lang w:eastAsia="en-US"/>
        </w:rPr>
        <w:t>«Об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004338">
        <w:rPr>
          <w:rFonts w:ascii="Times New Roman" w:eastAsia="Calibri" w:hAnsi="Times New Roman" w:cs="Times New Roman"/>
          <w:bCs/>
          <w:sz w:val="28"/>
          <w:szCs w:val="28"/>
          <w:lang w:eastAsia="en-US"/>
        </w:rPr>
        <w:t>ских указаний по их применению»</w:t>
      </w:r>
      <w:r w:rsidR="004F6618" w:rsidRPr="001A6592">
        <w:rPr>
          <w:rFonts w:ascii="Times New Roman" w:eastAsia="Calibri" w:hAnsi="Times New Roman" w:cs="Times New Roman"/>
          <w:sz w:val="28"/>
          <w:szCs w:val="28"/>
        </w:rPr>
        <w:t>:</w:t>
      </w:r>
    </w:p>
    <w:p w14:paraId="1547D77A" w14:textId="77777777" w:rsidR="00F91618" w:rsidRPr="00851D56" w:rsidRDefault="00F91618" w:rsidP="00F91618">
      <w:pPr>
        <w:tabs>
          <w:tab w:val="left" w:pos="567"/>
          <w:tab w:val="left" w:pos="709"/>
        </w:tabs>
        <w:suppressAutoHyphens/>
        <w:spacing w:before="28" w:after="28" w:line="240" w:lineRule="auto"/>
        <w:ind w:firstLine="567"/>
        <w:jc w:val="both"/>
        <w:rPr>
          <w:rFonts w:ascii="Times New Roman" w:eastAsia="Calibri" w:hAnsi="Times New Roman" w:cs="Times New Roman"/>
          <w:sz w:val="28"/>
          <w:szCs w:val="28"/>
        </w:rPr>
      </w:pPr>
      <w:r w:rsidRPr="00851D56">
        <w:rPr>
          <w:rFonts w:ascii="Times New Roman" w:hAnsi="Times New Roman" w:cs="Times New Roman"/>
          <w:sz w:val="28"/>
          <w:szCs w:val="28"/>
        </w:rPr>
        <w:t xml:space="preserve">-  </w:t>
      </w:r>
      <w:r w:rsidRPr="00851D56">
        <w:rPr>
          <w:rFonts w:ascii="Times New Roman" w:eastAsia="SimSun" w:hAnsi="Times New Roman" w:cs="Times New Roman"/>
          <w:sz w:val="28"/>
          <w:szCs w:val="28"/>
        </w:rPr>
        <w:t>имеются недостатки при оформлении результатов инвентаризации (</w:t>
      </w:r>
      <w:r w:rsidRPr="00851D56">
        <w:rPr>
          <w:rFonts w:ascii="Times New Roman" w:eastAsia="Calibri" w:hAnsi="Times New Roman" w:cs="Times New Roman"/>
          <w:sz w:val="28"/>
          <w:szCs w:val="28"/>
        </w:rPr>
        <w:t xml:space="preserve">не заполнены графы 8,9 (статус объекта учёта, целевая функция актива) </w:t>
      </w:r>
      <w:r w:rsidRPr="00851D56">
        <w:rPr>
          <w:rFonts w:ascii="Times New Roman" w:eastAsia="Times New Roman" w:hAnsi="Times New Roman" w:cs="Times New Roman"/>
          <w:color w:val="00000A"/>
          <w:kern w:val="1"/>
          <w:sz w:val="28"/>
          <w:szCs w:val="28"/>
          <w:lang w:eastAsia="ar-SA"/>
        </w:rPr>
        <w:t>формы 0504087 «</w:t>
      </w:r>
      <w:r w:rsidRPr="00851D56">
        <w:rPr>
          <w:rFonts w:ascii="Times New Roman" w:eastAsia="Calibri" w:hAnsi="Times New Roman" w:cs="Times New Roman"/>
          <w:sz w:val="28"/>
          <w:szCs w:val="28"/>
        </w:rPr>
        <w:t>Инвентаризационная опись (сличительная ведомость) по объектам нефинансовых активов»;</w:t>
      </w:r>
    </w:p>
    <w:p w14:paraId="00221F31" w14:textId="62687B48" w:rsidR="00F91618" w:rsidRDefault="00F91618" w:rsidP="00F91618">
      <w:pPr>
        <w:tabs>
          <w:tab w:val="left" w:pos="567"/>
          <w:tab w:val="left" w:pos="709"/>
        </w:tabs>
        <w:suppressAutoHyphens/>
        <w:spacing w:before="28" w:after="28" w:line="240" w:lineRule="auto"/>
        <w:ind w:firstLine="567"/>
        <w:jc w:val="both"/>
        <w:rPr>
          <w:rFonts w:ascii="Times New Roman" w:hAnsi="Times New Roman" w:cs="Times New Roman"/>
          <w:sz w:val="28"/>
          <w:szCs w:val="28"/>
        </w:rPr>
      </w:pPr>
      <w:r w:rsidRPr="00851D56">
        <w:rPr>
          <w:rFonts w:ascii="Times New Roman" w:eastAsia="Calibri" w:hAnsi="Times New Roman" w:cs="Times New Roman"/>
          <w:sz w:val="28"/>
          <w:szCs w:val="28"/>
        </w:rPr>
        <w:t xml:space="preserve">- </w:t>
      </w:r>
      <w:r w:rsidRPr="00851D56">
        <w:rPr>
          <w:rFonts w:ascii="Times New Roman" w:hAnsi="Times New Roman" w:cs="Times New Roman"/>
          <w:sz w:val="28"/>
          <w:szCs w:val="28"/>
        </w:rPr>
        <w:t xml:space="preserve">инвентаризационной комиссией не составлен Акт о результатах инвентаризации </w:t>
      </w:r>
      <w:hyperlink r:id="rId9" w:history="1">
        <w:r w:rsidRPr="00851D56">
          <w:rPr>
            <w:rFonts w:ascii="Times New Roman" w:hAnsi="Times New Roman" w:cs="Times New Roman"/>
            <w:sz w:val="28"/>
            <w:szCs w:val="28"/>
          </w:rPr>
          <w:t>(ф. 0504835)</w:t>
        </w:r>
      </w:hyperlink>
      <w:r w:rsidRPr="00851D56">
        <w:rPr>
          <w:rFonts w:ascii="Times New Roman" w:hAnsi="Times New Roman" w:cs="Times New Roman"/>
          <w:sz w:val="28"/>
          <w:szCs w:val="28"/>
        </w:rPr>
        <w:t>, который является основанием для составления инвент</w:t>
      </w:r>
      <w:r>
        <w:rPr>
          <w:rFonts w:ascii="Times New Roman" w:hAnsi="Times New Roman" w:cs="Times New Roman"/>
          <w:sz w:val="28"/>
          <w:szCs w:val="28"/>
        </w:rPr>
        <w:t>аризационной описи (ф. 0504087);</w:t>
      </w:r>
    </w:p>
    <w:p w14:paraId="5D4E6F51" w14:textId="2599F5D3" w:rsidR="00F91618" w:rsidRPr="00F91618" w:rsidRDefault="00F91618" w:rsidP="00F916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ф. 0504087</w:t>
      </w:r>
      <w:r w:rsidRPr="00851D56">
        <w:rPr>
          <w:rFonts w:ascii="Times New Roman" w:eastAsia="Times New Roman" w:hAnsi="Times New Roman" w:cs="Times New Roman"/>
          <w:color w:val="00000A"/>
          <w:kern w:val="1"/>
          <w:sz w:val="28"/>
          <w:szCs w:val="28"/>
          <w:lang w:eastAsia="ar-SA"/>
        </w:rPr>
        <w:t xml:space="preserve"> «</w:t>
      </w:r>
      <w:r w:rsidRPr="00851D56">
        <w:rPr>
          <w:rFonts w:ascii="Times New Roman" w:eastAsia="Calibri" w:hAnsi="Times New Roman" w:cs="Times New Roman"/>
          <w:sz w:val="28"/>
          <w:szCs w:val="28"/>
        </w:rPr>
        <w:t>Инвентаризационная опись (сличительная ведомость) по</w:t>
      </w:r>
      <w:r>
        <w:rPr>
          <w:rFonts w:ascii="Times New Roman" w:eastAsia="Calibri" w:hAnsi="Times New Roman" w:cs="Times New Roman"/>
          <w:sz w:val="28"/>
          <w:szCs w:val="28"/>
        </w:rPr>
        <w:t xml:space="preserve"> объектам нефинансовых активов» отсутствуют данные по фактическому наличию основных средств (цена, количество, сумма, статус объекта учёта, его целевая функция);</w:t>
      </w:r>
      <w:r>
        <w:rPr>
          <w:rFonts w:ascii="Times New Roman" w:hAnsi="Times New Roman" w:cs="Times New Roman"/>
          <w:sz w:val="28"/>
          <w:szCs w:val="28"/>
        </w:rPr>
        <w:t xml:space="preserve"> </w:t>
      </w:r>
    </w:p>
    <w:p w14:paraId="3813534C" w14:textId="0B789806" w:rsidR="00F91618" w:rsidRDefault="00F91618" w:rsidP="00F91618">
      <w:pPr>
        <w:pStyle w:val="a5"/>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Муниципальными образованиями - сельские поселения</w:t>
      </w:r>
      <w:r w:rsidRPr="00851D56">
        <w:rPr>
          <w:rFonts w:ascii="Times New Roman" w:eastAsia="Calibri" w:hAnsi="Times New Roman" w:cs="Times New Roman"/>
          <w:sz w:val="28"/>
          <w:szCs w:val="28"/>
        </w:rPr>
        <w:t xml:space="preserve"> не проведена инвентаризация финансовых обязательств.</w:t>
      </w:r>
    </w:p>
    <w:p w14:paraId="4AA2D7B5" w14:textId="387DC5FC" w:rsidR="00004338" w:rsidRDefault="00004338" w:rsidP="00F91618">
      <w:pPr>
        <w:tabs>
          <w:tab w:val="left" w:pos="567"/>
        </w:tabs>
        <w:spacing w:after="0" w:line="240" w:lineRule="auto"/>
        <w:jc w:val="both"/>
        <w:rPr>
          <w:rFonts w:ascii="Times New Roman" w:eastAsia="Calibri" w:hAnsi="Times New Roman" w:cs="Times New Roman"/>
          <w:b/>
          <w:sz w:val="28"/>
          <w:szCs w:val="28"/>
        </w:rPr>
      </w:pPr>
    </w:p>
    <w:p w14:paraId="5283EA6B" w14:textId="699DDA82" w:rsidR="00F91618" w:rsidRDefault="00F91618" w:rsidP="00F91618">
      <w:pPr>
        <w:tabs>
          <w:tab w:val="left" w:pos="567"/>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8</w:t>
      </w:r>
      <w:r w:rsidR="005332BD" w:rsidRPr="00AF69CB">
        <w:rPr>
          <w:rFonts w:ascii="Times New Roman" w:eastAsia="Calibri" w:hAnsi="Times New Roman" w:cs="Times New Roman"/>
          <w:b/>
          <w:bCs/>
          <w:sz w:val="28"/>
          <w:szCs w:val="28"/>
          <w:lang w:eastAsia="en-US"/>
        </w:rPr>
        <w:t>.</w:t>
      </w:r>
      <w:r w:rsidR="005332BD" w:rsidRPr="001A6592">
        <w:rPr>
          <w:rFonts w:ascii="Times New Roman" w:eastAsia="Calibri" w:hAnsi="Times New Roman" w:cs="Times New Roman"/>
          <w:b/>
          <w:bCs/>
          <w:i/>
          <w:sz w:val="28"/>
          <w:szCs w:val="28"/>
          <w:lang w:eastAsia="en-US"/>
        </w:rPr>
        <w:t xml:space="preserve"> </w:t>
      </w:r>
      <w:r w:rsidR="00805BF0">
        <w:rPr>
          <w:rFonts w:ascii="Times New Roman" w:hAnsi="Times New Roman" w:cs="Times New Roman"/>
          <w:sz w:val="28"/>
          <w:szCs w:val="28"/>
        </w:rPr>
        <w:t>Для</w:t>
      </w:r>
      <w:r w:rsidR="005332BD" w:rsidRPr="001A6592">
        <w:rPr>
          <w:rFonts w:ascii="Times New Roman" w:hAnsi="Times New Roman" w:cs="Times New Roman"/>
          <w:sz w:val="28"/>
          <w:szCs w:val="28"/>
        </w:rPr>
        <w:t xml:space="preserve"> проведения внешней проверки годовой отчетности</w:t>
      </w:r>
      <w:r w:rsidR="005332BD" w:rsidRPr="001A6592">
        <w:rPr>
          <w:sz w:val="28"/>
          <w:szCs w:val="28"/>
        </w:rPr>
        <w:t xml:space="preserve"> </w:t>
      </w:r>
      <w:r>
        <w:rPr>
          <w:rFonts w:ascii="Times New Roman" w:hAnsi="Times New Roman" w:cs="Times New Roman"/>
          <w:sz w:val="28"/>
          <w:szCs w:val="28"/>
        </w:rPr>
        <w:t>за 2019</w:t>
      </w:r>
      <w:r w:rsidR="005332BD" w:rsidRPr="001A6592">
        <w:rPr>
          <w:rFonts w:ascii="Times New Roman" w:hAnsi="Times New Roman" w:cs="Times New Roman"/>
          <w:sz w:val="28"/>
          <w:szCs w:val="28"/>
        </w:rPr>
        <w:t xml:space="preserve"> год</w:t>
      </w:r>
      <w:r w:rsidR="005332BD" w:rsidRPr="001A6592">
        <w:rPr>
          <w:rFonts w:ascii="Times New Roman" w:eastAsia="Calibri" w:hAnsi="Times New Roman" w:cs="Times New Roman"/>
          <w:sz w:val="28"/>
          <w:szCs w:val="28"/>
          <w:lang w:eastAsia="en-US"/>
        </w:rPr>
        <w:t xml:space="preserve"> </w:t>
      </w:r>
      <w:r w:rsidR="00805BF0">
        <w:rPr>
          <w:rFonts w:ascii="Times New Roman" w:eastAsia="Calibri" w:hAnsi="Times New Roman" w:cs="Times New Roman"/>
          <w:sz w:val="28"/>
          <w:szCs w:val="28"/>
          <w:lang w:eastAsia="en-US"/>
        </w:rPr>
        <w:t xml:space="preserve">некоторыми сельскими поселениями </w:t>
      </w:r>
      <w:r w:rsidR="005332BD" w:rsidRPr="001A6592">
        <w:rPr>
          <w:rFonts w:ascii="Times New Roman" w:eastAsia="Calibri" w:hAnsi="Times New Roman" w:cs="Times New Roman"/>
          <w:sz w:val="28"/>
          <w:szCs w:val="28"/>
          <w:lang w:eastAsia="en-US"/>
        </w:rPr>
        <w:t xml:space="preserve">не представлены </w:t>
      </w:r>
      <w:r w:rsidR="00805BF0">
        <w:rPr>
          <w:rFonts w:ascii="Times New Roman" w:eastAsia="Calibri" w:hAnsi="Times New Roman" w:cs="Times New Roman"/>
          <w:sz w:val="28"/>
          <w:szCs w:val="28"/>
          <w:lang w:eastAsia="en-US"/>
        </w:rPr>
        <w:t xml:space="preserve">требуемые </w:t>
      </w:r>
      <w:r w:rsidR="005332BD" w:rsidRPr="001A6592">
        <w:rPr>
          <w:rFonts w:ascii="Times New Roman" w:eastAsia="Calibri" w:hAnsi="Times New Roman" w:cs="Times New Roman"/>
          <w:sz w:val="28"/>
          <w:szCs w:val="28"/>
          <w:lang w:eastAsia="en-US"/>
        </w:rPr>
        <w:t xml:space="preserve">документы: </w:t>
      </w:r>
      <w:r w:rsidRPr="00F91618">
        <w:rPr>
          <w:rStyle w:val="FontStyle11"/>
          <w:b w:val="0"/>
          <w:sz w:val="28"/>
          <w:szCs w:val="28"/>
        </w:rPr>
        <w:t>распоряжения Администрации об исполнении обязанностей главы, о принятии на работу главного бухгалтера, о</w:t>
      </w:r>
      <w:r w:rsidRPr="00061CD8">
        <w:rPr>
          <w:rFonts w:ascii="Times New Roman" w:hAnsi="Times New Roman" w:cs="Times New Roman"/>
          <w:sz w:val="28"/>
          <w:szCs w:val="28"/>
        </w:rPr>
        <w:t xml:space="preserve"> назначении лиц, ответственных за простановку электронной подписи, карточки обра</w:t>
      </w:r>
      <w:r>
        <w:rPr>
          <w:rFonts w:ascii="Times New Roman" w:hAnsi="Times New Roman" w:cs="Times New Roman"/>
          <w:sz w:val="28"/>
          <w:szCs w:val="28"/>
        </w:rPr>
        <w:t xml:space="preserve">зцов подписей к лицевым счетам, учётная политика, </w:t>
      </w:r>
      <w:r w:rsidR="006C1B2C">
        <w:rPr>
          <w:rFonts w:ascii="Times New Roman" w:eastAsia="Times New Roman" w:hAnsi="Times New Roman" w:cs="Times New Roman"/>
          <w:sz w:val="28"/>
          <w:szCs w:val="28"/>
        </w:rPr>
        <w:t>оборотно-сальдовая вед</w:t>
      </w:r>
      <w:r w:rsidR="004E358A">
        <w:rPr>
          <w:rFonts w:ascii="Times New Roman" w:eastAsia="Times New Roman" w:hAnsi="Times New Roman" w:cs="Times New Roman"/>
          <w:sz w:val="28"/>
          <w:szCs w:val="28"/>
        </w:rPr>
        <w:t>омость по нефинансовым активам, материалы о проведении годовой бухгалтерской инвентаризации имущества и финансовых обязательств.</w:t>
      </w:r>
    </w:p>
    <w:p w14:paraId="6F43FB43" w14:textId="77777777" w:rsidR="00F91618" w:rsidRDefault="00F91618" w:rsidP="00705808">
      <w:pPr>
        <w:tabs>
          <w:tab w:val="left" w:pos="567"/>
        </w:tabs>
        <w:spacing w:after="0" w:line="240" w:lineRule="auto"/>
        <w:ind w:firstLine="567"/>
        <w:jc w:val="both"/>
        <w:rPr>
          <w:rFonts w:ascii="Times New Roman" w:eastAsia="Calibri" w:hAnsi="Times New Roman" w:cs="Times New Roman"/>
          <w:sz w:val="28"/>
          <w:szCs w:val="28"/>
          <w:lang w:eastAsia="en-US"/>
        </w:rPr>
      </w:pPr>
    </w:p>
    <w:p w14:paraId="638E8749" w14:textId="7F1176EC" w:rsidR="007E6B30" w:rsidRPr="007B3B1F" w:rsidRDefault="007B3B1F" w:rsidP="007B3B1F">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7B3B1F">
        <w:rPr>
          <w:rFonts w:ascii="Times New Roman" w:eastAsia="Times New Roman" w:hAnsi="Times New Roman" w:cs="Times New Roman"/>
          <w:sz w:val="28"/>
          <w:szCs w:val="28"/>
        </w:rPr>
        <w:t>Подготовила: инспектор МКУ КСП Артюкова М.Ф.</w:t>
      </w:r>
    </w:p>
    <w:p w14:paraId="41015BC8" w14:textId="77777777" w:rsidR="00CC3C15" w:rsidRPr="007B3B1F" w:rsidRDefault="00CC3C15" w:rsidP="00705808">
      <w:pPr>
        <w:tabs>
          <w:tab w:val="left" w:pos="567"/>
        </w:tabs>
        <w:spacing w:after="0" w:line="240" w:lineRule="auto"/>
        <w:ind w:firstLine="567"/>
        <w:jc w:val="both"/>
        <w:rPr>
          <w:rFonts w:ascii="Times New Roman" w:hAnsi="Times New Roman" w:cs="Times New Roman"/>
          <w:sz w:val="28"/>
          <w:szCs w:val="28"/>
        </w:rPr>
      </w:pPr>
    </w:p>
    <w:p w14:paraId="60F0DFBE" w14:textId="77777777" w:rsidR="007B3B1F" w:rsidRPr="007B3B1F" w:rsidRDefault="007B3B1F">
      <w:pPr>
        <w:tabs>
          <w:tab w:val="left" w:pos="567"/>
        </w:tabs>
        <w:spacing w:after="0" w:line="240" w:lineRule="auto"/>
        <w:ind w:firstLine="567"/>
        <w:jc w:val="both"/>
        <w:rPr>
          <w:rFonts w:ascii="Times New Roman" w:hAnsi="Times New Roman" w:cs="Times New Roman"/>
          <w:sz w:val="28"/>
          <w:szCs w:val="28"/>
        </w:rPr>
      </w:pPr>
    </w:p>
    <w:sectPr w:rsidR="007B3B1F" w:rsidRPr="007B3B1F" w:rsidSect="001A6592">
      <w:footerReference w:type="default" r:id="rId10"/>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0F0FA" w14:textId="77777777" w:rsidR="00101D2F" w:rsidRDefault="00101D2F" w:rsidP="001A6592">
      <w:pPr>
        <w:spacing w:after="0" w:line="240" w:lineRule="auto"/>
      </w:pPr>
      <w:r>
        <w:separator/>
      </w:r>
    </w:p>
  </w:endnote>
  <w:endnote w:type="continuationSeparator" w:id="0">
    <w:p w14:paraId="701D0D9E" w14:textId="77777777" w:rsidR="00101D2F" w:rsidRDefault="00101D2F" w:rsidP="001A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93307"/>
      <w:docPartObj>
        <w:docPartGallery w:val="Page Numbers (Bottom of Page)"/>
        <w:docPartUnique/>
      </w:docPartObj>
    </w:sdtPr>
    <w:sdtEndPr/>
    <w:sdtContent>
      <w:p w14:paraId="4A0A5CDF" w14:textId="7D6CB6DE" w:rsidR="007B3B1F" w:rsidRDefault="007B3B1F">
        <w:pPr>
          <w:pStyle w:val="af"/>
          <w:jc w:val="right"/>
        </w:pPr>
        <w:r>
          <w:fldChar w:fldCharType="begin"/>
        </w:r>
        <w:r>
          <w:instrText>PAGE   \* MERGEFORMAT</w:instrText>
        </w:r>
        <w:r>
          <w:fldChar w:fldCharType="separate"/>
        </w:r>
        <w:r w:rsidR="0055051F">
          <w:rPr>
            <w:noProof/>
          </w:rPr>
          <w:t>1</w:t>
        </w:r>
        <w:r>
          <w:fldChar w:fldCharType="end"/>
        </w:r>
      </w:p>
    </w:sdtContent>
  </w:sdt>
  <w:p w14:paraId="5A70D1D6" w14:textId="77777777" w:rsidR="007B3B1F" w:rsidRDefault="007B3B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A16F7" w14:textId="77777777" w:rsidR="00101D2F" w:rsidRDefault="00101D2F" w:rsidP="001A6592">
      <w:pPr>
        <w:spacing w:after="0" w:line="240" w:lineRule="auto"/>
      </w:pPr>
      <w:r>
        <w:separator/>
      </w:r>
    </w:p>
  </w:footnote>
  <w:footnote w:type="continuationSeparator" w:id="0">
    <w:p w14:paraId="0734EEC7" w14:textId="77777777" w:rsidR="00101D2F" w:rsidRDefault="00101D2F" w:rsidP="001A6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F8C"/>
    <w:multiLevelType w:val="multilevel"/>
    <w:tmpl w:val="13B4208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5AE129F"/>
    <w:multiLevelType w:val="hybridMultilevel"/>
    <w:tmpl w:val="79F4F3FA"/>
    <w:lvl w:ilvl="0" w:tplc="C2409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22"/>
    <w:rsid w:val="00000C2F"/>
    <w:rsid w:val="00003D35"/>
    <w:rsid w:val="00004338"/>
    <w:rsid w:val="00037773"/>
    <w:rsid w:val="00061590"/>
    <w:rsid w:val="00082022"/>
    <w:rsid w:val="000B7825"/>
    <w:rsid w:val="000C3E07"/>
    <w:rsid w:val="000C6303"/>
    <w:rsid w:val="000E1E28"/>
    <w:rsid w:val="00101D2F"/>
    <w:rsid w:val="00120735"/>
    <w:rsid w:val="00130481"/>
    <w:rsid w:val="00150D83"/>
    <w:rsid w:val="00153B55"/>
    <w:rsid w:val="001921BD"/>
    <w:rsid w:val="001A1BE6"/>
    <w:rsid w:val="001A6592"/>
    <w:rsid w:val="001B282D"/>
    <w:rsid w:val="001C2430"/>
    <w:rsid w:val="001C26AB"/>
    <w:rsid w:val="001C42E3"/>
    <w:rsid w:val="001C71BD"/>
    <w:rsid w:val="001F26C2"/>
    <w:rsid w:val="001F4BEF"/>
    <w:rsid w:val="002055B8"/>
    <w:rsid w:val="00220A44"/>
    <w:rsid w:val="002228D7"/>
    <w:rsid w:val="00226D0B"/>
    <w:rsid w:val="00227340"/>
    <w:rsid w:val="00230256"/>
    <w:rsid w:val="00230ACD"/>
    <w:rsid w:val="00252140"/>
    <w:rsid w:val="002565D9"/>
    <w:rsid w:val="00257B59"/>
    <w:rsid w:val="00261883"/>
    <w:rsid w:val="00262412"/>
    <w:rsid w:val="00276E65"/>
    <w:rsid w:val="00293ABD"/>
    <w:rsid w:val="00295390"/>
    <w:rsid w:val="002A3B83"/>
    <w:rsid w:val="002B2529"/>
    <w:rsid w:val="002B6B08"/>
    <w:rsid w:val="002F4A6A"/>
    <w:rsid w:val="00300E71"/>
    <w:rsid w:val="00306598"/>
    <w:rsid w:val="00310C42"/>
    <w:rsid w:val="0032031A"/>
    <w:rsid w:val="00326933"/>
    <w:rsid w:val="00370E20"/>
    <w:rsid w:val="003731F0"/>
    <w:rsid w:val="003743B0"/>
    <w:rsid w:val="00397C22"/>
    <w:rsid w:val="003A14AC"/>
    <w:rsid w:val="003A4DA8"/>
    <w:rsid w:val="003B2EFC"/>
    <w:rsid w:val="003B3E8A"/>
    <w:rsid w:val="003B58A1"/>
    <w:rsid w:val="003B75CC"/>
    <w:rsid w:val="003C1398"/>
    <w:rsid w:val="003D0299"/>
    <w:rsid w:val="004145CD"/>
    <w:rsid w:val="00423C8F"/>
    <w:rsid w:val="0043597A"/>
    <w:rsid w:val="00436F70"/>
    <w:rsid w:val="00437E80"/>
    <w:rsid w:val="00466E42"/>
    <w:rsid w:val="0046772A"/>
    <w:rsid w:val="004743F6"/>
    <w:rsid w:val="00474827"/>
    <w:rsid w:val="00477EED"/>
    <w:rsid w:val="004A70F5"/>
    <w:rsid w:val="004B1A2A"/>
    <w:rsid w:val="004B5AE2"/>
    <w:rsid w:val="004D575B"/>
    <w:rsid w:val="004E358A"/>
    <w:rsid w:val="004F6618"/>
    <w:rsid w:val="00502232"/>
    <w:rsid w:val="005050F0"/>
    <w:rsid w:val="005052A5"/>
    <w:rsid w:val="00524E8C"/>
    <w:rsid w:val="005332BD"/>
    <w:rsid w:val="005362BF"/>
    <w:rsid w:val="005479A9"/>
    <w:rsid w:val="0055051F"/>
    <w:rsid w:val="005528CE"/>
    <w:rsid w:val="005739EA"/>
    <w:rsid w:val="00585ECD"/>
    <w:rsid w:val="0058699C"/>
    <w:rsid w:val="005D603A"/>
    <w:rsid w:val="005E0957"/>
    <w:rsid w:val="005E30F6"/>
    <w:rsid w:val="005E32FB"/>
    <w:rsid w:val="005E4E2D"/>
    <w:rsid w:val="005F031B"/>
    <w:rsid w:val="005F6C56"/>
    <w:rsid w:val="00616790"/>
    <w:rsid w:val="00625F56"/>
    <w:rsid w:val="00671FC1"/>
    <w:rsid w:val="00673E82"/>
    <w:rsid w:val="006766AA"/>
    <w:rsid w:val="006820CF"/>
    <w:rsid w:val="0068235E"/>
    <w:rsid w:val="0068616B"/>
    <w:rsid w:val="006C1B2C"/>
    <w:rsid w:val="006E11CC"/>
    <w:rsid w:val="006E5F22"/>
    <w:rsid w:val="006F125A"/>
    <w:rsid w:val="00705808"/>
    <w:rsid w:val="00720C5D"/>
    <w:rsid w:val="00723714"/>
    <w:rsid w:val="00736D88"/>
    <w:rsid w:val="00752311"/>
    <w:rsid w:val="007538B8"/>
    <w:rsid w:val="00756287"/>
    <w:rsid w:val="00762935"/>
    <w:rsid w:val="00775C2D"/>
    <w:rsid w:val="007844DB"/>
    <w:rsid w:val="007B0DA1"/>
    <w:rsid w:val="007B3B1F"/>
    <w:rsid w:val="007B4786"/>
    <w:rsid w:val="007E6B30"/>
    <w:rsid w:val="00805BF0"/>
    <w:rsid w:val="00817B3B"/>
    <w:rsid w:val="00827F56"/>
    <w:rsid w:val="00835319"/>
    <w:rsid w:val="00846F71"/>
    <w:rsid w:val="00881B68"/>
    <w:rsid w:val="00886131"/>
    <w:rsid w:val="008C431E"/>
    <w:rsid w:val="008D4717"/>
    <w:rsid w:val="008E4F01"/>
    <w:rsid w:val="008E5EA8"/>
    <w:rsid w:val="008E634E"/>
    <w:rsid w:val="00905A10"/>
    <w:rsid w:val="009104FC"/>
    <w:rsid w:val="009206AC"/>
    <w:rsid w:val="0092406F"/>
    <w:rsid w:val="0092486E"/>
    <w:rsid w:val="00933623"/>
    <w:rsid w:val="00956A2F"/>
    <w:rsid w:val="00971F60"/>
    <w:rsid w:val="00990945"/>
    <w:rsid w:val="009914CA"/>
    <w:rsid w:val="0099181E"/>
    <w:rsid w:val="00995D4A"/>
    <w:rsid w:val="009B164B"/>
    <w:rsid w:val="009C1A14"/>
    <w:rsid w:val="009D12C0"/>
    <w:rsid w:val="009D25E8"/>
    <w:rsid w:val="009E2C00"/>
    <w:rsid w:val="009E6C86"/>
    <w:rsid w:val="009F2181"/>
    <w:rsid w:val="00A078AE"/>
    <w:rsid w:val="00A31DEB"/>
    <w:rsid w:val="00A516D5"/>
    <w:rsid w:val="00A569A3"/>
    <w:rsid w:val="00A64B67"/>
    <w:rsid w:val="00A64F90"/>
    <w:rsid w:val="00A66B5B"/>
    <w:rsid w:val="00A70447"/>
    <w:rsid w:val="00A74D67"/>
    <w:rsid w:val="00A96BD8"/>
    <w:rsid w:val="00A978E5"/>
    <w:rsid w:val="00AB71DD"/>
    <w:rsid w:val="00AC1B50"/>
    <w:rsid w:val="00AC7AC2"/>
    <w:rsid w:val="00AD4957"/>
    <w:rsid w:val="00AE10CA"/>
    <w:rsid w:val="00AE16FB"/>
    <w:rsid w:val="00AE7B59"/>
    <w:rsid w:val="00AF69CB"/>
    <w:rsid w:val="00AF71AB"/>
    <w:rsid w:val="00B06CAB"/>
    <w:rsid w:val="00B06E87"/>
    <w:rsid w:val="00B10006"/>
    <w:rsid w:val="00B13ADE"/>
    <w:rsid w:val="00B23904"/>
    <w:rsid w:val="00B2766F"/>
    <w:rsid w:val="00B45A77"/>
    <w:rsid w:val="00B52543"/>
    <w:rsid w:val="00B97A70"/>
    <w:rsid w:val="00BA5B0D"/>
    <w:rsid w:val="00BA77F3"/>
    <w:rsid w:val="00BA7A46"/>
    <w:rsid w:val="00BC2480"/>
    <w:rsid w:val="00BD62A4"/>
    <w:rsid w:val="00C14C75"/>
    <w:rsid w:val="00C42B1F"/>
    <w:rsid w:val="00C54FE8"/>
    <w:rsid w:val="00C64101"/>
    <w:rsid w:val="00C65471"/>
    <w:rsid w:val="00C65B97"/>
    <w:rsid w:val="00C75F61"/>
    <w:rsid w:val="00C936F3"/>
    <w:rsid w:val="00C96F37"/>
    <w:rsid w:val="00CA3EA1"/>
    <w:rsid w:val="00CB062E"/>
    <w:rsid w:val="00CB44AF"/>
    <w:rsid w:val="00CC3C15"/>
    <w:rsid w:val="00CD3516"/>
    <w:rsid w:val="00CE7052"/>
    <w:rsid w:val="00CF3905"/>
    <w:rsid w:val="00D07BC5"/>
    <w:rsid w:val="00D45BFB"/>
    <w:rsid w:val="00D476F9"/>
    <w:rsid w:val="00D506A6"/>
    <w:rsid w:val="00D70610"/>
    <w:rsid w:val="00D811C2"/>
    <w:rsid w:val="00D86B5C"/>
    <w:rsid w:val="00D9114A"/>
    <w:rsid w:val="00D9350D"/>
    <w:rsid w:val="00DB46C0"/>
    <w:rsid w:val="00DE6097"/>
    <w:rsid w:val="00E016F8"/>
    <w:rsid w:val="00E02FD8"/>
    <w:rsid w:val="00E12837"/>
    <w:rsid w:val="00E16BCD"/>
    <w:rsid w:val="00E32948"/>
    <w:rsid w:val="00E437E7"/>
    <w:rsid w:val="00E64E44"/>
    <w:rsid w:val="00E650AE"/>
    <w:rsid w:val="00E714F1"/>
    <w:rsid w:val="00E76502"/>
    <w:rsid w:val="00E812D7"/>
    <w:rsid w:val="00E871F5"/>
    <w:rsid w:val="00E923F5"/>
    <w:rsid w:val="00EB22A6"/>
    <w:rsid w:val="00EC5BAF"/>
    <w:rsid w:val="00F0665C"/>
    <w:rsid w:val="00F06B35"/>
    <w:rsid w:val="00F24C81"/>
    <w:rsid w:val="00F333A2"/>
    <w:rsid w:val="00F377BB"/>
    <w:rsid w:val="00F4433A"/>
    <w:rsid w:val="00F71D39"/>
    <w:rsid w:val="00F84F41"/>
    <w:rsid w:val="00F91618"/>
    <w:rsid w:val="00F966A4"/>
    <w:rsid w:val="00FA5EE9"/>
    <w:rsid w:val="00FB5909"/>
    <w:rsid w:val="00FC0EDB"/>
    <w:rsid w:val="00FD4316"/>
    <w:rsid w:val="00FF0E41"/>
    <w:rsid w:val="00FF4733"/>
    <w:rsid w:val="00FF5740"/>
    <w:rsid w:val="00FF5C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5E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D25E8"/>
    <w:rPr>
      <w:rFonts w:ascii="Times New Roman" w:eastAsia="Times New Roman" w:hAnsi="Times New Roman" w:cs="Times New Roman"/>
      <w:sz w:val="24"/>
      <w:szCs w:val="24"/>
      <w:lang w:eastAsia="ru-RU"/>
    </w:rPr>
  </w:style>
  <w:style w:type="paragraph" w:styleId="a5">
    <w:name w:val="List Paragraph"/>
    <w:basedOn w:val="a"/>
    <w:uiPriority w:val="99"/>
    <w:qFormat/>
    <w:rsid w:val="00FF0E41"/>
    <w:pPr>
      <w:ind w:left="720"/>
      <w:contextualSpacing/>
    </w:pPr>
  </w:style>
  <w:style w:type="paragraph" w:customStyle="1" w:styleId="rtejustify">
    <w:name w:val="rtejustify"/>
    <w:basedOn w:val="a"/>
    <w:rsid w:val="0022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E812D7"/>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846F71"/>
    <w:rPr>
      <w:sz w:val="16"/>
      <w:szCs w:val="16"/>
    </w:rPr>
  </w:style>
  <w:style w:type="paragraph" w:styleId="a7">
    <w:name w:val="annotation text"/>
    <w:basedOn w:val="a"/>
    <w:link w:val="a8"/>
    <w:uiPriority w:val="99"/>
    <w:semiHidden/>
    <w:unhideWhenUsed/>
    <w:rsid w:val="00846F71"/>
    <w:pPr>
      <w:spacing w:line="240" w:lineRule="auto"/>
    </w:pPr>
    <w:rPr>
      <w:sz w:val="20"/>
      <w:szCs w:val="20"/>
    </w:rPr>
  </w:style>
  <w:style w:type="character" w:customStyle="1" w:styleId="a8">
    <w:name w:val="Текст примечания Знак"/>
    <w:basedOn w:val="a0"/>
    <w:link w:val="a7"/>
    <w:uiPriority w:val="99"/>
    <w:semiHidden/>
    <w:rsid w:val="00846F71"/>
    <w:rPr>
      <w:sz w:val="20"/>
      <w:szCs w:val="20"/>
    </w:rPr>
  </w:style>
  <w:style w:type="paragraph" w:styleId="a9">
    <w:name w:val="annotation subject"/>
    <w:basedOn w:val="a7"/>
    <w:next w:val="a7"/>
    <w:link w:val="aa"/>
    <w:uiPriority w:val="99"/>
    <w:semiHidden/>
    <w:unhideWhenUsed/>
    <w:rsid w:val="00846F71"/>
    <w:rPr>
      <w:b/>
      <w:bCs/>
    </w:rPr>
  </w:style>
  <w:style w:type="character" w:customStyle="1" w:styleId="aa">
    <w:name w:val="Тема примечания Знак"/>
    <w:basedOn w:val="a8"/>
    <w:link w:val="a9"/>
    <w:uiPriority w:val="99"/>
    <w:semiHidden/>
    <w:rsid w:val="00846F71"/>
    <w:rPr>
      <w:b/>
      <w:bCs/>
      <w:sz w:val="20"/>
      <w:szCs w:val="20"/>
    </w:rPr>
  </w:style>
  <w:style w:type="paragraph" w:styleId="ab">
    <w:name w:val="Balloon Text"/>
    <w:basedOn w:val="a"/>
    <w:link w:val="ac"/>
    <w:uiPriority w:val="99"/>
    <w:semiHidden/>
    <w:unhideWhenUsed/>
    <w:rsid w:val="00846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6F71"/>
    <w:rPr>
      <w:rFonts w:ascii="Segoe UI" w:hAnsi="Segoe UI" w:cs="Segoe UI"/>
      <w:sz w:val="18"/>
      <w:szCs w:val="18"/>
    </w:rPr>
  </w:style>
  <w:style w:type="paragraph" w:customStyle="1" w:styleId="Style2">
    <w:name w:val="Style2"/>
    <w:basedOn w:val="a"/>
    <w:rsid w:val="00C64101"/>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rPr>
  </w:style>
  <w:style w:type="paragraph" w:styleId="ad">
    <w:name w:val="header"/>
    <w:basedOn w:val="a"/>
    <w:link w:val="ae"/>
    <w:uiPriority w:val="99"/>
    <w:unhideWhenUsed/>
    <w:rsid w:val="001A659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6592"/>
  </w:style>
  <w:style w:type="paragraph" w:styleId="af">
    <w:name w:val="footer"/>
    <w:basedOn w:val="a"/>
    <w:link w:val="af0"/>
    <w:uiPriority w:val="99"/>
    <w:unhideWhenUsed/>
    <w:rsid w:val="001A65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6592"/>
  </w:style>
  <w:style w:type="paragraph" w:customStyle="1" w:styleId="Style7">
    <w:name w:val="Style7"/>
    <w:basedOn w:val="a"/>
    <w:rsid w:val="00BD62A4"/>
    <w:pPr>
      <w:widowControl w:val="0"/>
      <w:autoSpaceDE w:val="0"/>
      <w:autoSpaceDN w:val="0"/>
      <w:adjustRightInd w:val="0"/>
      <w:spacing w:after="0" w:line="223" w:lineRule="exact"/>
      <w:ind w:firstLine="442"/>
    </w:pPr>
    <w:rPr>
      <w:rFonts w:ascii="Times New Roman" w:eastAsia="Times New Roman" w:hAnsi="Times New Roman" w:cs="Times New Roman"/>
      <w:sz w:val="24"/>
      <w:szCs w:val="24"/>
    </w:rPr>
  </w:style>
  <w:style w:type="character" w:customStyle="1" w:styleId="FontStyle28">
    <w:name w:val="Font Style28"/>
    <w:rsid w:val="00BD62A4"/>
    <w:rPr>
      <w:rFonts w:ascii="Times New Roman" w:hAnsi="Times New Roman" w:cs="Times New Roman"/>
      <w:b/>
      <w:bCs/>
      <w:sz w:val="22"/>
      <w:szCs w:val="22"/>
    </w:rPr>
  </w:style>
  <w:style w:type="character" w:customStyle="1" w:styleId="FontStyle11">
    <w:name w:val="Font Style11"/>
    <w:rsid w:val="00F91618"/>
    <w:rPr>
      <w:rFonts w:ascii="Times New Roman" w:hAnsi="Times New Roman" w:cs="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5E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D25E8"/>
    <w:rPr>
      <w:rFonts w:ascii="Times New Roman" w:eastAsia="Times New Roman" w:hAnsi="Times New Roman" w:cs="Times New Roman"/>
      <w:sz w:val="24"/>
      <w:szCs w:val="24"/>
      <w:lang w:eastAsia="ru-RU"/>
    </w:rPr>
  </w:style>
  <w:style w:type="paragraph" w:styleId="a5">
    <w:name w:val="List Paragraph"/>
    <w:basedOn w:val="a"/>
    <w:uiPriority w:val="99"/>
    <w:qFormat/>
    <w:rsid w:val="00FF0E41"/>
    <w:pPr>
      <w:ind w:left="720"/>
      <w:contextualSpacing/>
    </w:pPr>
  </w:style>
  <w:style w:type="paragraph" w:customStyle="1" w:styleId="rtejustify">
    <w:name w:val="rtejustify"/>
    <w:basedOn w:val="a"/>
    <w:rsid w:val="0022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E812D7"/>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846F71"/>
    <w:rPr>
      <w:sz w:val="16"/>
      <w:szCs w:val="16"/>
    </w:rPr>
  </w:style>
  <w:style w:type="paragraph" w:styleId="a7">
    <w:name w:val="annotation text"/>
    <w:basedOn w:val="a"/>
    <w:link w:val="a8"/>
    <w:uiPriority w:val="99"/>
    <w:semiHidden/>
    <w:unhideWhenUsed/>
    <w:rsid w:val="00846F71"/>
    <w:pPr>
      <w:spacing w:line="240" w:lineRule="auto"/>
    </w:pPr>
    <w:rPr>
      <w:sz w:val="20"/>
      <w:szCs w:val="20"/>
    </w:rPr>
  </w:style>
  <w:style w:type="character" w:customStyle="1" w:styleId="a8">
    <w:name w:val="Текст примечания Знак"/>
    <w:basedOn w:val="a0"/>
    <w:link w:val="a7"/>
    <w:uiPriority w:val="99"/>
    <w:semiHidden/>
    <w:rsid w:val="00846F71"/>
    <w:rPr>
      <w:sz w:val="20"/>
      <w:szCs w:val="20"/>
    </w:rPr>
  </w:style>
  <w:style w:type="paragraph" w:styleId="a9">
    <w:name w:val="annotation subject"/>
    <w:basedOn w:val="a7"/>
    <w:next w:val="a7"/>
    <w:link w:val="aa"/>
    <w:uiPriority w:val="99"/>
    <w:semiHidden/>
    <w:unhideWhenUsed/>
    <w:rsid w:val="00846F71"/>
    <w:rPr>
      <w:b/>
      <w:bCs/>
    </w:rPr>
  </w:style>
  <w:style w:type="character" w:customStyle="1" w:styleId="aa">
    <w:name w:val="Тема примечания Знак"/>
    <w:basedOn w:val="a8"/>
    <w:link w:val="a9"/>
    <w:uiPriority w:val="99"/>
    <w:semiHidden/>
    <w:rsid w:val="00846F71"/>
    <w:rPr>
      <w:b/>
      <w:bCs/>
      <w:sz w:val="20"/>
      <w:szCs w:val="20"/>
    </w:rPr>
  </w:style>
  <w:style w:type="paragraph" w:styleId="ab">
    <w:name w:val="Balloon Text"/>
    <w:basedOn w:val="a"/>
    <w:link w:val="ac"/>
    <w:uiPriority w:val="99"/>
    <w:semiHidden/>
    <w:unhideWhenUsed/>
    <w:rsid w:val="00846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6F71"/>
    <w:rPr>
      <w:rFonts w:ascii="Segoe UI" w:hAnsi="Segoe UI" w:cs="Segoe UI"/>
      <w:sz w:val="18"/>
      <w:szCs w:val="18"/>
    </w:rPr>
  </w:style>
  <w:style w:type="paragraph" w:customStyle="1" w:styleId="Style2">
    <w:name w:val="Style2"/>
    <w:basedOn w:val="a"/>
    <w:rsid w:val="00C64101"/>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rPr>
  </w:style>
  <w:style w:type="paragraph" w:styleId="ad">
    <w:name w:val="header"/>
    <w:basedOn w:val="a"/>
    <w:link w:val="ae"/>
    <w:uiPriority w:val="99"/>
    <w:unhideWhenUsed/>
    <w:rsid w:val="001A659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6592"/>
  </w:style>
  <w:style w:type="paragraph" w:styleId="af">
    <w:name w:val="footer"/>
    <w:basedOn w:val="a"/>
    <w:link w:val="af0"/>
    <w:uiPriority w:val="99"/>
    <w:unhideWhenUsed/>
    <w:rsid w:val="001A65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6592"/>
  </w:style>
  <w:style w:type="paragraph" w:customStyle="1" w:styleId="Style7">
    <w:name w:val="Style7"/>
    <w:basedOn w:val="a"/>
    <w:rsid w:val="00BD62A4"/>
    <w:pPr>
      <w:widowControl w:val="0"/>
      <w:autoSpaceDE w:val="0"/>
      <w:autoSpaceDN w:val="0"/>
      <w:adjustRightInd w:val="0"/>
      <w:spacing w:after="0" w:line="223" w:lineRule="exact"/>
      <w:ind w:firstLine="442"/>
    </w:pPr>
    <w:rPr>
      <w:rFonts w:ascii="Times New Roman" w:eastAsia="Times New Roman" w:hAnsi="Times New Roman" w:cs="Times New Roman"/>
      <w:sz w:val="24"/>
      <w:szCs w:val="24"/>
    </w:rPr>
  </w:style>
  <w:style w:type="character" w:customStyle="1" w:styleId="FontStyle28">
    <w:name w:val="Font Style28"/>
    <w:rsid w:val="00BD62A4"/>
    <w:rPr>
      <w:rFonts w:ascii="Times New Roman" w:hAnsi="Times New Roman" w:cs="Times New Roman"/>
      <w:b/>
      <w:bCs/>
      <w:sz w:val="22"/>
      <w:szCs w:val="22"/>
    </w:rPr>
  </w:style>
  <w:style w:type="character" w:customStyle="1" w:styleId="FontStyle11">
    <w:name w:val="Font Style11"/>
    <w:rsid w:val="00F91618"/>
    <w:rPr>
      <w:rFonts w:ascii="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0818">
      <w:bodyDiv w:val="1"/>
      <w:marLeft w:val="0"/>
      <w:marRight w:val="0"/>
      <w:marTop w:val="0"/>
      <w:marBottom w:val="0"/>
      <w:divBdr>
        <w:top w:val="none" w:sz="0" w:space="0" w:color="auto"/>
        <w:left w:val="none" w:sz="0" w:space="0" w:color="auto"/>
        <w:bottom w:val="none" w:sz="0" w:space="0" w:color="auto"/>
        <w:right w:val="none" w:sz="0" w:space="0" w:color="auto"/>
      </w:divBdr>
      <w:divsChild>
        <w:div w:id="1356230578">
          <w:marLeft w:val="0"/>
          <w:marRight w:val="0"/>
          <w:marTop w:val="0"/>
          <w:marBottom w:val="0"/>
          <w:divBdr>
            <w:top w:val="none" w:sz="0" w:space="0" w:color="auto"/>
            <w:left w:val="none" w:sz="0" w:space="0" w:color="auto"/>
            <w:bottom w:val="none" w:sz="0" w:space="0" w:color="auto"/>
            <w:right w:val="none" w:sz="0" w:space="0" w:color="auto"/>
          </w:divBdr>
        </w:div>
        <w:div w:id="793402964">
          <w:marLeft w:val="0"/>
          <w:marRight w:val="0"/>
          <w:marTop w:val="0"/>
          <w:marBottom w:val="0"/>
          <w:divBdr>
            <w:top w:val="none" w:sz="0" w:space="0" w:color="auto"/>
            <w:left w:val="none" w:sz="0" w:space="0" w:color="auto"/>
            <w:bottom w:val="none" w:sz="0" w:space="0" w:color="auto"/>
            <w:right w:val="none" w:sz="0" w:space="0" w:color="auto"/>
          </w:divBdr>
        </w:div>
        <w:div w:id="1487090889">
          <w:marLeft w:val="0"/>
          <w:marRight w:val="0"/>
          <w:marTop w:val="0"/>
          <w:marBottom w:val="0"/>
          <w:divBdr>
            <w:top w:val="none" w:sz="0" w:space="0" w:color="auto"/>
            <w:left w:val="none" w:sz="0" w:space="0" w:color="auto"/>
            <w:bottom w:val="none" w:sz="0" w:space="0" w:color="auto"/>
            <w:right w:val="none" w:sz="0" w:space="0" w:color="auto"/>
          </w:divBdr>
        </w:div>
        <w:div w:id="151993915">
          <w:marLeft w:val="0"/>
          <w:marRight w:val="0"/>
          <w:marTop w:val="0"/>
          <w:marBottom w:val="0"/>
          <w:divBdr>
            <w:top w:val="none" w:sz="0" w:space="0" w:color="auto"/>
            <w:left w:val="none" w:sz="0" w:space="0" w:color="auto"/>
            <w:bottom w:val="none" w:sz="0" w:space="0" w:color="auto"/>
            <w:right w:val="none" w:sz="0" w:space="0" w:color="auto"/>
          </w:divBdr>
        </w:div>
        <w:div w:id="24528320">
          <w:marLeft w:val="0"/>
          <w:marRight w:val="0"/>
          <w:marTop w:val="0"/>
          <w:marBottom w:val="0"/>
          <w:divBdr>
            <w:top w:val="none" w:sz="0" w:space="0" w:color="auto"/>
            <w:left w:val="none" w:sz="0" w:space="0" w:color="auto"/>
            <w:bottom w:val="none" w:sz="0" w:space="0" w:color="auto"/>
            <w:right w:val="none" w:sz="0" w:space="0" w:color="auto"/>
          </w:divBdr>
        </w:div>
      </w:divsChild>
    </w:div>
    <w:div w:id="1026323694">
      <w:bodyDiv w:val="1"/>
      <w:marLeft w:val="0"/>
      <w:marRight w:val="0"/>
      <w:marTop w:val="0"/>
      <w:marBottom w:val="0"/>
      <w:divBdr>
        <w:top w:val="none" w:sz="0" w:space="0" w:color="auto"/>
        <w:left w:val="none" w:sz="0" w:space="0" w:color="auto"/>
        <w:bottom w:val="none" w:sz="0" w:space="0" w:color="auto"/>
        <w:right w:val="none" w:sz="0" w:space="0" w:color="auto"/>
      </w:divBdr>
    </w:div>
    <w:div w:id="19476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FE1345C8A0670401FACD6068A0CD9EE5DF62F71CD53ED9E87667CAB2A968E1567A67D31CB5FE94500B161CA3A1784EE0E5794CC25180FF7m4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605043-6EC4-4417-AED1-6B66258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Пользователь Windows</cp:lastModifiedBy>
  <cp:revision>2</cp:revision>
  <cp:lastPrinted>2020-05-13T07:32:00Z</cp:lastPrinted>
  <dcterms:created xsi:type="dcterms:W3CDTF">2020-05-21T07:57:00Z</dcterms:created>
  <dcterms:modified xsi:type="dcterms:W3CDTF">2020-05-21T07:57:00Z</dcterms:modified>
</cp:coreProperties>
</file>