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34B" w:rsidRPr="004D3896" w:rsidRDefault="0018034B" w:rsidP="0018034B">
      <w:pPr>
        <w:spacing w:after="0" w:line="240" w:lineRule="auto"/>
        <w:jc w:val="right"/>
        <w:rPr>
          <w:rFonts w:ascii="Times New Roman" w:hAnsi="Times New Roman"/>
          <w:b/>
          <w:sz w:val="28"/>
          <w:szCs w:val="28"/>
        </w:rPr>
      </w:pPr>
      <w:bookmarkStart w:id="0" w:name="_GoBack"/>
      <w:bookmarkEnd w:id="0"/>
      <w:r>
        <w:rPr>
          <w:rFonts w:ascii="Times New Roman" w:hAnsi="Times New Roman"/>
          <w:b/>
          <w:sz w:val="28"/>
          <w:szCs w:val="28"/>
        </w:rPr>
        <w:t>Согласовано:</w:t>
      </w:r>
    </w:p>
    <w:p w:rsidR="0018034B" w:rsidRDefault="00A65E58" w:rsidP="0018034B">
      <w:pPr>
        <w:widowControl w:val="0"/>
        <w:spacing w:after="0" w:line="240" w:lineRule="auto"/>
        <w:ind w:left="-142"/>
        <w:jc w:val="right"/>
        <w:rPr>
          <w:rFonts w:ascii="Times New Roman" w:hAnsi="Times New Roman"/>
          <w:sz w:val="20"/>
          <w:szCs w:val="20"/>
          <w:lang w:eastAsia="ru-RU"/>
        </w:rPr>
      </w:pPr>
      <w:r>
        <w:rPr>
          <w:rFonts w:ascii="Times New Roman" w:hAnsi="Times New Roman"/>
          <w:sz w:val="20"/>
          <w:szCs w:val="20"/>
          <w:lang w:eastAsia="ru-RU"/>
        </w:rPr>
        <w:t>Глав</w:t>
      </w:r>
      <w:r w:rsidR="00401449">
        <w:rPr>
          <w:rFonts w:ascii="Times New Roman" w:hAnsi="Times New Roman"/>
          <w:sz w:val="20"/>
          <w:szCs w:val="20"/>
          <w:lang w:eastAsia="ru-RU"/>
        </w:rPr>
        <w:t>а</w:t>
      </w:r>
      <w:r w:rsidR="0018034B" w:rsidRPr="007945CD">
        <w:rPr>
          <w:rFonts w:ascii="Times New Roman" w:hAnsi="Times New Roman"/>
          <w:sz w:val="20"/>
          <w:szCs w:val="20"/>
          <w:lang w:eastAsia="ru-RU"/>
        </w:rPr>
        <w:t xml:space="preserve"> </w:t>
      </w:r>
      <w:r w:rsidR="00022A81">
        <w:rPr>
          <w:rFonts w:ascii="Times New Roman" w:hAnsi="Times New Roman"/>
          <w:sz w:val="20"/>
          <w:szCs w:val="20"/>
          <w:lang w:eastAsia="ru-RU"/>
        </w:rPr>
        <w:t>Бичурского муниципального района</w:t>
      </w:r>
      <w:r w:rsidR="00401449">
        <w:rPr>
          <w:rFonts w:ascii="Times New Roman" w:hAnsi="Times New Roman"/>
          <w:sz w:val="20"/>
          <w:szCs w:val="20"/>
          <w:lang w:eastAsia="ru-RU"/>
        </w:rPr>
        <w:t xml:space="preserve"> РБ</w:t>
      </w:r>
      <w:r w:rsidR="0018034B" w:rsidRPr="007945CD">
        <w:rPr>
          <w:rFonts w:ascii="Times New Roman" w:hAnsi="Times New Roman"/>
          <w:sz w:val="20"/>
          <w:szCs w:val="20"/>
          <w:lang w:eastAsia="ru-RU"/>
        </w:rPr>
        <w:t xml:space="preserve"> </w:t>
      </w:r>
    </w:p>
    <w:p w:rsidR="0018034B" w:rsidRDefault="0018034B" w:rsidP="0018034B">
      <w:pPr>
        <w:widowControl w:val="0"/>
        <w:spacing w:after="0" w:line="360" w:lineRule="auto"/>
        <w:ind w:left="-142"/>
        <w:jc w:val="right"/>
        <w:rPr>
          <w:rFonts w:ascii="Times New Roman" w:hAnsi="Times New Roman"/>
          <w:sz w:val="20"/>
          <w:szCs w:val="20"/>
          <w:lang w:eastAsia="ru-RU"/>
        </w:rPr>
      </w:pPr>
      <w:r w:rsidRPr="007945CD">
        <w:rPr>
          <w:rFonts w:ascii="Times New Roman" w:hAnsi="Times New Roman"/>
          <w:sz w:val="20"/>
          <w:szCs w:val="20"/>
          <w:lang w:eastAsia="ru-RU"/>
        </w:rPr>
        <w:t xml:space="preserve"> _______</w:t>
      </w:r>
      <w:r>
        <w:rPr>
          <w:rFonts w:ascii="Times New Roman" w:hAnsi="Times New Roman"/>
          <w:sz w:val="20"/>
          <w:szCs w:val="20"/>
          <w:lang w:eastAsia="ru-RU"/>
        </w:rPr>
        <w:t>___</w:t>
      </w:r>
      <w:r w:rsidRPr="007945CD">
        <w:rPr>
          <w:rFonts w:ascii="Times New Roman" w:hAnsi="Times New Roman"/>
          <w:sz w:val="20"/>
          <w:szCs w:val="20"/>
          <w:lang w:eastAsia="ru-RU"/>
        </w:rPr>
        <w:t>М.П.Савельева</w:t>
      </w:r>
    </w:p>
    <w:p w:rsidR="0018034B" w:rsidRDefault="0018034B" w:rsidP="0018034B">
      <w:pPr>
        <w:widowControl w:val="0"/>
        <w:spacing w:after="0" w:line="240" w:lineRule="auto"/>
        <w:ind w:left="-142"/>
        <w:jc w:val="right"/>
        <w:rPr>
          <w:rFonts w:ascii="Times New Roman" w:hAnsi="Times New Roman"/>
          <w:sz w:val="20"/>
          <w:szCs w:val="20"/>
          <w:lang w:eastAsia="ru-RU"/>
        </w:rPr>
      </w:pPr>
      <w:r>
        <w:rPr>
          <w:rFonts w:ascii="Times New Roman" w:hAnsi="Times New Roman"/>
          <w:sz w:val="20"/>
          <w:szCs w:val="20"/>
          <w:lang w:eastAsia="ru-RU"/>
        </w:rPr>
        <w:t>Начальник МУ финансовое управление</w:t>
      </w:r>
    </w:p>
    <w:p w:rsidR="0018034B" w:rsidRDefault="0018034B" w:rsidP="0018034B">
      <w:pPr>
        <w:widowControl w:val="0"/>
        <w:spacing w:after="0" w:line="360" w:lineRule="auto"/>
        <w:ind w:left="-142"/>
        <w:jc w:val="right"/>
        <w:rPr>
          <w:rFonts w:ascii="Times New Roman" w:hAnsi="Times New Roman"/>
          <w:sz w:val="20"/>
          <w:szCs w:val="20"/>
          <w:lang w:eastAsia="ru-RU"/>
        </w:rPr>
      </w:pPr>
      <w:r w:rsidRPr="007945CD">
        <w:rPr>
          <w:rFonts w:ascii="Times New Roman" w:hAnsi="Times New Roman"/>
          <w:sz w:val="20"/>
          <w:szCs w:val="20"/>
          <w:lang w:eastAsia="ru-RU"/>
        </w:rPr>
        <w:t xml:space="preserve">Администрации МО «Бичурский район» </w:t>
      </w:r>
    </w:p>
    <w:p w:rsidR="0018034B" w:rsidRPr="007945CD" w:rsidRDefault="0018034B" w:rsidP="0018034B">
      <w:pPr>
        <w:widowControl w:val="0"/>
        <w:spacing w:after="0" w:line="360" w:lineRule="auto"/>
        <w:ind w:left="-142"/>
        <w:jc w:val="right"/>
        <w:rPr>
          <w:rFonts w:ascii="Times New Roman" w:hAnsi="Times New Roman"/>
          <w:b/>
          <w:sz w:val="20"/>
          <w:szCs w:val="20"/>
          <w:lang w:eastAsia="ru-RU"/>
        </w:rPr>
      </w:pPr>
      <w:r>
        <w:rPr>
          <w:rFonts w:ascii="Times New Roman" w:hAnsi="Times New Roman"/>
          <w:sz w:val="20"/>
          <w:szCs w:val="20"/>
          <w:lang w:eastAsia="ru-RU"/>
        </w:rPr>
        <w:t>________ В.Н. Оленникова</w:t>
      </w:r>
    </w:p>
    <w:p w:rsidR="0018034B" w:rsidRDefault="0018034B" w:rsidP="0018034B">
      <w:pPr>
        <w:spacing w:after="0"/>
        <w:jc w:val="center"/>
        <w:rPr>
          <w:rFonts w:ascii="Times New Roman" w:hAnsi="Times New Roman"/>
          <w:b/>
          <w:sz w:val="28"/>
          <w:szCs w:val="28"/>
        </w:rPr>
      </w:pPr>
    </w:p>
    <w:p w:rsidR="0018034B" w:rsidRDefault="0018034B" w:rsidP="0018034B">
      <w:pPr>
        <w:jc w:val="center"/>
        <w:rPr>
          <w:rFonts w:ascii="Times New Roman" w:hAnsi="Times New Roman"/>
          <w:b/>
          <w:sz w:val="28"/>
          <w:szCs w:val="28"/>
        </w:rPr>
      </w:pPr>
    </w:p>
    <w:p w:rsidR="0018034B" w:rsidRDefault="0018034B" w:rsidP="0018034B">
      <w:pPr>
        <w:jc w:val="center"/>
        <w:rPr>
          <w:rFonts w:ascii="Times New Roman" w:hAnsi="Times New Roman"/>
          <w:b/>
          <w:sz w:val="28"/>
          <w:szCs w:val="28"/>
        </w:rPr>
      </w:pPr>
    </w:p>
    <w:p w:rsidR="0018034B" w:rsidRPr="00E228FC" w:rsidRDefault="0018034B" w:rsidP="0018034B">
      <w:pPr>
        <w:jc w:val="center"/>
        <w:rPr>
          <w:rFonts w:ascii="Times New Roman" w:hAnsi="Times New Roman"/>
          <w:b/>
          <w:sz w:val="28"/>
          <w:szCs w:val="28"/>
        </w:rPr>
      </w:pPr>
    </w:p>
    <w:p w:rsidR="0018034B" w:rsidRDefault="0018034B" w:rsidP="0018034B">
      <w:pPr>
        <w:spacing w:line="240" w:lineRule="auto"/>
        <w:jc w:val="center"/>
        <w:rPr>
          <w:rFonts w:ascii="Times New Roman" w:hAnsi="Times New Roman"/>
          <w:b/>
          <w:sz w:val="40"/>
          <w:szCs w:val="40"/>
        </w:rPr>
      </w:pPr>
      <w:r w:rsidRPr="003670DF">
        <w:rPr>
          <w:rFonts w:ascii="Times New Roman" w:hAnsi="Times New Roman"/>
          <w:b/>
          <w:sz w:val="40"/>
          <w:szCs w:val="40"/>
        </w:rPr>
        <w:t xml:space="preserve">Отчет о ходе реализации и оценке эффективности муниципальной программы </w:t>
      </w:r>
    </w:p>
    <w:p w:rsidR="0018034B" w:rsidRDefault="0018034B" w:rsidP="0018034B">
      <w:pPr>
        <w:spacing w:line="240" w:lineRule="auto"/>
        <w:jc w:val="center"/>
        <w:rPr>
          <w:rFonts w:ascii="Times New Roman" w:hAnsi="Times New Roman"/>
          <w:b/>
          <w:sz w:val="40"/>
          <w:szCs w:val="40"/>
        </w:rPr>
      </w:pPr>
      <w:r w:rsidRPr="004F4B56">
        <w:rPr>
          <w:rFonts w:ascii="Times New Roman" w:hAnsi="Times New Roman"/>
          <w:b/>
          <w:sz w:val="40"/>
          <w:szCs w:val="40"/>
        </w:rPr>
        <w:t>«Управление муниципальными финансами и муниципальным долгом»</w:t>
      </w:r>
    </w:p>
    <w:p w:rsidR="0018034B" w:rsidRDefault="00152396" w:rsidP="0018034B">
      <w:pPr>
        <w:spacing w:line="240" w:lineRule="auto"/>
        <w:jc w:val="center"/>
        <w:rPr>
          <w:rFonts w:ascii="Times New Roman" w:hAnsi="Times New Roman"/>
          <w:b/>
          <w:sz w:val="40"/>
          <w:szCs w:val="40"/>
        </w:rPr>
      </w:pPr>
      <w:r>
        <w:rPr>
          <w:rFonts w:ascii="Times New Roman" w:hAnsi="Times New Roman"/>
          <w:b/>
          <w:sz w:val="40"/>
          <w:szCs w:val="40"/>
        </w:rPr>
        <w:t>за 2024</w:t>
      </w:r>
      <w:r w:rsidR="0018034B">
        <w:rPr>
          <w:rFonts w:ascii="Times New Roman" w:hAnsi="Times New Roman"/>
          <w:b/>
          <w:sz w:val="40"/>
          <w:szCs w:val="40"/>
        </w:rPr>
        <w:t xml:space="preserve"> год</w:t>
      </w:r>
    </w:p>
    <w:p w:rsidR="0018034B" w:rsidRDefault="0018034B" w:rsidP="0018034B">
      <w:pPr>
        <w:spacing w:line="240" w:lineRule="auto"/>
        <w:jc w:val="center"/>
        <w:rPr>
          <w:rFonts w:ascii="Times New Roman" w:hAnsi="Times New Roman"/>
          <w:b/>
          <w:sz w:val="40"/>
          <w:szCs w:val="40"/>
        </w:rPr>
      </w:pPr>
    </w:p>
    <w:p w:rsidR="0018034B" w:rsidRDefault="0018034B" w:rsidP="0018034B">
      <w:pPr>
        <w:spacing w:line="240" w:lineRule="auto"/>
        <w:jc w:val="center"/>
        <w:rPr>
          <w:rFonts w:ascii="Times New Roman" w:hAnsi="Times New Roman"/>
          <w:b/>
          <w:sz w:val="40"/>
          <w:szCs w:val="40"/>
        </w:rPr>
      </w:pPr>
    </w:p>
    <w:p w:rsidR="0018034B" w:rsidRDefault="0018034B" w:rsidP="0018034B">
      <w:pPr>
        <w:spacing w:line="240" w:lineRule="auto"/>
        <w:jc w:val="center"/>
        <w:rPr>
          <w:rFonts w:ascii="Times New Roman" w:hAnsi="Times New Roman"/>
          <w:b/>
          <w:sz w:val="40"/>
          <w:szCs w:val="40"/>
        </w:rPr>
      </w:pPr>
    </w:p>
    <w:p w:rsidR="0018034B" w:rsidRDefault="0018034B" w:rsidP="0018034B">
      <w:pPr>
        <w:spacing w:line="240" w:lineRule="auto"/>
        <w:jc w:val="center"/>
        <w:rPr>
          <w:rFonts w:ascii="Times New Roman" w:hAnsi="Times New Roman"/>
          <w:b/>
          <w:sz w:val="40"/>
          <w:szCs w:val="40"/>
        </w:rPr>
      </w:pPr>
    </w:p>
    <w:p w:rsidR="0018034B" w:rsidRDefault="0018034B" w:rsidP="0018034B">
      <w:pPr>
        <w:spacing w:line="240" w:lineRule="auto"/>
        <w:jc w:val="center"/>
        <w:rPr>
          <w:rFonts w:ascii="Times New Roman" w:hAnsi="Times New Roman"/>
          <w:b/>
          <w:sz w:val="40"/>
          <w:szCs w:val="40"/>
        </w:rPr>
      </w:pPr>
    </w:p>
    <w:p w:rsidR="0018034B" w:rsidRPr="00D4573F" w:rsidRDefault="0018034B" w:rsidP="0018034B">
      <w:pPr>
        <w:spacing w:after="0" w:line="240" w:lineRule="auto"/>
        <w:jc w:val="right"/>
        <w:rPr>
          <w:rFonts w:ascii="Times New Roman" w:hAnsi="Times New Roman"/>
          <w:sz w:val="24"/>
          <w:szCs w:val="24"/>
        </w:rPr>
      </w:pPr>
      <w:r w:rsidRPr="00D4573F">
        <w:rPr>
          <w:rFonts w:ascii="Times New Roman" w:hAnsi="Times New Roman"/>
          <w:sz w:val="24"/>
          <w:szCs w:val="24"/>
        </w:rPr>
        <w:t>Ответственный исполнитель:</w:t>
      </w:r>
    </w:p>
    <w:p w:rsidR="0018034B" w:rsidRPr="00D4573F" w:rsidRDefault="0018034B" w:rsidP="0018034B">
      <w:pPr>
        <w:spacing w:after="0" w:line="240" w:lineRule="auto"/>
        <w:jc w:val="right"/>
        <w:rPr>
          <w:rFonts w:ascii="Times New Roman" w:hAnsi="Times New Roman"/>
          <w:sz w:val="20"/>
          <w:szCs w:val="20"/>
        </w:rPr>
      </w:pPr>
      <w:r w:rsidRPr="00D4573F">
        <w:rPr>
          <w:rFonts w:ascii="Times New Roman" w:hAnsi="Times New Roman"/>
          <w:sz w:val="20"/>
          <w:szCs w:val="20"/>
        </w:rPr>
        <w:t>МУ финансовое управление</w:t>
      </w:r>
    </w:p>
    <w:p w:rsidR="0018034B" w:rsidRPr="00D4573F" w:rsidRDefault="0018034B" w:rsidP="0018034B">
      <w:pPr>
        <w:spacing w:after="0" w:line="240" w:lineRule="auto"/>
        <w:jc w:val="right"/>
        <w:rPr>
          <w:rFonts w:ascii="Times New Roman" w:hAnsi="Times New Roman"/>
          <w:sz w:val="20"/>
          <w:szCs w:val="20"/>
        </w:rPr>
      </w:pPr>
      <w:r w:rsidRPr="00D4573F">
        <w:rPr>
          <w:rFonts w:ascii="Times New Roman" w:hAnsi="Times New Roman"/>
          <w:sz w:val="20"/>
          <w:szCs w:val="20"/>
        </w:rPr>
        <w:t>Администрации</w:t>
      </w:r>
      <w:r w:rsidR="00A65E58">
        <w:rPr>
          <w:rFonts w:ascii="Times New Roman" w:hAnsi="Times New Roman"/>
          <w:sz w:val="20"/>
          <w:szCs w:val="20"/>
        </w:rPr>
        <w:t xml:space="preserve"> </w:t>
      </w:r>
      <w:r w:rsidRPr="00D4573F">
        <w:rPr>
          <w:rFonts w:ascii="Times New Roman" w:hAnsi="Times New Roman"/>
          <w:sz w:val="20"/>
          <w:szCs w:val="20"/>
        </w:rPr>
        <w:t>МО «Бичурский район»</w:t>
      </w:r>
    </w:p>
    <w:p w:rsidR="0018034B" w:rsidRPr="00D4573F" w:rsidRDefault="0018034B" w:rsidP="0018034B">
      <w:pPr>
        <w:spacing w:after="0" w:line="240" w:lineRule="auto"/>
        <w:jc w:val="right"/>
        <w:rPr>
          <w:rFonts w:ascii="Times New Roman" w:hAnsi="Times New Roman"/>
          <w:sz w:val="20"/>
          <w:szCs w:val="20"/>
        </w:rPr>
      </w:pPr>
      <w:r w:rsidRPr="00D4573F">
        <w:rPr>
          <w:rFonts w:ascii="Times New Roman" w:hAnsi="Times New Roman"/>
          <w:sz w:val="20"/>
          <w:szCs w:val="20"/>
        </w:rPr>
        <w:t>Дата составления отчета</w:t>
      </w:r>
      <w:r w:rsidRPr="00326BA1">
        <w:rPr>
          <w:rFonts w:ascii="Times New Roman" w:hAnsi="Times New Roman"/>
          <w:sz w:val="20"/>
          <w:szCs w:val="20"/>
        </w:rPr>
        <w:t>:3</w:t>
      </w:r>
      <w:r>
        <w:rPr>
          <w:rFonts w:ascii="Times New Roman" w:hAnsi="Times New Roman"/>
          <w:sz w:val="20"/>
          <w:szCs w:val="20"/>
        </w:rPr>
        <w:t>1</w:t>
      </w:r>
      <w:r w:rsidRPr="00326BA1">
        <w:rPr>
          <w:rFonts w:ascii="Times New Roman" w:hAnsi="Times New Roman"/>
          <w:sz w:val="20"/>
          <w:szCs w:val="20"/>
        </w:rPr>
        <w:t>.01.202</w:t>
      </w:r>
      <w:r w:rsidR="005C206D">
        <w:rPr>
          <w:rFonts w:ascii="Times New Roman" w:hAnsi="Times New Roman"/>
          <w:sz w:val="20"/>
          <w:szCs w:val="20"/>
        </w:rPr>
        <w:t>5</w:t>
      </w:r>
      <w:r w:rsidRPr="00326BA1">
        <w:rPr>
          <w:rFonts w:ascii="Times New Roman" w:hAnsi="Times New Roman"/>
          <w:sz w:val="20"/>
          <w:szCs w:val="20"/>
        </w:rPr>
        <w:t>года</w:t>
      </w:r>
    </w:p>
    <w:p w:rsidR="0018034B" w:rsidRDefault="0018034B" w:rsidP="0018034B">
      <w:pPr>
        <w:spacing w:after="0" w:line="240" w:lineRule="auto"/>
        <w:jc w:val="right"/>
        <w:rPr>
          <w:rFonts w:ascii="Times New Roman" w:hAnsi="Times New Roman"/>
        </w:rPr>
      </w:pPr>
      <w:r>
        <w:rPr>
          <w:rFonts w:ascii="Times New Roman" w:hAnsi="Times New Roman"/>
        </w:rPr>
        <w:t>Исп.:</w:t>
      </w:r>
      <w:r w:rsidR="00A65E58">
        <w:rPr>
          <w:rFonts w:ascii="Times New Roman" w:hAnsi="Times New Roman"/>
        </w:rPr>
        <w:t xml:space="preserve"> </w:t>
      </w:r>
      <w:r>
        <w:rPr>
          <w:rFonts w:ascii="Times New Roman" w:hAnsi="Times New Roman"/>
        </w:rPr>
        <w:t>Панькова Г.И.</w:t>
      </w:r>
      <w:r w:rsidRPr="00E13EBA">
        <w:rPr>
          <w:rFonts w:ascii="Times New Roman" w:hAnsi="Times New Roman"/>
        </w:rPr>
        <w:t xml:space="preserve">- начальник бюджетного отдела </w:t>
      </w:r>
    </w:p>
    <w:p w:rsidR="0018034B" w:rsidRDefault="0018034B" w:rsidP="0018034B">
      <w:pPr>
        <w:spacing w:after="0" w:line="240" w:lineRule="auto"/>
        <w:jc w:val="right"/>
        <w:rPr>
          <w:rFonts w:ascii="Times New Roman" w:hAnsi="Times New Roman"/>
        </w:rPr>
      </w:pPr>
      <w:r w:rsidRPr="00E13EBA">
        <w:rPr>
          <w:rFonts w:ascii="Times New Roman" w:hAnsi="Times New Roman"/>
        </w:rPr>
        <w:t xml:space="preserve">МУ финансовое управление  </w:t>
      </w:r>
    </w:p>
    <w:p w:rsidR="0018034B" w:rsidRDefault="0018034B" w:rsidP="0018034B">
      <w:pPr>
        <w:spacing w:after="0" w:line="240" w:lineRule="auto"/>
        <w:jc w:val="right"/>
        <w:rPr>
          <w:rFonts w:ascii="Times New Roman" w:hAnsi="Times New Roman"/>
        </w:rPr>
      </w:pPr>
      <w:r w:rsidRPr="00E13EBA">
        <w:rPr>
          <w:rFonts w:ascii="Times New Roman" w:hAnsi="Times New Roman"/>
        </w:rPr>
        <w:t>Администрации МО «Бичурский район»</w:t>
      </w:r>
    </w:p>
    <w:p w:rsidR="0018034B" w:rsidRDefault="0018034B" w:rsidP="0018034B">
      <w:pPr>
        <w:spacing w:after="0" w:line="240" w:lineRule="auto"/>
        <w:jc w:val="right"/>
        <w:rPr>
          <w:rFonts w:ascii="Times New Roman" w:hAnsi="Times New Roman"/>
        </w:rPr>
      </w:pPr>
      <w:r w:rsidRPr="000C3F1D">
        <w:rPr>
          <w:rFonts w:ascii="Times New Roman" w:hAnsi="Times New Roman"/>
        </w:rPr>
        <w:t>Тел. 8(301-33) 41-9-34</w:t>
      </w:r>
    </w:p>
    <w:p w:rsidR="0018034B" w:rsidRDefault="0018034B" w:rsidP="0018034B">
      <w:pPr>
        <w:spacing w:after="0" w:line="240" w:lineRule="auto"/>
        <w:jc w:val="right"/>
        <w:rPr>
          <w:rFonts w:ascii="Times New Roman" w:hAnsi="Times New Roman"/>
        </w:rPr>
      </w:pPr>
      <w:r w:rsidRPr="00BE3B84">
        <w:rPr>
          <w:rFonts w:ascii="Times New Roman" w:hAnsi="Times New Roman"/>
        </w:rPr>
        <w:t xml:space="preserve">finbich@ </w:t>
      </w:r>
      <w:r w:rsidRPr="00BE3B84">
        <w:rPr>
          <w:rFonts w:ascii="Times New Roman" w:hAnsi="Times New Roman"/>
          <w:lang w:val="en-US"/>
        </w:rPr>
        <w:t>govrb</w:t>
      </w:r>
      <w:r w:rsidRPr="00BE3B84">
        <w:rPr>
          <w:rFonts w:ascii="Times New Roman" w:hAnsi="Times New Roman"/>
        </w:rPr>
        <w:t>.ru</w:t>
      </w:r>
    </w:p>
    <w:p w:rsidR="0018034B" w:rsidRDefault="0018034B" w:rsidP="0018034B">
      <w:pPr>
        <w:spacing w:after="0" w:line="240" w:lineRule="auto"/>
        <w:jc w:val="right"/>
        <w:rPr>
          <w:rFonts w:ascii="Times New Roman" w:hAnsi="Times New Roman"/>
          <w:sz w:val="20"/>
          <w:szCs w:val="20"/>
        </w:rPr>
      </w:pPr>
      <w:r>
        <w:rPr>
          <w:rFonts w:ascii="Times New Roman" w:hAnsi="Times New Roman"/>
          <w:sz w:val="20"/>
          <w:szCs w:val="20"/>
        </w:rPr>
        <w:t>/</w:t>
      </w:r>
      <w:r w:rsidRPr="000C3F1D">
        <w:rPr>
          <w:rFonts w:ascii="Times New Roman" w:hAnsi="Times New Roman"/>
          <w:sz w:val="20"/>
          <w:szCs w:val="20"/>
        </w:rPr>
        <w:t xml:space="preserve">Должность, </w:t>
      </w:r>
      <w:r>
        <w:rPr>
          <w:rFonts w:ascii="Times New Roman" w:hAnsi="Times New Roman"/>
          <w:sz w:val="20"/>
          <w:szCs w:val="20"/>
        </w:rPr>
        <w:t>ФИО,</w:t>
      </w:r>
      <w:r w:rsidRPr="000C3F1D">
        <w:rPr>
          <w:rFonts w:ascii="Times New Roman" w:hAnsi="Times New Roman"/>
          <w:sz w:val="20"/>
          <w:szCs w:val="20"/>
        </w:rPr>
        <w:t xml:space="preserve"> номер телефона и электронный адрес</w:t>
      </w:r>
    </w:p>
    <w:p w:rsidR="0018034B" w:rsidRPr="000C3F1D" w:rsidRDefault="0018034B" w:rsidP="0018034B">
      <w:pPr>
        <w:spacing w:after="0" w:line="240" w:lineRule="auto"/>
        <w:jc w:val="right"/>
        <w:rPr>
          <w:rFonts w:ascii="Times New Roman" w:hAnsi="Times New Roman"/>
          <w:sz w:val="20"/>
          <w:szCs w:val="20"/>
        </w:rPr>
      </w:pPr>
      <w:r w:rsidRPr="000C3F1D">
        <w:rPr>
          <w:rFonts w:ascii="Times New Roman" w:hAnsi="Times New Roman"/>
          <w:sz w:val="20"/>
          <w:szCs w:val="20"/>
        </w:rPr>
        <w:t xml:space="preserve"> непосредственного исполнителя  отчета</w:t>
      </w:r>
      <w:r>
        <w:rPr>
          <w:rFonts w:ascii="Times New Roman" w:hAnsi="Times New Roman"/>
          <w:sz w:val="20"/>
          <w:szCs w:val="20"/>
        </w:rPr>
        <w:t>/</w:t>
      </w:r>
    </w:p>
    <w:p w:rsidR="0018034B" w:rsidRDefault="0018034B" w:rsidP="0018034B">
      <w:pPr>
        <w:spacing w:after="0"/>
        <w:jc w:val="right"/>
        <w:rPr>
          <w:rFonts w:ascii="Times New Roman" w:hAnsi="Times New Roman"/>
        </w:rPr>
      </w:pPr>
    </w:p>
    <w:p w:rsidR="00A65E58" w:rsidRPr="00E13EBA" w:rsidRDefault="00A65E58" w:rsidP="0018034B">
      <w:pPr>
        <w:spacing w:after="0"/>
        <w:jc w:val="right"/>
        <w:rPr>
          <w:rFonts w:ascii="Times New Roman" w:hAnsi="Times New Roman"/>
        </w:rPr>
      </w:pPr>
    </w:p>
    <w:p w:rsidR="0018034B" w:rsidRDefault="0018034B" w:rsidP="0018034B">
      <w:pPr>
        <w:jc w:val="center"/>
        <w:rPr>
          <w:rFonts w:ascii="Times New Roman" w:hAnsi="Times New Roman"/>
          <w:b/>
          <w:sz w:val="28"/>
          <w:szCs w:val="28"/>
        </w:rPr>
      </w:pPr>
    </w:p>
    <w:p w:rsidR="0018034B" w:rsidRDefault="0018034B" w:rsidP="0018034B">
      <w:pPr>
        <w:jc w:val="center"/>
        <w:rPr>
          <w:rFonts w:ascii="Times New Roman" w:hAnsi="Times New Roman"/>
          <w:b/>
          <w:sz w:val="28"/>
          <w:szCs w:val="28"/>
        </w:rPr>
      </w:pPr>
    </w:p>
    <w:p w:rsidR="0018034B" w:rsidRDefault="0018034B" w:rsidP="0018034B">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w:t>
      </w:r>
      <w:r w:rsidRPr="00E228FC">
        <w:rPr>
          <w:rFonts w:ascii="Times New Roman" w:hAnsi="Times New Roman"/>
          <w:b/>
          <w:sz w:val="28"/>
          <w:szCs w:val="28"/>
        </w:rPr>
        <w:t>СОДЕРЖАНИЕ ОТЧЕТА</w:t>
      </w:r>
    </w:p>
    <w:p w:rsidR="0018034B" w:rsidRPr="003B2AA5" w:rsidRDefault="0018034B" w:rsidP="0018034B">
      <w:pPr>
        <w:widowControl w:val="0"/>
        <w:autoSpaceDE w:val="0"/>
        <w:autoSpaceDN w:val="0"/>
        <w:adjustRightInd w:val="0"/>
        <w:spacing w:after="0"/>
        <w:ind w:firstLine="540"/>
        <w:jc w:val="both"/>
        <w:rPr>
          <w:rFonts w:ascii="Times New Roman" w:eastAsia="Calibri" w:hAnsi="Times New Roman"/>
          <w:sz w:val="24"/>
          <w:szCs w:val="24"/>
        </w:rPr>
      </w:pPr>
      <w:r w:rsidRPr="003B2AA5">
        <w:rPr>
          <w:rFonts w:ascii="Times New Roman" w:eastAsia="Calibri" w:hAnsi="Times New Roman"/>
          <w:sz w:val="24"/>
          <w:szCs w:val="24"/>
        </w:rPr>
        <w:t>За 20</w:t>
      </w:r>
      <w:r>
        <w:rPr>
          <w:rFonts w:ascii="Times New Roman" w:eastAsia="Calibri" w:hAnsi="Times New Roman"/>
          <w:sz w:val="24"/>
          <w:szCs w:val="24"/>
        </w:rPr>
        <w:t>2</w:t>
      </w:r>
      <w:r w:rsidR="00152396">
        <w:rPr>
          <w:rFonts w:ascii="Times New Roman" w:eastAsia="Calibri" w:hAnsi="Times New Roman"/>
          <w:sz w:val="24"/>
          <w:szCs w:val="24"/>
        </w:rPr>
        <w:t>4</w:t>
      </w:r>
      <w:r>
        <w:rPr>
          <w:rFonts w:ascii="Times New Roman" w:eastAsia="Calibri" w:hAnsi="Times New Roman"/>
          <w:sz w:val="24"/>
          <w:szCs w:val="24"/>
        </w:rPr>
        <w:t xml:space="preserve"> </w:t>
      </w:r>
      <w:r w:rsidRPr="003B2AA5">
        <w:rPr>
          <w:rFonts w:ascii="Times New Roman" w:eastAsia="Calibri" w:hAnsi="Times New Roman"/>
          <w:sz w:val="24"/>
          <w:szCs w:val="24"/>
        </w:rPr>
        <w:t>год в муниципальном образовании «Бичурский район» осуществлен целый ряд мероприятий, направленных на совершенствование системы управления муниципальными финансами.</w:t>
      </w:r>
    </w:p>
    <w:p w:rsidR="0018034B" w:rsidRPr="003B2AA5" w:rsidRDefault="0018034B" w:rsidP="0018034B">
      <w:pPr>
        <w:pStyle w:val="ConsPlusTitle"/>
        <w:widowControl/>
        <w:spacing w:line="276" w:lineRule="auto"/>
        <w:jc w:val="both"/>
        <w:rPr>
          <w:rFonts w:ascii="Times New Roman" w:hAnsi="Times New Roman" w:cs="Times New Roman"/>
          <w:b w:val="0"/>
          <w:sz w:val="24"/>
          <w:szCs w:val="24"/>
        </w:rPr>
      </w:pPr>
      <w:r w:rsidRPr="003B2AA5">
        <w:rPr>
          <w:rFonts w:ascii="Times New Roman" w:hAnsi="Times New Roman" w:cs="Times New Roman"/>
          <w:b w:val="0"/>
          <w:sz w:val="24"/>
          <w:szCs w:val="24"/>
        </w:rPr>
        <w:t xml:space="preserve">        Реализация мероприятий  МП «Управление муниципальными финансами и муниципальным долгом» (далее программы) в целом позволила достичь ожидаемых результатов.</w:t>
      </w:r>
    </w:p>
    <w:p w:rsidR="0018034B" w:rsidRPr="003B2AA5" w:rsidRDefault="0018034B" w:rsidP="0018034B">
      <w:pPr>
        <w:spacing w:after="0"/>
        <w:jc w:val="both"/>
        <w:rPr>
          <w:rFonts w:ascii="Times New Roman" w:hAnsi="Times New Roman"/>
          <w:sz w:val="24"/>
          <w:szCs w:val="24"/>
        </w:rPr>
      </w:pPr>
      <w:r w:rsidRPr="003B2AA5">
        <w:rPr>
          <w:rFonts w:ascii="Times New Roman" w:hAnsi="Times New Roman"/>
          <w:sz w:val="24"/>
          <w:szCs w:val="24"/>
        </w:rPr>
        <w:t xml:space="preserve">        В 20</w:t>
      </w:r>
      <w:r>
        <w:rPr>
          <w:rFonts w:ascii="Times New Roman" w:hAnsi="Times New Roman"/>
          <w:sz w:val="24"/>
          <w:szCs w:val="24"/>
        </w:rPr>
        <w:t>2</w:t>
      </w:r>
      <w:r w:rsidR="00486721">
        <w:rPr>
          <w:rFonts w:ascii="Times New Roman" w:hAnsi="Times New Roman"/>
          <w:sz w:val="24"/>
          <w:szCs w:val="24"/>
        </w:rPr>
        <w:t>4</w:t>
      </w:r>
      <w:r w:rsidRPr="003B2AA5">
        <w:rPr>
          <w:rFonts w:ascii="Times New Roman" w:hAnsi="Times New Roman"/>
          <w:sz w:val="24"/>
          <w:szCs w:val="24"/>
        </w:rPr>
        <w:t xml:space="preserve"> году исполнение расходных обязательств муниципального образования  «Бичурский район» </w:t>
      </w:r>
      <w:r w:rsidRPr="001058C3">
        <w:rPr>
          <w:rFonts w:ascii="Times New Roman" w:hAnsi="Times New Roman"/>
          <w:sz w:val="24"/>
          <w:szCs w:val="24"/>
        </w:rPr>
        <w:t xml:space="preserve">составило </w:t>
      </w:r>
      <w:r w:rsidR="00EF421E">
        <w:rPr>
          <w:rFonts w:ascii="Times New Roman" w:hAnsi="Times New Roman"/>
          <w:sz w:val="24"/>
          <w:szCs w:val="24"/>
        </w:rPr>
        <w:t>95,9</w:t>
      </w:r>
      <w:r w:rsidRPr="00692EAF">
        <w:rPr>
          <w:rFonts w:ascii="Times New Roman" w:hAnsi="Times New Roman"/>
          <w:sz w:val="24"/>
          <w:szCs w:val="24"/>
        </w:rPr>
        <w:t xml:space="preserve"> %, в полном</w:t>
      </w:r>
      <w:r w:rsidRPr="003B2AA5">
        <w:rPr>
          <w:rFonts w:ascii="Times New Roman" w:hAnsi="Times New Roman"/>
          <w:sz w:val="24"/>
          <w:szCs w:val="24"/>
        </w:rPr>
        <w:t xml:space="preserve"> объеме сформирована нормативно-правовая база, необходимая для реализации бюджета МО «Бичурский район»  на очередной финансовый год и плановый период до начала финансового года.</w:t>
      </w:r>
    </w:p>
    <w:p w:rsidR="0018034B" w:rsidRPr="003B2AA5" w:rsidRDefault="0018034B" w:rsidP="0018034B">
      <w:pPr>
        <w:widowControl w:val="0"/>
        <w:autoSpaceDE w:val="0"/>
        <w:autoSpaceDN w:val="0"/>
        <w:adjustRightInd w:val="0"/>
        <w:spacing w:after="0"/>
        <w:ind w:firstLine="540"/>
        <w:jc w:val="both"/>
        <w:rPr>
          <w:rFonts w:ascii="Times New Roman" w:eastAsia="Calibri" w:hAnsi="Times New Roman"/>
          <w:sz w:val="24"/>
          <w:szCs w:val="24"/>
        </w:rPr>
      </w:pPr>
      <w:r w:rsidRPr="003B2AA5">
        <w:rPr>
          <w:rFonts w:ascii="Times New Roman" w:eastAsia="Calibri" w:hAnsi="Times New Roman"/>
          <w:sz w:val="24"/>
          <w:szCs w:val="24"/>
        </w:rPr>
        <w:t>В целях выполнения бюджетных обязательств муниципальное учреждение финансовое управление постоянно отслеживает ход исполнения бюджета муниципального образования «Бичурский район» с целью своевременного прогнозирования кассовых разрывов и принятия мер по их ликвидации. Это гарантирует стабильное финансирование текущих расходов бюджета, своевременное и полное выполнение принятых обязательств.</w:t>
      </w:r>
    </w:p>
    <w:p w:rsidR="0018034B" w:rsidRDefault="0018034B" w:rsidP="0018034B">
      <w:pPr>
        <w:widowControl w:val="0"/>
        <w:autoSpaceDE w:val="0"/>
        <w:autoSpaceDN w:val="0"/>
        <w:adjustRightInd w:val="0"/>
        <w:spacing w:after="0"/>
        <w:ind w:firstLine="540"/>
        <w:jc w:val="both"/>
        <w:rPr>
          <w:rFonts w:ascii="Times New Roman" w:eastAsia="Calibri" w:hAnsi="Times New Roman"/>
          <w:sz w:val="24"/>
          <w:szCs w:val="24"/>
        </w:rPr>
      </w:pPr>
      <w:r w:rsidRPr="003B2AA5">
        <w:rPr>
          <w:rFonts w:ascii="Times New Roman" w:eastAsia="Calibri" w:hAnsi="Times New Roman"/>
          <w:sz w:val="24"/>
          <w:szCs w:val="24"/>
        </w:rPr>
        <w:t>В районе  введены формализованные методики распределения межбюджетных трансфертов бюджетам сельских поселений. В соответствии с концепцией межбюджетных отношений и организации бюджетного процесса в муниципальных образованиях и сельских поселениях утвержден порядок и определяются приоритетные направления софинансирования расходных обязательств муниципальных образований.</w:t>
      </w:r>
    </w:p>
    <w:p w:rsidR="0018034B" w:rsidRDefault="0018034B" w:rsidP="0018034B">
      <w:pPr>
        <w:autoSpaceDE w:val="0"/>
        <w:autoSpaceDN w:val="0"/>
        <w:adjustRightInd w:val="0"/>
        <w:spacing w:after="0"/>
        <w:ind w:firstLine="540"/>
        <w:jc w:val="both"/>
        <w:rPr>
          <w:rFonts w:ascii="Times New Roman" w:hAnsi="Times New Roman"/>
          <w:sz w:val="24"/>
          <w:szCs w:val="24"/>
        </w:rPr>
      </w:pPr>
      <w:r w:rsidRPr="003B2AA5">
        <w:rPr>
          <w:rFonts w:ascii="Times New Roman" w:hAnsi="Times New Roman"/>
          <w:sz w:val="24"/>
          <w:szCs w:val="24"/>
        </w:rPr>
        <w:t xml:space="preserve">Политика в области управления муниципальным долгом </w:t>
      </w:r>
      <w:r>
        <w:rPr>
          <w:rFonts w:ascii="Times New Roman" w:hAnsi="Times New Roman"/>
          <w:sz w:val="24"/>
          <w:szCs w:val="24"/>
        </w:rPr>
        <w:t xml:space="preserve">в целом имеет </w:t>
      </w:r>
      <w:r w:rsidRPr="003B2AA5">
        <w:rPr>
          <w:rFonts w:ascii="Times New Roman" w:hAnsi="Times New Roman"/>
          <w:sz w:val="24"/>
          <w:szCs w:val="24"/>
        </w:rPr>
        <w:t xml:space="preserve"> направлен</w:t>
      </w:r>
      <w:r>
        <w:rPr>
          <w:rFonts w:ascii="Times New Roman" w:hAnsi="Times New Roman"/>
          <w:sz w:val="24"/>
          <w:szCs w:val="24"/>
        </w:rPr>
        <w:t>ие</w:t>
      </w:r>
      <w:r w:rsidRPr="003B2AA5">
        <w:rPr>
          <w:rFonts w:ascii="Times New Roman" w:hAnsi="Times New Roman"/>
          <w:sz w:val="24"/>
          <w:szCs w:val="24"/>
        </w:rPr>
        <w:t xml:space="preserve"> на минимизацию долговых обязательств бюджета муниципального образования «Бичурский район» и расходов на обслуживание муниципального долга</w:t>
      </w:r>
      <w:r>
        <w:rPr>
          <w:rFonts w:ascii="Times New Roman" w:hAnsi="Times New Roman"/>
          <w:sz w:val="24"/>
          <w:szCs w:val="24"/>
        </w:rPr>
        <w:t>.</w:t>
      </w:r>
    </w:p>
    <w:p w:rsidR="0018034B" w:rsidRDefault="0018034B" w:rsidP="0018034B">
      <w:pPr>
        <w:widowControl w:val="0"/>
        <w:autoSpaceDE w:val="0"/>
        <w:autoSpaceDN w:val="0"/>
        <w:adjustRightInd w:val="0"/>
        <w:spacing w:after="0"/>
        <w:ind w:firstLine="540"/>
        <w:jc w:val="both"/>
        <w:rPr>
          <w:rFonts w:ascii="Times New Roman" w:hAnsi="Times New Roman"/>
          <w:sz w:val="24"/>
          <w:szCs w:val="24"/>
          <w:lang w:eastAsia="ru-RU"/>
        </w:rPr>
      </w:pPr>
      <w:r>
        <w:rPr>
          <w:rFonts w:ascii="Times New Roman" w:eastAsia="Calibri" w:hAnsi="Times New Roman"/>
          <w:sz w:val="24"/>
          <w:szCs w:val="24"/>
        </w:rPr>
        <w:t xml:space="preserve">В связи со сложившимся трудным финансовым </w:t>
      </w:r>
      <w:r w:rsidRPr="00692EAF">
        <w:rPr>
          <w:rFonts w:ascii="Times New Roman" w:eastAsia="Calibri" w:hAnsi="Times New Roman"/>
          <w:sz w:val="24"/>
          <w:szCs w:val="24"/>
        </w:rPr>
        <w:t>положением, о</w:t>
      </w:r>
      <w:r w:rsidRPr="00692EAF">
        <w:rPr>
          <w:rFonts w:ascii="Times New Roman" w:hAnsi="Times New Roman"/>
          <w:sz w:val="24"/>
          <w:szCs w:val="24"/>
        </w:rPr>
        <w:t>бъем долговой нагрузки муниципального образования «Бичурский район»</w:t>
      </w:r>
      <w:r w:rsidRPr="00692EAF">
        <w:rPr>
          <w:rFonts w:ascii="Times New Roman" w:hAnsi="Times New Roman"/>
          <w:sz w:val="24"/>
          <w:szCs w:val="24"/>
          <w:lang w:eastAsia="ru-RU"/>
        </w:rPr>
        <w:t xml:space="preserve"> по состоянию на 1 января 202</w:t>
      </w:r>
      <w:r w:rsidR="008722CD">
        <w:rPr>
          <w:rFonts w:ascii="Times New Roman" w:hAnsi="Times New Roman"/>
          <w:sz w:val="24"/>
          <w:szCs w:val="24"/>
          <w:lang w:eastAsia="ru-RU"/>
        </w:rPr>
        <w:t>5</w:t>
      </w:r>
      <w:r w:rsidRPr="00692EAF">
        <w:rPr>
          <w:rFonts w:ascii="Times New Roman" w:hAnsi="Times New Roman"/>
          <w:sz w:val="24"/>
          <w:szCs w:val="24"/>
          <w:lang w:eastAsia="ru-RU"/>
        </w:rPr>
        <w:t xml:space="preserve"> года составил </w:t>
      </w:r>
      <w:r w:rsidR="00BD1CA2">
        <w:rPr>
          <w:rFonts w:ascii="Times New Roman" w:hAnsi="Times New Roman"/>
          <w:sz w:val="24"/>
          <w:szCs w:val="24"/>
          <w:lang w:eastAsia="ru-RU"/>
        </w:rPr>
        <w:t>10789,8</w:t>
      </w:r>
      <w:r w:rsidRPr="00692EAF">
        <w:rPr>
          <w:rFonts w:ascii="Times New Roman" w:hAnsi="Times New Roman"/>
          <w:sz w:val="24"/>
          <w:szCs w:val="24"/>
          <w:lang w:eastAsia="ru-RU"/>
        </w:rPr>
        <w:t xml:space="preserve"> тыс. руб., против </w:t>
      </w:r>
      <w:r w:rsidR="008722CD">
        <w:rPr>
          <w:rFonts w:ascii="Times New Roman" w:hAnsi="Times New Roman"/>
          <w:sz w:val="24"/>
          <w:szCs w:val="24"/>
          <w:lang w:eastAsia="ru-RU"/>
        </w:rPr>
        <w:t>33340,402</w:t>
      </w:r>
      <w:r w:rsidRPr="00692EAF">
        <w:rPr>
          <w:rFonts w:ascii="Times New Roman" w:hAnsi="Times New Roman"/>
          <w:sz w:val="24"/>
          <w:szCs w:val="24"/>
          <w:lang w:eastAsia="ru-RU"/>
        </w:rPr>
        <w:t xml:space="preserve"> тыс. руб. по итогам 202</w:t>
      </w:r>
      <w:r w:rsidR="008722CD">
        <w:rPr>
          <w:rFonts w:ascii="Times New Roman" w:hAnsi="Times New Roman"/>
          <w:sz w:val="24"/>
          <w:szCs w:val="24"/>
          <w:lang w:eastAsia="ru-RU"/>
        </w:rPr>
        <w:t>3</w:t>
      </w:r>
      <w:r w:rsidRPr="00692EAF">
        <w:rPr>
          <w:rFonts w:ascii="Times New Roman" w:hAnsi="Times New Roman"/>
          <w:sz w:val="24"/>
          <w:szCs w:val="24"/>
          <w:lang w:eastAsia="ru-RU"/>
        </w:rPr>
        <w:t xml:space="preserve"> года. В целом сохранение</w:t>
      </w:r>
      <w:r w:rsidRPr="003B2AA5">
        <w:rPr>
          <w:rFonts w:ascii="Times New Roman" w:hAnsi="Times New Roman"/>
          <w:sz w:val="24"/>
          <w:szCs w:val="24"/>
          <w:lang w:eastAsia="ru-RU"/>
        </w:rPr>
        <w:t xml:space="preserve"> долговой нагрузки обусловлено </w:t>
      </w:r>
      <w:r>
        <w:rPr>
          <w:rFonts w:ascii="Times New Roman" w:hAnsi="Times New Roman"/>
          <w:sz w:val="24"/>
          <w:szCs w:val="24"/>
          <w:lang w:eastAsia="ru-RU"/>
        </w:rPr>
        <w:t>сохранением</w:t>
      </w:r>
      <w:r w:rsidRPr="003B2AA5">
        <w:rPr>
          <w:rFonts w:ascii="Times New Roman" w:hAnsi="Times New Roman"/>
          <w:sz w:val="24"/>
          <w:szCs w:val="24"/>
          <w:lang w:eastAsia="ru-RU"/>
        </w:rPr>
        <w:t xml:space="preserve"> дефицита бюджета МО «Бичурский район». </w:t>
      </w:r>
    </w:p>
    <w:p w:rsidR="0018034B" w:rsidRPr="003B2AA5" w:rsidRDefault="0018034B" w:rsidP="0018034B">
      <w:pPr>
        <w:autoSpaceDE w:val="0"/>
        <w:autoSpaceDN w:val="0"/>
        <w:adjustRightInd w:val="0"/>
        <w:spacing w:after="0"/>
        <w:ind w:firstLine="540"/>
        <w:jc w:val="both"/>
        <w:rPr>
          <w:rFonts w:ascii="Times New Roman" w:hAnsi="Times New Roman"/>
          <w:sz w:val="24"/>
          <w:szCs w:val="24"/>
        </w:rPr>
      </w:pPr>
      <w:r w:rsidRPr="00651DB4">
        <w:rPr>
          <w:rFonts w:ascii="Times New Roman" w:hAnsi="Times New Roman"/>
          <w:sz w:val="24"/>
          <w:szCs w:val="24"/>
          <w:lang w:eastAsia="ru-RU"/>
        </w:rPr>
        <w:t>Муниципальная программа содержит особые расходы</w:t>
      </w:r>
      <w:r w:rsidRPr="003B2AA5">
        <w:rPr>
          <w:rFonts w:ascii="Times New Roman" w:hAnsi="Times New Roman"/>
          <w:sz w:val="24"/>
          <w:szCs w:val="24"/>
          <w:lang w:eastAsia="ru-RU"/>
        </w:rPr>
        <w:t xml:space="preserve"> - расходы на обслуживание муниципального долга МО «Бичурский район», которые определяются объемом и структурой долговых обязательств МО «Бичурский район», не могут перераспределяться внутри муниципальной программы, не имеют прямого влияния на достижение ее целей. Объем расходов на обслуживание долговых обязательств МО «Бичурский район» зависит от сценариев бюджетной политики и соответственно долговой политики МО «Бичурский район».</w:t>
      </w:r>
    </w:p>
    <w:p w:rsidR="0018034B" w:rsidRDefault="0018034B" w:rsidP="0018034B">
      <w:pPr>
        <w:rPr>
          <w:rFonts w:ascii="Times New Roman" w:hAnsi="Times New Roman"/>
          <w:sz w:val="24"/>
          <w:szCs w:val="24"/>
        </w:rPr>
      </w:pPr>
      <w:r w:rsidRPr="003B2AA5">
        <w:rPr>
          <w:rFonts w:ascii="Times New Roman" w:hAnsi="Times New Roman"/>
          <w:sz w:val="24"/>
          <w:szCs w:val="24"/>
        </w:rPr>
        <w:t>Выполнение индикаторов  реализации  мероприятий муниципальной программы в течение 20</w:t>
      </w:r>
      <w:r>
        <w:rPr>
          <w:rFonts w:ascii="Times New Roman" w:hAnsi="Times New Roman"/>
          <w:sz w:val="24"/>
          <w:szCs w:val="24"/>
        </w:rPr>
        <w:t>2</w:t>
      </w:r>
      <w:r w:rsidR="008722CD">
        <w:rPr>
          <w:rFonts w:ascii="Times New Roman" w:hAnsi="Times New Roman"/>
          <w:sz w:val="24"/>
          <w:szCs w:val="24"/>
        </w:rPr>
        <w:t>4</w:t>
      </w:r>
      <w:r w:rsidRPr="003B2AA5">
        <w:rPr>
          <w:rFonts w:ascii="Times New Roman" w:hAnsi="Times New Roman"/>
          <w:sz w:val="24"/>
          <w:szCs w:val="24"/>
        </w:rPr>
        <w:t xml:space="preserve"> года  отражены в Таблице 1.</w:t>
      </w:r>
    </w:p>
    <w:p w:rsidR="0018034B" w:rsidRDefault="0018034B" w:rsidP="0018034B">
      <w:pPr>
        <w:rPr>
          <w:rFonts w:ascii="Times New Roman" w:hAnsi="Times New Roman"/>
          <w:sz w:val="24"/>
          <w:szCs w:val="24"/>
        </w:rPr>
      </w:pPr>
    </w:p>
    <w:p w:rsidR="008722CD" w:rsidRDefault="008722CD" w:rsidP="0018034B">
      <w:pPr>
        <w:rPr>
          <w:rFonts w:ascii="Times New Roman" w:hAnsi="Times New Roman"/>
          <w:sz w:val="24"/>
          <w:szCs w:val="24"/>
        </w:rPr>
      </w:pPr>
    </w:p>
    <w:p w:rsidR="008722CD" w:rsidRDefault="008722CD" w:rsidP="0018034B">
      <w:pPr>
        <w:rPr>
          <w:rFonts w:ascii="Times New Roman" w:hAnsi="Times New Roman"/>
          <w:sz w:val="24"/>
          <w:szCs w:val="24"/>
        </w:rPr>
      </w:pPr>
    </w:p>
    <w:p w:rsidR="008722CD" w:rsidRDefault="008722CD" w:rsidP="0018034B">
      <w:pPr>
        <w:rPr>
          <w:rFonts w:ascii="Times New Roman" w:hAnsi="Times New Roman"/>
          <w:sz w:val="24"/>
          <w:szCs w:val="24"/>
        </w:rPr>
      </w:pPr>
    </w:p>
    <w:p w:rsidR="0018034B" w:rsidRDefault="0018034B" w:rsidP="0018034B">
      <w:pPr>
        <w:rPr>
          <w:rFonts w:ascii="Times New Roman" w:hAnsi="Times New Roman"/>
          <w:sz w:val="24"/>
          <w:szCs w:val="24"/>
        </w:rPr>
      </w:pPr>
    </w:p>
    <w:p w:rsidR="0018034B" w:rsidRDefault="0018034B" w:rsidP="0018034B">
      <w:pPr>
        <w:rPr>
          <w:rFonts w:ascii="Times New Roman" w:hAnsi="Times New Roman"/>
          <w:sz w:val="24"/>
          <w:szCs w:val="24"/>
        </w:rPr>
      </w:pPr>
    </w:p>
    <w:p w:rsidR="0018034B" w:rsidRPr="00152396" w:rsidRDefault="0018034B" w:rsidP="0018034B">
      <w:pPr>
        <w:jc w:val="right"/>
        <w:rPr>
          <w:rFonts w:ascii="Times New Roman" w:hAnsi="Times New Roman"/>
          <w:sz w:val="28"/>
          <w:szCs w:val="28"/>
        </w:rPr>
      </w:pPr>
      <w:r w:rsidRPr="00152396">
        <w:rPr>
          <w:rFonts w:ascii="Times New Roman" w:hAnsi="Times New Roman"/>
          <w:sz w:val="28"/>
          <w:szCs w:val="28"/>
        </w:rPr>
        <w:t>Таблица 1</w:t>
      </w:r>
    </w:p>
    <w:p w:rsidR="0018034B" w:rsidRPr="00152396" w:rsidRDefault="0018034B" w:rsidP="0018034B">
      <w:pPr>
        <w:widowControl w:val="0"/>
        <w:autoSpaceDE w:val="0"/>
        <w:autoSpaceDN w:val="0"/>
        <w:adjustRightInd w:val="0"/>
        <w:spacing w:after="0" w:line="240" w:lineRule="auto"/>
        <w:jc w:val="center"/>
        <w:rPr>
          <w:rFonts w:ascii="Times New Roman" w:hAnsi="Times New Roman"/>
          <w:sz w:val="28"/>
          <w:szCs w:val="28"/>
          <w:lang w:eastAsia="ru-RU"/>
        </w:rPr>
      </w:pPr>
      <w:r w:rsidRPr="00152396">
        <w:rPr>
          <w:rFonts w:ascii="Times New Roman" w:hAnsi="Times New Roman"/>
          <w:sz w:val="28"/>
          <w:szCs w:val="28"/>
          <w:lang w:eastAsia="ru-RU"/>
        </w:rPr>
        <w:t>Индикаторы (показатели) Муниципальной программы</w:t>
      </w:r>
    </w:p>
    <w:p w:rsidR="0018034B" w:rsidRPr="00152396" w:rsidRDefault="0018034B" w:rsidP="0018034B">
      <w:pPr>
        <w:widowControl w:val="0"/>
        <w:autoSpaceDE w:val="0"/>
        <w:autoSpaceDN w:val="0"/>
        <w:adjustRightInd w:val="0"/>
        <w:spacing w:after="0" w:line="240" w:lineRule="auto"/>
        <w:jc w:val="center"/>
        <w:rPr>
          <w:rFonts w:ascii="Times New Roman" w:hAnsi="Times New Roman"/>
          <w:sz w:val="28"/>
          <w:szCs w:val="28"/>
          <w:lang w:eastAsia="ru-RU"/>
        </w:rPr>
      </w:pPr>
      <w:r w:rsidRPr="00152396">
        <w:rPr>
          <w:rFonts w:ascii="Times New Roman" w:hAnsi="Times New Roman"/>
          <w:sz w:val="28"/>
          <w:szCs w:val="28"/>
          <w:lang w:eastAsia="ru-RU"/>
        </w:rPr>
        <w:t>муниципального образования «Бичурский район»</w:t>
      </w:r>
    </w:p>
    <w:p w:rsidR="0018034B" w:rsidRPr="00152396" w:rsidRDefault="0018034B" w:rsidP="0018034B">
      <w:pPr>
        <w:widowControl w:val="0"/>
        <w:autoSpaceDE w:val="0"/>
        <w:autoSpaceDN w:val="0"/>
        <w:adjustRightInd w:val="0"/>
        <w:spacing w:after="0" w:line="240" w:lineRule="auto"/>
        <w:jc w:val="center"/>
        <w:rPr>
          <w:rFonts w:ascii="Times New Roman" w:hAnsi="Times New Roman"/>
          <w:sz w:val="28"/>
          <w:szCs w:val="28"/>
          <w:lang w:eastAsia="ru-RU"/>
        </w:rPr>
      </w:pPr>
      <w:r w:rsidRPr="00152396">
        <w:rPr>
          <w:rFonts w:ascii="Times New Roman" w:hAnsi="Times New Roman"/>
          <w:sz w:val="28"/>
          <w:szCs w:val="28"/>
          <w:lang w:eastAsia="ru-RU"/>
        </w:rPr>
        <w:t>«Управление муниципальными финансами и муниципальным долгом»</w:t>
      </w:r>
    </w:p>
    <w:p w:rsidR="0018034B" w:rsidRPr="00152396" w:rsidRDefault="0018034B" w:rsidP="0018034B">
      <w:pPr>
        <w:widowControl w:val="0"/>
        <w:autoSpaceDE w:val="0"/>
        <w:autoSpaceDN w:val="0"/>
        <w:adjustRightInd w:val="0"/>
        <w:spacing w:after="0" w:line="240" w:lineRule="auto"/>
        <w:jc w:val="center"/>
        <w:rPr>
          <w:rFonts w:ascii="Times New Roman" w:eastAsia="Calibri" w:hAnsi="Times New Roman"/>
          <w:sz w:val="28"/>
          <w:szCs w:val="28"/>
        </w:rPr>
      </w:pPr>
    </w:p>
    <w:p w:rsidR="0018034B" w:rsidRPr="00152396" w:rsidRDefault="0018034B" w:rsidP="0018034B">
      <w:pPr>
        <w:widowControl w:val="0"/>
        <w:autoSpaceDE w:val="0"/>
        <w:autoSpaceDN w:val="0"/>
        <w:adjustRightInd w:val="0"/>
        <w:spacing w:after="0" w:line="240" w:lineRule="auto"/>
        <w:jc w:val="center"/>
        <w:rPr>
          <w:rFonts w:ascii="Times New Roman" w:eastAsia="Calibri" w:hAnsi="Times New Roman"/>
          <w:sz w:val="28"/>
          <w:szCs w:val="28"/>
        </w:rPr>
      </w:pP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969"/>
        <w:gridCol w:w="992"/>
        <w:gridCol w:w="992"/>
        <w:gridCol w:w="992"/>
        <w:gridCol w:w="851"/>
        <w:gridCol w:w="2126"/>
      </w:tblGrid>
      <w:tr w:rsidR="0018034B" w:rsidRPr="00152396" w:rsidTr="00714B11">
        <w:tc>
          <w:tcPr>
            <w:tcW w:w="568" w:type="dxa"/>
            <w:vMerge w:val="restart"/>
          </w:tcPr>
          <w:p w:rsidR="0018034B" w:rsidRPr="00152396" w:rsidRDefault="0018034B" w:rsidP="00714B11">
            <w:pPr>
              <w:widowControl w:val="0"/>
              <w:autoSpaceDE w:val="0"/>
              <w:autoSpaceDN w:val="0"/>
              <w:adjustRightInd w:val="0"/>
              <w:jc w:val="center"/>
              <w:outlineLvl w:val="0"/>
              <w:rPr>
                <w:rFonts w:ascii="Times New Roman" w:hAnsi="Times New Roman"/>
                <w:bCs/>
                <w:sz w:val="28"/>
                <w:szCs w:val="28"/>
              </w:rPr>
            </w:pPr>
            <w:r w:rsidRPr="00152396">
              <w:rPr>
                <w:rFonts w:ascii="Times New Roman" w:hAnsi="Times New Roman"/>
                <w:bCs/>
                <w:sz w:val="28"/>
                <w:szCs w:val="28"/>
              </w:rPr>
              <w:t>№ п/п</w:t>
            </w:r>
          </w:p>
        </w:tc>
        <w:tc>
          <w:tcPr>
            <w:tcW w:w="3969" w:type="dxa"/>
            <w:vMerge w:val="restart"/>
            <w:vAlign w:val="center"/>
          </w:tcPr>
          <w:p w:rsidR="0018034B" w:rsidRPr="00152396" w:rsidRDefault="0018034B" w:rsidP="00714B11">
            <w:pPr>
              <w:widowControl w:val="0"/>
              <w:autoSpaceDE w:val="0"/>
              <w:autoSpaceDN w:val="0"/>
              <w:adjustRightInd w:val="0"/>
              <w:jc w:val="center"/>
              <w:outlineLvl w:val="0"/>
              <w:rPr>
                <w:rFonts w:ascii="Times New Roman" w:hAnsi="Times New Roman"/>
                <w:bCs/>
                <w:sz w:val="24"/>
                <w:szCs w:val="24"/>
              </w:rPr>
            </w:pPr>
          </w:p>
          <w:p w:rsidR="0018034B" w:rsidRPr="00152396" w:rsidRDefault="0018034B" w:rsidP="00714B11">
            <w:pPr>
              <w:widowControl w:val="0"/>
              <w:autoSpaceDE w:val="0"/>
              <w:autoSpaceDN w:val="0"/>
              <w:adjustRightInd w:val="0"/>
              <w:jc w:val="center"/>
              <w:outlineLvl w:val="0"/>
              <w:rPr>
                <w:rFonts w:ascii="Times New Roman" w:hAnsi="Times New Roman"/>
                <w:bCs/>
                <w:sz w:val="24"/>
                <w:szCs w:val="24"/>
              </w:rPr>
            </w:pPr>
            <w:r w:rsidRPr="00152396">
              <w:rPr>
                <w:rFonts w:ascii="Times New Roman" w:eastAsia="Calibri" w:hAnsi="Times New Roman"/>
                <w:sz w:val="24"/>
                <w:szCs w:val="24"/>
              </w:rPr>
              <w:t>Наименование показателя</w:t>
            </w:r>
          </w:p>
        </w:tc>
        <w:tc>
          <w:tcPr>
            <w:tcW w:w="992" w:type="dxa"/>
            <w:vMerge w:val="restart"/>
            <w:vAlign w:val="center"/>
          </w:tcPr>
          <w:p w:rsidR="0018034B" w:rsidRPr="00152396" w:rsidRDefault="0018034B" w:rsidP="00714B11">
            <w:pPr>
              <w:widowControl w:val="0"/>
              <w:autoSpaceDE w:val="0"/>
              <w:autoSpaceDN w:val="0"/>
              <w:adjustRightInd w:val="0"/>
              <w:jc w:val="center"/>
              <w:outlineLvl w:val="0"/>
              <w:rPr>
                <w:rFonts w:ascii="Times New Roman" w:hAnsi="Times New Roman"/>
                <w:bCs/>
                <w:sz w:val="24"/>
                <w:szCs w:val="24"/>
              </w:rPr>
            </w:pPr>
            <w:r w:rsidRPr="00152396">
              <w:rPr>
                <w:rFonts w:ascii="Times New Roman" w:eastAsia="Calibri" w:hAnsi="Times New Roman"/>
                <w:sz w:val="24"/>
                <w:szCs w:val="24"/>
              </w:rPr>
              <w:t>Ед. изм.</w:t>
            </w:r>
          </w:p>
        </w:tc>
        <w:tc>
          <w:tcPr>
            <w:tcW w:w="2835" w:type="dxa"/>
            <w:gridSpan w:val="3"/>
          </w:tcPr>
          <w:p w:rsidR="0018034B" w:rsidRPr="00152396" w:rsidRDefault="0018034B" w:rsidP="00714B11">
            <w:pPr>
              <w:autoSpaceDE w:val="0"/>
              <w:autoSpaceDN w:val="0"/>
              <w:adjustRightInd w:val="0"/>
              <w:jc w:val="center"/>
              <w:outlineLvl w:val="0"/>
              <w:rPr>
                <w:rFonts w:ascii="Times New Roman" w:hAnsi="Times New Roman"/>
                <w:bCs/>
                <w:sz w:val="24"/>
                <w:szCs w:val="24"/>
              </w:rPr>
            </w:pPr>
            <w:r w:rsidRPr="00152396">
              <w:rPr>
                <w:rFonts w:ascii="Times New Roman" w:hAnsi="Times New Roman"/>
                <w:bCs/>
                <w:sz w:val="24"/>
                <w:szCs w:val="24"/>
              </w:rPr>
              <w:t>Значения показателей целевых индикаторов</w:t>
            </w:r>
          </w:p>
        </w:tc>
        <w:tc>
          <w:tcPr>
            <w:tcW w:w="2126" w:type="dxa"/>
            <w:vMerge w:val="restart"/>
          </w:tcPr>
          <w:p w:rsidR="0018034B" w:rsidRPr="00152396" w:rsidRDefault="0018034B" w:rsidP="00714B11">
            <w:pPr>
              <w:autoSpaceDE w:val="0"/>
              <w:autoSpaceDN w:val="0"/>
              <w:adjustRightInd w:val="0"/>
              <w:jc w:val="center"/>
              <w:outlineLvl w:val="0"/>
              <w:rPr>
                <w:rFonts w:ascii="Times New Roman" w:hAnsi="Times New Roman"/>
                <w:bCs/>
                <w:sz w:val="24"/>
                <w:szCs w:val="24"/>
              </w:rPr>
            </w:pPr>
            <w:r w:rsidRPr="00152396">
              <w:rPr>
                <w:rFonts w:ascii="Times New Roman" w:hAnsi="Times New Roman"/>
                <w:bCs/>
                <w:sz w:val="24"/>
                <w:szCs w:val="24"/>
              </w:rPr>
              <w:t>Обоснование отклонений значений целевых индикаторов</w:t>
            </w:r>
          </w:p>
        </w:tc>
      </w:tr>
      <w:tr w:rsidR="0018034B" w:rsidRPr="00152396" w:rsidTr="00714B11">
        <w:trPr>
          <w:trHeight w:val="643"/>
        </w:trPr>
        <w:tc>
          <w:tcPr>
            <w:tcW w:w="568" w:type="dxa"/>
            <w:vMerge/>
          </w:tcPr>
          <w:p w:rsidR="0018034B" w:rsidRPr="00152396" w:rsidRDefault="0018034B" w:rsidP="00714B11">
            <w:pPr>
              <w:widowControl w:val="0"/>
              <w:autoSpaceDE w:val="0"/>
              <w:autoSpaceDN w:val="0"/>
              <w:adjustRightInd w:val="0"/>
              <w:jc w:val="center"/>
              <w:outlineLvl w:val="0"/>
              <w:rPr>
                <w:rFonts w:ascii="Times New Roman" w:hAnsi="Times New Roman"/>
                <w:b/>
                <w:bCs/>
                <w:sz w:val="28"/>
                <w:szCs w:val="28"/>
              </w:rPr>
            </w:pPr>
          </w:p>
        </w:tc>
        <w:tc>
          <w:tcPr>
            <w:tcW w:w="3969" w:type="dxa"/>
            <w:vMerge/>
            <w:vAlign w:val="center"/>
          </w:tcPr>
          <w:p w:rsidR="0018034B" w:rsidRPr="00152396" w:rsidRDefault="0018034B" w:rsidP="00714B11">
            <w:pPr>
              <w:widowControl w:val="0"/>
              <w:autoSpaceDE w:val="0"/>
              <w:autoSpaceDN w:val="0"/>
              <w:adjustRightInd w:val="0"/>
              <w:jc w:val="center"/>
              <w:outlineLvl w:val="0"/>
              <w:rPr>
                <w:rFonts w:ascii="Times New Roman" w:hAnsi="Times New Roman"/>
                <w:b/>
                <w:bCs/>
                <w:sz w:val="28"/>
                <w:szCs w:val="28"/>
              </w:rPr>
            </w:pPr>
          </w:p>
        </w:tc>
        <w:tc>
          <w:tcPr>
            <w:tcW w:w="992" w:type="dxa"/>
            <w:vMerge/>
            <w:vAlign w:val="center"/>
          </w:tcPr>
          <w:p w:rsidR="0018034B" w:rsidRPr="00152396" w:rsidRDefault="0018034B" w:rsidP="00714B11">
            <w:pPr>
              <w:widowControl w:val="0"/>
              <w:autoSpaceDE w:val="0"/>
              <w:autoSpaceDN w:val="0"/>
              <w:adjustRightInd w:val="0"/>
              <w:jc w:val="center"/>
              <w:outlineLvl w:val="0"/>
              <w:rPr>
                <w:rFonts w:ascii="Times New Roman" w:hAnsi="Times New Roman"/>
                <w:b/>
                <w:bCs/>
                <w:sz w:val="28"/>
                <w:szCs w:val="28"/>
              </w:rPr>
            </w:pPr>
          </w:p>
        </w:tc>
        <w:tc>
          <w:tcPr>
            <w:tcW w:w="992" w:type="dxa"/>
            <w:vMerge w:val="restart"/>
          </w:tcPr>
          <w:p w:rsidR="0018034B" w:rsidRPr="00152396" w:rsidRDefault="0018034B" w:rsidP="00714B11">
            <w:pPr>
              <w:autoSpaceDE w:val="0"/>
              <w:autoSpaceDN w:val="0"/>
              <w:adjustRightInd w:val="0"/>
              <w:jc w:val="center"/>
              <w:outlineLvl w:val="0"/>
              <w:rPr>
                <w:rFonts w:ascii="Times New Roman" w:hAnsi="Times New Roman"/>
                <w:bCs/>
                <w:sz w:val="24"/>
                <w:szCs w:val="24"/>
              </w:rPr>
            </w:pPr>
            <w:r w:rsidRPr="00152396">
              <w:rPr>
                <w:rFonts w:ascii="Times New Roman" w:hAnsi="Times New Roman"/>
                <w:bCs/>
                <w:sz w:val="24"/>
                <w:szCs w:val="24"/>
              </w:rPr>
              <w:t>Год, предшествующий отчетному*</w:t>
            </w:r>
          </w:p>
        </w:tc>
        <w:tc>
          <w:tcPr>
            <w:tcW w:w="1843" w:type="dxa"/>
            <w:gridSpan w:val="2"/>
          </w:tcPr>
          <w:p w:rsidR="0018034B" w:rsidRPr="00152396" w:rsidRDefault="0018034B" w:rsidP="00714B11">
            <w:pPr>
              <w:autoSpaceDE w:val="0"/>
              <w:autoSpaceDN w:val="0"/>
              <w:adjustRightInd w:val="0"/>
              <w:jc w:val="center"/>
              <w:outlineLvl w:val="0"/>
              <w:rPr>
                <w:rFonts w:ascii="Times New Roman" w:hAnsi="Times New Roman"/>
                <w:bCs/>
                <w:sz w:val="24"/>
                <w:szCs w:val="24"/>
              </w:rPr>
            </w:pPr>
            <w:r w:rsidRPr="00152396">
              <w:rPr>
                <w:rFonts w:ascii="Times New Roman" w:hAnsi="Times New Roman"/>
                <w:bCs/>
                <w:sz w:val="24"/>
                <w:szCs w:val="24"/>
              </w:rPr>
              <w:t>Отчетный год</w:t>
            </w:r>
          </w:p>
          <w:p w:rsidR="0018034B" w:rsidRPr="00152396" w:rsidRDefault="0018034B" w:rsidP="00401449">
            <w:pPr>
              <w:autoSpaceDE w:val="0"/>
              <w:autoSpaceDN w:val="0"/>
              <w:adjustRightInd w:val="0"/>
              <w:jc w:val="center"/>
              <w:outlineLvl w:val="0"/>
              <w:rPr>
                <w:rFonts w:ascii="Times New Roman" w:hAnsi="Times New Roman"/>
                <w:bCs/>
                <w:sz w:val="24"/>
                <w:szCs w:val="24"/>
              </w:rPr>
            </w:pPr>
            <w:r w:rsidRPr="00152396">
              <w:rPr>
                <w:rFonts w:ascii="Times New Roman" w:hAnsi="Times New Roman"/>
                <w:bCs/>
                <w:sz w:val="24"/>
                <w:szCs w:val="24"/>
              </w:rPr>
              <w:t>202</w:t>
            </w:r>
            <w:r w:rsidR="00401449" w:rsidRPr="00152396">
              <w:rPr>
                <w:rFonts w:ascii="Times New Roman" w:hAnsi="Times New Roman"/>
                <w:bCs/>
                <w:sz w:val="24"/>
                <w:szCs w:val="24"/>
              </w:rPr>
              <w:t>4</w:t>
            </w:r>
          </w:p>
        </w:tc>
        <w:tc>
          <w:tcPr>
            <w:tcW w:w="2126" w:type="dxa"/>
            <w:vMerge/>
          </w:tcPr>
          <w:p w:rsidR="0018034B" w:rsidRPr="00152396" w:rsidRDefault="0018034B" w:rsidP="00714B11">
            <w:pPr>
              <w:autoSpaceDE w:val="0"/>
              <w:autoSpaceDN w:val="0"/>
              <w:adjustRightInd w:val="0"/>
              <w:jc w:val="center"/>
              <w:outlineLvl w:val="0"/>
              <w:rPr>
                <w:rFonts w:ascii="Times New Roman" w:hAnsi="Times New Roman"/>
                <w:b/>
                <w:bCs/>
                <w:sz w:val="28"/>
                <w:szCs w:val="28"/>
              </w:rPr>
            </w:pPr>
          </w:p>
        </w:tc>
      </w:tr>
      <w:tr w:rsidR="0018034B" w:rsidRPr="00152396" w:rsidTr="00714B11">
        <w:trPr>
          <w:trHeight w:val="926"/>
        </w:trPr>
        <w:tc>
          <w:tcPr>
            <w:tcW w:w="568" w:type="dxa"/>
            <w:vMerge/>
          </w:tcPr>
          <w:p w:rsidR="0018034B" w:rsidRPr="00152396" w:rsidRDefault="0018034B" w:rsidP="00714B11">
            <w:pPr>
              <w:widowControl w:val="0"/>
              <w:autoSpaceDE w:val="0"/>
              <w:autoSpaceDN w:val="0"/>
              <w:adjustRightInd w:val="0"/>
              <w:jc w:val="center"/>
              <w:outlineLvl w:val="0"/>
              <w:rPr>
                <w:rFonts w:ascii="Times New Roman" w:hAnsi="Times New Roman"/>
                <w:b/>
                <w:bCs/>
                <w:sz w:val="28"/>
                <w:szCs w:val="28"/>
              </w:rPr>
            </w:pPr>
          </w:p>
        </w:tc>
        <w:tc>
          <w:tcPr>
            <w:tcW w:w="3969" w:type="dxa"/>
            <w:vMerge/>
            <w:vAlign w:val="center"/>
          </w:tcPr>
          <w:p w:rsidR="0018034B" w:rsidRPr="00152396" w:rsidRDefault="0018034B" w:rsidP="00714B11">
            <w:pPr>
              <w:widowControl w:val="0"/>
              <w:autoSpaceDE w:val="0"/>
              <w:autoSpaceDN w:val="0"/>
              <w:adjustRightInd w:val="0"/>
              <w:jc w:val="center"/>
              <w:outlineLvl w:val="0"/>
              <w:rPr>
                <w:rFonts w:ascii="Times New Roman" w:hAnsi="Times New Roman"/>
                <w:b/>
                <w:bCs/>
                <w:sz w:val="28"/>
                <w:szCs w:val="28"/>
              </w:rPr>
            </w:pPr>
          </w:p>
        </w:tc>
        <w:tc>
          <w:tcPr>
            <w:tcW w:w="992" w:type="dxa"/>
            <w:vMerge/>
            <w:vAlign w:val="center"/>
          </w:tcPr>
          <w:p w:rsidR="0018034B" w:rsidRPr="00152396" w:rsidRDefault="0018034B" w:rsidP="00714B11">
            <w:pPr>
              <w:widowControl w:val="0"/>
              <w:autoSpaceDE w:val="0"/>
              <w:autoSpaceDN w:val="0"/>
              <w:adjustRightInd w:val="0"/>
              <w:jc w:val="center"/>
              <w:outlineLvl w:val="0"/>
              <w:rPr>
                <w:rFonts w:ascii="Times New Roman" w:hAnsi="Times New Roman"/>
                <w:b/>
                <w:bCs/>
                <w:sz w:val="28"/>
                <w:szCs w:val="28"/>
              </w:rPr>
            </w:pPr>
          </w:p>
        </w:tc>
        <w:tc>
          <w:tcPr>
            <w:tcW w:w="992" w:type="dxa"/>
            <w:vMerge/>
          </w:tcPr>
          <w:p w:rsidR="0018034B" w:rsidRPr="00152396" w:rsidRDefault="0018034B" w:rsidP="00714B11">
            <w:pPr>
              <w:autoSpaceDE w:val="0"/>
              <w:autoSpaceDN w:val="0"/>
              <w:adjustRightInd w:val="0"/>
              <w:jc w:val="center"/>
              <w:outlineLvl w:val="0"/>
              <w:rPr>
                <w:rFonts w:ascii="Times New Roman" w:hAnsi="Times New Roman"/>
                <w:bCs/>
                <w:sz w:val="24"/>
                <w:szCs w:val="24"/>
              </w:rPr>
            </w:pPr>
          </w:p>
        </w:tc>
        <w:tc>
          <w:tcPr>
            <w:tcW w:w="992" w:type="dxa"/>
          </w:tcPr>
          <w:p w:rsidR="0018034B" w:rsidRPr="00152396" w:rsidRDefault="0018034B" w:rsidP="00714B11">
            <w:pPr>
              <w:autoSpaceDE w:val="0"/>
              <w:autoSpaceDN w:val="0"/>
              <w:adjustRightInd w:val="0"/>
              <w:jc w:val="center"/>
              <w:outlineLvl w:val="0"/>
              <w:rPr>
                <w:rFonts w:ascii="Times New Roman" w:hAnsi="Times New Roman"/>
                <w:bCs/>
                <w:sz w:val="24"/>
                <w:szCs w:val="24"/>
              </w:rPr>
            </w:pPr>
            <w:r w:rsidRPr="00152396">
              <w:rPr>
                <w:rFonts w:ascii="Times New Roman" w:hAnsi="Times New Roman"/>
                <w:bCs/>
                <w:sz w:val="24"/>
                <w:szCs w:val="24"/>
              </w:rPr>
              <w:t>План</w:t>
            </w:r>
          </w:p>
        </w:tc>
        <w:tc>
          <w:tcPr>
            <w:tcW w:w="851" w:type="dxa"/>
          </w:tcPr>
          <w:p w:rsidR="0018034B" w:rsidRPr="00152396" w:rsidRDefault="0018034B" w:rsidP="00714B11">
            <w:pPr>
              <w:autoSpaceDE w:val="0"/>
              <w:autoSpaceDN w:val="0"/>
              <w:adjustRightInd w:val="0"/>
              <w:jc w:val="center"/>
              <w:outlineLvl w:val="0"/>
              <w:rPr>
                <w:rFonts w:ascii="Times New Roman" w:hAnsi="Times New Roman"/>
                <w:bCs/>
                <w:sz w:val="24"/>
                <w:szCs w:val="24"/>
              </w:rPr>
            </w:pPr>
            <w:r w:rsidRPr="00152396">
              <w:rPr>
                <w:rFonts w:ascii="Times New Roman" w:hAnsi="Times New Roman"/>
                <w:bCs/>
                <w:sz w:val="24"/>
                <w:szCs w:val="24"/>
              </w:rPr>
              <w:t>Факт</w:t>
            </w:r>
          </w:p>
        </w:tc>
        <w:tc>
          <w:tcPr>
            <w:tcW w:w="2126" w:type="dxa"/>
            <w:vMerge/>
          </w:tcPr>
          <w:p w:rsidR="0018034B" w:rsidRPr="00152396" w:rsidRDefault="0018034B" w:rsidP="00714B11">
            <w:pPr>
              <w:autoSpaceDE w:val="0"/>
              <w:autoSpaceDN w:val="0"/>
              <w:adjustRightInd w:val="0"/>
              <w:jc w:val="center"/>
              <w:outlineLvl w:val="0"/>
              <w:rPr>
                <w:rFonts w:ascii="Times New Roman" w:hAnsi="Times New Roman"/>
                <w:b/>
                <w:bCs/>
                <w:sz w:val="28"/>
                <w:szCs w:val="28"/>
              </w:rPr>
            </w:pPr>
          </w:p>
        </w:tc>
      </w:tr>
      <w:tr w:rsidR="0018034B" w:rsidRPr="00152396" w:rsidTr="00714B1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rsidR="0018034B" w:rsidRPr="00152396" w:rsidRDefault="0018034B" w:rsidP="00714B11">
            <w:pPr>
              <w:widowControl w:val="0"/>
              <w:autoSpaceDE w:val="0"/>
              <w:autoSpaceDN w:val="0"/>
              <w:adjustRightInd w:val="0"/>
              <w:spacing w:after="0" w:line="240" w:lineRule="auto"/>
              <w:jc w:val="center"/>
              <w:rPr>
                <w:rFonts w:ascii="Times New Roman" w:eastAsia="Calibri" w:hAnsi="Times New Roman"/>
              </w:rPr>
            </w:pPr>
            <w:r w:rsidRPr="00152396">
              <w:rPr>
                <w:rFonts w:ascii="Times New Roman" w:eastAsia="Calibri" w:hAnsi="Times New Roman"/>
              </w:rPr>
              <w:t>1</w:t>
            </w:r>
          </w:p>
        </w:tc>
        <w:tc>
          <w:tcPr>
            <w:tcW w:w="3969" w:type="dxa"/>
            <w:tcBorders>
              <w:top w:val="single" w:sz="4" w:space="0" w:color="auto"/>
              <w:left w:val="single" w:sz="4" w:space="0" w:color="auto"/>
              <w:bottom w:val="single" w:sz="4" w:space="0" w:color="auto"/>
              <w:right w:val="single" w:sz="4" w:space="0" w:color="auto"/>
            </w:tcBorders>
          </w:tcPr>
          <w:p w:rsidR="0018034B" w:rsidRPr="00152396" w:rsidRDefault="0018034B" w:rsidP="00714B11">
            <w:pPr>
              <w:widowControl w:val="0"/>
              <w:autoSpaceDE w:val="0"/>
              <w:autoSpaceDN w:val="0"/>
              <w:adjustRightInd w:val="0"/>
              <w:spacing w:after="0" w:line="240" w:lineRule="auto"/>
              <w:jc w:val="center"/>
              <w:rPr>
                <w:rFonts w:ascii="Times New Roman" w:hAnsi="Times New Roman"/>
                <w:color w:val="000000"/>
              </w:rPr>
            </w:pPr>
            <w:r w:rsidRPr="00152396">
              <w:rPr>
                <w:rFonts w:ascii="Times New Roman" w:hAnsi="Times New Roman"/>
                <w:color w:val="000000"/>
              </w:rPr>
              <w:t>2</w:t>
            </w:r>
          </w:p>
        </w:tc>
        <w:tc>
          <w:tcPr>
            <w:tcW w:w="992" w:type="dxa"/>
            <w:tcBorders>
              <w:top w:val="single" w:sz="4" w:space="0" w:color="auto"/>
              <w:left w:val="single" w:sz="4" w:space="0" w:color="auto"/>
              <w:bottom w:val="single" w:sz="4" w:space="0" w:color="auto"/>
              <w:right w:val="single" w:sz="4" w:space="0" w:color="auto"/>
            </w:tcBorders>
          </w:tcPr>
          <w:p w:rsidR="0018034B" w:rsidRPr="00152396" w:rsidRDefault="0018034B" w:rsidP="00714B11">
            <w:pPr>
              <w:widowControl w:val="0"/>
              <w:autoSpaceDE w:val="0"/>
              <w:autoSpaceDN w:val="0"/>
              <w:adjustRightInd w:val="0"/>
              <w:spacing w:after="0" w:line="240" w:lineRule="auto"/>
              <w:jc w:val="center"/>
              <w:rPr>
                <w:rFonts w:ascii="Times New Roman" w:eastAsia="Calibri" w:hAnsi="Times New Roman"/>
              </w:rPr>
            </w:pPr>
            <w:r w:rsidRPr="00152396">
              <w:rPr>
                <w:rFonts w:ascii="Times New Roman" w:eastAsia="Calibri" w:hAnsi="Times New Roman"/>
              </w:rPr>
              <w:t>3</w:t>
            </w:r>
          </w:p>
        </w:tc>
        <w:tc>
          <w:tcPr>
            <w:tcW w:w="992" w:type="dxa"/>
            <w:tcBorders>
              <w:top w:val="single" w:sz="4" w:space="0" w:color="auto"/>
              <w:left w:val="single" w:sz="4" w:space="0" w:color="auto"/>
              <w:bottom w:val="single" w:sz="4" w:space="0" w:color="auto"/>
              <w:right w:val="single" w:sz="4" w:space="0" w:color="auto"/>
            </w:tcBorders>
          </w:tcPr>
          <w:p w:rsidR="0018034B" w:rsidRPr="00152396" w:rsidRDefault="0018034B" w:rsidP="00714B11">
            <w:pPr>
              <w:widowControl w:val="0"/>
              <w:autoSpaceDE w:val="0"/>
              <w:autoSpaceDN w:val="0"/>
              <w:adjustRightInd w:val="0"/>
              <w:spacing w:after="0" w:line="240" w:lineRule="auto"/>
              <w:jc w:val="center"/>
              <w:rPr>
                <w:rFonts w:ascii="Times New Roman" w:eastAsia="Calibri" w:hAnsi="Times New Roman"/>
              </w:rPr>
            </w:pPr>
            <w:r w:rsidRPr="00152396">
              <w:rPr>
                <w:rFonts w:ascii="Times New Roman" w:eastAsia="Calibri" w:hAnsi="Times New Roman"/>
              </w:rPr>
              <w:t>4</w:t>
            </w:r>
          </w:p>
        </w:tc>
        <w:tc>
          <w:tcPr>
            <w:tcW w:w="992" w:type="dxa"/>
            <w:tcBorders>
              <w:top w:val="single" w:sz="4" w:space="0" w:color="auto"/>
              <w:left w:val="single" w:sz="4" w:space="0" w:color="auto"/>
              <w:bottom w:val="single" w:sz="4" w:space="0" w:color="auto"/>
              <w:right w:val="single" w:sz="4" w:space="0" w:color="auto"/>
            </w:tcBorders>
          </w:tcPr>
          <w:p w:rsidR="0018034B" w:rsidRPr="00152396" w:rsidRDefault="0018034B" w:rsidP="00714B11">
            <w:pPr>
              <w:widowControl w:val="0"/>
              <w:autoSpaceDE w:val="0"/>
              <w:autoSpaceDN w:val="0"/>
              <w:adjustRightInd w:val="0"/>
              <w:spacing w:after="0" w:line="240" w:lineRule="auto"/>
              <w:jc w:val="center"/>
              <w:rPr>
                <w:rFonts w:ascii="Times New Roman" w:eastAsia="Calibri" w:hAnsi="Times New Roman"/>
              </w:rPr>
            </w:pPr>
            <w:r w:rsidRPr="00152396">
              <w:rPr>
                <w:rFonts w:ascii="Times New Roman" w:eastAsia="Calibri" w:hAnsi="Times New Roman"/>
              </w:rPr>
              <w:t>5</w:t>
            </w:r>
          </w:p>
        </w:tc>
        <w:tc>
          <w:tcPr>
            <w:tcW w:w="851" w:type="dxa"/>
            <w:tcBorders>
              <w:top w:val="single" w:sz="4" w:space="0" w:color="auto"/>
              <w:left w:val="single" w:sz="4" w:space="0" w:color="auto"/>
              <w:bottom w:val="single" w:sz="4" w:space="0" w:color="auto"/>
              <w:right w:val="single" w:sz="4" w:space="0" w:color="auto"/>
            </w:tcBorders>
          </w:tcPr>
          <w:p w:rsidR="0018034B" w:rsidRPr="00152396" w:rsidRDefault="0018034B" w:rsidP="00714B11">
            <w:pPr>
              <w:widowControl w:val="0"/>
              <w:autoSpaceDE w:val="0"/>
              <w:autoSpaceDN w:val="0"/>
              <w:adjustRightInd w:val="0"/>
              <w:spacing w:after="0" w:line="240" w:lineRule="auto"/>
              <w:jc w:val="center"/>
              <w:rPr>
                <w:rFonts w:ascii="Times New Roman" w:eastAsia="Calibri" w:hAnsi="Times New Roman"/>
              </w:rPr>
            </w:pPr>
            <w:r w:rsidRPr="00152396">
              <w:rPr>
                <w:rFonts w:ascii="Times New Roman" w:eastAsia="Calibri" w:hAnsi="Times New Roman"/>
              </w:rPr>
              <w:t>6</w:t>
            </w:r>
          </w:p>
        </w:tc>
        <w:tc>
          <w:tcPr>
            <w:tcW w:w="2126" w:type="dxa"/>
            <w:tcBorders>
              <w:top w:val="single" w:sz="4" w:space="0" w:color="auto"/>
              <w:left w:val="single" w:sz="4" w:space="0" w:color="auto"/>
              <w:bottom w:val="single" w:sz="4" w:space="0" w:color="auto"/>
              <w:right w:val="single" w:sz="4" w:space="0" w:color="auto"/>
            </w:tcBorders>
          </w:tcPr>
          <w:p w:rsidR="0018034B" w:rsidRPr="00152396" w:rsidRDefault="0018034B" w:rsidP="00714B11">
            <w:pPr>
              <w:widowControl w:val="0"/>
              <w:autoSpaceDE w:val="0"/>
              <w:autoSpaceDN w:val="0"/>
              <w:adjustRightInd w:val="0"/>
              <w:spacing w:after="0" w:line="240" w:lineRule="auto"/>
              <w:jc w:val="center"/>
              <w:rPr>
                <w:rFonts w:ascii="Times New Roman" w:eastAsia="Calibri" w:hAnsi="Times New Roman"/>
              </w:rPr>
            </w:pPr>
            <w:r w:rsidRPr="00152396">
              <w:rPr>
                <w:rFonts w:ascii="Times New Roman" w:eastAsia="Calibri" w:hAnsi="Times New Roman"/>
              </w:rPr>
              <w:t>7</w:t>
            </w:r>
          </w:p>
        </w:tc>
      </w:tr>
      <w:tr w:rsidR="0018034B" w:rsidRPr="00152396" w:rsidTr="00714B1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1823"/>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rsidR="0018034B" w:rsidRPr="00152396" w:rsidRDefault="0018034B" w:rsidP="00714B11">
            <w:pPr>
              <w:widowControl w:val="0"/>
              <w:autoSpaceDE w:val="0"/>
              <w:autoSpaceDN w:val="0"/>
              <w:adjustRightInd w:val="0"/>
              <w:spacing w:after="0" w:line="240" w:lineRule="auto"/>
              <w:jc w:val="center"/>
              <w:rPr>
                <w:rFonts w:ascii="Times New Roman" w:eastAsia="Calibri" w:hAnsi="Times New Roman"/>
                <w:sz w:val="28"/>
                <w:szCs w:val="28"/>
              </w:rPr>
            </w:pPr>
            <w:r w:rsidRPr="00152396">
              <w:rPr>
                <w:rFonts w:ascii="Times New Roman" w:eastAsia="Calibri" w:hAnsi="Times New Roman"/>
                <w:sz w:val="28"/>
                <w:szCs w:val="28"/>
              </w:rPr>
              <w:t>1</w:t>
            </w:r>
          </w:p>
        </w:tc>
        <w:tc>
          <w:tcPr>
            <w:tcW w:w="3969" w:type="dxa"/>
            <w:tcBorders>
              <w:top w:val="single" w:sz="4" w:space="0" w:color="auto"/>
              <w:left w:val="single" w:sz="4" w:space="0" w:color="auto"/>
              <w:bottom w:val="single" w:sz="4" w:space="0" w:color="auto"/>
              <w:right w:val="single" w:sz="4" w:space="0" w:color="auto"/>
            </w:tcBorders>
          </w:tcPr>
          <w:p w:rsidR="0018034B" w:rsidRPr="00152396" w:rsidRDefault="0018034B" w:rsidP="00714B11">
            <w:pPr>
              <w:rPr>
                <w:rFonts w:ascii="Times New Roman" w:hAnsi="Times New Roman"/>
              </w:rPr>
            </w:pPr>
            <w:r w:rsidRPr="00152396">
              <w:rPr>
                <w:rFonts w:ascii="Times New Roman" w:hAnsi="Times New Roman"/>
              </w:rPr>
              <w:t>Степень качества управления  муниципальными финансами  МО «Бичурский район» в рейтинге качества управления муниципальными финансами в Республики Бурятия, проводимого Министерством финансов Республики Бурятия</w:t>
            </w:r>
          </w:p>
        </w:tc>
        <w:tc>
          <w:tcPr>
            <w:tcW w:w="992" w:type="dxa"/>
            <w:tcBorders>
              <w:top w:val="single" w:sz="4" w:space="0" w:color="auto"/>
              <w:left w:val="single" w:sz="4" w:space="0" w:color="auto"/>
              <w:bottom w:val="single" w:sz="4" w:space="0" w:color="auto"/>
              <w:right w:val="single" w:sz="4" w:space="0" w:color="auto"/>
            </w:tcBorders>
          </w:tcPr>
          <w:p w:rsidR="0018034B" w:rsidRPr="00152396" w:rsidRDefault="0018034B" w:rsidP="00714B11">
            <w:pPr>
              <w:widowControl w:val="0"/>
              <w:autoSpaceDE w:val="0"/>
              <w:autoSpaceDN w:val="0"/>
              <w:adjustRightInd w:val="0"/>
              <w:spacing w:after="0" w:line="240" w:lineRule="auto"/>
              <w:jc w:val="center"/>
              <w:rPr>
                <w:rFonts w:ascii="Times New Roman" w:eastAsia="Calibri" w:hAnsi="Times New Roman"/>
              </w:rPr>
            </w:pPr>
            <w:r w:rsidRPr="00152396">
              <w:rPr>
                <w:rFonts w:ascii="Times New Roman" w:eastAsia="Calibri" w:hAnsi="Times New Roman"/>
              </w:rPr>
              <w:t>Максим.</w:t>
            </w:r>
          </w:p>
          <w:p w:rsidR="0018034B" w:rsidRPr="00152396" w:rsidRDefault="0018034B" w:rsidP="00714B11">
            <w:pPr>
              <w:widowControl w:val="0"/>
              <w:autoSpaceDE w:val="0"/>
              <w:autoSpaceDN w:val="0"/>
              <w:adjustRightInd w:val="0"/>
              <w:spacing w:after="0" w:line="240" w:lineRule="auto"/>
              <w:jc w:val="center"/>
              <w:rPr>
                <w:rFonts w:ascii="Times New Roman" w:eastAsia="Calibri" w:hAnsi="Times New Roman"/>
              </w:rPr>
            </w:pPr>
            <w:r w:rsidRPr="00152396">
              <w:rPr>
                <w:rFonts w:ascii="Times New Roman" w:eastAsia="Calibri" w:hAnsi="Times New Roman"/>
              </w:rPr>
              <w:t xml:space="preserve">Степень </w:t>
            </w:r>
            <w:r w:rsidRPr="00152396">
              <w:rPr>
                <w:rFonts w:ascii="Times New Roman" w:eastAsia="Calibri" w:hAnsi="Times New Roman"/>
                <w:lang w:val="en-US"/>
              </w:rPr>
              <w:t>(max)</w:t>
            </w:r>
          </w:p>
        </w:tc>
        <w:tc>
          <w:tcPr>
            <w:tcW w:w="992" w:type="dxa"/>
            <w:tcBorders>
              <w:top w:val="single" w:sz="4" w:space="0" w:color="auto"/>
              <w:left w:val="single" w:sz="4" w:space="0" w:color="auto"/>
              <w:bottom w:val="single" w:sz="4" w:space="0" w:color="auto"/>
              <w:right w:val="single" w:sz="4" w:space="0" w:color="auto"/>
            </w:tcBorders>
          </w:tcPr>
          <w:p w:rsidR="0018034B" w:rsidRPr="00152396" w:rsidRDefault="0018034B" w:rsidP="002F2B15">
            <w:pPr>
              <w:widowControl w:val="0"/>
              <w:autoSpaceDE w:val="0"/>
              <w:autoSpaceDN w:val="0"/>
              <w:adjustRightInd w:val="0"/>
              <w:spacing w:after="0" w:line="240" w:lineRule="auto"/>
              <w:jc w:val="center"/>
              <w:rPr>
                <w:rFonts w:ascii="Times New Roman" w:eastAsia="Calibri" w:hAnsi="Times New Roman"/>
                <w:lang w:val="en-US"/>
              </w:rPr>
            </w:pPr>
            <w:r w:rsidRPr="00152396">
              <w:rPr>
                <w:rFonts w:ascii="Times New Roman" w:eastAsia="Calibri" w:hAnsi="Times New Roman"/>
                <w:lang w:val="en-US"/>
              </w:rPr>
              <w:t xml:space="preserve"> II</w:t>
            </w:r>
          </w:p>
        </w:tc>
        <w:tc>
          <w:tcPr>
            <w:tcW w:w="992" w:type="dxa"/>
            <w:tcBorders>
              <w:top w:val="single" w:sz="4" w:space="0" w:color="auto"/>
              <w:left w:val="single" w:sz="4" w:space="0" w:color="auto"/>
              <w:bottom w:val="single" w:sz="4" w:space="0" w:color="auto"/>
              <w:right w:val="single" w:sz="4" w:space="0" w:color="auto"/>
            </w:tcBorders>
          </w:tcPr>
          <w:p w:rsidR="0018034B" w:rsidRPr="00152396" w:rsidRDefault="0018034B" w:rsidP="00714B11">
            <w:pPr>
              <w:widowControl w:val="0"/>
              <w:autoSpaceDE w:val="0"/>
              <w:autoSpaceDN w:val="0"/>
              <w:adjustRightInd w:val="0"/>
              <w:spacing w:after="0" w:line="240" w:lineRule="auto"/>
              <w:jc w:val="center"/>
              <w:rPr>
                <w:rFonts w:ascii="Times New Roman" w:eastAsia="Calibri" w:hAnsi="Times New Roman"/>
                <w:lang w:val="en-US"/>
              </w:rPr>
            </w:pPr>
            <w:r w:rsidRPr="00152396">
              <w:rPr>
                <w:rFonts w:ascii="Times New Roman" w:eastAsia="Calibri" w:hAnsi="Times New Roman"/>
                <w:lang w:val="en-US"/>
              </w:rPr>
              <w:t>II</w:t>
            </w:r>
          </w:p>
        </w:tc>
        <w:tc>
          <w:tcPr>
            <w:tcW w:w="851" w:type="dxa"/>
            <w:tcBorders>
              <w:top w:val="single" w:sz="4" w:space="0" w:color="auto"/>
              <w:left w:val="single" w:sz="4" w:space="0" w:color="auto"/>
              <w:bottom w:val="single" w:sz="4" w:space="0" w:color="auto"/>
              <w:right w:val="single" w:sz="4" w:space="0" w:color="auto"/>
            </w:tcBorders>
          </w:tcPr>
          <w:p w:rsidR="0018034B" w:rsidRPr="00152396" w:rsidRDefault="0018034B" w:rsidP="00714B11">
            <w:pPr>
              <w:widowControl w:val="0"/>
              <w:autoSpaceDE w:val="0"/>
              <w:autoSpaceDN w:val="0"/>
              <w:adjustRightInd w:val="0"/>
              <w:spacing w:after="0" w:line="240" w:lineRule="auto"/>
              <w:jc w:val="center"/>
              <w:rPr>
                <w:rFonts w:ascii="Times New Roman" w:eastAsia="Calibri" w:hAnsi="Times New Roman"/>
                <w:lang w:val="en-US"/>
              </w:rPr>
            </w:pPr>
            <w:r w:rsidRPr="00152396">
              <w:rPr>
                <w:rFonts w:ascii="Times New Roman" w:eastAsia="Calibri" w:hAnsi="Times New Roman"/>
                <w:lang w:val="en-US"/>
              </w:rPr>
              <w:t>II</w:t>
            </w:r>
          </w:p>
        </w:tc>
        <w:tc>
          <w:tcPr>
            <w:tcW w:w="2126" w:type="dxa"/>
            <w:tcBorders>
              <w:top w:val="single" w:sz="4" w:space="0" w:color="auto"/>
              <w:left w:val="single" w:sz="4" w:space="0" w:color="auto"/>
              <w:bottom w:val="single" w:sz="4" w:space="0" w:color="auto"/>
              <w:right w:val="single" w:sz="4" w:space="0" w:color="auto"/>
            </w:tcBorders>
          </w:tcPr>
          <w:p w:rsidR="0018034B" w:rsidRPr="00152396" w:rsidRDefault="0018034B" w:rsidP="00714B11">
            <w:pPr>
              <w:widowControl w:val="0"/>
              <w:autoSpaceDE w:val="0"/>
              <w:autoSpaceDN w:val="0"/>
              <w:adjustRightInd w:val="0"/>
              <w:spacing w:after="0" w:line="240" w:lineRule="auto"/>
              <w:jc w:val="center"/>
              <w:rPr>
                <w:rFonts w:ascii="Times New Roman" w:eastAsia="Calibri" w:hAnsi="Times New Roman"/>
              </w:rPr>
            </w:pPr>
          </w:p>
        </w:tc>
      </w:tr>
      <w:tr w:rsidR="00401449" w:rsidRPr="00152396" w:rsidTr="00714B1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707"/>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rsidR="00401449" w:rsidRPr="00152396" w:rsidRDefault="00401449" w:rsidP="00714B11">
            <w:pPr>
              <w:widowControl w:val="0"/>
              <w:autoSpaceDE w:val="0"/>
              <w:autoSpaceDN w:val="0"/>
              <w:adjustRightInd w:val="0"/>
              <w:spacing w:after="0" w:line="240" w:lineRule="auto"/>
              <w:jc w:val="center"/>
              <w:rPr>
                <w:rFonts w:ascii="Times New Roman" w:eastAsia="Calibri" w:hAnsi="Times New Roman"/>
                <w:sz w:val="28"/>
                <w:szCs w:val="28"/>
              </w:rPr>
            </w:pPr>
            <w:r w:rsidRPr="00152396">
              <w:rPr>
                <w:rFonts w:ascii="Times New Roman" w:eastAsia="Calibri" w:hAnsi="Times New Roman"/>
                <w:sz w:val="28"/>
                <w:szCs w:val="28"/>
              </w:rPr>
              <w:t>2</w:t>
            </w:r>
          </w:p>
        </w:tc>
        <w:tc>
          <w:tcPr>
            <w:tcW w:w="3969" w:type="dxa"/>
            <w:tcBorders>
              <w:top w:val="single" w:sz="4" w:space="0" w:color="auto"/>
              <w:left w:val="single" w:sz="4" w:space="0" w:color="auto"/>
              <w:bottom w:val="single" w:sz="4" w:space="0" w:color="auto"/>
              <w:right w:val="single" w:sz="4" w:space="0" w:color="auto"/>
            </w:tcBorders>
          </w:tcPr>
          <w:p w:rsidR="00401449" w:rsidRPr="00152396" w:rsidRDefault="00401449" w:rsidP="00714B11">
            <w:pPr>
              <w:rPr>
                <w:rFonts w:ascii="Times New Roman" w:hAnsi="Times New Roman"/>
              </w:rPr>
            </w:pPr>
            <w:r w:rsidRPr="00152396">
              <w:rPr>
                <w:rFonts w:ascii="Times New Roman" w:hAnsi="Times New Roman"/>
              </w:rPr>
              <w:t>Уровень долговой нагрузки на бюджет МО «Бичурский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401449" w:rsidRPr="00152396" w:rsidRDefault="00401449" w:rsidP="00714B11">
            <w:pPr>
              <w:widowControl w:val="0"/>
              <w:autoSpaceDE w:val="0"/>
              <w:autoSpaceDN w:val="0"/>
              <w:adjustRightInd w:val="0"/>
              <w:spacing w:after="0" w:line="240" w:lineRule="auto"/>
              <w:jc w:val="center"/>
              <w:rPr>
                <w:rFonts w:ascii="Times New Roman" w:eastAsia="Calibri" w:hAnsi="Times New Roman"/>
              </w:rPr>
            </w:pPr>
            <w:r w:rsidRPr="00152396">
              <w:rPr>
                <w:rFonts w:ascii="Times New Roman" w:eastAsia="Calibri" w:hAnsi="Times New Roman"/>
              </w:rPr>
              <w:t>%</w:t>
            </w:r>
          </w:p>
        </w:tc>
        <w:tc>
          <w:tcPr>
            <w:tcW w:w="992" w:type="dxa"/>
            <w:tcBorders>
              <w:top w:val="single" w:sz="4" w:space="0" w:color="auto"/>
              <w:left w:val="single" w:sz="4" w:space="0" w:color="auto"/>
              <w:bottom w:val="single" w:sz="4" w:space="0" w:color="auto"/>
              <w:right w:val="single" w:sz="4" w:space="0" w:color="auto"/>
            </w:tcBorders>
          </w:tcPr>
          <w:p w:rsidR="00401449" w:rsidRPr="00152396" w:rsidRDefault="00401449" w:rsidP="00B84C0B">
            <w:pPr>
              <w:widowControl w:val="0"/>
              <w:autoSpaceDE w:val="0"/>
              <w:autoSpaceDN w:val="0"/>
              <w:adjustRightInd w:val="0"/>
              <w:spacing w:after="0" w:line="240" w:lineRule="auto"/>
              <w:jc w:val="center"/>
              <w:rPr>
                <w:rFonts w:ascii="Times New Roman" w:eastAsia="Calibri" w:hAnsi="Times New Roman"/>
              </w:rPr>
            </w:pPr>
            <w:r w:rsidRPr="00152396">
              <w:rPr>
                <w:rFonts w:ascii="Times New Roman" w:eastAsia="Calibri" w:hAnsi="Times New Roman"/>
              </w:rPr>
              <w:t>0,057</w:t>
            </w:r>
          </w:p>
        </w:tc>
        <w:tc>
          <w:tcPr>
            <w:tcW w:w="992" w:type="dxa"/>
            <w:tcBorders>
              <w:top w:val="single" w:sz="4" w:space="0" w:color="auto"/>
              <w:left w:val="single" w:sz="4" w:space="0" w:color="auto"/>
              <w:bottom w:val="single" w:sz="4" w:space="0" w:color="auto"/>
              <w:right w:val="single" w:sz="4" w:space="0" w:color="auto"/>
            </w:tcBorders>
          </w:tcPr>
          <w:p w:rsidR="00401449" w:rsidRPr="00152396" w:rsidRDefault="0057728D" w:rsidP="006051A8">
            <w:pPr>
              <w:widowControl w:val="0"/>
              <w:autoSpaceDE w:val="0"/>
              <w:autoSpaceDN w:val="0"/>
              <w:adjustRightInd w:val="0"/>
              <w:spacing w:after="0" w:line="240" w:lineRule="auto"/>
              <w:jc w:val="center"/>
              <w:rPr>
                <w:rFonts w:ascii="Times New Roman" w:eastAsia="Calibri" w:hAnsi="Times New Roman"/>
                <w:lang w:val="en-US"/>
              </w:rPr>
            </w:pPr>
            <w:r w:rsidRPr="00152396">
              <w:rPr>
                <w:rFonts w:ascii="Times New Roman" w:eastAsia="Calibri" w:hAnsi="Times New Roman"/>
              </w:rPr>
              <w:t>0,123</w:t>
            </w:r>
          </w:p>
        </w:tc>
        <w:tc>
          <w:tcPr>
            <w:tcW w:w="851" w:type="dxa"/>
            <w:tcBorders>
              <w:top w:val="single" w:sz="4" w:space="0" w:color="auto"/>
              <w:left w:val="single" w:sz="4" w:space="0" w:color="auto"/>
              <w:bottom w:val="single" w:sz="4" w:space="0" w:color="auto"/>
              <w:right w:val="single" w:sz="4" w:space="0" w:color="auto"/>
            </w:tcBorders>
          </w:tcPr>
          <w:p w:rsidR="00401449" w:rsidRPr="00152396" w:rsidRDefault="003E61B4" w:rsidP="003E61B4">
            <w:pPr>
              <w:widowControl w:val="0"/>
              <w:autoSpaceDE w:val="0"/>
              <w:autoSpaceDN w:val="0"/>
              <w:adjustRightInd w:val="0"/>
              <w:spacing w:after="0" w:line="240" w:lineRule="auto"/>
              <w:jc w:val="center"/>
              <w:rPr>
                <w:rFonts w:ascii="Times New Roman" w:eastAsia="Calibri" w:hAnsi="Times New Roman"/>
              </w:rPr>
            </w:pPr>
            <w:r w:rsidRPr="00152396">
              <w:rPr>
                <w:rFonts w:ascii="Times New Roman" w:eastAsia="Calibri" w:hAnsi="Times New Roman"/>
              </w:rPr>
              <w:t>0,114</w:t>
            </w:r>
          </w:p>
        </w:tc>
        <w:tc>
          <w:tcPr>
            <w:tcW w:w="2126" w:type="dxa"/>
            <w:tcBorders>
              <w:top w:val="single" w:sz="4" w:space="0" w:color="auto"/>
              <w:left w:val="single" w:sz="4" w:space="0" w:color="auto"/>
              <w:bottom w:val="single" w:sz="4" w:space="0" w:color="auto"/>
              <w:right w:val="single" w:sz="4" w:space="0" w:color="auto"/>
            </w:tcBorders>
          </w:tcPr>
          <w:p w:rsidR="00401449" w:rsidRPr="00152396" w:rsidRDefault="00401449" w:rsidP="00714B11">
            <w:pPr>
              <w:widowControl w:val="0"/>
              <w:autoSpaceDE w:val="0"/>
              <w:autoSpaceDN w:val="0"/>
              <w:adjustRightInd w:val="0"/>
              <w:spacing w:after="0" w:line="240" w:lineRule="auto"/>
              <w:jc w:val="center"/>
              <w:rPr>
                <w:rFonts w:ascii="Times New Roman" w:eastAsia="Calibri" w:hAnsi="Times New Roman"/>
              </w:rPr>
            </w:pPr>
            <w:r w:rsidRPr="00152396">
              <w:rPr>
                <w:rFonts w:ascii="Times New Roman" w:eastAsia="Calibri" w:hAnsi="Times New Roman"/>
              </w:rPr>
              <w:t>Произведено уточнение планового и фактического показателей</w:t>
            </w:r>
          </w:p>
        </w:tc>
      </w:tr>
      <w:tr w:rsidR="00401449" w:rsidRPr="00152396" w:rsidTr="00714B1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rsidR="00401449" w:rsidRPr="00152396" w:rsidRDefault="00401449" w:rsidP="00714B11">
            <w:pPr>
              <w:widowControl w:val="0"/>
              <w:autoSpaceDE w:val="0"/>
              <w:autoSpaceDN w:val="0"/>
              <w:adjustRightInd w:val="0"/>
              <w:spacing w:after="0" w:line="240" w:lineRule="auto"/>
              <w:jc w:val="center"/>
              <w:rPr>
                <w:rFonts w:ascii="Times New Roman" w:eastAsia="Calibri" w:hAnsi="Times New Roman"/>
                <w:sz w:val="28"/>
                <w:szCs w:val="28"/>
              </w:rPr>
            </w:pPr>
            <w:r w:rsidRPr="00152396">
              <w:rPr>
                <w:rFonts w:ascii="Times New Roman" w:eastAsia="Calibri" w:hAnsi="Times New Roman"/>
                <w:sz w:val="28"/>
                <w:szCs w:val="28"/>
              </w:rPr>
              <w:t>3</w:t>
            </w:r>
          </w:p>
        </w:tc>
        <w:tc>
          <w:tcPr>
            <w:tcW w:w="3969" w:type="dxa"/>
            <w:tcBorders>
              <w:top w:val="single" w:sz="4" w:space="0" w:color="auto"/>
              <w:left w:val="single" w:sz="4" w:space="0" w:color="auto"/>
              <w:bottom w:val="single" w:sz="4" w:space="0" w:color="auto"/>
              <w:right w:val="single" w:sz="4" w:space="0" w:color="auto"/>
            </w:tcBorders>
          </w:tcPr>
          <w:p w:rsidR="00401449" w:rsidRPr="00152396" w:rsidRDefault="00401449" w:rsidP="00714B11">
            <w:pPr>
              <w:rPr>
                <w:rFonts w:ascii="Times New Roman" w:hAnsi="Times New Roman"/>
              </w:rPr>
            </w:pPr>
            <w:r w:rsidRPr="00152396">
              <w:rPr>
                <w:rFonts w:ascii="Times New Roman" w:hAnsi="Times New Roman"/>
              </w:rPr>
              <w:t>Отношение объема муниципального долга МО «Бичурский район» к общему годовому объему доходов бюджета МО «Бичурский район» без учета безвозмездных поступлений в отчетном финансовом году</w:t>
            </w:r>
          </w:p>
        </w:tc>
        <w:tc>
          <w:tcPr>
            <w:tcW w:w="992" w:type="dxa"/>
            <w:tcBorders>
              <w:top w:val="single" w:sz="4" w:space="0" w:color="auto"/>
              <w:left w:val="single" w:sz="4" w:space="0" w:color="auto"/>
              <w:bottom w:val="single" w:sz="4" w:space="0" w:color="auto"/>
              <w:right w:val="single" w:sz="4" w:space="0" w:color="auto"/>
            </w:tcBorders>
            <w:vAlign w:val="center"/>
          </w:tcPr>
          <w:p w:rsidR="00401449" w:rsidRPr="00152396" w:rsidRDefault="00401449" w:rsidP="00714B11">
            <w:pPr>
              <w:widowControl w:val="0"/>
              <w:autoSpaceDE w:val="0"/>
              <w:autoSpaceDN w:val="0"/>
              <w:adjustRightInd w:val="0"/>
              <w:spacing w:after="0" w:line="240" w:lineRule="auto"/>
              <w:jc w:val="center"/>
              <w:rPr>
                <w:rFonts w:ascii="Times New Roman" w:eastAsia="Calibri" w:hAnsi="Times New Roman"/>
              </w:rPr>
            </w:pPr>
            <w:r w:rsidRPr="00152396">
              <w:rPr>
                <w:rFonts w:ascii="Times New Roman" w:eastAsia="Calibri" w:hAnsi="Times New Roman"/>
              </w:rPr>
              <w:t>%</w:t>
            </w:r>
          </w:p>
        </w:tc>
        <w:tc>
          <w:tcPr>
            <w:tcW w:w="992" w:type="dxa"/>
            <w:tcBorders>
              <w:top w:val="single" w:sz="4" w:space="0" w:color="auto"/>
              <w:left w:val="single" w:sz="4" w:space="0" w:color="auto"/>
              <w:bottom w:val="single" w:sz="4" w:space="0" w:color="auto"/>
              <w:right w:val="single" w:sz="4" w:space="0" w:color="auto"/>
            </w:tcBorders>
          </w:tcPr>
          <w:p w:rsidR="00401449" w:rsidRPr="00152396" w:rsidRDefault="00401449" w:rsidP="00B84C0B">
            <w:pPr>
              <w:widowControl w:val="0"/>
              <w:autoSpaceDE w:val="0"/>
              <w:autoSpaceDN w:val="0"/>
              <w:adjustRightInd w:val="0"/>
              <w:spacing w:after="0" w:line="240" w:lineRule="auto"/>
              <w:jc w:val="center"/>
              <w:rPr>
                <w:rFonts w:ascii="Times New Roman" w:eastAsia="Calibri" w:hAnsi="Times New Roman"/>
              </w:rPr>
            </w:pPr>
            <w:r w:rsidRPr="00152396">
              <w:rPr>
                <w:rFonts w:ascii="Times New Roman" w:eastAsia="Calibri" w:hAnsi="Times New Roman"/>
              </w:rPr>
              <w:t>0,085</w:t>
            </w:r>
          </w:p>
        </w:tc>
        <w:tc>
          <w:tcPr>
            <w:tcW w:w="992" w:type="dxa"/>
            <w:tcBorders>
              <w:top w:val="single" w:sz="4" w:space="0" w:color="auto"/>
              <w:left w:val="single" w:sz="4" w:space="0" w:color="auto"/>
              <w:bottom w:val="single" w:sz="4" w:space="0" w:color="auto"/>
              <w:right w:val="single" w:sz="4" w:space="0" w:color="auto"/>
            </w:tcBorders>
          </w:tcPr>
          <w:p w:rsidR="00401449" w:rsidRPr="00152396" w:rsidRDefault="0057728D" w:rsidP="006051A8">
            <w:pPr>
              <w:widowControl w:val="0"/>
              <w:autoSpaceDE w:val="0"/>
              <w:autoSpaceDN w:val="0"/>
              <w:adjustRightInd w:val="0"/>
              <w:spacing w:after="0" w:line="240" w:lineRule="auto"/>
              <w:jc w:val="center"/>
              <w:rPr>
                <w:rFonts w:ascii="Times New Roman" w:eastAsia="Calibri" w:hAnsi="Times New Roman"/>
              </w:rPr>
            </w:pPr>
            <w:r w:rsidRPr="00152396">
              <w:rPr>
                <w:rFonts w:ascii="Times New Roman" w:eastAsia="Calibri" w:hAnsi="Times New Roman"/>
              </w:rPr>
              <w:t>0,155</w:t>
            </w:r>
          </w:p>
        </w:tc>
        <w:tc>
          <w:tcPr>
            <w:tcW w:w="851" w:type="dxa"/>
            <w:tcBorders>
              <w:top w:val="single" w:sz="4" w:space="0" w:color="auto"/>
              <w:left w:val="single" w:sz="4" w:space="0" w:color="auto"/>
              <w:bottom w:val="single" w:sz="4" w:space="0" w:color="auto"/>
              <w:right w:val="single" w:sz="4" w:space="0" w:color="auto"/>
            </w:tcBorders>
          </w:tcPr>
          <w:p w:rsidR="00401449" w:rsidRPr="00152396" w:rsidRDefault="00401449" w:rsidP="003E61B4">
            <w:pPr>
              <w:widowControl w:val="0"/>
              <w:autoSpaceDE w:val="0"/>
              <w:autoSpaceDN w:val="0"/>
              <w:adjustRightInd w:val="0"/>
              <w:spacing w:after="0" w:line="240" w:lineRule="auto"/>
              <w:jc w:val="center"/>
              <w:rPr>
                <w:rFonts w:ascii="Times New Roman" w:eastAsia="Calibri" w:hAnsi="Times New Roman"/>
              </w:rPr>
            </w:pPr>
            <w:r w:rsidRPr="00152396">
              <w:rPr>
                <w:rFonts w:ascii="Times New Roman" w:eastAsia="Calibri" w:hAnsi="Times New Roman"/>
              </w:rPr>
              <w:t>0,</w:t>
            </w:r>
            <w:r w:rsidR="003E61B4" w:rsidRPr="00152396">
              <w:rPr>
                <w:rFonts w:ascii="Times New Roman" w:eastAsia="Calibri" w:hAnsi="Times New Roman"/>
              </w:rPr>
              <w:t>135</w:t>
            </w:r>
          </w:p>
        </w:tc>
        <w:tc>
          <w:tcPr>
            <w:tcW w:w="2126" w:type="dxa"/>
            <w:tcBorders>
              <w:top w:val="single" w:sz="4" w:space="0" w:color="auto"/>
              <w:left w:val="single" w:sz="4" w:space="0" w:color="auto"/>
              <w:bottom w:val="single" w:sz="4" w:space="0" w:color="auto"/>
              <w:right w:val="single" w:sz="4" w:space="0" w:color="auto"/>
            </w:tcBorders>
          </w:tcPr>
          <w:p w:rsidR="00401449" w:rsidRPr="00152396" w:rsidRDefault="00401449" w:rsidP="00714B11">
            <w:pPr>
              <w:widowControl w:val="0"/>
              <w:autoSpaceDE w:val="0"/>
              <w:autoSpaceDN w:val="0"/>
              <w:adjustRightInd w:val="0"/>
              <w:spacing w:after="0" w:line="240" w:lineRule="auto"/>
              <w:jc w:val="center"/>
              <w:rPr>
                <w:rFonts w:ascii="Times New Roman" w:eastAsia="Calibri" w:hAnsi="Times New Roman"/>
              </w:rPr>
            </w:pPr>
          </w:p>
        </w:tc>
      </w:tr>
      <w:tr w:rsidR="0018034B" w:rsidRPr="00152396" w:rsidTr="00714B1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rsidR="0018034B" w:rsidRPr="00152396" w:rsidRDefault="0018034B" w:rsidP="00714B11">
            <w:pPr>
              <w:widowControl w:val="0"/>
              <w:autoSpaceDE w:val="0"/>
              <w:autoSpaceDN w:val="0"/>
              <w:adjustRightInd w:val="0"/>
              <w:spacing w:after="0" w:line="240" w:lineRule="auto"/>
              <w:jc w:val="center"/>
              <w:rPr>
                <w:rFonts w:ascii="Times New Roman" w:eastAsia="Calibri" w:hAnsi="Times New Roman"/>
                <w:sz w:val="28"/>
                <w:szCs w:val="28"/>
              </w:rPr>
            </w:pPr>
          </w:p>
        </w:tc>
        <w:tc>
          <w:tcPr>
            <w:tcW w:w="9922" w:type="dxa"/>
            <w:gridSpan w:val="6"/>
            <w:tcBorders>
              <w:top w:val="single" w:sz="4" w:space="0" w:color="auto"/>
              <w:left w:val="single" w:sz="4" w:space="0" w:color="auto"/>
              <w:bottom w:val="single" w:sz="4" w:space="0" w:color="auto"/>
              <w:right w:val="single" w:sz="4" w:space="0" w:color="auto"/>
            </w:tcBorders>
          </w:tcPr>
          <w:p w:rsidR="0018034B" w:rsidRPr="00152396" w:rsidRDefault="0018034B" w:rsidP="00714B11">
            <w:pPr>
              <w:widowControl w:val="0"/>
              <w:autoSpaceDE w:val="0"/>
              <w:autoSpaceDN w:val="0"/>
              <w:adjustRightInd w:val="0"/>
              <w:spacing w:after="0" w:line="240" w:lineRule="auto"/>
              <w:jc w:val="center"/>
              <w:rPr>
                <w:rFonts w:ascii="Times New Roman" w:eastAsia="Calibri" w:hAnsi="Times New Roman"/>
                <w:sz w:val="28"/>
                <w:szCs w:val="28"/>
              </w:rPr>
            </w:pPr>
            <w:r w:rsidRPr="00152396">
              <w:rPr>
                <w:rFonts w:ascii="Times New Roman" w:eastAsia="Calibri" w:hAnsi="Times New Roman"/>
                <w:b/>
                <w:sz w:val="24"/>
                <w:szCs w:val="24"/>
              </w:rPr>
              <w:t>Подпрограмма "Управление муниципальным долгом"</w:t>
            </w:r>
          </w:p>
        </w:tc>
      </w:tr>
      <w:tr w:rsidR="00401449" w:rsidRPr="00152396" w:rsidTr="00714B1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984"/>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rsidR="00401449" w:rsidRPr="00152396" w:rsidRDefault="00401449" w:rsidP="00714B11">
            <w:pPr>
              <w:widowControl w:val="0"/>
              <w:autoSpaceDE w:val="0"/>
              <w:autoSpaceDN w:val="0"/>
              <w:adjustRightInd w:val="0"/>
              <w:spacing w:after="0" w:line="240" w:lineRule="auto"/>
              <w:jc w:val="center"/>
              <w:rPr>
                <w:rFonts w:ascii="Times New Roman" w:eastAsia="Calibri" w:hAnsi="Times New Roman"/>
                <w:sz w:val="28"/>
                <w:szCs w:val="28"/>
              </w:rPr>
            </w:pPr>
            <w:r w:rsidRPr="00152396">
              <w:rPr>
                <w:rFonts w:ascii="Times New Roman" w:eastAsia="Calibri" w:hAnsi="Times New Roman"/>
                <w:sz w:val="28"/>
                <w:szCs w:val="28"/>
              </w:rPr>
              <w:t>4</w:t>
            </w:r>
          </w:p>
        </w:tc>
        <w:tc>
          <w:tcPr>
            <w:tcW w:w="3969" w:type="dxa"/>
            <w:tcBorders>
              <w:top w:val="single" w:sz="4" w:space="0" w:color="auto"/>
              <w:left w:val="single" w:sz="4" w:space="0" w:color="auto"/>
              <w:bottom w:val="single" w:sz="4" w:space="0" w:color="auto"/>
              <w:right w:val="single" w:sz="4" w:space="0" w:color="auto"/>
            </w:tcBorders>
          </w:tcPr>
          <w:p w:rsidR="00401449" w:rsidRPr="00152396" w:rsidRDefault="00401449" w:rsidP="00714B11">
            <w:pPr>
              <w:rPr>
                <w:rFonts w:ascii="Times New Roman" w:hAnsi="Times New Roman"/>
              </w:rPr>
            </w:pPr>
            <w:r w:rsidRPr="00152396">
              <w:rPr>
                <w:rFonts w:ascii="Times New Roman" w:hAnsi="Times New Roman"/>
              </w:rPr>
              <w:t>Просроченная задолженность по долговым обязательствам муниципального образования «Бичурский район».</w:t>
            </w:r>
          </w:p>
        </w:tc>
        <w:tc>
          <w:tcPr>
            <w:tcW w:w="992" w:type="dxa"/>
            <w:tcBorders>
              <w:top w:val="single" w:sz="4" w:space="0" w:color="auto"/>
              <w:left w:val="single" w:sz="4" w:space="0" w:color="auto"/>
              <w:bottom w:val="single" w:sz="4" w:space="0" w:color="auto"/>
              <w:right w:val="single" w:sz="4" w:space="0" w:color="auto"/>
            </w:tcBorders>
          </w:tcPr>
          <w:p w:rsidR="00401449" w:rsidRPr="00152396" w:rsidRDefault="00401449" w:rsidP="00714B11">
            <w:pPr>
              <w:rPr>
                <w:rFonts w:ascii="Times New Roman" w:hAnsi="Times New Roman"/>
                <w:sz w:val="24"/>
                <w:szCs w:val="24"/>
              </w:rPr>
            </w:pPr>
            <w:r w:rsidRPr="00152396">
              <w:rPr>
                <w:rFonts w:ascii="Times New Roman" w:hAnsi="Times New Roman"/>
                <w:sz w:val="24"/>
                <w:szCs w:val="24"/>
              </w:rPr>
              <w:t>руб.</w:t>
            </w:r>
          </w:p>
        </w:tc>
        <w:tc>
          <w:tcPr>
            <w:tcW w:w="992" w:type="dxa"/>
            <w:tcBorders>
              <w:top w:val="single" w:sz="4" w:space="0" w:color="auto"/>
              <w:left w:val="single" w:sz="4" w:space="0" w:color="auto"/>
              <w:bottom w:val="single" w:sz="4" w:space="0" w:color="auto"/>
              <w:right w:val="single" w:sz="4" w:space="0" w:color="auto"/>
            </w:tcBorders>
          </w:tcPr>
          <w:p w:rsidR="00401449" w:rsidRPr="00152396" w:rsidRDefault="00401449" w:rsidP="00B84C0B">
            <w:pPr>
              <w:widowControl w:val="0"/>
              <w:autoSpaceDE w:val="0"/>
              <w:autoSpaceDN w:val="0"/>
              <w:adjustRightInd w:val="0"/>
              <w:spacing w:after="0" w:line="240" w:lineRule="auto"/>
              <w:jc w:val="center"/>
              <w:rPr>
                <w:rFonts w:ascii="Times New Roman" w:eastAsia="Calibri" w:hAnsi="Times New Roman"/>
                <w:sz w:val="24"/>
                <w:szCs w:val="24"/>
              </w:rPr>
            </w:pPr>
            <w:r w:rsidRPr="00152396">
              <w:rPr>
                <w:rFonts w:ascii="Times New Roman" w:eastAsia="Calibri"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01449" w:rsidRPr="00152396" w:rsidRDefault="00401449" w:rsidP="00714B11">
            <w:pPr>
              <w:widowControl w:val="0"/>
              <w:autoSpaceDE w:val="0"/>
              <w:autoSpaceDN w:val="0"/>
              <w:adjustRightInd w:val="0"/>
              <w:spacing w:after="0" w:line="240" w:lineRule="auto"/>
              <w:jc w:val="center"/>
              <w:rPr>
                <w:rFonts w:ascii="Times New Roman" w:eastAsia="Calibri" w:hAnsi="Times New Roman"/>
                <w:sz w:val="24"/>
                <w:szCs w:val="24"/>
              </w:rPr>
            </w:pPr>
            <w:r w:rsidRPr="00152396">
              <w:rPr>
                <w:rFonts w:ascii="Times New Roman" w:eastAsia="Calibri"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01449" w:rsidRPr="00152396" w:rsidRDefault="00401449" w:rsidP="00714B11">
            <w:pPr>
              <w:widowControl w:val="0"/>
              <w:autoSpaceDE w:val="0"/>
              <w:autoSpaceDN w:val="0"/>
              <w:adjustRightInd w:val="0"/>
              <w:spacing w:after="0" w:line="240" w:lineRule="auto"/>
              <w:jc w:val="center"/>
              <w:rPr>
                <w:rFonts w:ascii="Times New Roman" w:eastAsia="Calibri" w:hAnsi="Times New Roman"/>
                <w:sz w:val="24"/>
                <w:szCs w:val="24"/>
              </w:rPr>
            </w:pPr>
            <w:r w:rsidRPr="00152396">
              <w:rPr>
                <w:rFonts w:ascii="Times New Roman" w:eastAsia="Calibri"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401449" w:rsidRPr="00152396" w:rsidRDefault="00401449" w:rsidP="00714B11">
            <w:pPr>
              <w:widowControl w:val="0"/>
              <w:autoSpaceDE w:val="0"/>
              <w:autoSpaceDN w:val="0"/>
              <w:adjustRightInd w:val="0"/>
              <w:spacing w:after="0" w:line="240" w:lineRule="auto"/>
              <w:jc w:val="center"/>
              <w:rPr>
                <w:rFonts w:ascii="Times New Roman" w:eastAsia="Calibri" w:hAnsi="Times New Roman"/>
                <w:sz w:val="24"/>
                <w:szCs w:val="24"/>
              </w:rPr>
            </w:pPr>
          </w:p>
        </w:tc>
      </w:tr>
      <w:tr w:rsidR="00401449" w:rsidRPr="00152396" w:rsidTr="00714B1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rsidR="00401449" w:rsidRPr="00152396" w:rsidRDefault="00401449" w:rsidP="00714B11">
            <w:pPr>
              <w:widowControl w:val="0"/>
              <w:autoSpaceDE w:val="0"/>
              <w:autoSpaceDN w:val="0"/>
              <w:adjustRightInd w:val="0"/>
              <w:spacing w:after="0" w:line="240" w:lineRule="auto"/>
              <w:jc w:val="center"/>
              <w:rPr>
                <w:rFonts w:ascii="Times New Roman" w:eastAsia="Calibri" w:hAnsi="Times New Roman"/>
                <w:sz w:val="28"/>
                <w:szCs w:val="28"/>
              </w:rPr>
            </w:pPr>
            <w:r w:rsidRPr="00152396">
              <w:rPr>
                <w:rFonts w:ascii="Times New Roman" w:eastAsia="Calibri" w:hAnsi="Times New Roman"/>
                <w:sz w:val="28"/>
                <w:szCs w:val="28"/>
              </w:rPr>
              <w:t>5</w:t>
            </w:r>
          </w:p>
        </w:tc>
        <w:tc>
          <w:tcPr>
            <w:tcW w:w="3969" w:type="dxa"/>
            <w:tcBorders>
              <w:top w:val="single" w:sz="4" w:space="0" w:color="auto"/>
              <w:left w:val="single" w:sz="4" w:space="0" w:color="auto"/>
              <w:bottom w:val="single" w:sz="4" w:space="0" w:color="auto"/>
              <w:right w:val="single" w:sz="4" w:space="0" w:color="auto"/>
            </w:tcBorders>
          </w:tcPr>
          <w:p w:rsidR="00401449" w:rsidRPr="00152396" w:rsidRDefault="00401449" w:rsidP="00714B11">
            <w:pPr>
              <w:rPr>
                <w:rFonts w:ascii="Times New Roman" w:hAnsi="Times New Roman"/>
              </w:rPr>
            </w:pPr>
            <w:r w:rsidRPr="00152396">
              <w:rPr>
                <w:rFonts w:ascii="Times New Roman" w:hAnsi="Times New Roman"/>
              </w:rPr>
              <w:t xml:space="preserve">Доля расходов на обслуживание муниципального долга в расходах бюджета муниципального образования «Бичурский район» (без учета расходов, осуществляемых за счет субвенций) </w:t>
            </w:r>
          </w:p>
        </w:tc>
        <w:tc>
          <w:tcPr>
            <w:tcW w:w="992" w:type="dxa"/>
            <w:tcBorders>
              <w:top w:val="single" w:sz="4" w:space="0" w:color="auto"/>
              <w:left w:val="single" w:sz="4" w:space="0" w:color="auto"/>
              <w:bottom w:val="single" w:sz="4" w:space="0" w:color="auto"/>
              <w:right w:val="single" w:sz="4" w:space="0" w:color="auto"/>
            </w:tcBorders>
          </w:tcPr>
          <w:p w:rsidR="00401449" w:rsidRPr="00152396" w:rsidRDefault="00401449" w:rsidP="00714B11">
            <w:pPr>
              <w:rPr>
                <w:rFonts w:ascii="Times New Roman" w:hAnsi="Times New Roman"/>
                <w:sz w:val="24"/>
                <w:szCs w:val="24"/>
              </w:rPr>
            </w:pPr>
            <w:r w:rsidRPr="00152396">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401449" w:rsidRPr="00152396" w:rsidRDefault="00401449" w:rsidP="00B84C0B">
            <w:pPr>
              <w:widowControl w:val="0"/>
              <w:autoSpaceDE w:val="0"/>
              <w:autoSpaceDN w:val="0"/>
              <w:adjustRightInd w:val="0"/>
              <w:spacing w:after="0" w:line="240" w:lineRule="auto"/>
              <w:jc w:val="center"/>
              <w:rPr>
                <w:rFonts w:ascii="Times New Roman" w:eastAsia="Calibri" w:hAnsi="Times New Roman"/>
                <w:sz w:val="24"/>
                <w:szCs w:val="24"/>
              </w:rPr>
            </w:pPr>
            <w:r w:rsidRPr="00152396">
              <w:rPr>
                <w:rFonts w:ascii="Times New Roman" w:eastAsia="Calibri" w:hAnsi="Times New Roman"/>
                <w:sz w:val="24"/>
                <w:szCs w:val="24"/>
              </w:rPr>
              <w:t>0,0008</w:t>
            </w:r>
          </w:p>
        </w:tc>
        <w:tc>
          <w:tcPr>
            <w:tcW w:w="992" w:type="dxa"/>
            <w:tcBorders>
              <w:top w:val="single" w:sz="4" w:space="0" w:color="auto"/>
              <w:left w:val="single" w:sz="4" w:space="0" w:color="auto"/>
              <w:bottom w:val="single" w:sz="4" w:space="0" w:color="auto"/>
              <w:right w:val="single" w:sz="4" w:space="0" w:color="auto"/>
            </w:tcBorders>
          </w:tcPr>
          <w:p w:rsidR="00401449" w:rsidRPr="00152396" w:rsidRDefault="0057728D" w:rsidP="00714B11">
            <w:pPr>
              <w:widowControl w:val="0"/>
              <w:autoSpaceDE w:val="0"/>
              <w:autoSpaceDN w:val="0"/>
              <w:adjustRightInd w:val="0"/>
              <w:spacing w:after="0" w:line="240" w:lineRule="auto"/>
              <w:jc w:val="center"/>
              <w:rPr>
                <w:rFonts w:ascii="Times New Roman" w:eastAsia="Calibri" w:hAnsi="Times New Roman"/>
                <w:sz w:val="24"/>
                <w:szCs w:val="24"/>
              </w:rPr>
            </w:pPr>
            <w:r w:rsidRPr="00152396">
              <w:rPr>
                <w:rFonts w:ascii="Times New Roman" w:eastAsia="Calibri"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Pr>
          <w:p w:rsidR="00401449" w:rsidRPr="00152396" w:rsidRDefault="00401449" w:rsidP="00515225">
            <w:pPr>
              <w:widowControl w:val="0"/>
              <w:autoSpaceDE w:val="0"/>
              <w:autoSpaceDN w:val="0"/>
              <w:adjustRightInd w:val="0"/>
              <w:spacing w:after="0" w:line="240" w:lineRule="auto"/>
              <w:jc w:val="center"/>
              <w:rPr>
                <w:rFonts w:ascii="Times New Roman" w:eastAsia="Calibri" w:hAnsi="Times New Roman"/>
                <w:sz w:val="24"/>
                <w:szCs w:val="24"/>
              </w:rPr>
            </w:pPr>
            <w:r w:rsidRPr="00152396">
              <w:rPr>
                <w:rFonts w:ascii="Times New Roman" w:eastAsia="Calibri"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401449" w:rsidRPr="00152396" w:rsidRDefault="00401449" w:rsidP="00714B11">
            <w:pPr>
              <w:widowControl w:val="0"/>
              <w:autoSpaceDE w:val="0"/>
              <w:autoSpaceDN w:val="0"/>
              <w:adjustRightInd w:val="0"/>
              <w:spacing w:after="0" w:line="240" w:lineRule="auto"/>
              <w:jc w:val="center"/>
              <w:rPr>
                <w:rFonts w:ascii="Times New Roman" w:eastAsia="Calibri" w:hAnsi="Times New Roman"/>
                <w:sz w:val="24"/>
                <w:szCs w:val="24"/>
              </w:rPr>
            </w:pPr>
          </w:p>
        </w:tc>
      </w:tr>
      <w:tr w:rsidR="0018034B" w:rsidRPr="00152396" w:rsidTr="00714B1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0"/>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rsidR="0018034B" w:rsidRPr="00152396" w:rsidRDefault="0018034B" w:rsidP="00714B11">
            <w:pPr>
              <w:widowControl w:val="0"/>
              <w:autoSpaceDE w:val="0"/>
              <w:autoSpaceDN w:val="0"/>
              <w:adjustRightInd w:val="0"/>
              <w:spacing w:after="0" w:line="240" w:lineRule="auto"/>
              <w:jc w:val="center"/>
              <w:rPr>
                <w:rFonts w:ascii="Times New Roman" w:eastAsia="Calibri" w:hAnsi="Times New Roman"/>
                <w:sz w:val="28"/>
                <w:szCs w:val="28"/>
              </w:rPr>
            </w:pPr>
          </w:p>
        </w:tc>
        <w:tc>
          <w:tcPr>
            <w:tcW w:w="9922" w:type="dxa"/>
            <w:gridSpan w:val="6"/>
            <w:tcBorders>
              <w:top w:val="single" w:sz="4" w:space="0" w:color="auto"/>
              <w:left w:val="single" w:sz="4" w:space="0" w:color="auto"/>
              <w:bottom w:val="single" w:sz="4" w:space="0" w:color="auto"/>
              <w:right w:val="single" w:sz="4" w:space="0" w:color="auto"/>
            </w:tcBorders>
          </w:tcPr>
          <w:p w:rsidR="0018034B" w:rsidRPr="00152396" w:rsidRDefault="0018034B" w:rsidP="00714B11">
            <w:pPr>
              <w:widowControl w:val="0"/>
              <w:autoSpaceDE w:val="0"/>
              <w:autoSpaceDN w:val="0"/>
              <w:adjustRightInd w:val="0"/>
              <w:spacing w:after="0" w:line="240" w:lineRule="auto"/>
              <w:jc w:val="center"/>
              <w:rPr>
                <w:rFonts w:ascii="Times New Roman" w:eastAsia="Calibri" w:hAnsi="Times New Roman"/>
                <w:b/>
                <w:sz w:val="24"/>
                <w:szCs w:val="24"/>
              </w:rPr>
            </w:pPr>
            <w:r w:rsidRPr="00152396">
              <w:rPr>
                <w:rFonts w:ascii="Times New Roman" w:eastAsia="Calibri" w:hAnsi="Times New Roman"/>
                <w:b/>
                <w:sz w:val="24"/>
                <w:szCs w:val="24"/>
              </w:rPr>
              <w:t>Подпрограмма      «Повышение качества управления муниципальными финансами»</w:t>
            </w:r>
          </w:p>
          <w:p w:rsidR="0018034B" w:rsidRPr="00152396" w:rsidRDefault="0018034B" w:rsidP="00714B11">
            <w:pPr>
              <w:widowControl w:val="0"/>
              <w:autoSpaceDE w:val="0"/>
              <w:autoSpaceDN w:val="0"/>
              <w:adjustRightInd w:val="0"/>
              <w:spacing w:after="0" w:line="240" w:lineRule="auto"/>
              <w:jc w:val="center"/>
              <w:rPr>
                <w:rFonts w:ascii="Times New Roman" w:eastAsia="Calibri" w:hAnsi="Times New Roman"/>
                <w:sz w:val="28"/>
                <w:szCs w:val="28"/>
              </w:rPr>
            </w:pPr>
          </w:p>
        </w:tc>
      </w:tr>
      <w:tr w:rsidR="00401449" w:rsidRPr="00152396" w:rsidTr="00714B1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rsidR="00401449" w:rsidRPr="00152396" w:rsidRDefault="00401449" w:rsidP="00714B11">
            <w:pPr>
              <w:widowControl w:val="0"/>
              <w:autoSpaceDE w:val="0"/>
              <w:autoSpaceDN w:val="0"/>
              <w:adjustRightInd w:val="0"/>
              <w:spacing w:after="0" w:line="240" w:lineRule="auto"/>
              <w:jc w:val="center"/>
              <w:rPr>
                <w:rFonts w:ascii="Times New Roman" w:eastAsia="Calibri" w:hAnsi="Times New Roman"/>
                <w:sz w:val="28"/>
                <w:szCs w:val="28"/>
              </w:rPr>
            </w:pPr>
            <w:r w:rsidRPr="00152396">
              <w:rPr>
                <w:rFonts w:ascii="Times New Roman" w:eastAsia="Calibri" w:hAnsi="Times New Roman"/>
                <w:sz w:val="28"/>
                <w:szCs w:val="28"/>
              </w:rPr>
              <w:t>6</w:t>
            </w:r>
          </w:p>
        </w:tc>
        <w:tc>
          <w:tcPr>
            <w:tcW w:w="3969" w:type="dxa"/>
            <w:tcBorders>
              <w:top w:val="single" w:sz="4" w:space="0" w:color="auto"/>
              <w:left w:val="single" w:sz="4" w:space="0" w:color="auto"/>
              <w:bottom w:val="single" w:sz="4" w:space="0" w:color="auto"/>
              <w:right w:val="single" w:sz="4" w:space="0" w:color="auto"/>
            </w:tcBorders>
            <w:vAlign w:val="center"/>
          </w:tcPr>
          <w:p w:rsidR="00401449" w:rsidRPr="00152396" w:rsidRDefault="00401449" w:rsidP="00714B11">
            <w:pPr>
              <w:autoSpaceDE w:val="0"/>
              <w:autoSpaceDN w:val="0"/>
              <w:adjustRightInd w:val="0"/>
              <w:spacing w:after="0" w:line="240" w:lineRule="auto"/>
              <w:rPr>
                <w:rFonts w:ascii="Times New Roman" w:eastAsia="Calibri" w:hAnsi="Times New Roman"/>
              </w:rPr>
            </w:pPr>
            <w:r w:rsidRPr="00152396">
              <w:rPr>
                <w:rFonts w:ascii="Times New Roman" w:eastAsiaTheme="minorHAnsi" w:hAnsi="Times New Roman"/>
                <w:bCs/>
              </w:rPr>
              <w:t>Доля закупок, в которых выявлены нарушения законодательства о контрактной системе в сфере закупок, к общему количеству проверенных закупок</w:t>
            </w:r>
          </w:p>
        </w:tc>
        <w:tc>
          <w:tcPr>
            <w:tcW w:w="992" w:type="dxa"/>
            <w:tcBorders>
              <w:top w:val="single" w:sz="4" w:space="0" w:color="auto"/>
              <w:left w:val="single" w:sz="4" w:space="0" w:color="auto"/>
              <w:bottom w:val="single" w:sz="4" w:space="0" w:color="auto"/>
              <w:right w:val="single" w:sz="4" w:space="0" w:color="auto"/>
            </w:tcBorders>
            <w:vAlign w:val="center"/>
          </w:tcPr>
          <w:p w:rsidR="00401449" w:rsidRPr="00152396" w:rsidRDefault="00401449" w:rsidP="00714B11">
            <w:pPr>
              <w:widowControl w:val="0"/>
              <w:autoSpaceDE w:val="0"/>
              <w:autoSpaceDN w:val="0"/>
              <w:adjustRightInd w:val="0"/>
              <w:spacing w:after="0" w:line="240" w:lineRule="auto"/>
              <w:jc w:val="center"/>
              <w:outlineLvl w:val="3"/>
              <w:rPr>
                <w:rFonts w:ascii="Times New Roman" w:eastAsia="Calibri" w:hAnsi="Times New Roman"/>
                <w:sz w:val="24"/>
                <w:szCs w:val="24"/>
              </w:rPr>
            </w:pPr>
            <w:r w:rsidRPr="00152396">
              <w:rPr>
                <w:rFonts w:ascii="Times New Roman" w:eastAsia="Calibri"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01449" w:rsidRPr="00152396" w:rsidRDefault="00401449" w:rsidP="00B84C0B">
            <w:pPr>
              <w:widowControl w:val="0"/>
              <w:autoSpaceDE w:val="0"/>
              <w:autoSpaceDN w:val="0"/>
              <w:adjustRightInd w:val="0"/>
              <w:spacing w:after="0" w:line="240" w:lineRule="auto"/>
              <w:jc w:val="center"/>
              <w:rPr>
                <w:rFonts w:ascii="Times New Roman" w:eastAsia="Calibri" w:hAnsi="Times New Roman"/>
                <w:sz w:val="24"/>
                <w:szCs w:val="24"/>
              </w:rPr>
            </w:pPr>
            <w:r w:rsidRPr="00152396">
              <w:rPr>
                <w:rFonts w:ascii="Times New Roman" w:eastAsia="Calibri"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401449" w:rsidRPr="00152396" w:rsidRDefault="0057728D" w:rsidP="00714B11">
            <w:pPr>
              <w:widowControl w:val="0"/>
              <w:autoSpaceDE w:val="0"/>
              <w:autoSpaceDN w:val="0"/>
              <w:adjustRightInd w:val="0"/>
              <w:spacing w:after="0" w:line="240" w:lineRule="auto"/>
              <w:jc w:val="center"/>
              <w:rPr>
                <w:rFonts w:ascii="Times New Roman" w:eastAsia="Calibri" w:hAnsi="Times New Roman"/>
                <w:sz w:val="24"/>
                <w:szCs w:val="24"/>
              </w:rPr>
            </w:pPr>
            <w:r w:rsidRPr="00152396">
              <w:rPr>
                <w:rFonts w:ascii="Times New Roman" w:eastAsia="Calibri" w:hAnsi="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vAlign w:val="center"/>
          </w:tcPr>
          <w:p w:rsidR="00401449" w:rsidRPr="00152396" w:rsidRDefault="008722CD" w:rsidP="00714B11">
            <w:pPr>
              <w:widowControl w:val="0"/>
              <w:autoSpaceDE w:val="0"/>
              <w:autoSpaceDN w:val="0"/>
              <w:adjustRightInd w:val="0"/>
              <w:spacing w:after="0" w:line="240" w:lineRule="auto"/>
              <w:jc w:val="center"/>
              <w:rPr>
                <w:rFonts w:ascii="Times New Roman" w:eastAsia="Calibri" w:hAnsi="Times New Roman"/>
                <w:sz w:val="24"/>
                <w:szCs w:val="24"/>
              </w:rPr>
            </w:pPr>
            <w:r>
              <w:rPr>
                <w:rFonts w:ascii="Times New Roman" w:eastAsia="Calibri" w:hAnsi="Times New Roman"/>
                <w:sz w:val="24"/>
                <w:szCs w:val="24"/>
              </w:rPr>
              <w:t>5,0</w:t>
            </w:r>
          </w:p>
        </w:tc>
        <w:tc>
          <w:tcPr>
            <w:tcW w:w="2126" w:type="dxa"/>
            <w:tcBorders>
              <w:top w:val="single" w:sz="4" w:space="0" w:color="auto"/>
              <w:left w:val="single" w:sz="4" w:space="0" w:color="auto"/>
              <w:bottom w:val="single" w:sz="4" w:space="0" w:color="auto"/>
              <w:right w:val="single" w:sz="4" w:space="0" w:color="auto"/>
            </w:tcBorders>
          </w:tcPr>
          <w:p w:rsidR="00401449" w:rsidRPr="00152396" w:rsidRDefault="00401449" w:rsidP="00714B11">
            <w:pPr>
              <w:widowControl w:val="0"/>
              <w:autoSpaceDE w:val="0"/>
              <w:autoSpaceDN w:val="0"/>
              <w:adjustRightInd w:val="0"/>
              <w:spacing w:after="0" w:line="240" w:lineRule="auto"/>
              <w:jc w:val="center"/>
              <w:rPr>
                <w:rFonts w:ascii="Times New Roman" w:eastAsia="Calibri" w:hAnsi="Times New Roman"/>
                <w:sz w:val="28"/>
                <w:szCs w:val="28"/>
              </w:rPr>
            </w:pPr>
          </w:p>
        </w:tc>
      </w:tr>
      <w:tr w:rsidR="00401449" w:rsidRPr="00152396" w:rsidTr="00714B11">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rsidR="00401449" w:rsidRPr="00152396" w:rsidRDefault="00401449" w:rsidP="00714B11">
            <w:pPr>
              <w:widowControl w:val="0"/>
              <w:autoSpaceDE w:val="0"/>
              <w:autoSpaceDN w:val="0"/>
              <w:adjustRightInd w:val="0"/>
              <w:spacing w:after="0" w:line="240" w:lineRule="auto"/>
              <w:jc w:val="center"/>
              <w:rPr>
                <w:rFonts w:ascii="Times New Roman" w:eastAsia="Calibri" w:hAnsi="Times New Roman"/>
                <w:sz w:val="28"/>
                <w:szCs w:val="28"/>
              </w:rPr>
            </w:pPr>
            <w:r w:rsidRPr="00152396">
              <w:rPr>
                <w:rFonts w:ascii="Times New Roman" w:eastAsia="Calibri" w:hAnsi="Times New Roman"/>
                <w:sz w:val="28"/>
                <w:szCs w:val="28"/>
              </w:rPr>
              <w:t>7</w:t>
            </w:r>
          </w:p>
        </w:tc>
        <w:tc>
          <w:tcPr>
            <w:tcW w:w="3969" w:type="dxa"/>
            <w:tcBorders>
              <w:top w:val="single" w:sz="4" w:space="0" w:color="auto"/>
              <w:left w:val="single" w:sz="4" w:space="0" w:color="auto"/>
              <w:bottom w:val="single" w:sz="4" w:space="0" w:color="auto"/>
              <w:right w:val="single" w:sz="4" w:space="0" w:color="auto"/>
            </w:tcBorders>
            <w:vAlign w:val="center"/>
          </w:tcPr>
          <w:p w:rsidR="00401449" w:rsidRPr="00152396" w:rsidRDefault="00401449" w:rsidP="00714B11">
            <w:pPr>
              <w:widowControl w:val="0"/>
              <w:autoSpaceDE w:val="0"/>
              <w:autoSpaceDN w:val="0"/>
              <w:adjustRightInd w:val="0"/>
              <w:spacing w:after="0" w:line="240" w:lineRule="auto"/>
              <w:outlineLvl w:val="3"/>
              <w:rPr>
                <w:rFonts w:ascii="Times New Roman" w:eastAsia="Calibri" w:hAnsi="Times New Roman"/>
                <w:b/>
              </w:rPr>
            </w:pPr>
            <w:r w:rsidRPr="00152396">
              <w:rPr>
                <w:rFonts w:ascii="Times New Roman" w:hAnsi="Times New Roman"/>
                <w:color w:val="000000"/>
              </w:rPr>
              <w:t xml:space="preserve">Доля расходов бюджета </w:t>
            </w:r>
            <w:r w:rsidRPr="00152396">
              <w:rPr>
                <w:rFonts w:ascii="Times New Roman" w:eastAsia="Calibri" w:hAnsi="Times New Roman"/>
              </w:rPr>
              <w:t xml:space="preserve">муниципального образования «Бичурский район»  формируемых </w:t>
            </w:r>
            <w:r w:rsidRPr="00152396">
              <w:rPr>
                <w:rFonts w:ascii="Times New Roman" w:hAnsi="Times New Roman"/>
                <w:color w:val="000000"/>
              </w:rPr>
              <w:t>на основе муниципальных программ</w:t>
            </w:r>
          </w:p>
        </w:tc>
        <w:tc>
          <w:tcPr>
            <w:tcW w:w="992" w:type="dxa"/>
            <w:tcBorders>
              <w:top w:val="single" w:sz="4" w:space="0" w:color="auto"/>
              <w:left w:val="single" w:sz="4" w:space="0" w:color="auto"/>
              <w:bottom w:val="single" w:sz="4" w:space="0" w:color="auto"/>
              <w:right w:val="single" w:sz="4" w:space="0" w:color="auto"/>
            </w:tcBorders>
            <w:vAlign w:val="center"/>
          </w:tcPr>
          <w:p w:rsidR="00401449" w:rsidRPr="00152396" w:rsidRDefault="00401449" w:rsidP="00714B11">
            <w:pPr>
              <w:widowControl w:val="0"/>
              <w:autoSpaceDE w:val="0"/>
              <w:autoSpaceDN w:val="0"/>
              <w:adjustRightInd w:val="0"/>
              <w:spacing w:after="0" w:line="240" w:lineRule="auto"/>
              <w:jc w:val="center"/>
              <w:outlineLvl w:val="3"/>
              <w:rPr>
                <w:rFonts w:ascii="Times New Roman" w:eastAsia="Calibri" w:hAnsi="Times New Roman"/>
                <w:sz w:val="24"/>
                <w:szCs w:val="24"/>
              </w:rPr>
            </w:pPr>
            <w:r w:rsidRPr="00152396">
              <w:rPr>
                <w:rFonts w:ascii="Times New Roman" w:eastAsia="Calibri"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01449" w:rsidRPr="00152396" w:rsidRDefault="00401449" w:rsidP="00B84C0B">
            <w:pPr>
              <w:widowControl w:val="0"/>
              <w:autoSpaceDE w:val="0"/>
              <w:autoSpaceDN w:val="0"/>
              <w:adjustRightInd w:val="0"/>
              <w:spacing w:after="0" w:line="240" w:lineRule="auto"/>
              <w:jc w:val="center"/>
              <w:rPr>
                <w:rFonts w:ascii="Times New Roman" w:eastAsia="Calibri" w:hAnsi="Times New Roman"/>
                <w:sz w:val="24"/>
                <w:szCs w:val="24"/>
              </w:rPr>
            </w:pPr>
            <w:r w:rsidRPr="00152396">
              <w:rPr>
                <w:rFonts w:ascii="Times New Roman" w:eastAsia="Calibri" w:hAnsi="Times New Roman"/>
                <w:sz w:val="24"/>
                <w:szCs w:val="24"/>
              </w:rPr>
              <w:t>84,9</w:t>
            </w:r>
          </w:p>
        </w:tc>
        <w:tc>
          <w:tcPr>
            <w:tcW w:w="992" w:type="dxa"/>
            <w:tcBorders>
              <w:top w:val="single" w:sz="4" w:space="0" w:color="auto"/>
              <w:left w:val="single" w:sz="4" w:space="0" w:color="auto"/>
              <w:bottom w:val="single" w:sz="4" w:space="0" w:color="auto"/>
              <w:right w:val="single" w:sz="4" w:space="0" w:color="auto"/>
            </w:tcBorders>
            <w:vAlign w:val="center"/>
          </w:tcPr>
          <w:p w:rsidR="00401449" w:rsidRPr="00152396" w:rsidRDefault="009F2A9A" w:rsidP="00714B11">
            <w:pPr>
              <w:widowControl w:val="0"/>
              <w:autoSpaceDE w:val="0"/>
              <w:autoSpaceDN w:val="0"/>
              <w:adjustRightInd w:val="0"/>
              <w:spacing w:after="0" w:line="240" w:lineRule="auto"/>
              <w:jc w:val="center"/>
              <w:rPr>
                <w:rFonts w:ascii="Times New Roman" w:eastAsia="Calibri" w:hAnsi="Times New Roman"/>
                <w:sz w:val="24"/>
                <w:szCs w:val="24"/>
              </w:rPr>
            </w:pPr>
            <w:r>
              <w:rPr>
                <w:rFonts w:ascii="Times New Roman" w:eastAsia="Calibri" w:hAnsi="Times New Roman"/>
                <w:sz w:val="24"/>
                <w:szCs w:val="24"/>
              </w:rPr>
              <w:t>83,7</w:t>
            </w:r>
          </w:p>
        </w:tc>
        <w:tc>
          <w:tcPr>
            <w:tcW w:w="851" w:type="dxa"/>
            <w:tcBorders>
              <w:top w:val="single" w:sz="4" w:space="0" w:color="auto"/>
              <w:left w:val="single" w:sz="4" w:space="0" w:color="auto"/>
              <w:bottom w:val="single" w:sz="4" w:space="0" w:color="auto"/>
              <w:right w:val="single" w:sz="4" w:space="0" w:color="auto"/>
            </w:tcBorders>
            <w:vAlign w:val="center"/>
          </w:tcPr>
          <w:p w:rsidR="00401449" w:rsidRPr="00152396" w:rsidRDefault="00A2169B" w:rsidP="00714B11">
            <w:pPr>
              <w:widowControl w:val="0"/>
              <w:autoSpaceDE w:val="0"/>
              <w:autoSpaceDN w:val="0"/>
              <w:adjustRightInd w:val="0"/>
              <w:spacing w:after="0" w:line="240" w:lineRule="auto"/>
              <w:jc w:val="center"/>
              <w:rPr>
                <w:rFonts w:ascii="Times New Roman" w:eastAsia="Calibri" w:hAnsi="Times New Roman"/>
                <w:sz w:val="24"/>
                <w:szCs w:val="24"/>
              </w:rPr>
            </w:pPr>
            <w:r w:rsidRPr="00152396">
              <w:rPr>
                <w:rFonts w:ascii="Times New Roman" w:eastAsia="Calibri" w:hAnsi="Times New Roman"/>
                <w:sz w:val="24"/>
                <w:szCs w:val="24"/>
              </w:rPr>
              <w:t>80,2</w:t>
            </w:r>
          </w:p>
        </w:tc>
        <w:tc>
          <w:tcPr>
            <w:tcW w:w="2126" w:type="dxa"/>
            <w:tcBorders>
              <w:top w:val="single" w:sz="4" w:space="0" w:color="auto"/>
              <w:left w:val="single" w:sz="4" w:space="0" w:color="auto"/>
              <w:bottom w:val="single" w:sz="4" w:space="0" w:color="auto"/>
              <w:right w:val="single" w:sz="4" w:space="0" w:color="auto"/>
            </w:tcBorders>
          </w:tcPr>
          <w:p w:rsidR="00401449" w:rsidRPr="00152396" w:rsidRDefault="00401449" w:rsidP="00714B11">
            <w:pPr>
              <w:widowControl w:val="0"/>
              <w:autoSpaceDE w:val="0"/>
              <w:autoSpaceDN w:val="0"/>
              <w:adjustRightInd w:val="0"/>
              <w:spacing w:after="0" w:line="240" w:lineRule="auto"/>
              <w:jc w:val="center"/>
              <w:rPr>
                <w:rFonts w:ascii="Times New Roman" w:eastAsia="Calibri" w:hAnsi="Times New Roman"/>
                <w:sz w:val="28"/>
                <w:szCs w:val="28"/>
              </w:rPr>
            </w:pPr>
          </w:p>
        </w:tc>
      </w:tr>
    </w:tbl>
    <w:p w:rsidR="0018034B" w:rsidRPr="00152396" w:rsidRDefault="0018034B" w:rsidP="0018034B">
      <w:pPr>
        <w:widowControl w:val="0"/>
        <w:autoSpaceDE w:val="0"/>
        <w:autoSpaceDN w:val="0"/>
        <w:adjustRightInd w:val="0"/>
        <w:spacing w:after="0" w:line="240" w:lineRule="auto"/>
        <w:jc w:val="both"/>
        <w:rPr>
          <w:rFonts w:ascii="Times New Roman" w:eastAsia="Calibri" w:hAnsi="Times New Roman"/>
          <w:sz w:val="28"/>
          <w:szCs w:val="28"/>
        </w:rPr>
      </w:pPr>
    </w:p>
    <w:p w:rsidR="0018034B" w:rsidRPr="00152396" w:rsidRDefault="0018034B" w:rsidP="0018034B">
      <w:pPr>
        <w:widowControl w:val="0"/>
        <w:autoSpaceDE w:val="0"/>
        <w:autoSpaceDN w:val="0"/>
        <w:adjustRightInd w:val="0"/>
        <w:spacing w:after="0" w:line="240" w:lineRule="auto"/>
        <w:jc w:val="both"/>
        <w:rPr>
          <w:rFonts w:ascii="Times New Roman" w:eastAsia="Calibri" w:hAnsi="Times New Roman"/>
          <w:sz w:val="28"/>
          <w:szCs w:val="28"/>
        </w:rPr>
      </w:pPr>
    </w:p>
    <w:p w:rsidR="0018034B" w:rsidRPr="00152396" w:rsidRDefault="0018034B" w:rsidP="0018034B">
      <w:pPr>
        <w:widowControl w:val="0"/>
        <w:autoSpaceDE w:val="0"/>
        <w:autoSpaceDN w:val="0"/>
        <w:adjustRightInd w:val="0"/>
        <w:spacing w:after="0" w:line="240" w:lineRule="auto"/>
        <w:jc w:val="both"/>
        <w:rPr>
          <w:rFonts w:ascii="Times New Roman" w:eastAsia="Calibri" w:hAnsi="Times New Roman"/>
          <w:sz w:val="28"/>
          <w:szCs w:val="28"/>
        </w:rPr>
      </w:pPr>
    </w:p>
    <w:p w:rsidR="0018034B" w:rsidRPr="00152396" w:rsidRDefault="0018034B" w:rsidP="0018034B">
      <w:pPr>
        <w:jc w:val="center"/>
        <w:rPr>
          <w:rFonts w:ascii="Times New Roman" w:hAnsi="Times New Roman"/>
          <w:b/>
          <w:sz w:val="28"/>
          <w:szCs w:val="28"/>
        </w:rPr>
      </w:pPr>
      <w:r w:rsidRPr="00152396">
        <w:rPr>
          <w:rFonts w:ascii="Times New Roman" w:hAnsi="Times New Roman"/>
          <w:b/>
          <w:sz w:val="28"/>
          <w:szCs w:val="28"/>
          <w:lang w:val="en-US"/>
        </w:rPr>
        <w:t>II</w:t>
      </w:r>
      <w:r w:rsidRPr="00152396">
        <w:rPr>
          <w:rFonts w:ascii="Times New Roman" w:hAnsi="Times New Roman"/>
          <w:b/>
          <w:sz w:val="28"/>
          <w:szCs w:val="28"/>
        </w:rPr>
        <w:t xml:space="preserve">. Перечень мероприятий, выполненных и не выполненных </w:t>
      </w:r>
    </w:p>
    <w:p w:rsidR="0018034B" w:rsidRPr="00152396" w:rsidRDefault="0018034B" w:rsidP="0018034B">
      <w:pPr>
        <w:jc w:val="center"/>
        <w:rPr>
          <w:rFonts w:ascii="Times New Roman" w:hAnsi="Times New Roman"/>
          <w:b/>
          <w:sz w:val="28"/>
          <w:szCs w:val="28"/>
        </w:rPr>
      </w:pPr>
      <w:r w:rsidRPr="00152396">
        <w:rPr>
          <w:rFonts w:ascii="Times New Roman" w:hAnsi="Times New Roman"/>
          <w:b/>
          <w:sz w:val="28"/>
          <w:szCs w:val="28"/>
        </w:rPr>
        <w:t>(с указанием причин) в установленные сроки.</w:t>
      </w:r>
    </w:p>
    <w:p w:rsidR="0018034B" w:rsidRPr="00152396" w:rsidRDefault="0018034B" w:rsidP="0018034B">
      <w:pPr>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8"/>
        <w:gridCol w:w="3931"/>
        <w:gridCol w:w="1425"/>
        <w:gridCol w:w="1841"/>
      </w:tblGrid>
      <w:tr w:rsidR="0018034B" w:rsidRPr="00152396" w:rsidTr="00714B11">
        <w:trPr>
          <w:trHeight w:val="20"/>
        </w:trPr>
        <w:tc>
          <w:tcPr>
            <w:tcW w:w="1470" w:type="pct"/>
          </w:tcPr>
          <w:p w:rsidR="0018034B" w:rsidRPr="00152396" w:rsidRDefault="0018034B" w:rsidP="00714B11">
            <w:pPr>
              <w:ind w:left="-67"/>
              <w:jc w:val="center"/>
              <w:rPr>
                <w:rFonts w:ascii="Times New Roman" w:hAnsi="Times New Roman"/>
                <w:sz w:val="28"/>
                <w:szCs w:val="28"/>
              </w:rPr>
            </w:pPr>
            <w:r w:rsidRPr="00152396">
              <w:rPr>
                <w:rFonts w:ascii="Times New Roman" w:hAnsi="Times New Roman"/>
                <w:sz w:val="28"/>
                <w:szCs w:val="28"/>
              </w:rPr>
              <w:t>Мероприятие</w:t>
            </w:r>
          </w:p>
        </w:tc>
        <w:tc>
          <w:tcPr>
            <w:tcW w:w="1928" w:type="pct"/>
          </w:tcPr>
          <w:p w:rsidR="0018034B" w:rsidRPr="00152396" w:rsidRDefault="0018034B" w:rsidP="00714B11">
            <w:pPr>
              <w:tabs>
                <w:tab w:val="center" w:pos="1984"/>
              </w:tabs>
              <w:ind w:left="-67"/>
              <w:jc w:val="center"/>
              <w:rPr>
                <w:rFonts w:ascii="Times New Roman" w:hAnsi="Times New Roman"/>
                <w:sz w:val="28"/>
                <w:szCs w:val="28"/>
              </w:rPr>
            </w:pPr>
            <w:r w:rsidRPr="00152396">
              <w:rPr>
                <w:rFonts w:ascii="Times New Roman" w:hAnsi="Times New Roman"/>
                <w:sz w:val="28"/>
                <w:szCs w:val="28"/>
              </w:rPr>
              <w:t>Исполнено</w:t>
            </w:r>
          </w:p>
        </w:tc>
        <w:tc>
          <w:tcPr>
            <w:tcW w:w="699" w:type="pct"/>
          </w:tcPr>
          <w:p w:rsidR="0018034B" w:rsidRPr="00152396" w:rsidRDefault="0018034B" w:rsidP="00714B11">
            <w:pPr>
              <w:ind w:left="-67"/>
              <w:jc w:val="center"/>
              <w:rPr>
                <w:rFonts w:ascii="Times New Roman" w:hAnsi="Times New Roman"/>
                <w:sz w:val="28"/>
                <w:szCs w:val="28"/>
              </w:rPr>
            </w:pPr>
            <w:r w:rsidRPr="00152396">
              <w:rPr>
                <w:rFonts w:ascii="Times New Roman" w:hAnsi="Times New Roman"/>
                <w:sz w:val="28"/>
                <w:szCs w:val="28"/>
              </w:rPr>
              <w:t>Не исполнено</w:t>
            </w:r>
          </w:p>
        </w:tc>
        <w:tc>
          <w:tcPr>
            <w:tcW w:w="903" w:type="pct"/>
          </w:tcPr>
          <w:p w:rsidR="0018034B" w:rsidRPr="00152396" w:rsidRDefault="0018034B" w:rsidP="00714B11">
            <w:pPr>
              <w:ind w:left="-67"/>
              <w:jc w:val="center"/>
              <w:rPr>
                <w:rFonts w:ascii="Times New Roman" w:hAnsi="Times New Roman"/>
                <w:sz w:val="28"/>
                <w:szCs w:val="28"/>
              </w:rPr>
            </w:pPr>
            <w:r w:rsidRPr="00152396">
              <w:rPr>
                <w:rFonts w:ascii="Times New Roman" w:hAnsi="Times New Roman"/>
                <w:sz w:val="28"/>
                <w:szCs w:val="28"/>
              </w:rPr>
              <w:t>Причина неисполнения</w:t>
            </w:r>
          </w:p>
        </w:tc>
      </w:tr>
      <w:tr w:rsidR="0018034B" w:rsidRPr="00152396" w:rsidTr="00714B11">
        <w:trPr>
          <w:trHeight w:val="20"/>
        </w:trPr>
        <w:tc>
          <w:tcPr>
            <w:tcW w:w="5000" w:type="pct"/>
            <w:gridSpan w:val="4"/>
          </w:tcPr>
          <w:p w:rsidR="0018034B" w:rsidRPr="00152396" w:rsidRDefault="0018034B" w:rsidP="00714B11">
            <w:pPr>
              <w:spacing w:after="0" w:line="240" w:lineRule="auto"/>
              <w:jc w:val="center"/>
              <w:rPr>
                <w:rFonts w:ascii="Times New Roman" w:hAnsi="Times New Roman"/>
                <w:sz w:val="28"/>
                <w:szCs w:val="28"/>
              </w:rPr>
            </w:pPr>
            <w:r w:rsidRPr="00152396">
              <w:rPr>
                <w:rFonts w:ascii="Times New Roman" w:eastAsia="Calibri" w:hAnsi="Times New Roman"/>
                <w:b/>
                <w:sz w:val="24"/>
                <w:szCs w:val="24"/>
              </w:rPr>
              <w:t>Подпрограмма 1 "Управление муниципальным долгом"</w:t>
            </w:r>
          </w:p>
        </w:tc>
      </w:tr>
      <w:tr w:rsidR="0018034B" w:rsidRPr="00152396" w:rsidTr="00714B11">
        <w:trPr>
          <w:trHeight w:val="20"/>
        </w:trPr>
        <w:tc>
          <w:tcPr>
            <w:tcW w:w="1470" w:type="pct"/>
            <w:vAlign w:val="center"/>
          </w:tcPr>
          <w:p w:rsidR="0018034B" w:rsidRPr="00152396" w:rsidRDefault="0018034B" w:rsidP="00714B11">
            <w:pPr>
              <w:jc w:val="center"/>
              <w:rPr>
                <w:rFonts w:ascii="Times New Roman" w:hAnsi="Times New Roman"/>
              </w:rPr>
            </w:pPr>
            <w:r w:rsidRPr="00152396">
              <w:rPr>
                <w:rFonts w:ascii="Times New Roman" w:hAnsi="Times New Roman"/>
              </w:rPr>
              <w:t xml:space="preserve">Обслуживание муниципального долга муниципального образования «Бичурский </w:t>
            </w:r>
            <w:r w:rsidR="002019AB" w:rsidRPr="00152396">
              <w:rPr>
                <w:rFonts w:ascii="Times New Roman" w:hAnsi="Times New Roman"/>
              </w:rPr>
              <w:t xml:space="preserve">муниципальный </w:t>
            </w:r>
            <w:r w:rsidRPr="00152396">
              <w:rPr>
                <w:rFonts w:ascii="Times New Roman" w:hAnsi="Times New Roman"/>
              </w:rPr>
              <w:t>район»</w:t>
            </w:r>
          </w:p>
        </w:tc>
        <w:tc>
          <w:tcPr>
            <w:tcW w:w="1928" w:type="pct"/>
          </w:tcPr>
          <w:p w:rsidR="0018034B" w:rsidRPr="00152396" w:rsidRDefault="0018034B" w:rsidP="002019AB">
            <w:pPr>
              <w:spacing w:after="0" w:line="240" w:lineRule="auto"/>
              <w:ind w:firstLine="281"/>
              <w:jc w:val="both"/>
              <w:rPr>
                <w:rFonts w:ascii="Times New Roman" w:hAnsi="Times New Roman"/>
              </w:rPr>
            </w:pPr>
            <w:r w:rsidRPr="00152396">
              <w:rPr>
                <w:rFonts w:ascii="Times New Roman" w:hAnsi="Times New Roman"/>
                <w:lang w:eastAsia="ru-RU"/>
              </w:rPr>
              <w:t>В 202</w:t>
            </w:r>
            <w:r w:rsidR="00A2169B" w:rsidRPr="00152396">
              <w:rPr>
                <w:rFonts w:ascii="Times New Roman" w:hAnsi="Times New Roman"/>
                <w:lang w:eastAsia="ru-RU"/>
              </w:rPr>
              <w:t>4</w:t>
            </w:r>
            <w:r w:rsidRPr="00152396">
              <w:rPr>
                <w:rFonts w:ascii="Times New Roman" w:hAnsi="Times New Roman"/>
                <w:lang w:eastAsia="ru-RU"/>
              </w:rPr>
              <w:t xml:space="preserve"> году расходы на обслуживание муниципального долга составили </w:t>
            </w:r>
            <w:r w:rsidR="00A2169B" w:rsidRPr="00152396">
              <w:rPr>
                <w:rFonts w:ascii="Times New Roman" w:hAnsi="Times New Roman"/>
                <w:lang w:eastAsia="ru-RU"/>
              </w:rPr>
              <w:t>27,12104</w:t>
            </w:r>
            <w:r w:rsidRPr="00152396">
              <w:rPr>
                <w:rFonts w:ascii="Times New Roman" w:hAnsi="Times New Roman"/>
                <w:lang w:eastAsia="ru-RU"/>
              </w:rPr>
              <w:t xml:space="preserve">тыс. рублей, что на </w:t>
            </w:r>
            <w:r w:rsidR="00A2169B" w:rsidRPr="00152396">
              <w:rPr>
                <w:rFonts w:ascii="Times New Roman" w:hAnsi="Times New Roman"/>
                <w:lang w:eastAsia="ru-RU"/>
              </w:rPr>
              <w:t xml:space="preserve">19,39501 </w:t>
            </w:r>
            <w:r w:rsidRPr="00152396">
              <w:rPr>
                <w:rFonts w:ascii="Times New Roman" w:hAnsi="Times New Roman"/>
                <w:lang w:eastAsia="ru-RU"/>
              </w:rPr>
              <w:t xml:space="preserve">тыс. рублей  </w:t>
            </w:r>
            <w:r w:rsidR="00A2169B" w:rsidRPr="00152396">
              <w:rPr>
                <w:rFonts w:ascii="Times New Roman" w:hAnsi="Times New Roman"/>
                <w:lang w:eastAsia="ru-RU"/>
              </w:rPr>
              <w:t>больше</w:t>
            </w:r>
            <w:r w:rsidRPr="00152396">
              <w:rPr>
                <w:rFonts w:ascii="Times New Roman" w:hAnsi="Times New Roman"/>
                <w:lang w:eastAsia="ru-RU"/>
              </w:rPr>
              <w:t>, чем за 202</w:t>
            </w:r>
            <w:r w:rsidR="00A2169B" w:rsidRPr="00152396">
              <w:rPr>
                <w:rFonts w:ascii="Times New Roman" w:hAnsi="Times New Roman"/>
                <w:lang w:eastAsia="ru-RU"/>
              </w:rPr>
              <w:t>3</w:t>
            </w:r>
            <w:r w:rsidRPr="00152396">
              <w:rPr>
                <w:rFonts w:ascii="Times New Roman" w:hAnsi="Times New Roman"/>
                <w:lang w:eastAsia="ru-RU"/>
              </w:rPr>
              <w:t xml:space="preserve"> год. Удельный вес расходов на обслуживание муниципального долга по отношению к расходам местного бюджета за исключением расходов, осуществляемых за счет субвенций, составляет 0,0 % при предельном значении 15 %, установленным статьей 111 Бюджетного кодекса Российской Федерации, или 100 % от предельного объема, установленного п.3 статьи 9 решения Совета депутатов МО «Бичурский район»  от 2</w:t>
            </w:r>
            <w:r w:rsidR="002019AB" w:rsidRPr="00152396">
              <w:rPr>
                <w:rFonts w:ascii="Times New Roman" w:hAnsi="Times New Roman"/>
                <w:lang w:eastAsia="ru-RU"/>
              </w:rPr>
              <w:t>7</w:t>
            </w:r>
            <w:r w:rsidRPr="00152396">
              <w:rPr>
                <w:rFonts w:ascii="Times New Roman" w:hAnsi="Times New Roman"/>
                <w:lang w:eastAsia="ru-RU"/>
              </w:rPr>
              <w:t>.12.202</w:t>
            </w:r>
            <w:r w:rsidR="002019AB" w:rsidRPr="00152396">
              <w:rPr>
                <w:rFonts w:ascii="Times New Roman" w:hAnsi="Times New Roman"/>
                <w:lang w:eastAsia="ru-RU"/>
              </w:rPr>
              <w:t>3</w:t>
            </w:r>
            <w:r w:rsidRPr="00152396">
              <w:rPr>
                <w:rFonts w:ascii="Times New Roman" w:hAnsi="Times New Roman"/>
                <w:lang w:eastAsia="ru-RU"/>
              </w:rPr>
              <w:t xml:space="preserve"> года № </w:t>
            </w:r>
            <w:r w:rsidR="002019AB" w:rsidRPr="00152396">
              <w:rPr>
                <w:rFonts w:ascii="Times New Roman" w:hAnsi="Times New Roman"/>
                <w:lang w:eastAsia="ru-RU"/>
              </w:rPr>
              <w:t>36</w:t>
            </w:r>
            <w:r w:rsidRPr="00152396">
              <w:rPr>
                <w:rFonts w:ascii="Times New Roman" w:hAnsi="Times New Roman"/>
                <w:lang w:eastAsia="ru-RU"/>
              </w:rPr>
              <w:t xml:space="preserve"> «О бюджете </w:t>
            </w:r>
            <w:r w:rsidR="002019AB" w:rsidRPr="00152396">
              <w:rPr>
                <w:rFonts w:ascii="Times New Roman" w:hAnsi="Times New Roman"/>
                <w:lang w:eastAsia="ru-RU"/>
              </w:rPr>
              <w:t>м</w:t>
            </w:r>
            <w:r w:rsidRPr="00152396">
              <w:rPr>
                <w:rFonts w:ascii="Times New Roman" w:hAnsi="Times New Roman"/>
                <w:lang w:eastAsia="ru-RU"/>
              </w:rPr>
              <w:t>униципального образования «Бичурский район» на 202</w:t>
            </w:r>
            <w:r w:rsidR="002019AB" w:rsidRPr="00152396">
              <w:rPr>
                <w:rFonts w:ascii="Times New Roman" w:hAnsi="Times New Roman"/>
                <w:lang w:eastAsia="ru-RU"/>
              </w:rPr>
              <w:t>4</w:t>
            </w:r>
            <w:r w:rsidRPr="00152396">
              <w:rPr>
                <w:rFonts w:ascii="Times New Roman" w:hAnsi="Times New Roman"/>
                <w:lang w:eastAsia="ru-RU"/>
              </w:rPr>
              <w:t xml:space="preserve"> год и плановый период 202</w:t>
            </w:r>
            <w:r w:rsidR="002019AB" w:rsidRPr="00152396">
              <w:rPr>
                <w:rFonts w:ascii="Times New Roman" w:hAnsi="Times New Roman"/>
                <w:lang w:eastAsia="ru-RU"/>
              </w:rPr>
              <w:t>5</w:t>
            </w:r>
            <w:r w:rsidRPr="00152396">
              <w:rPr>
                <w:rFonts w:ascii="Times New Roman" w:hAnsi="Times New Roman"/>
                <w:lang w:eastAsia="ru-RU"/>
              </w:rPr>
              <w:t xml:space="preserve"> и 202</w:t>
            </w:r>
            <w:r w:rsidR="002019AB" w:rsidRPr="00152396">
              <w:rPr>
                <w:rFonts w:ascii="Times New Roman" w:hAnsi="Times New Roman"/>
                <w:lang w:eastAsia="ru-RU"/>
              </w:rPr>
              <w:t>6</w:t>
            </w:r>
            <w:r w:rsidRPr="00152396">
              <w:rPr>
                <w:rFonts w:ascii="Times New Roman" w:hAnsi="Times New Roman"/>
                <w:lang w:eastAsia="ru-RU"/>
              </w:rPr>
              <w:t xml:space="preserve"> годов в ред. от</w:t>
            </w:r>
            <w:r w:rsidR="002019AB" w:rsidRPr="00152396">
              <w:rPr>
                <w:rFonts w:ascii="Times New Roman" w:hAnsi="Times New Roman"/>
                <w:lang w:eastAsia="ru-RU"/>
              </w:rPr>
              <w:t xml:space="preserve"> </w:t>
            </w:r>
            <w:r w:rsidRPr="00152396">
              <w:rPr>
                <w:rFonts w:ascii="Times New Roman" w:hAnsi="Times New Roman"/>
                <w:lang w:eastAsia="ru-RU"/>
              </w:rPr>
              <w:t>2</w:t>
            </w:r>
            <w:r w:rsidR="002019AB" w:rsidRPr="00152396">
              <w:rPr>
                <w:rFonts w:ascii="Times New Roman" w:hAnsi="Times New Roman"/>
                <w:lang w:eastAsia="ru-RU"/>
              </w:rPr>
              <w:t>6</w:t>
            </w:r>
            <w:r w:rsidRPr="00152396">
              <w:rPr>
                <w:rFonts w:ascii="Times New Roman" w:hAnsi="Times New Roman"/>
                <w:lang w:eastAsia="ru-RU"/>
              </w:rPr>
              <w:t>.12.202</w:t>
            </w:r>
            <w:r w:rsidR="002019AB" w:rsidRPr="00152396">
              <w:rPr>
                <w:rFonts w:ascii="Times New Roman" w:hAnsi="Times New Roman"/>
                <w:lang w:eastAsia="ru-RU"/>
              </w:rPr>
              <w:t>4</w:t>
            </w:r>
            <w:r w:rsidRPr="00152396">
              <w:rPr>
                <w:rFonts w:ascii="Times New Roman" w:hAnsi="Times New Roman"/>
                <w:lang w:eastAsia="ru-RU"/>
              </w:rPr>
              <w:t>г №</w:t>
            </w:r>
            <w:r w:rsidR="002019AB" w:rsidRPr="00152396">
              <w:rPr>
                <w:rFonts w:ascii="Times New Roman" w:hAnsi="Times New Roman"/>
                <w:lang w:eastAsia="ru-RU"/>
              </w:rPr>
              <w:t xml:space="preserve"> 1</w:t>
            </w:r>
            <w:r w:rsidRPr="00152396">
              <w:rPr>
                <w:rFonts w:ascii="Times New Roman" w:hAnsi="Times New Roman"/>
                <w:lang w:eastAsia="ru-RU"/>
              </w:rPr>
              <w:t>3</w:t>
            </w:r>
            <w:r w:rsidR="002019AB" w:rsidRPr="00152396">
              <w:rPr>
                <w:rFonts w:ascii="Times New Roman" w:hAnsi="Times New Roman"/>
                <w:lang w:eastAsia="ru-RU"/>
              </w:rPr>
              <w:t>4</w:t>
            </w:r>
            <w:r w:rsidRPr="00152396">
              <w:rPr>
                <w:rFonts w:ascii="Times New Roman" w:hAnsi="Times New Roman"/>
                <w:lang w:eastAsia="ru-RU"/>
              </w:rPr>
              <w:t>)</w:t>
            </w:r>
          </w:p>
        </w:tc>
        <w:tc>
          <w:tcPr>
            <w:tcW w:w="699" w:type="pct"/>
          </w:tcPr>
          <w:p w:rsidR="0018034B" w:rsidRPr="00152396" w:rsidRDefault="0018034B" w:rsidP="00714B11">
            <w:pPr>
              <w:ind w:left="-67"/>
              <w:jc w:val="center"/>
              <w:rPr>
                <w:rFonts w:ascii="Times New Roman" w:hAnsi="Times New Roman"/>
              </w:rPr>
            </w:pPr>
          </w:p>
        </w:tc>
        <w:tc>
          <w:tcPr>
            <w:tcW w:w="903" w:type="pct"/>
          </w:tcPr>
          <w:p w:rsidR="0018034B" w:rsidRPr="00152396" w:rsidRDefault="0018034B" w:rsidP="00714B11">
            <w:pPr>
              <w:ind w:left="-67"/>
              <w:jc w:val="center"/>
              <w:rPr>
                <w:rFonts w:ascii="Times New Roman" w:hAnsi="Times New Roman"/>
              </w:rPr>
            </w:pPr>
          </w:p>
        </w:tc>
      </w:tr>
      <w:tr w:rsidR="0018034B" w:rsidRPr="00152396" w:rsidTr="00714B11">
        <w:trPr>
          <w:trHeight w:val="20"/>
        </w:trPr>
        <w:tc>
          <w:tcPr>
            <w:tcW w:w="1470" w:type="pct"/>
            <w:vAlign w:val="center"/>
          </w:tcPr>
          <w:p w:rsidR="0018034B" w:rsidRPr="00152396" w:rsidRDefault="0018034B" w:rsidP="00714B11">
            <w:pPr>
              <w:ind w:left="-67"/>
              <w:jc w:val="center"/>
              <w:rPr>
                <w:rFonts w:ascii="Times New Roman" w:hAnsi="Times New Roman"/>
              </w:rPr>
            </w:pPr>
            <w:r w:rsidRPr="00152396">
              <w:rPr>
                <w:rFonts w:ascii="Times New Roman" w:hAnsi="Times New Roman"/>
                <w:lang w:eastAsia="ru-RU"/>
              </w:rPr>
              <w:t>Эффективное планирование объема и структуры муниципального долга</w:t>
            </w:r>
          </w:p>
        </w:tc>
        <w:tc>
          <w:tcPr>
            <w:tcW w:w="1928" w:type="pct"/>
          </w:tcPr>
          <w:p w:rsidR="0018034B" w:rsidRPr="00152396" w:rsidRDefault="0018034B" w:rsidP="00714B11">
            <w:pPr>
              <w:spacing w:after="0" w:line="240" w:lineRule="auto"/>
              <w:ind w:firstLine="281"/>
              <w:jc w:val="both"/>
              <w:rPr>
                <w:rFonts w:ascii="Times New Roman" w:hAnsi="Times New Roman"/>
                <w:lang w:eastAsia="ru-RU"/>
              </w:rPr>
            </w:pPr>
            <w:r w:rsidRPr="00152396">
              <w:rPr>
                <w:rFonts w:ascii="Times New Roman" w:hAnsi="Times New Roman"/>
              </w:rPr>
              <w:t>Объем муниципального долга  Бичурск</w:t>
            </w:r>
            <w:r w:rsidR="002019AB" w:rsidRPr="00152396">
              <w:rPr>
                <w:rFonts w:ascii="Times New Roman" w:hAnsi="Times New Roman"/>
              </w:rPr>
              <w:t xml:space="preserve">ого муниципального </w:t>
            </w:r>
            <w:r w:rsidRPr="00152396">
              <w:rPr>
                <w:rFonts w:ascii="Times New Roman" w:hAnsi="Times New Roman"/>
              </w:rPr>
              <w:t xml:space="preserve"> район</w:t>
            </w:r>
            <w:r w:rsidR="002019AB" w:rsidRPr="00152396">
              <w:rPr>
                <w:rFonts w:ascii="Times New Roman" w:hAnsi="Times New Roman"/>
              </w:rPr>
              <w:t xml:space="preserve">а </w:t>
            </w:r>
            <w:r w:rsidRPr="00152396">
              <w:rPr>
                <w:rFonts w:ascii="Times New Roman" w:hAnsi="Times New Roman"/>
              </w:rPr>
              <w:t xml:space="preserve"> по состоянию на 01.01.202</w:t>
            </w:r>
            <w:r w:rsidR="002019AB" w:rsidRPr="00152396">
              <w:rPr>
                <w:rFonts w:ascii="Times New Roman" w:hAnsi="Times New Roman"/>
              </w:rPr>
              <w:t>5</w:t>
            </w:r>
            <w:r w:rsidRPr="00152396">
              <w:rPr>
                <w:rFonts w:ascii="Times New Roman" w:hAnsi="Times New Roman"/>
              </w:rPr>
              <w:t xml:space="preserve"> года составил </w:t>
            </w:r>
            <w:r w:rsidR="00693D4D">
              <w:rPr>
                <w:rFonts w:ascii="Times New Roman" w:hAnsi="Times New Roman"/>
              </w:rPr>
              <w:t>10789,8</w:t>
            </w:r>
            <w:r w:rsidRPr="00152396">
              <w:rPr>
                <w:rFonts w:ascii="Times New Roman" w:hAnsi="Times New Roman"/>
              </w:rPr>
              <w:t xml:space="preserve">  тыс. рублей, или </w:t>
            </w:r>
            <w:r w:rsidR="00693D4D">
              <w:rPr>
                <w:rFonts w:ascii="Times New Roman" w:hAnsi="Times New Roman"/>
              </w:rPr>
              <w:t>16,5</w:t>
            </w:r>
            <w:r w:rsidRPr="00152396">
              <w:rPr>
                <w:rFonts w:ascii="Times New Roman" w:hAnsi="Times New Roman"/>
              </w:rPr>
              <w:t xml:space="preserve"> % от верхнего предела муниципального долга на 01.01.202</w:t>
            </w:r>
            <w:r w:rsidR="00693D4D">
              <w:rPr>
                <w:rFonts w:ascii="Times New Roman" w:hAnsi="Times New Roman"/>
              </w:rPr>
              <w:t>5</w:t>
            </w:r>
            <w:r w:rsidRPr="00152396">
              <w:rPr>
                <w:rFonts w:ascii="Times New Roman" w:hAnsi="Times New Roman"/>
              </w:rPr>
              <w:t xml:space="preserve"> года, установленного статьей 8 решения Совета депутатов  МО «Бичурский район» </w:t>
            </w:r>
            <w:r w:rsidRPr="00152396">
              <w:rPr>
                <w:rFonts w:ascii="Times New Roman" w:hAnsi="Times New Roman"/>
                <w:lang w:eastAsia="ru-RU"/>
              </w:rPr>
              <w:t>от 2</w:t>
            </w:r>
            <w:r w:rsidR="00693D4D">
              <w:rPr>
                <w:rFonts w:ascii="Times New Roman" w:hAnsi="Times New Roman"/>
                <w:lang w:eastAsia="ru-RU"/>
              </w:rPr>
              <w:t>6</w:t>
            </w:r>
            <w:r w:rsidRPr="00152396">
              <w:rPr>
                <w:rFonts w:ascii="Times New Roman" w:hAnsi="Times New Roman"/>
                <w:lang w:eastAsia="ru-RU"/>
              </w:rPr>
              <w:t>.12.202</w:t>
            </w:r>
            <w:r w:rsidR="00693D4D">
              <w:rPr>
                <w:rFonts w:ascii="Times New Roman" w:hAnsi="Times New Roman"/>
                <w:lang w:eastAsia="ru-RU"/>
              </w:rPr>
              <w:t>4</w:t>
            </w:r>
            <w:r w:rsidRPr="00152396">
              <w:rPr>
                <w:rFonts w:ascii="Times New Roman" w:hAnsi="Times New Roman"/>
                <w:lang w:eastAsia="ru-RU"/>
              </w:rPr>
              <w:t xml:space="preserve"> года № </w:t>
            </w:r>
            <w:r w:rsidR="00693D4D">
              <w:rPr>
                <w:rFonts w:ascii="Times New Roman" w:hAnsi="Times New Roman"/>
                <w:lang w:eastAsia="ru-RU"/>
              </w:rPr>
              <w:t>135</w:t>
            </w:r>
            <w:r w:rsidRPr="00152396">
              <w:rPr>
                <w:rFonts w:ascii="Times New Roman" w:hAnsi="Times New Roman"/>
                <w:lang w:eastAsia="ru-RU"/>
              </w:rPr>
              <w:t xml:space="preserve"> «О бюджете Муниципального образования «Бичурский </w:t>
            </w:r>
            <w:r w:rsidR="00693D4D">
              <w:rPr>
                <w:rFonts w:ascii="Times New Roman" w:hAnsi="Times New Roman"/>
                <w:lang w:eastAsia="ru-RU"/>
              </w:rPr>
              <w:t xml:space="preserve">муниципальный </w:t>
            </w:r>
            <w:r w:rsidRPr="00152396">
              <w:rPr>
                <w:rFonts w:ascii="Times New Roman" w:hAnsi="Times New Roman"/>
                <w:lang w:eastAsia="ru-RU"/>
              </w:rPr>
              <w:t>район» на 202</w:t>
            </w:r>
            <w:r w:rsidR="00693D4D">
              <w:rPr>
                <w:rFonts w:ascii="Times New Roman" w:hAnsi="Times New Roman"/>
                <w:lang w:eastAsia="ru-RU"/>
              </w:rPr>
              <w:t>5</w:t>
            </w:r>
            <w:r w:rsidRPr="00152396">
              <w:rPr>
                <w:rFonts w:ascii="Times New Roman" w:hAnsi="Times New Roman"/>
                <w:lang w:eastAsia="ru-RU"/>
              </w:rPr>
              <w:t xml:space="preserve"> год и плановый период 202</w:t>
            </w:r>
            <w:r w:rsidR="00693D4D">
              <w:rPr>
                <w:rFonts w:ascii="Times New Roman" w:hAnsi="Times New Roman"/>
                <w:lang w:eastAsia="ru-RU"/>
              </w:rPr>
              <w:t>6</w:t>
            </w:r>
            <w:r w:rsidRPr="00152396">
              <w:rPr>
                <w:rFonts w:ascii="Times New Roman" w:hAnsi="Times New Roman"/>
                <w:lang w:eastAsia="ru-RU"/>
              </w:rPr>
              <w:t xml:space="preserve"> и 202</w:t>
            </w:r>
            <w:r w:rsidR="00693D4D">
              <w:rPr>
                <w:rFonts w:ascii="Times New Roman" w:hAnsi="Times New Roman"/>
                <w:lang w:eastAsia="ru-RU"/>
              </w:rPr>
              <w:t>7</w:t>
            </w:r>
            <w:r w:rsidRPr="00152396">
              <w:rPr>
                <w:rFonts w:ascii="Times New Roman" w:hAnsi="Times New Roman"/>
                <w:lang w:eastAsia="ru-RU"/>
              </w:rPr>
              <w:t xml:space="preserve"> годов».</w:t>
            </w:r>
          </w:p>
          <w:p w:rsidR="0018034B" w:rsidRPr="00152396" w:rsidRDefault="0018034B" w:rsidP="00616D5F">
            <w:pPr>
              <w:tabs>
                <w:tab w:val="center" w:pos="1984"/>
              </w:tabs>
              <w:spacing w:after="0" w:line="240" w:lineRule="auto"/>
              <w:ind w:left="-67"/>
              <w:jc w:val="both"/>
              <w:rPr>
                <w:rFonts w:ascii="Times New Roman" w:hAnsi="Times New Roman"/>
              </w:rPr>
            </w:pPr>
            <w:r w:rsidRPr="00152396">
              <w:rPr>
                <w:rFonts w:ascii="Times New Roman" w:hAnsi="Times New Roman"/>
              </w:rPr>
              <w:t>По отношению к 01.01.202</w:t>
            </w:r>
            <w:r w:rsidR="002019AB" w:rsidRPr="00152396">
              <w:rPr>
                <w:rFonts w:ascii="Times New Roman" w:hAnsi="Times New Roman"/>
              </w:rPr>
              <w:t>4</w:t>
            </w:r>
            <w:r w:rsidRPr="00152396">
              <w:rPr>
                <w:rFonts w:ascii="Times New Roman" w:hAnsi="Times New Roman"/>
              </w:rPr>
              <w:t xml:space="preserve"> года объем муниципального долга </w:t>
            </w:r>
            <w:r w:rsidR="00616D5F">
              <w:rPr>
                <w:rFonts w:ascii="Times New Roman" w:hAnsi="Times New Roman"/>
              </w:rPr>
              <w:t>снизился</w:t>
            </w:r>
            <w:r w:rsidRPr="00152396">
              <w:rPr>
                <w:rFonts w:ascii="Times New Roman" w:hAnsi="Times New Roman"/>
              </w:rPr>
              <w:t xml:space="preserve"> на </w:t>
            </w:r>
            <w:r w:rsidR="00616D5F">
              <w:rPr>
                <w:rFonts w:ascii="Times New Roman" w:hAnsi="Times New Roman"/>
              </w:rPr>
              <w:t>22550,602</w:t>
            </w:r>
            <w:r w:rsidRPr="00152396">
              <w:rPr>
                <w:rFonts w:ascii="Times New Roman" w:hAnsi="Times New Roman"/>
              </w:rPr>
              <w:t xml:space="preserve">тыс. рублей или на </w:t>
            </w:r>
            <w:r w:rsidR="00616D5F">
              <w:rPr>
                <w:rFonts w:ascii="Times New Roman" w:hAnsi="Times New Roman"/>
              </w:rPr>
              <w:t>32,4</w:t>
            </w:r>
            <w:r w:rsidRPr="00152396">
              <w:rPr>
                <w:rFonts w:ascii="Times New Roman" w:hAnsi="Times New Roman"/>
              </w:rPr>
              <w:t xml:space="preserve"> %.</w:t>
            </w:r>
          </w:p>
        </w:tc>
        <w:tc>
          <w:tcPr>
            <w:tcW w:w="699" w:type="pct"/>
          </w:tcPr>
          <w:p w:rsidR="0018034B" w:rsidRPr="00152396" w:rsidRDefault="0018034B" w:rsidP="00714B11">
            <w:pPr>
              <w:ind w:left="-67"/>
              <w:jc w:val="center"/>
              <w:rPr>
                <w:rFonts w:ascii="Times New Roman" w:hAnsi="Times New Roman"/>
              </w:rPr>
            </w:pPr>
          </w:p>
        </w:tc>
        <w:tc>
          <w:tcPr>
            <w:tcW w:w="903" w:type="pct"/>
          </w:tcPr>
          <w:p w:rsidR="0018034B" w:rsidRPr="00152396" w:rsidRDefault="0018034B" w:rsidP="00714B11">
            <w:pPr>
              <w:ind w:left="-67"/>
              <w:jc w:val="center"/>
              <w:rPr>
                <w:rFonts w:ascii="Times New Roman" w:hAnsi="Times New Roman"/>
              </w:rPr>
            </w:pPr>
          </w:p>
        </w:tc>
      </w:tr>
      <w:tr w:rsidR="0018034B" w:rsidRPr="0058418A" w:rsidTr="00714B11">
        <w:trPr>
          <w:trHeight w:val="20"/>
        </w:trPr>
        <w:tc>
          <w:tcPr>
            <w:tcW w:w="1470" w:type="pct"/>
          </w:tcPr>
          <w:p w:rsidR="0018034B" w:rsidRPr="00152396" w:rsidRDefault="0018034B" w:rsidP="00714B11">
            <w:pPr>
              <w:pStyle w:val="ConsPlusNormal"/>
              <w:jc w:val="both"/>
              <w:outlineLvl w:val="1"/>
              <w:rPr>
                <w:rFonts w:ascii="Times New Roman" w:hAnsi="Times New Roman"/>
                <w:bCs/>
                <w:sz w:val="22"/>
                <w:szCs w:val="22"/>
              </w:rPr>
            </w:pPr>
            <w:r w:rsidRPr="00152396">
              <w:rPr>
                <w:rFonts w:ascii="Times New Roman" w:eastAsia="Calibri" w:hAnsi="Times New Roman" w:cs="Times New Roman"/>
                <w:sz w:val="22"/>
                <w:szCs w:val="22"/>
              </w:rPr>
              <w:t>Повышение прозрачности в сфере управления муниципальным долгом и укрепление репутации муниципального образования «Бичурский район» как надежного заемщика</w:t>
            </w:r>
          </w:p>
          <w:p w:rsidR="0018034B" w:rsidRPr="00152396" w:rsidRDefault="0018034B" w:rsidP="00714B11">
            <w:pPr>
              <w:autoSpaceDE w:val="0"/>
              <w:autoSpaceDN w:val="0"/>
              <w:adjustRightInd w:val="0"/>
              <w:jc w:val="both"/>
              <w:rPr>
                <w:rFonts w:ascii="Times New Roman" w:hAnsi="Times New Roman" w:cs="Arial"/>
                <w:bCs/>
              </w:rPr>
            </w:pPr>
          </w:p>
        </w:tc>
        <w:tc>
          <w:tcPr>
            <w:tcW w:w="1928" w:type="pct"/>
          </w:tcPr>
          <w:p w:rsidR="0018034B" w:rsidRPr="00152396" w:rsidRDefault="0018034B" w:rsidP="00714B11">
            <w:pPr>
              <w:widowControl w:val="0"/>
              <w:autoSpaceDE w:val="0"/>
              <w:autoSpaceDN w:val="0"/>
              <w:adjustRightInd w:val="0"/>
              <w:spacing w:after="0" w:line="240" w:lineRule="auto"/>
              <w:ind w:firstLine="540"/>
              <w:jc w:val="both"/>
              <w:rPr>
                <w:rFonts w:ascii="Times New Roman" w:hAnsi="Times New Roman"/>
                <w:lang w:eastAsia="ru-RU"/>
              </w:rPr>
            </w:pPr>
            <w:r w:rsidRPr="00152396">
              <w:rPr>
                <w:rFonts w:ascii="Times New Roman" w:hAnsi="Times New Roman"/>
              </w:rPr>
              <w:t>В</w:t>
            </w:r>
            <w:r w:rsidRPr="00152396">
              <w:rPr>
                <w:rFonts w:ascii="Times New Roman" w:hAnsi="Times New Roman"/>
                <w:lang w:eastAsia="ru-RU"/>
              </w:rPr>
              <w:t xml:space="preserve"> течение 202</w:t>
            </w:r>
            <w:r w:rsidR="002019AB" w:rsidRPr="00152396">
              <w:rPr>
                <w:rFonts w:ascii="Times New Roman" w:hAnsi="Times New Roman"/>
                <w:lang w:eastAsia="ru-RU"/>
              </w:rPr>
              <w:t>4</w:t>
            </w:r>
            <w:r w:rsidRPr="00152396">
              <w:rPr>
                <w:rFonts w:ascii="Times New Roman" w:hAnsi="Times New Roman"/>
                <w:lang w:eastAsia="ru-RU"/>
              </w:rPr>
              <w:t xml:space="preserve"> года из бюджета Республики Бурятия привлечены </w:t>
            </w:r>
            <w:r w:rsidR="00226A83" w:rsidRPr="00152396">
              <w:rPr>
                <w:rFonts w:ascii="Times New Roman" w:hAnsi="Times New Roman"/>
                <w:lang w:eastAsia="ru-RU"/>
              </w:rPr>
              <w:t>три</w:t>
            </w:r>
            <w:r w:rsidRPr="00152396">
              <w:rPr>
                <w:rFonts w:ascii="Times New Roman" w:hAnsi="Times New Roman"/>
                <w:lang w:eastAsia="ru-RU"/>
              </w:rPr>
              <w:t xml:space="preserve"> бюджетных кредитов на сумму </w:t>
            </w:r>
            <w:r w:rsidR="002019AB" w:rsidRPr="00152396">
              <w:rPr>
                <w:rFonts w:ascii="Times New Roman" w:hAnsi="Times New Roman"/>
                <w:lang w:eastAsia="ru-RU"/>
              </w:rPr>
              <w:t xml:space="preserve">10 789,8 </w:t>
            </w:r>
            <w:r w:rsidRPr="00152396">
              <w:rPr>
                <w:rFonts w:ascii="Times New Roman" w:hAnsi="Times New Roman"/>
                <w:lang w:eastAsia="ru-RU"/>
              </w:rPr>
              <w:t xml:space="preserve">тыс. рублей, их них: на </w:t>
            </w:r>
            <w:r w:rsidRPr="00152396">
              <w:rPr>
                <w:rFonts w:ascii="Times New Roman" w:eastAsia="Calibri" w:hAnsi="Times New Roman"/>
                <w:sz w:val="24"/>
                <w:szCs w:val="24"/>
              </w:rPr>
              <w:t xml:space="preserve">  частичное покрытие дефицита бюджета МО «Бичурский район», в части осуществления мероприятий, связанных с предупреждением чрезвычайных ситуаций, которые могут привести к нарушению функционирования систем жизнеобеспечения населения </w:t>
            </w:r>
            <w:r w:rsidRPr="00152396">
              <w:rPr>
                <w:rFonts w:ascii="Times New Roman" w:hAnsi="Times New Roman"/>
                <w:lang w:eastAsia="ru-RU"/>
              </w:rPr>
              <w:t xml:space="preserve">в сумме </w:t>
            </w:r>
            <w:r w:rsidR="002019AB" w:rsidRPr="00152396">
              <w:rPr>
                <w:rFonts w:ascii="Times New Roman" w:hAnsi="Times New Roman"/>
                <w:lang w:eastAsia="ru-RU"/>
              </w:rPr>
              <w:t xml:space="preserve">3 189,8 </w:t>
            </w:r>
            <w:r w:rsidRPr="00152396">
              <w:rPr>
                <w:rFonts w:ascii="Times New Roman" w:hAnsi="Times New Roman"/>
                <w:lang w:eastAsia="ru-RU"/>
              </w:rPr>
              <w:t xml:space="preserve">тыс. рублей, </w:t>
            </w:r>
            <w:r w:rsidRPr="00152396">
              <w:rPr>
                <w:rFonts w:ascii="Times New Roman" w:hAnsi="Times New Roman"/>
                <w:szCs w:val="28"/>
              </w:rPr>
              <w:t xml:space="preserve">частичное покрытие дефицита бюджета </w:t>
            </w:r>
            <w:r w:rsidR="002019AB" w:rsidRPr="00152396">
              <w:rPr>
                <w:rFonts w:ascii="Times New Roman" w:hAnsi="Times New Roman"/>
                <w:szCs w:val="28"/>
              </w:rPr>
              <w:t>7 600,0</w:t>
            </w:r>
            <w:r w:rsidRPr="00152396">
              <w:rPr>
                <w:rFonts w:ascii="Times New Roman" w:hAnsi="Times New Roman"/>
                <w:szCs w:val="28"/>
              </w:rPr>
              <w:t xml:space="preserve"> </w:t>
            </w:r>
            <w:r w:rsidRPr="00152396">
              <w:rPr>
                <w:rFonts w:ascii="Times New Roman" w:hAnsi="Times New Roman"/>
                <w:lang w:eastAsia="ru-RU"/>
              </w:rPr>
              <w:t xml:space="preserve"> тыс. рублей.</w:t>
            </w:r>
          </w:p>
          <w:p w:rsidR="0018034B" w:rsidRPr="0058418A" w:rsidRDefault="0018034B" w:rsidP="00714B11">
            <w:pPr>
              <w:pStyle w:val="a8"/>
              <w:tabs>
                <w:tab w:val="left" w:pos="851"/>
              </w:tabs>
              <w:spacing w:after="0" w:line="240" w:lineRule="auto"/>
              <w:ind w:left="0" w:firstLine="175"/>
              <w:jc w:val="both"/>
              <w:rPr>
                <w:rFonts w:ascii="Times New Roman" w:hAnsi="Times New Roman"/>
                <w:lang w:eastAsia="ru-RU"/>
              </w:rPr>
            </w:pPr>
            <w:r w:rsidRPr="00152396">
              <w:rPr>
                <w:rFonts w:ascii="Times New Roman" w:hAnsi="Times New Roman"/>
                <w:lang w:eastAsia="ru-RU"/>
              </w:rPr>
              <w:t>По данным отчета  Ф0503372 по состоянию на 01.01.202</w:t>
            </w:r>
            <w:r w:rsidR="00E237AF" w:rsidRPr="00152396">
              <w:rPr>
                <w:rFonts w:ascii="Times New Roman" w:hAnsi="Times New Roman"/>
                <w:lang w:eastAsia="ru-RU"/>
              </w:rPr>
              <w:t>5</w:t>
            </w:r>
            <w:r w:rsidRPr="00152396">
              <w:rPr>
                <w:rFonts w:ascii="Times New Roman" w:hAnsi="Times New Roman"/>
                <w:lang w:eastAsia="ru-RU"/>
              </w:rPr>
              <w:t>г., объем муниципального долга соответствует заключенным соглашениям, соблюдены предельные параметры по объему муниципального долга установленные законодательством Российской Федерации и муниципального образования.</w:t>
            </w:r>
            <w:r w:rsidRPr="0058418A">
              <w:rPr>
                <w:rFonts w:ascii="Times New Roman" w:hAnsi="Times New Roman"/>
                <w:lang w:eastAsia="ru-RU"/>
              </w:rPr>
              <w:t xml:space="preserve"> </w:t>
            </w:r>
          </w:p>
          <w:p w:rsidR="0018034B" w:rsidRPr="0058418A" w:rsidRDefault="0018034B" w:rsidP="00714B11">
            <w:pPr>
              <w:spacing w:after="0" w:line="240" w:lineRule="auto"/>
              <w:ind w:firstLine="281"/>
              <w:jc w:val="both"/>
              <w:rPr>
                <w:rFonts w:ascii="Times New Roman" w:hAnsi="Times New Roman"/>
              </w:rPr>
            </w:pPr>
          </w:p>
        </w:tc>
        <w:tc>
          <w:tcPr>
            <w:tcW w:w="699" w:type="pct"/>
          </w:tcPr>
          <w:p w:rsidR="0018034B" w:rsidRPr="0058418A" w:rsidRDefault="0018034B" w:rsidP="00714B11">
            <w:pPr>
              <w:ind w:left="-67"/>
              <w:jc w:val="center"/>
              <w:rPr>
                <w:rFonts w:ascii="Times New Roman" w:hAnsi="Times New Roman"/>
              </w:rPr>
            </w:pPr>
          </w:p>
        </w:tc>
        <w:tc>
          <w:tcPr>
            <w:tcW w:w="903" w:type="pct"/>
          </w:tcPr>
          <w:p w:rsidR="0018034B" w:rsidRPr="0058418A" w:rsidRDefault="0018034B" w:rsidP="00714B11">
            <w:pPr>
              <w:ind w:left="-67"/>
              <w:jc w:val="center"/>
              <w:rPr>
                <w:rFonts w:ascii="Times New Roman" w:hAnsi="Times New Roman"/>
              </w:rPr>
            </w:pPr>
          </w:p>
        </w:tc>
      </w:tr>
      <w:tr w:rsidR="0018034B" w:rsidRPr="0058418A" w:rsidTr="00714B11">
        <w:trPr>
          <w:trHeight w:val="20"/>
        </w:trPr>
        <w:tc>
          <w:tcPr>
            <w:tcW w:w="5000" w:type="pct"/>
            <w:gridSpan w:val="4"/>
          </w:tcPr>
          <w:p w:rsidR="0018034B" w:rsidRPr="0058418A" w:rsidRDefault="0018034B" w:rsidP="00714B11">
            <w:pPr>
              <w:spacing w:after="0" w:line="240" w:lineRule="auto"/>
              <w:jc w:val="center"/>
              <w:rPr>
                <w:rFonts w:ascii="Times New Roman" w:hAnsi="Times New Roman"/>
              </w:rPr>
            </w:pPr>
            <w:r w:rsidRPr="0058418A">
              <w:rPr>
                <w:rFonts w:ascii="Times New Roman" w:hAnsi="Times New Roman"/>
                <w:b/>
                <w:lang w:eastAsia="ru-RU"/>
              </w:rPr>
              <w:t xml:space="preserve">Подпрограмма </w:t>
            </w:r>
            <w:r>
              <w:rPr>
                <w:rFonts w:ascii="Times New Roman" w:hAnsi="Times New Roman"/>
                <w:b/>
                <w:lang w:eastAsia="ru-RU"/>
              </w:rPr>
              <w:t>2</w:t>
            </w:r>
            <w:r w:rsidRPr="0058418A">
              <w:rPr>
                <w:rFonts w:ascii="Times New Roman" w:hAnsi="Times New Roman"/>
                <w:b/>
                <w:lang w:eastAsia="ru-RU"/>
              </w:rPr>
              <w:t xml:space="preserve">. </w:t>
            </w:r>
            <w:r w:rsidRPr="0058418A">
              <w:rPr>
                <w:rFonts w:ascii="Times New Roman" w:eastAsia="Calibri" w:hAnsi="Times New Roman"/>
                <w:b/>
              </w:rPr>
              <w:t>«Повышение качества управления муниципальными финансами»</w:t>
            </w:r>
          </w:p>
        </w:tc>
      </w:tr>
      <w:tr w:rsidR="0018034B" w:rsidRPr="0058418A" w:rsidTr="00714B11">
        <w:trPr>
          <w:trHeight w:val="20"/>
        </w:trPr>
        <w:tc>
          <w:tcPr>
            <w:tcW w:w="1470" w:type="pct"/>
            <w:vAlign w:val="center"/>
          </w:tcPr>
          <w:p w:rsidR="0018034B" w:rsidRPr="00152396" w:rsidRDefault="0018034B" w:rsidP="00714B11">
            <w:pPr>
              <w:ind w:left="-67"/>
              <w:jc w:val="center"/>
              <w:rPr>
                <w:rFonts w:ascii="Times New Roman" w:hAnsi="Times New Roman"/>
              </w:rPr>
            </w:pPr>
            <w:r w:rsidRPr="00152396">
              <w:rPr>
                <w:rFonts w:ascii="Times New Roman" w:eastAsia="Calibri" w:hAnsi="Times New Roman"/>
              </w:rPr>
              <w:t>Соблюдение равномерности исполнения показателей кассового плана бюджета МО «Бичурский район»</w:t>
            </w:r>
          </w:p>
        </w:tc>
        <w:tc>
          <w:tcPr>
            <w:tcW w:w="1928" w:type="pct"/>
          </w:tcPr>
          <w:p w:rsidR="0018034B" w:rsidRPr="00152396" w:rsidRDefault="0018034B" w:rsidP="00714B11">
            <w:pPr>
              <w:tabs>
                <w:tab w:val="center" w:pos="1984"/>
              </w:tabs>
              <w:spacing w:after="0" w:line="240" w:lineRule="auto"/>
              <w:ind w:left="-67"/>
              <w:jc w:val="both"/>
              <w:rPr>
                <w:rFonts w:ascii="Times New Roman" w:eastAsia="Calibri" w:hAnsi="Times New Roman"/>
              </w:rPr>
            </w:pPr>
            <w:r w:rsidRPr="00152396">
              <w:rPr>
                <w:rFonts w:ascii="Times New Roman" w:hAnsi="Times New Roman"/>
              </w:rPr>
              <w:t>Равномерность показателей кассового плана</w:t>
            </w:r>
            <w:r w:rsidRPr="00152396">
              <w:rPr>
                <w:rFonts w:ascii="Times New Roman" w:eastAsia="Calibri" w:hAnsi="Times New Roman"/>
              </w:rPr>
              <w:t xml:space="preserve"> бюджета МО «Бичурский район», имеет прямую зависимость с заключенными  муниципальными контрактами и договорами на поставку товаров, работ (услуг). </w:t>
            </w:r>
          </w:p>
          <w:p w:rsidR="0018034B" w:rsidRPr="00152396" w:rsidRDefault="0018034B" w:rsidP="00714B11">
            <w:pPr>
              <w:tabs>
                <w:tab w:val="center" w:pos="1984"/>
              </w:tabs>
              <w:spacing w:after="0" w:line="240" w:lineRule="auto"/>
              <w:ind w:left="-67"/>
              <w:jc w:val="both"/>
              <w:rPr>
                <w:rFonts w:ascii="Times New Roman" w:eastAsia="Calibri" w:hAnsi="Times New Roman"/>
              </w:rPr>
            </w:pPr>
            <w:r w:rsidRPr="00152396">
              <w:rPr>
                <w:rFonts w:ascii="Times New Roman" w:eastAsia="Calibri" w:hAnsi="Times New Roman"/>
              </w:rPr>
              <w:t>Согласно данных отчета Ф0503317 за 202</w:t>
            </w:r>
            <w:r w:rsidR="00E237AF" w:rsidRPr="00152396">
              <w:rPr>
                <w:rFonts w:ascii="Times New Roman" w:eastAsia="Calibri" w:hAnsi="Times New Roman"/>
              </w:rPr>
              <w:t>4</w:t>
            </w:r>
            <w:r w:rsidRPr="00152396">
              <w:rPr>
                <w:rFonts w:ascii="Times New Roman" w:eastAsia="Calibri" w:hAnsi="Times New Roman"/>
              </w:rPr>
              <w:t xml:space="preserve"> год, в динамике квартального исполнения, исполнение расходов бюджета МО «Бичурский район» составило:</w:t>
            </w:r>
          </w:p>
          <w:p w:rsidR="0018034B" w:rsidRPr="00152396" w:rsidRDefault="0018034B" w:rsidP="00714B11">
            <w:pPr>
              <w:tabs>
                <w:tab w:val="center" w:pos="1984"/>
              </w:tabs>
              <w:spacing w:after="0" w:line="240" w:lineRule="auto"/>
              <w:ind w:left="-67"/>
              <w:jc w:val="both"/>
              <w:rPr>
                <w:rFonts w:ascii="Times New Roman" w:eastAsia="Calibri" w:hAnsi="Times New Roman"/>
              </w:rPr>
            </w:pPr>
            <w:r w:rsidRPr="00152396">
              <w:rPr>
                <w:rFonts w:ascii="Times New Roman" w:eastAsia="Calibri" w:hAnsi="Times New Roman"/>
                <w:lang w:val="en-US"/>
              </w:rPr>
              <w:t>I</w:t>
            </w:r>
            <w:r w:rsidRPr="00152396">
              <w:rPr>
                <w:rFonts w:ascii="Times New Roman" w:eastAsia="Calibri" w:hAnsi="Times New Roman"/>
              </w:rPr>
              <w:t xml:space="preserve">кв.- </w:t>
            </w:r>
            <w:r w:rsidR="00A84906">
              <w:rPr>
                <w:rFonts w:ascii="Times New Roman" w:eastAsia="Calibri" w:hAnsi="Times New Roman"/>
              </w:rPr>
              <w:t>25,6</w:t>
            </w:r>
            <w:r w:rsidRPr="00152396">
              <w:rPr>
                <w:rFonts w:ascii="Times New Roman" w:eastAsia="Calibri" w:hAnsi="Times New Roman"/>
              </w:rPr>
              <w:t>%;</w:t>
            </w:r>
          </w:p>
          <w:p w:rsidR="0018034B" w:rsidRPr="00152396" w:rsidRDefault="0018034B" w:rsidP="00714B11">
            <w:pPr>
              <w:tabs>
                <w:tab w:val="center" w:pos="1984"/>
              </w:tabs>
              <w:spacing w:after="0" w:line="240" w:lineRule="auto"/>
              <w:ind w:left="-67"/>
              <w:jc w:val="both"/>
              <w:rPr>
                <w:rFonts w:ascii="Times New Roman" w:eastAsia="Calibri" w:hAnsi="Times New Roman"/>
              </w:rPr>
            </w:pPr>
            <w:r w:rsidRPr="00152396">
              <w:rPr>
                <w:rFonts w:ascii="Times New Roman" w:eastAsia="Calibri" w:hAnsi="Times New Roman"/>
                <w:lang w:val="en-US"/>
              </w:rPr>
              <w:t>II</w:t>
            </w:r>
            <w:r w:rsidRPr="00152396">
              <w:rPr>
                <w:rFonts w:ascii="Times New Roman" w:eastAsia="Calibri" w:hAnsi="Times New Roman"/>
              </w:rPr>
              <w:t>кв.- 5</w:t>
            </w:r>
            <w:r w:rsidR="00226A83" w:rsidRPr="00152396">
              <w:rPr>
                <w:rFonts w:ascii="Times New Roman" w:eastAsia="Calibri" w:hAnsi="Times New Roman"/>
              </w:rPr>
              <w:t>6</w:t>
            </w:r>
            <w:r w:rsidRPr="00152396">
              <w:rPr>
                <w:rFonts w:ascii="Times New Roman" w:eastAsia="Calibri" w:hAnsi="Times New Roman"/>
              </w:rPr>
              <w:t>,</w:t>
            </w:r>
            <w:r w:rsidR="00A84906">
              <w:rPr>
                <w:rFonts w:ascii="Times New Roman" w:eastAsia="Calibri" w:hAnsi="Times New Roman"/>
              </w:rPr>
              <w:t>6</w:t>
            </w:r>
            <w:r w:rsidRPr="00152396">
              <w:rPr>
                <w:rFonts w:ascii="Times New Roman" w:eastAsia="Calibri" w:hAnsi="Times New Roman"/>
              </w:rPr>
              <w:t xml:space="preserve"> %;</w:t>
            </w:r>
          </w:p>
          <w:p w:rsidR="0018034B" w:rsidRPr="00152396" w:rsidRDefault="0018034B" w:rsidP="00714B11">
            <w:pPr>
              <w:tabs>
                <w:tab w:val="center" w:pos="1984"/>
              </w:tabs>
              <w:spacing w:after="0" w:line="240" w:lineRule="auto"/>
              <w:ind w:left="-67"/>
              <w:jc w:val="both"/>
              <w:rPr>
                <w:rFonts w:ascii="Times New Roman" w:eastAsia="Calibri" w:hAnsi="Times New Roman"/>
              </w:rPr>
            </w:pPr>
            <w:r w:rsidRPr="00152396">
              <w:rPr>
                <w:rFonts w:ascii="Times New Roman" w:eastAsia="Calibri" w:hAnsi="Times New Roman"/>
                <w:lang w:val="en-US"/>
              </w:rPr>
              <w:t>III</w:t>
            </w:r>
            <w:r w:rsidRPr="00152396">
              <w:rPr>
                <w:rFonts w:ascii="Times New Roman" w:eastAsia="Calibri" w:hAnsi="Times New Roman"/>
              </w:rPr>
              <w:t xml:space="preserve">кв.- </w:t>
            </w:r>
            <w:r w:rsidR="00A84906">
              <w:rPr>
                <w:rFonts w:ascii="Times New Roman" w:eastAsia="Calibri" w:hAnsi="Times New Roman"/>
              </w:rPr>
              <w:t>71,2</w:t>
            </w:r>
            <w:r w:rsidRPr="00152396">
              <w:rPr>
                <w:rFonts w:ascii="Times New Roman" w:eastAsia="Calibri" w:hAnsi="Times New Roman"/>
              </w:rPr>
              <w:t xml:space="preserve"> %;</w:t>
            </w:r>
          </w:p>
          <w:p w:rsidR="0018034B" w:rsidRPr="00152396" w:rsidRDefault="0018034B" w:rsidP="00A84906">
            <w:pPr>
              <w:tabs>
                <w:tab w:val="center" w:pos="1984"/>
              </w:tabs>
              <w:spacing w:after="0" w:line="240" w:lineRule="auto"/>
              <w:ind w:left="-67"/>
              <w:jc w:val="both"/>
              <w:rPr>
                <w:rFonts w:ascii="Times New Roman" w:hAnsi="Times New Roman"/>
              </w:rPr>
            </w:pPr>
            <w:r w:rsidRPr="00152396">
              <w:rPr>
                <w:rFonts w:ascii="Times New Roman" w:eastAsia="Calibri" w:hAnsi="Times New Roman"/>
                <w:lang w:val="en-US"/>
              </w:rPr>
              <w:t>IV</w:t>
            </w:r>
            <w:r w:rsidRPr="00152396">
              <w:rPr>
                <w:rFonts w:ascii="Times New Roman" w:eastAsia="Calibri" w:hAnsi="Times New Roman"/>
              </w:rPr>
              <w:t>кв.-</w:t>
            </w:r>
            <w:r w:rsidR="00226A83" w:rsidRPr="00152396">
              <w:rPr>
                <w:rFonts w:ascii="Times New Roman" w:eastAsia="Calibri" w:hAnsi="Times New Roman"/>
              </w:rPr>
              <w:t>9</w:t>
            </w:r>
            <w:r w:rsidR="00A84906">
              <w:rPr>
                <w:rFonts w:ascii="Times New Roman" w:eastAsia="Calibri" w:hAnsi="Times New Roman"/>
              </w:rPr>
              <w:t>5</w:t>
            </w:r>
            <w:r w:rsidR="00226A83" w:rsidRPr="00152396">
              <w:rPr>
                <w:rFonts w:ascii="Times New Roman" w:eastAsia="Calibri" w:hAnsi="Times New Roman"/>
              </w:rPr>
              <w:t>,</w:t>
            </w:r>
            <w:r w:rsidR="00A84906">
              <w:rPr>
                <w:rFonts w:ascii="Times New Roman" w:eastAsia="Calibri" w:hAnsi="Times New Roman"/>
              </w:rPr>
              <w:t>9</w:t>
            </w:r>
            <w:r w:rsidRPr="00152396">
              <w:rPr>
                <w:rFonts w:ascii="Times New Roman" w:eastAsia="Calibri" w:hAnsi="Times New Roman"/>
              </w:rPr>
              <w:t>%, что характеризует равномерность распределения расходов.</w:t>
            </w:r>
          </w:p>
        </w:tc>
        <w:tc>
          <w:tcPr>
            <w:tcW w:w="699" w:type="pct"/>
          </w:tcPr>
          <w:p w:rsidR="0018034B" w:rsidRPr="00152396" w:rsidRDefault="0018034B" w:rsidP="00714B11">
            <w:pPr>
              <w:ind w:left="-67"/>
              <w:jc w:val="center"/>
              <w:rPr>
                <w:rFonts w:ascii="Times New Roman" w:hAnsi="Times New Roman"/>
              </w:rPr>
            </w:pPr>
          </w:p>
        </w:tc>
        <w:tc>
          <w:tcPr>
            <w:tcW w:w="903" w:type="pct"/>
          </w:tcPr>
          <w:p w:rsidR="0018034B" w:rsidRPr="00152396" w:rsidRDefault="0018034B" w:rsidP="00714B11">
            <w:pPr>
              <w:ind w:left="-67"/>
              <w:jc w:val="center"/>
              <w:rPr>
                <w:rFonts w:ascii="Times New Roman" w:hAnsi="Times New Roman"/>
              </w:rPr>
            </w:pPr>
          </w:p>
        </w:tc>
      </w:tr>
      <w:tr w:rsidR="0018034B" w:rsidRPr="0058418A" w:rsidTr="00714B11">
        <w:trPr>
          <w:trHeight w:val="20"/>
        </w:trPr>
        <w:tc>
          <w:tcPr>
            <w:tcW w:w="1470" w:type="pct"/>
            <w:vAlign w:val="center"/>
          </w:tcPr>
          <w:p w:rsidR="0018034B" w:rsidRPr="005759C0" w:rsidRDefault="0018034B" w:rsidP="00714B11">
            <w:pPr>
              <w:autoSpaceDE w:val="0"/>
              <w:autoSpaceDN w:val="0"/>
              <w:adjustRightInd w:val="0"/>
              <w:spacing w:after="0" w:line="240" w:lineRule="auto"/>
              <w:ind w:firstLine="34"/>
              <w:jc w:val="center"/>
              <w:rPr>
                <w:rFonts w:ascii="Times New Roman" w:eastAsia="Calibri" w:hAnsi="Times New Roman"/>
                <w:bCs/>
              </w:rPr>
            </w:pPr>
            <w:r w:rsidRPr="005759C0">
              <w:rPr>
                <w:rFonts w:ascii="Times New Roman" w:eastAsia="Calibri" w:hAnsi="Times New Roman"/>
                <w:bCs/>
              </w:rPr>
              <w:t>Анализ причин отнесения платежей к невыясненным поступлениям</w:t>
            </w:r>
          </w:p>
          <w:p w:rsidR="0018034B" w:rsidRPr="005759C0" w:rsidRDefault="0018034B" w:rsidP="00714B11">
            <w:pPr>
              <w:ind w:left="-67"/>
              <w:jc w:val="center"/>
              <w:rPr>
                <w:rFonts w:ascii="Times New Roman" w:hAnsi="Times New Roman"/>
              </w:rPr>
            </w:pPr>
          </w:p>
        </w:tc>
        <w:tc>
          <w:tcPr>
            <w:tcW w:w="1928" w:type="pct"/>
          </w:tcPr>
          <w:p w:rsidR="0018034B" w:rsidRPr="0058418A" w:rsidRDefault="0018034B" w:rsidP="00A84906">
            <w:pPr>
              <w:tabs>
                <w:tab w:val="center" w:pos="1984"/>
              </w:tabs>
              <w:spacing w:after="0" w:line="240" w:lineRule="auto"/>
              <w:ind w:left="-67"/>
              <w:jc w:val="both"/>
              <w:rPr>
                <w:rFonts w:ascii="Times New Roman" w:hAnsi="Times New Roman"/>
              </w:rPr>
            </w:pPr>
            <w:r w:rsidRPr="0058418A">
              <w:rPr>
                <w:rFonts w:ascii="Times New Roman" w:hAnsi="Times New Roman"/>
              </w:rPr>
              <w:t>По состоянию на 01.01.20</w:t>
            </w:r>
            <w:r>
              <w:rPr>
                <w:rFonts w:ascii="Times New Roman" w:hAnsi="Times New Roman"/>
              </w:rPr>
              <w:t>2</w:t>
            </w:r>
            <w:r w:rsidR="00A84906">
              <w:rPr>
                <w:rFonts w:ascii="Times New Roman" w:hAnsi="Times New Roman"/>
              </w:rPr>
              <w:t>5</w:t>
            </w:r>
            <w:r w:rsidRPr="0058418A">
              <w:rPr>
                <w:rFonts w:ascii="Times New Roman" w:hAnsi="Times New Roman"/>
              </w:rPr>
              <w:t xml:space="preserve">г.  невыясненные платежи в консолидированном бюджете МО «Бичурский район» </w:t>
            </w:r>
            <w:r w:rsidR="00226A83">
              <w:rPr>
                <w:rFonts w:ascii="Times New Roman" w:hAnsi="Times New Roman"/>
              </w:rPr>
              <w:t xml:space="preserve">составили </w:t>
            </w:r>
            <w:r w:rsidR="00A84906">
              <w:rPr>
                <w:rFonts w:ascii="Times New Roman" w:hAnsi="Times New Roman"/>
              </w:rPr>
              <w:t>0,0</w:t>
            </w:r>
            <w:r w:rsidR="00226A83">
              <w:rPr>
                <w:rFonts w:ascii="Times New Roman" w:hAnsi="Times New Roman"/>
              </w:rPr>
              <w:t>тыс.рублей.</w:t>
            </w:r>
          </w:p>
        </w:tc>
        <w:tc>
          <w:tcPr>
            <w:tcW w:w="699" w:type="pct"/>
          </w:tcPr>
          <w:p w:rsidR="0018034B" w:rsidRPr="0058418A" w:rsidRDefault="0018034B" w:rsidP="00714B11">
            <w:pPr>
              <w:ind w:left="-67"/>
              <w:jc w:val="center"/>
              <w:rPr>
                <w:rFonts w:ascii="Times New Roman" w:hAnsi="Times New Roman"/>
              </w:rPr>
            </w:pPr>
          </w:p>
        </w:tc>
        <w:tc>
          <w:tcPr>
            <w:tcW w:w="903" w:type="pct"/>
          </w:tcPr>
          <w:p w:rsidR="0018034B" w:rsidRPr="0058418A" w:rsidRDefault="0018034B" w:rsidP="00714B11">
            <w:pPr>
              <w:ind w:left="-67"/>
              <w:jc w:val="center"/>
              <w:rPr>
                <w:rFonts w:ascii="Times New Roman" w:hAnsi="Times New Roman"/>
              </w:rPr>
            </w:pPr>
          </w:p>
        </w:tc>
      </w:tr>
      <w:tr w:rsidR="0018034B" w:rsidRPr="0058418A" w:rsidTr="00714B11">
        <w:trPr>
          <w:trHeight w:val="20"/>
        </w:trPr>
        <w:tc>
          <w:tcPr>
            <w:tcW w:w="1470" w:type="pct"/>
            <w:vAlign w:val="center"/>
          </w:tcPr>
          <w:p w:rsidR="0018034B" w:rsidRPr="0058418A" w:rsidRDefault="0018034B" w:rsidP="00714B11">
            <w:pPr>
              <w:autoSpaceDE w:val="0"/>
              <w:autoSpaceDN w:val="0"/>
              <w:adjustRightInd w:val="0"/>
              <w:spacing w:after="0" w:line="240" w:lineRule="auto"/>
              <w:ind w:firstLine="34"/>
              <w:jc w:val="center"/>
              <w:rPr>
                <w:rFonts w:ascii="Times New Roman" w:eastAsiaTheme="minorHAnsi" w:hAnsi="Times New Roman"/>
              </w:rPr>
            </w:pPr>
            <w:r w:rsidRPr="005759C0">
              <w:rPr>
                <w:rFonts w:ascii="Times New Roman" w:eastAsiaTheme="minorHAnsi" w:hAnsi="Times New Roman"/>
              </w:rPr>
              <w:t>Обеспечение открытости и прозрачности управления общественными финансами</w:t>
            </w:r>
            <w:r>
              <w:rPr>
                <w:rFonts w:ascii="Times New Roman" w:eastAsiaTheme="minorHAnsi" w:hAnsi="Times New Roman"/>
              </w:rPr>
              <w:t>.</w:t>
            </w:r>
          </w:p>
          <w:p w:rsidR="0018034B" w:rsidRPr="0058418A" w:rsidRDefault="0018034B" w:rsidP="00714B11">
            <w:pPr>
              <w:autoSpaceDE w:val="0"/>
              <w:autoSpaceDN w:val="0"/>
              <w:adjustRightInd w:val="0"/>
              <w:spacing w:after="0" w:line="240" w:lineRule="auto"/>
              <w:ind w:firstLine="540"/>
              <w:jc w:val="center"/>
              <w:rPr>
                <w:rFonts w:ascii="Times New Roman" w:eastAsiaTheme="minorHAnsi" w:hAnsi="Times New Roman"/>
                <w:bCs/>
              </w:rPr>
            </w:pPr>
          </w:p>
        </w:tc>
        <w:tc>
          <w:tcPr>
            <w:tcW w:w="1928" w:type="pct"/>
          </w:tcPr>
          <w:p w:rsidR="0018034B" w:rsidRPr="007561DF" w:rsidRDefault="0018034B" w:rsidP="00714B11">
            <w:pPr>
              <w:tabs>
                <w:tab w:val="center" w:pos="1984"/>
              </w:tabs>
              <w:spacing w:after="0" w:line="240" w:lineRule="auto"/>
              <w:ind w:left="-67"/>
              <w:jc w:val="both"/>
              <w:rPr>
                <w:rFonts w:ascii="Times New Roman" w:hAnsi="Times New Roman"/>
              </w:rPr>
            </w:pPr>
            <w:r w:rsidRPr="007561DF">
              <w:rPr>
                <w:rFonts w:ascii="Times New Roman" w:hAnsi="Times New Roman"/>
              </w:rPr>
              <w:t>На сегодняшний день органы государственной власти и местного самоуправления стремятся обеспечить максимальную степень открытости всех процессов, происходящих в сфере муниципального управления и, в частности, в финансовой сфере. Особенно пристальное внимание уделяется процессу использования и расходования бюджетных средств.</w:t>
            </w:r>
          </w:p>
          <w:p w:rsidR="0018034B" w:rsidRPr="007561DF" w:rsidRDefault="0018034B" w:rsidP="00714B11">
            <w:pPr>
              <w:tabs>
                <w:tab w:val="center" w:pos="1984"/>
              </w:tabs>
              <w:spacing w:after="0" w:line="240" w:lineRule="auto"/>
              <w:ind w:left="-67"/>
              <w:jc w:val="both"/>
              <w:rPr>
                <w:rFonts w:ascii="Times New Roman" w:hAnsi="Times New Roman"/>
              </w:rPr>
            </w:pPr>
            <w:r w:rsidRPr="007561DF">
              <w:rPr>
                <w:rFonts w:ascii="Times New Roman" w:hAnsi="Times New Roman"/>
              </w:rPr>
              <w:t>Принцип прозрачности (открытости)</w:t>
            </w:r>
          </w:p>
          <w:p w:rsidR="0018034B" w:rsidRPr="007561DF" w:rsidRDefault="0018034B" w:rsidP="00714B11">
            <w:pPr>
              <w:tabs>
                <w:tab w:val="center" w:pos="1984"/>
              </w:tabs>
              <w:spacing w:after="0" w:line="240" w:lineRule="auto"/>
              <w:ind w:left="-67"/>
              <w:jc w:val="both"/>
              <w:rPr>
                <w:rFonts w:ascii="Times New Roman" w:hAnsi="Times New Roman"/>
              </w:rPr>
            </w:pPr>
            <w:r w:rsidRPr="007561DF">
              <w:rPr>
                <w:rFonts w:ascii="Times New Roman" w:hAnsi="Times New Roman"/>
              </w:rPr>
              <w:t>расходования бюджетных средств закреплен в статье 36 Бюджетного кодекса Российской Федерации.</w:t>
            </w:r>
          </w:p>
          <w:p w:rsidR="0018034B" w:rsidRPr="007561DF" w:rsidRDefault="0018034B" w:rsidP="00714B11">
            <w:pPr>
              <w:tabs>
                <w:tab w:val="center" w:pos="1984"/>
              </w:tabs>
              <w:spacing w:after="0" w:line="240" w:lineRule="auto"/>
              <w:ind w:left="-67"/>
              <w:jc w:val="both"/>
              <w:rPr>
                <w:rFonts w:ascii="Times New Roman" w:hAnsi="Times New Roman"/>
              </w:rPr>
            </w:pPr>
            <w:r w:rsidRPr="007561DF">
              <w:rPr>
                <w:rFonts w:ascii="Times New Roman" w:hAnsi="Times New Roman"/>
              </w:rPr>
              <w:t xml:space="preserve">С  01.01.2020г. согласно Приказа Минфина России от 28.12.2016г. №243н « О составе и порядке размещения и представления информации на едином портале бюджетной системы российской Федерации», на едином портале бюджетной системы российской Федерации, в том числе размещается информация о расходах бюджетов, включая и сведения о резервных фондах местных администраций. </w:t>
            </w:r>
          </w:p>
          <w:p w:rsidR="0018034B" w:rsidRPr="007561DF" w:rsidRDefault="0018034B" w:rsidP="00714B11">
            <w:pPr>
              <w:tabs>
                <w:tab w:val="center" w:pos="1984"/>
              </w:tabs>
              <w:spacing w:after="0" w:line="240" w:lineRule="auto"/>
              <w:ind w:left="-67"/>
              <w:jc w:val="both"/>
              <w:rPr>
                <w:rFonts w:ascii="Times New Roman" w:hAnsi="Times New Roman"/>
              </w:rPr>
            </w:pPr>
            <w:r w:rsidRPr="007561DF">
              <w:rPr>
                <w:rFonts w:ascii="Times New Roman" w:hAnsi="Times New Roman"/>
              </w:rPr>
              <w:t>Муниципальным учреждением финансовое управление, информация согласно вышеуказанного Приказа размещена в полном объеме, по всем открытым для доступа и размещения информации формулярам.</w:t>
            </w:r>
          </w:p>
          <w:p w:rsidR="0018034B" w:rsidRPr="007561DF" w:rsidRDefault="0018034B" w:rsidP="00714B11">
            <w:pPr>
              <w:tabs>
                <w:tab w:val="center" w:pos="1984"/>
              </w:tabs>
              <w:spacing w:after="0" w:line="240" w:lineRule="auto"/>
              <w:ind w:left="-67"/>
              <w:jc w:val="both"/>
              <w:rPr>
                <w:rFonts w:ascii="Times New Roman" w:hAnsi="Times New Roman"/>
              </w:rPr>
            </w:pPr>
            <w:r w:rsidRPr="007561DF">
              <w:rPr>
                <w:rFonts w:ascii="Times New Roman" w:hAnsi="Times New Roman"/>
              </w:rPr>
              <w:t>В течение 202</w:t>
            </w:r>
            <w:r w:rsidR="00A84906">
              <w:rPr>
                <w:rFonts w:ascii="Times New Roman" w:hAnsi="Times New Roman"/>
              </w:rPr>
              <w:t>4</w:t>
            </w:r>
            <w:r w:rsidRPr="007561DF">
              <w:rPr>
                <w:rFonts w:ascii="Times New Roman" w:hAnsi="Times New Roman"/>
              </w:rPr>
              <w:t xml:space="preserve">года продолжена работа по публикации утвержденного бюджета и внесения изменений в него на сайте МО «Бичурский район», в разделе «Финансы», где своевременно опубликованы Решения Совета Депутатов </w:t>
            </w:r>
            <w:r w:rsidR="00A84906">
              <w:rPr>
                <w:rFonts w:ascii="Times New Roman" w:hAnsi="Times New Roman"/>
              </w:rPr>
              <w:t>Бичурского муниципального района Республики Бурятия</w:t>
            </w:r>
            <w:r w:rsidRPr="007561DF">
              <w:rPr>
                <w:rFonts w:ascii="Times New Roman" w:hAnsi="Times New Roman"/>
              </w:rPr>
              <w:t xml:space="preserve"> по утверждению бюджета МО «Бичурский район» на 202</w:t>
            </w:r>
            <w:r w:rsidR="00A84906">
              <w:rPr>
                <w:rFonts w:ascii="Times New Roman" w:hAnsi="Times New Roman"/>
              </w:rPr>
              <w:t>4</w:t>
            </w:r>
            <w:r w:rsidRPr="007561DF">
              <w:rPr>
                <w:rFonts w:ascii="Times New Roman" w:hAnsi="Times New Roman"/>
              </w:rPr>
              <w:t xml:space="preserve"> год  и плановый период 202</w:t>
            </w:r>
            <w:r w:rsidR="00A84906">
              <w:rPr>
                <w:rFonts w:ascii="Times New Roman" w:hAnsi="Times New Roman"/>
              </w:rPr>
              <w:t>5</w:t>
            </w:r>
            <w:r w:rsidRPr="007561DF">
              <w:rPr>
                <w:rFonts w:ascii="Times New Roman" w:hAnsi="Times New Roman"/>
              </w:rPr>
              <w:t xml:space="preserve"> и 202</w:t>
            </w:r>
            <w:r w:rsidR="00A84906">
              <w:rPr>
                <w:rFonts w:ascii="Times New Roman" w:hAnsi="Times New Roman"/>
              </w:rPr>
              <w:t>6</w:t>
            </w:r>
            <w:r w:rsidRPr="007561DF">
              <w:rPr>
                <w:rFonts w:ascii="Times New Roman" w:hAnsi="Times New Roman"/>
              </w:rPr>
              <w:t xml:space="preserve"> годов и внесения изменений в него:</w:t>
            </w:r>
          </w:p>
          <w:p w:rsidR="0018034B" w:rsidRPr="007561DF" w:rsidRDefault="0018034B" w:rsidP="00714B11">
            <w:pPr>
              <w:tabs>
                <w:tab w:val="center" w:pos="1984"/>
              </w:tabs>
              <w:spacing w:after="0" w:line="240" w:lineRule="auto"/>
              <w:ind w:left="-67"/>
              <w:jc w:val="both"/>
              <w:rPr>
                <w:rFonts w:ascii="Times New Roman" w:hAnsi="Times New Roman"/>
              </w:rPr>
            </w:pPr>
            <w:r w:rsidRPr="007561DF">
              <w:rPr>
                <w:rFonts w:ascii="Times New Roman" w:hAnsi="Times New Roman"/>
              </w:rPr>
              <w:t xml:space="preserve">№ </w:t>
            </w:r>
            <w:r w:rsidR="00E72ACF">
              <w:rPr>
                <w:rFonts w:ascii="Times New Roman" w:hAnsi="Times New Roman"/>
              </w:rPr>
              <w:t>36</w:t>
            </w:r>
            <w:r w:rsidRPr="007561DF">
              <w:rPr>
                <w:rFonts w:ascii="Times New Roman" w:hAnsi="Times New Roman"/>
              </w:rPr>
              <w:t xml:space="preserve"> от </w:t>
            </w:r>
            <w:r>
              <w:rPr>
                <w:rFonts w:ascii="Times New Roman" w:hAnsi="Times New Roman"/>
              </w:rPr>
              <w:t>2</w:t>
            </w:r>
            <w:r w:rsidR="00E72ACF">
              <w:rPr>
                <w:rFonts w:ascii="Times New Roman" w:hAnsi="Times New Roman"/>
              </w:rPr>
              <w:t>7</w:t>
            </w:r>
            <w:r w:rsidRPr="007561DF">
              <w:rPr>
                <w:rFonts w:ascii="Times New Roman" w:hAnsi="Times New Roman"/>
              </w:rPr>
              <w:t>.12.202</w:t>
            </w:r>
            <w:r w:rsidR="00E72ACF">
              <w:rPr>
                <w:rFonts w:ascii="Times New Roman" w:hAnsi="Times New Roman"/>
              </w:rPr>
              <w:t>3</w:t>
            </w:r>
            <w:r w:rsidRPr="007561DF">
              <w:rPr>
                <w:rFonts w:ascii="Times New Roman" w:hAnsi="Times New Roman"/>
              </w:rPr>
              <w:t>г.;</w:t>
            </w:r>
          </w:p>
          <w:p w:rsidR="0018034B" w:rsidRPr="007561DF" w:rsidRDefault="0018034B" w:rsidP="00714B11">
            <w:pPr>
              <w:tabs>
                <w:tab w:val="center" w:pos="1984"/>
              </w:tabs>
              <w:spacing w:after="0" w:line="240" w:lineRule="auto"/>
              <w:ind w:left="-67"/>
              <w:jc w:val="both"/>
              <w:rPr>
                <w:rFonts w:ascii="Times New Roman" w:hAnsi="Times New Roman"/>
              </w:rPr>
            </w:pPr>
            <w:r w:rsidRPr="007561DF">
              <w:rPr>
                <w:rFonts w:ascii="Times New Roman" w:hAnsi="Times New Roman"/>
              </w:rPr>
              <w:t xml:space="preserve">№ </w:t>
            </w:r>
            <w:r w:rsidR="00E72ACF">
              <w:rPr>
                <w:rFonts w:ascii="Times New Roman" w:hAnsi="Times New Roman"/>
              </w:rPr>
              <w:t>76</w:t>
            </w:r>
            <w:r w:rsidRPr="007561DF">
              <w:rPr>
                <w:rFonts w:ascii="Times New Roman" w:hAnsi="Times New Roman"/>
              </w:rPr>
              <w:t xml:space="preserve"> от </w:t>
            </w:r>
            <w:r w:rsidR="00E72ACF">
              <w:rPr>
                <w:rFonts w:ascii="Times New Roman" w:hAnsi="Times New Roman"/>
              </w:rPr>
              <w:t>24</w:t>
            </w:r>
            <w:r w:rsidRPr="007561DF">
              <w:rPr>
                <w:rFonts w:ascii="Times New Roman" w:hAnsi="Times New Roman"/>
              </w:rPr>
              <w:t>.0</w:t>
            </w:r>
            <w:r w:rsidR="00E72ACF">
              <w:rPr>
                <w:rFonts w:ascii="Times New Roman" w:hAnsi="Times New Roman"/>
              </w:rPr>
              <w:t>5</w:t>
            </w:r>
            <w:r w:rsidRPr="007561DF">
              <w:rPr>
                <w:rFonts w:ascii="Times New Roman" w:hAnsi="Times New Roman"/>
              </w:rPr>
              <w:t>.202</w:t>
            </w:r>
            <w:r w:rsidR="00E72ACF">
              <w:rPr>
                <w:rFonts w:ascii="Times New Roman" w:hAnsi="Times New Roman"/>
              </w:rPr>
              <w:t>4</w:t>
            </w:r>
            <w:r w:rsidRPr="007561DF">
              <w:rPr>
                <w:rFonts w:ascii="Times New Roman" w:hAnsi="Times New Roman"/>
              </w:rPr>
              <w:t>г.;</w:t>
            </w:r>
          </w:p>
          <w:p w:rsidR="0018034B" w:rsidRPr="007561DF" w:rsidRDefault="0018034B" w:rsidP="00714B11">
            <w:pPr>
              <w:tabs>
                <w:tab w:val="center" w:pos="1984"/>
              </w:tabs>
              <w:spacing w:after="0" w:line="240" w:lineRule="auto"/>
              <w:ind w:left="-67"/>
              <w:jc w:val="both"/>
              <w:rPr>
                <w:rFonts w:ascii="Times New Roman" w:hAnsi="Times New Roman"/>
              </w:rPr>
            </w:pPr>
            <w:r w:rsidRPr="007561DF">
              <w:rPr>
                <w:rFonts w:ascii="Times New Roman" w:hAnsi="Times New Roman"/>
              </w:rPr>
              <w:t xml:space="preserve">№ </w:t>
            </w:r>
            <w:r w:rsidR="00E72ACF">
              <w:rPr>
                <w:rFonts w:ascii="Times New Roman" w:hAnsi="Times New Roman"/>
              </w:rPr>
              <w:t>1</w:t>
            </w:r>
            <w:r w:rsidR="004926A1">
              <w:rPr>
                <w:rFonts w:ascii="Times New Roman" w:hAnsi="Times New Roman"/>
              </w:rPr>
              <w:t>05</w:t>
            </w:r>
            <w:r w:rsidRPr="007561DF">
              <w:rPr>
                <w:rFonts w:ascii="Times New Roman" w:hAnsi="Times New Roman"/>
              </w:rPr>
              <w:t xml:space="preserve"> от </w:t>
            </w:r>
            <w:r w:rsidR="004926A1">
              <w:rPr>
                <w:rFonts w:ascii="Times New Roman" w:hAnsi="Times New Roman"/>
              </w:rPr>
              <w:t>2</w:t>
            </w:r>
            <w:r w:rsidR="00E72ACF">
              <w:rPr>
                <w:rFonts w:ascii="Times New Roman" w:hAnsi="Times New Roman"/>
              </w:rPr>
              <w:t>7</w:t>
            </w:r>
            <w:r w:rsidRPr="007561DF">
              <w:rPr>
                <w:rFonts w:ascii="Times New Roman" w:hAnsi="Times New Roman"/>
              </w:rPr>
              <w:t>.0</w:t>
            </w:r>
            <w:r w:rsidR="00E72ACF">
              <w:rPr>
                <w:rFonts w:ascii="Times New Roman" w:hAnsi="Times New Roman"/>
              </w:rPr>
              <w:t>9</w:t>
            </w:r>
            <w:r w:rsidRPr="007561DF">
              <w:rPr>
                <w:rFonts w:ascii="Times New Roman" w:hAnsi="Times New Roman"/>
              </w:rPr>
              <w:t>.202</w:t>
            </w:r>
            <w:r w:rsidR="00E72ACF">
              <w:rPr>
                <w:rFonts w:ascii="Times New Roman" w:hAnsi="Times New Roman"/>
              </w:rPr>
              <w:t>4</w:t>
            </w:r>
            <w:r w:rsidRPr="007561DF">
              <w:rPr>
                <w:rFonts w:ascii="Times New Roman" w:hAnsi="Times New Roman"/>
              </w:rPr>
              <w:t>г.;</w:t>
            </w:r>
          </w:p>
          <w:p w:rsidR="0018034B" w:rsidRPr="007561DF" w:rsidRDefault="0018034B" w:rsidP="00714B11">
            <w:pPr>
              <w:tabs>
                <w:tab w:val="center" w:pos="1984"/>
              </w:tabs>
              <w:spacing w:after="0" w:line="240" w:lineRule="auto"/>
              <w:ind w:left="-67"/>
              <w:jc w:val="both"/>
              <w:rPr>
                <w:rFonts w:ascii="Times New Roman" w:hAnsi="Times New Roman"/>
              </w:rPr>
            </w:pPr>
            <w:r w:rsidRPr="007561DF">
              <w:rPr>
                <w:rFonts w:ascii="Times New Roman" w:hAnsi="Times New Roman"/>
              </w:rPr>
              <w:t xml:space="preserve">№ </w:t>
            </w:r>
            <w:r w:rsidR="00E72ACF">
              <w:rPr>
                <w:rFonts w:ascii="Times New Roman" w:hAnsi="Times New Roman"/>
              </w:rPr>
              <w:t>128</w:t>
            </w:r>
            <w:r w:rsidRPr="007561DF">
              <w:rPr>
                <w:rFonts w:ascii="Times New Roman" w:hAnsi="Times New Roman"/>
              </w:rPr>
              <w:t xml:space="preserve"> от </w:t>
            </w:r>
            <w:r w:rsidR="00E72ACF">
              <w:rPr>
                <w:rFonts w:ascii="Times New Roman" w:hAnsi="Times New Roman"/>
              </w:rPr>
              <w:t>16</w:t>
            </w:r>
            <w:r w:rsidRPr="007561DF">
              <w:rPr>
                <w:rFonts w:ascii="Times New Roman" w:hAnsi="Times New Roman"/>
              </w:rPr>
              <w:t>.</w:t>
            </w:r>
            <w:r w:rsidR="00E72ACF">
              <w:rPr>
                <w:rFonts w:ascii="Times New Roman" w:hAnsi="Times New Roman"/>
              </w:rPr>
              <w:t>12</w:t>
            </w:r>
            <w:r w:rsidRPr="007561DF">
              <w:rPr>
                <w:rFonts w:ascii="Times New Roman" w:hAnsi="Times New Roman"/>
              </w:rPr>
              <w:t>.202</w:t>
            </w:r>
            <w:r w:rsidR="00E72ACF">
              <w:rPr>
                <w:rFonts w:ascii="Times New Roman" w:hAnsi="Times New Roman"/>
              </w:rPr>
              <w:t>4</w:t>
            </w:r>
            <w:r w:rsidRPr="007561DF">
              <w:rPr>
                <w:rFonts w:ascii="Times New Roman" w:hAnsi="Times New Roman"/>
              </w:rPr>
              <w:t>г.;</w:t>
            </w:r>
          </w:p>
          <w:p w:rsidR="0018034B" w:rsidRPr="007561DF" w:rsidRDefault="0018034B" w:rsidP="00714B11">
            <w:pPr>
              <w:tabs>
                <w:tab w:val="center" w:pos="1984"/>
              </w:tabs>
              <w:spacing w:after="0" w:line="240" w:lineRule="auto"/>
              <w:ind w:left="-67"/>
              <w:jc w:val="both"/>
              <w:rPr>
                <w:rFonts w:ascii="Times New Roman" w:hAnsi="Times New Roman"/>
              </w:rPr>
            </w:pPr>
            <w:r w:rsidRPr="007561DF">
              <w:rPr>
                <w:rFonts w:ascii="Times New Roman" w:hAnsi="Times New Roman"/>
              </w:rPr>
              <w:t xml:space="preserve">№ </w:t>
            </w:r>
            <w:r w:rsidR="00E72ACF">
              <w:rPr>
                <w:rFonts w:ascii="Times New Roman" w:hAnsi="Times New Roman"/>
              </w:rPr>
              <w:t xml:space="preserve">134 </w:t>
            </w:r>
            <w:r w:rsidRPr="007561DF">
              <w:rPr>
                <w:rFonts w:ascii="Times New Roman" w:hAnsi="Times New Roman"/>
              </w:rPr>
              <w:t xml:space="preserve">от </w:t>
            </w:r>
            <w:r w:rsidR="004926A1">
              <w:rPr>
                <w:rFonts w:ascii="Times New Roman" w:hAnsi="Times New Roman"/>
              </w:rPr>
              <w:t>2</w:t>
            </w:r>
            <w:r w:rsidR="00E72ACF">
              <w:rPr>
                <w:rFonts w:ascii="Times New Roman" w:hAnsi="Times New Roman"/>
              </w:rPr>
              <w:t>6</w:t>
            </w:r>
            <w:r w:rsidRPr="007561DF">
              <w:rPr>
                <w:rFonts w:ascii="Times New Roman" w:hAnsi="Times New Roman"/>
              </w:rPr>
              <w:t>.</w:t>
            </w:r>
            <w:r w:rsidR="004926A1">
              <w:rPr>
                <w:rFonts w:ascii="Times New Roman" w:hAnsi="Times New Roman"/>
              </w:rPr>
              <w:t>1</w:t>
            </w:r>
            <w:r w:rsidR="00E72ACF">
              <w:rPr>
                <w:rFonts w:ascii="Times New Roman" w:hAnsi="Times New Roman"/>
              </w:rPr>
              <w:t>2</w:t>
            </w:r>
            <w:r w:rsidRPr="007561DF">
              <w:rPr>
                <w:rFonts w:ascii="Times New Roman" w:hAnsi="Times New Roman"/>
              </w:rPr>
              <w:t>.202</w:t>
            </w:r>
            <w:r w:rsidR="00E72ACF">
              <w:rPr>
                <w:rFonts w:ascii="Times New Roman" w:hAnsi="Times New Roman"/>
              </w:rPr>
              <w:t>4г.</w:t>
            </w:r>
          </w:p>
          <w:p w:rsidR="0018034B" w:rsidRPr="007561DF" w:rsidRDefault="0018034B" w:rsidP="00714B11">
            <w:pPr>
              <w:tabs>
                <w:tab w:val="center" w:pos="1984"/>
              </w:tabs>
              <w:spacing w:after="0" w:line="240" w:lineRule="auto"/>
              <w:ind w:left="-67"/>
              <w:jc w:val="both"/>
              <w:rPr>
                <w:rFonts w:ascii="Times New Roman" w:hAnsi="Times New Roman"/>
              </w:rPr>
            </w:pPr>
            <w:r w:rsidRPr="007561DF">
              <w:rPr>
                <w:rFonts w:ascii="Times New Roman" w:hAnsi="Times New Roman"/>
              </w:rPr>
              <w:t xml:space="preserve">      А так же   обязательной публикации подлежит информация  о ходе исполнения бюджета МО «Бичурский район».</w:t>
            </w:r>
          </w:p>
          <w:p w:rsidR="0018034B" w:rsidRPr="007561DF" w:rsidRDefault="0018034B" w:rsidP="00714B11">
            <w:pPr>
              <w:tabs>
                <w:tab w:val="center" w:pos="1984"/>
              </w:tabs>
              <w:spacing w:after="0" w:line="240" w:lineRule="auto"/>
              <w:ind w:left="-67"/>
              <w:jc w:val="both"/>
              <w:rPr>
                <w:rFonts w:ascii="Times New Roman" w:hAnsi="Times New Roman"/>
              </w:rPr>
            </w:pPr>
            <w:r w:rsidRPr="007561DF">
              <w:rPr>
                <w:rFonts w:ascii="Times New Roman" w:hAnsi="Times New Roman"/>
              </w:rPr>
              <w:t xml:space="preserve">       В  течение 202</w:t>
            </w:r>
            <w:r w:rsidR="00E72ACF">
              <w:rPr>
                <w:rFonts w:ascii="Times New Roman" w:hAnsi="Times New Roman"/>
              </w:rPr>
              <w:t>4</w:t>
            </w:r>
            <w:r w:rsidRPr="007561DF">
              <w:rPr>
                <w:rFonts w:ascii="Times New Roman" w:hAnsi="Times New Roman"/>
              </w:rPr>
              <w:t xml:space="preserve"> года  на сайте МО «Бичурский район» опубликована информация о ежемесячном и ежеквартальном исполнении бюджета МО «Бичурский район», в том числе об исполнении бюджета МО  «Бичурский район» за отчетный 20</w:t>
            </w:r>
            <w:r>
              <w:rPr>
                <w:rFonts w:ascii="Times New Roman" w:hAnsi="Times New Roman"/>
              </w:rPr>
              <w:t>2</w:t>
            </w:r>
            <w:r w:rsidR="00E72ACF">
              <w:rPr>
                <w:rFonts w:ascii="Times New Roman" w:hAnsi="Times New Roman"/>
              </w:rPr>
              <w:t>4</w:t>
            </w:r>
            <w:r w:rsidRPr="007561DF">
              <w:rPr>
                <w:rFonts w:ascii="Times New Roman" w:hAnsi="Times New Roman"/>
              </w:rPr>
              <w:t xml:space="preserve"> год, утвержденная Постановлениями Администрации МО «Бичурский район».</w:t>
            </w:r>
          </w:p>
          <w:p w:rsidR="0018034B" w:rsidRPr="00F1322A" w:rsidRDefault="0018034B" w:rsidP="00714B11">
            <w:pPr>
              <w:tabs>
                <w:tab w:val="center" w:pos="1984"/>
              </w:tabs>
              <w:spacing w:after="0" w:line="240" w:lineRule="auto"/>
              <w:ind w:left="-67"/>
              <w:jc w:val="both"/>
              <w:rPr>
                <w:rFonts w:ascii="Times New Roman" w:hAnsi="Times New Roman"/>
              </w:rPr>
            </w:pPr>
            <w:r w:rsidRPr="007561DF">
              <w:rPr>
                <w:rFonts w:ascii="Times New Roman" w:hAnsi="Times New Roman"/>
              </w:rPr>
              <w:t xml:space="preserve">  Постоянной публикации подлежат нормативно-правовые акты касающиеся формирования, утверждения, изменения и исполнения бюджета МО  «Бичурский </w:t>
            </w:r>
            <w:r w:rsidRPr="00F1322A">
              <w:rPr>
                <w:rFonts w:ascii="Times New Roman" w:hAnsi="Times New Roman"/>
              </w:rPr>
              <w:t xml:space="preserve">район». </w:t>
            </w:r>
          </w:p>
          <w:p w:rsidR="0018034B" w:rsidRPr="00272284" w:rsidRDefault="0018034B" w:rsidP="00714B11">
            <w:pPr>
              <w:tabs>
                <w:tab w:val="center" w:pos="1984"/>
              </w:tabs>
              <w:spacing w:after="0" w:line="240" w:lineRule="auto"/>
              <w:ind w:left="-67"/>
              <w:jc w:val="both"/>
              <w:rPr>
                <w:rFonts w:ascii="Times New Roman" w:hAnsi="Times New Roman"/>
                <w:highlight w:val="yellow"/>
              </w:rPr>
            </w:pPr>
          </w:p>
        </w:tc>
        <w:tc>
          <w:tcPr>
            <w:tcW w:w="699" w:type="pct"/>
          </w:tcPr>
          <w:p w:rsidR="0018034B" w:rsidRPr="0058418A" w:rsidRDefault="0018034B" w:rsidP="00714B11">
            <w:pPr>
              <w:ind w:left="-67"/>
              <w:jc w:val="center"/>
              <w:rPr>
                <w:rFonts w:ascii="Times New Roman" w:hAnsi="Times New Roman"/>
              </w:rPr>
            </w:pPr>
          </w:p>
        </w:tc>
        <w:tc>
          <w:tcPr>
            <w:tcW w:w="903" w:type="pct"/>
          </w:tcPr>
          <w:p w:rsidR="0018034B" w:rsidRPr="0058418A" w:rsidRDefault="0018034B" w:rsidP="00714B11">
            <w:pPr>
              <w:ind w:left="-67"/>
              <w:jc w:val="center"/>
              <w:rPr>
                <w:rFonts w:ascii="Times New Roman" w:hAnsi="Times New Roman"/>
              </w:rPr>
            </w:pPr>
          </w:p>
        </w:tc>
      </w:tr>
      <w:tr w:rsidR="0018034B" w:rsidRPr="0058418A" w:rsidTr="00714B11">
        <w:trPr>
          <w:trHeight w:val="20"/>
        </w:trPr>
        <w:tc>
          <w:tcPr>
            <w:tcW w:w="1470" w:type="pct"/>
            <w:vAlign w:val="center"/>
          </w:tcPr>
          <w:p w:rsidR="0018034B" w:rsidRPr="005759C0" w:rsidRDefault="0018034B" w:rsidP="00714B11">
            <w:pPr>
              <w:autoSpaceDE w:val="0"/>
              <w:autoSpaceDN w:val="0"/>
              <w:adjustRightInd w:val="0"/>
              <w:spacing w:after="0" w:line="240" w:lineRule="auto"/>
              <w:jc w:val="center"/>
              <w:rPr>
                <w:rFonts w:ascii="Times New Roman" w:eastAsiaTheme="minorHAnsi" w:hAnsi="Times New Roman"/>
                <w:bCs/>
              </w:rPr>
            </w:pPr>
            <w:r w:rsidRPr="005759C0">
              <w:rPr>
                <w:rFonts w:ascii="Times New Roman" w:eastAsiaTheme="minorHAnsi" w:hAnsi="Times New Roman"/>
                <w:bCs/>
              </w:rPr>
              <w:t>Организация и осуществление внутреннего муниципального финансового контроля.</w:t>
            </w:r>
          </w:p>
          <w:p w:rsidR="0018034B" w:rsidRPr="005759C0" w:rsidRDefault="0018034B" w:rsidP="00714B11">
            <w:pPr>
              <w:autoSpaceDE w:val="0"/>
              <w:autoSpaceDN w:val="0"/>
              <w:adjustRightInd w:val="0"/>
              <w:spacing w:after="0" w:line="240" w:lineRule="auto"/>
              <w:ind w:firstLine="540"/>
              <w:jc w:val="center"/>
              <w:rPr>
                <w:rFonts w:ascii="Times New Roman" w:eastAsiaTheme="minorHAnsi" w:hAnsi="Times New Roman"/>
                <w:bCs/>
              </w:rPr>
            </w:pPr>
          </w:p>
        </w:tc>
        <w:tc>
          <w:tcPr>
            <w:tcW w:w="1928" w:type="pct"/>
          </w:tcPr>
          <w:p w:rsidR="0018034B" w:rsidRPr="00A65E58" w:rsidRDefault="0018034B" w:rsidP="00714B11">
            <w:pPr>
              <w:tabs>
                <w:tab w:val="center" w:pos="1984"/>
              </w:tabs>
              <w:spacing w:after="0" w:line="240" w:lineRule="auto"/>
              <w:ind w:left="-67"/>
              <w:jc w:val="both"/>
              <w:rPr>
                <w:rFonts w:ascii="Times New Roman" w:hAnsi="Times New Roman"/>
              </w:rPr>
            </w:pPr>
            <w:r w:rsidRPr="00A65E58">
              <w:rPr>
                <w:rFonts w:ascii="Times New Roman" w:hAnsi="Times New Roman"/>
              </w:rPr>
              <w:t xml:space="preserve">В соответствии со статьей 269.2. БК РФ, с 01.01.2017г. осуществление внутреннего финансового контроля возложено на Муниципальное учреждение финансовое управление Администрации МО «Бичурский район». </w:t>
            </w:r>
          </w:p>
          <w:p w:rsidR="0018034B" w:rsidRPr="00A65E58" w:rsidRDefault="0018034B" w:rsidP="00BD1CA2">
            <w:pPr>
              <w:tabs>
                <w:tab w:val="center" w:pos="1984"/>
              </w:tabs>
              <w:spacing w:after="0" w:line="240" w:lineRule="auto"/>
              <w:ind w:left="-67"/>
              <w:jc w:val="both"/>
              <w:rPr>
                <w:rFonts w:ascii="Times New Roman" w:hAnsi="Times New Roman"/>
              </w:rPr>
            </w:pPr>
            <w:r w:rsidRPr="00A65E58">
              <w:rPr>
                <w:rFonts w:ascii="Times New Roman" w:hAnsi="Times New Roman"/>
              </w:rPr>
              <w:t>В течение 202</w:t>
            </w:r>
            <w:r w:rsidR="00E72ACF">
              <w:rPr>
                <w:rFonts w:ascii="Times New Roman" w:hAnsi="Times New Roman"/>
              </w:rPr>
              <w:t>4</w:t>
            </w:r>
            <w:r w:rsidRPr="00A65E58">
              <w:rPr>
                <w:rFonts w:ascii="Times New Roman" w:hAnsi="Times New Roman"/>
              </w:rPr>
              <w:t xml:space="preserve">г. в части исполнения вышеуказанного пункта проведено </w:t>
            </w:r>
            <w:r w:rsidR="00E72ACF">
              <w:rPr>
                <w:rFonts w:ascii="Times New Roman" w:hAnsi="Times New Roman"/>
              </w:rPr>
              <w:t>4</w:t>
            </w:r>
            <w:r w:rsidR="00A65E58" w:rsidRPr="00A65E58">
              <w:rPr>
                <w:rFonts w:ascii="Times New Roman" w:hAnsi="Times New Roman"/>
              </w:rPr>
              <w:t xml:space="preserve">  </w:t>
            </w:r>
            <w:r w:rsidRPr="00A65E58">
              <w:rPr>
                <w:rFonts w:ascii="Times New Roman" w:hAnsi="Times New Roman"/>
              </w:rPr>
              <w:t>(</w:t>
            </w:r>
            <w:r w:rsidR="00BD1CA2">
              <w:rPr>
                <w:rFonts w:ascii="Times New Roman" w:hAnsi="Times New Roman"/>
              </w:rPr>
              <w:t>четыре</w:t>
            </w:r>
            <w:r w:rsidRPr="00A65E58">
              <w:rPr>
                <w:rFonts w:ascii="Times New Roman" w:hAnsi="Times New Roman"/>
              </w:rPr>
              <w:t>) плановых контрольных мероприятия.</w:t>
            </w:r>
          </w:p>
        </w:tc>
        <w:tc>
          <w:tcPr>
            <w:tcW w:w="699" w:type="pct"/>
          </w:tcPr>
          <w:p w:rsidR="0018034B" w:rsidRPr="0058418A" w:rsidRDefault="0018034B" w:rsidP="00714B11">
            <w:pPr>
              <w:ind w:left="-67"/>
              <w:jc w:val="center"/>
              <w:rPr>
                <w:rFonts w:ascii="Times New Roman" w:hAnsi="Times New Roman"/>
              </w:rPr>
            </w:pPr>
          </w:p>
        </w:tc>
        <w:tc>
          <w:tcPr>
            <w:tcW w:w="903" w:type="pct"/>
          </w:tcPr>
          <w:p w:rsidR="0018034B" w:rsidRPr="0058418A" w:rsidRDefault="0018034B" w:rsidP="00714B11">
            <w:pPr>
              <w:ind w:left="-67"/>
              <w:jc w:val="center"/>
              <w:rPr>
                <w:rFonts w:ascii="Times New Roman" w:hAnsi="Times New Roman"/>
              </w:rPr>
            </w:pPr>
          </w:p>
        </w:tc>
      </w:tr>
      <w:tr w:rsidR="0018034B" w:rsidRPr="0058418A" w:rsidTr="00714B11">
        <w:trPr>
          <w:trHeight w:val="20"/>
        </w:trPr>
        <w:tc>
          <w:tcPr>
            <w:tcW w:w="1470" w:type="pct"/>
            <w:vAlign w:val="center"/>
          </w:tcPr>
          <w:p w:rsidR="0018034B" w:rsidRPr="005759C0" w:rsidRDefault="0018034B" w:rsidP="00714B11">
            <w:pPr>
              <w:autoSpaceDE w:val="0"/>
              <w:autoSpaceDN w:val="0"/>
              <w:adjustRightInd w:val="0"/>
              <w:spacing w:after="0" w:line="240" w:lineRule="auto"/>
              <w:jc w:val="center"/>
              <w:rPr>
                <w:rFonts w:ascii="Times New Roman" w:eastAsiaTheme="minorHAnsi" w:hAnsi="Times New Roman"/>
                <w:bCs/>
              </w:rPr>
            </w:pPr>
            <w:r w:rsidRPr="005759C0">
              <w:rPr>
                <w:rFonts w:ascii="Times New Roman" w:eastAsiaTheme="minorHAnsi" w:hAnsi="Times New Roman"/>
                <w:bCs/>
              </w:rPr>
              <w:t>Организация и осуществление контроля за соблюдением законодательства о контрактной системе в сфере закупок.</w:t>
            </w:r>
          </w:p>
        </w:tc>
        <w:tc>
          <w:tcPr>
            <w:tcW w:w="1928" w:type="pct"/>
          </w:tcPr>
          <w:p w:rsidR="0018034B" w:rsidRPr="00BE0C65" w:rsidRDefault="0018034B" w:rsidP="00714B11">
            <w:pPr>
              <w:tabs>
                <w:tab w:val="center" w:pos="1984"/>
              </w:tabs>
              <w:spacing w:after="0" w:line="240" w:lineRule="auto"/>
              <w:ind w:left="-67"/>
              <w:jc w:val="both"/>
              <w:rPr>
                <w:rFonts w:ascii="Times New Roman" w:hAnsi="Times New Roman"/>
              </w:rPr>
            </w:pPr>
            <w:r w:rsidRPr="00BE0C65">
              <w:rPr>
                <w:rFonts w:ascii="Times New Roman" w:hAnsi="Times New Roman"/>
              </w:rPr>
              <w:t>В соответствии с п.</w:t>
            </w:r>
            <w:r w:rsidR="00E72ACF">
              <w:rPr>
                <w:rFonts w:ascii="Times New Roman" w:hAnsi="Times New Roman"/>
              </w:rPr>
              <w:t>8</w:t>
            </w:r>
            <w:r w:rsidRPr="00BE0C65">
              <w:rPr>
                <w:rFonts w:ascii="Times New Roman" w:hAnsi="Times New Roman"/>
              </w:rPr>
              <w:t xml:space="preserve"> ст.99 Федерального  закона от 05.04.2013 N 44-ФЗ "О контрактной системе в сфере закупок товаров, работ, услуг для обеспечения государственных и муниципальных нужд", осуществление контроля за соблюдением законодательства о контрактной системе в сфере закупок возложено на  Муниципальное учреждение финансовое управление Администрации МО «Бичурский район». </w:t>
            </w:r>
          </w:p>
          <w:p w:rsidR="0018034B" w:rsidRPr="00BE0C65" w:rsidRDefault="00E72ACF" w:rsidP="00714B11">
            <w:pPr>
              <w:tabs>
                <w:tab w:val="center" w:pos="1984"/>
              </w:tabs>
              <w:spacing w:after="0" w:line="240" w:lineRule="auto"/>
              <w:ind w:left="-67"/>
              <w:jc w:val="both"/>
              <w:rPr>
                <w:rFonts w:ascii="Times New Roman" w:hAnsi="Times New Roman"/>
              </w:rPr>
            </w:pPr>
            <w:r>
              <w:rPr>
                <w:rFonts w:ascii="Times New Roman" w:hAnsi="Times New Roman"/>
              </w:rPr>
              <w:t>В течение 2024</w:t>
            </w:r>
            <w:r w:rsidR="0018034B" w:rsidRPr="00BE0C65">
              <w:rPr>
                <w:rFonts w:ascii="Times New Roman" w:hAnsi="Times New Roman"/>
              </w:rPr>
              <w:t xml:space="preserve">г. в части исполнения вышеуказанного пункта проведено </w:t>
            </w:r>
            <w:r>
              <w:rPr>
                <w:rFonts w:ascii="Times New Roman" w:hAnsi="Times New Roman"/>
              </w:rPr>
              <w:t>4</w:t>
            </w:r>
            <w:r w:rsidR="0018034B" w:rsidRPr="00BE0C65">
              <w:rPr>
                <w:rFonts w:ascii="Times New Roman" w:hAnsi="Times New Roman"/>
              </w:rPr>
              <w:t>(</w:t>
            </w:r>
            <w:r>
              <w:rPr>
                <w:rFonts w:ascii="Times New Roman" w:hAnsi="Times New Roman"/>
              </w:rPr>
              <w:t>четыре</w:t>
            </w:r>
            <w:r w:rsidR="0018034B" w:rsidRPr="00BE0C65">
              <w:rPr>
                <w:rFonts w:ascii="Times New Roman" w:hAnsi="Times New Roman"/>
              </w:rPr>
              <w:t>)</w:t>
            </w:r>
            <w:r w:rsidR="00A65E58" w:rsidRPr="00BE0C65">
              <w:rPr>
                <w:rFonts w:ascii="Times New Roman" w:hAnsi="Times New Roman"/>
              </w:rPr>
              <w:t xml:space="preserve"> </w:t>
            </w:r>
            <w:r w:rsidR="0018034B" w:rsidRPr="00BE0C65">
              <w:rPr>
                <w:rFonts w:ascii="Times New Roman" w:hAnsi="Times New Roman"/>
              </w:rPr>
              <w:t>плановых контрольных мероприятия за 202</w:t>
            </w:r>
            <w:r>
              <w:rPr>
                <w:rFonts w:ascii="Times New Roman" w:hAnsi="Times New Roman"/>
              </w:rPr>
              <w:t>4</w:t>
            </w:r>
            <w:r w:rsidR="0018034B" w:rsidRPr="00BE0C65">
              <w:rPr>
                <w:rFonts w:ascii="Times New Roman" w:hAnsi="Times New Roman"/>
              </w:rPr>
              <w:t xml:space="preserve"> год,  где проверено </w:t>
            </w:r>
            <w:r>
              <w:rPr>
                <w:rFonts w:ascii="Times New Roman" w:hAnsi="Times New Roman"/>
              </w:rPr>
              <w:t>55</w:t>
            </w:r>
            <w:r w:rsidR="00781215" w:rsidRPr="00BE0C65">
              <w:rPr>
                <w:rFonts w:ascii="Times New Roman" w:hAnsi="Times New Roman"/>
              </w:rPr>
              <w:t xml:space="preserve"> </w:t>
            </w:r>
            <w:r w:rsidR="0018034B" w:rsidRPr="00BE0C65">
              <w:rPr>
                <w:rFonts w:ascii="Times New Roman" w:hAnsi="Times New Roman"/>
              </w:rPr>
              <w:t>муниципальных контракта, в том числе</w:t>
            </w:r>
          </w:p>
          <w:p w:rsidR="0018034B" w:rsidRPr="00BE0C65" w:rsidRDefault="0018034B" w:rsidP="00714B11">
            <w:pPr>
              <w:tabs>
                <w:tab w:val="center" w:pos="1984"/>
              </w:tabs>
              <w:spacing w:after="0" w:line="240" w:lineRule="auto"/>
              <w:ind w:left="-67"/>
              <w:jc w:val="both"/>
              <w:rPr>
                <w:rFonts w:ascii="Times New Roman" w:hAnsi="Times New Roman"/>
              </w:rPr>
            </w:pPr>
            <w:r w:rsidRPr="00BE0C65">
              <w:rPr>
                <w:rFonts w:ascii="Times New Roman" w:hAnsi="Times New Roman"/>
              </w:rPr>
              <w:t xml:space="preserve">по </w:t>
            </w:r>
            <w:r w:rsidR="00781215" w:rsidRPr="00BE0C65">
              <w:rPr>
                <w:rFonts w:ascii="Times New Roman" w:hAnsi="Times New Roman"/>
              </w:rPr>
              <w:t>трем</w:t>
            </w:r>
            <w:r w:rsidRPr="00BE0C65">
              <w:rPr>
                <w:rFonts w:ascii="Times New Roman" w:hAnsi="Times New Roman"/>
              </w:rPr>
              <w:t xml:space="preserve">  главным распорядителям бюджетных средств:</w:t>
            </w:r>
          </w:p>
          <w:p w:rsidR="0018034B" w:rsidRPr="00BE0C65" w:rsidRDefault="0018034B" w:rsidP="00714B11">
            <w:pPr>
              <w:tabs>
                <w:tab w:val="center" w:pos="1984"/>
              </w:tabs>
              <w:spacing w:after="0" w:line="240" w:lineRule="auto"/>
              <w:ind w:left="-67"/>
              <w:jc w:val="both"/>
              <w:rPr>
                <w:rFonts w:ascii="Times New Roman" w:hAnsi="Times New Roman"/>
              </w:rPr>
            </w:pPr>
            <w:r w:rsidRPr="00BE0C65">
              <w:rPr>
                <w:rFonts w:ascii="Times New Roman" w:hAnsi="Times New Roman"/>
              </w:rPr>
              <w:t>- МБУ Хозяйственно-транспортный отдел Администрации МО «Бичурский район»;</w:t>
            </w:r>
          </w:p>
          <w:p w:rsidR="0018034B" w:rsidRPr="00BE0C65" w:rsidRDefault="0018034B" w:rsidP="00714B11">
            <w:pPr>
              <w:tabs>
                <w:tab w:val="center" w:pos="1984"/>
              </w:tabs>
              <w:spacing w:after="0" w:line="240" w:lineRule="auto"/>
              <w:ind w:left="-67"/>
              <w:rPr>
                <w:rFonts w:ascii="Times New Roman" w:hAnsi="Times New Roman"/>
              </w:rPr>
            </w:pPr>
            <w:r w:rsidRPr="00BE0C65">
              <w:rPr>
                <w:rFonts w:ascii="Times New Roman" w:hAnsi="Times New Roman"/>
              </w:rPr>
              <w:t>- МУ Управление культуры Администрации МО «Бичурский район».</w:t>
            </w:r>
          </w:p>
          <w:p w:rsidR="00781215" w:rsidRDefault="00781215" w:rsidP="00714B11">
            <w:pPr>
              <w:tabs>
                <w:tab w:val="center" w:pos="1984"/>
              </w:tabs>
              <w:spacing w:after="0" w:line="240" w:lineRule="auto"/>
              <w:ind w:left="-67"/>
              <w:rPr>
                <w:rFonts w:ascii="Times New Roman" w:hAnsi="Times New Roman"/>
              </w:rPr>
            </w:pPr>
            <w:r w:rsidRPr="00BE0C65">
              <w:rPr>
                <w:rFonts w:ascii="Times New Roman" w:hAnsi="Times New Roman"/>
              </w:rPr>
              <w:t xml:space="preserve">-МУ «Районное управление образованием» </w:t>
            </w:r>
          </w:p>
          <w:p w:rsidR="00E72ACF" w:rsidRPr="00BE0C65" w:rsidRDefault="00E72ACF" w:rsidP="00714B11">
            <w:pPr>
              <w:tabs>
                <w:tab w:val="center" w:pos="1984"/>
              </w:tabs>
              <w:spacing w:after="0" w:line="240" w:lineRule="auto"/>
              <w:ind w:left="-67"/>
              <w:rPr>
                <w:rFonts w:ascii="Times New Roman" w:hAnsi="Times New Roman"/>
              </w:rPr>
            </w:pPr>
            <w:r>
              <w:rPr>
                <w:rFonts w:ascii="Times New Roman" w:hAnsi="Times New Roman"/>
              </w:rPr>
              <w:t>- Администрация Бичурского МР РБ</w:t>
            </w:r>
          </w:p>
          <w:p w:rsidR="0018034B" w:rsidRPr="00BE0C65" w:rsidRDefault="0018034B" w:rsidP="00714B11">
            <w:pPr>
              <w:tabs>
                <w:tab w:val="center" w:pos="1984"/>
              </w:tabs>
              <w:spacing w:after="0" w:line="240" w:lineRule="auto"/>
              <w:ind w:left="-67"/>
              <w:jc w:val="both"/>
              <w:rPr>
                <w:rFonts w:ascii="Times New Roman" w:hAnsi="Times New Roman"/>
              </w:rPr>
            </w:pPr>
          </w:p>
        </w:tc>
        <w:tc>
          <w:tcPr>
            <w:tcW w:w="699" w:type="pct"/>
          </w:tcPr>
          <w:p w:rsidR="0018034B" w:rsidRPr="0058418A" w:rsidRDefault="0018034B" w:rsidP="00714B11">
            <w:pPr>
              <w:ind w:left="-67"/>
              <w:jc w:val="center"/>
              <w:rPr>
                <w:rFonts w:ascii="Times New Roman" w:hAnsi="Times New Roman"/>
              </w:rPr>
            </w:pPr>
          </w:p>
        </w:tc>
        <w:tc>
          <w:tcPr>
            <w:tcW w:w="903" w:type="pct"/>
          </w:tcPr>
          <w:p w:rsidR="0018034B" w:rsidRPr="0058418A" w:rsidRDefault="0018034B" w:rsidP="00714B11">
            <w:pPr>
              <w:ind w:left="-67"/>
              <w:jc w:val="center"/>
              <w:rPr>
                <w:rFonts w:ascii="Times New Roman" w:hAnsi="Times New Roman"/>
              </w:rPr>
            </w:pPr>
          </w:p>
        </w:tc>
      </w:tr>
    </w:tbl>
    <w:p w:rsidR="0018034B" w:rsidRDefault="0018034B" w:rsidP="0018034B">
      <w:pPr>
        <w:rPr>
          <w:rFonts w:ascii="Times New Roman" w:hAnsi="Times New Roman"/>
        </w:rPr>
      </w:pPr>
    </w:p>
    <w:p w:rsidR="0018034B" w:rsidRDefault="0018034B" w:rsidP="0018034B">
      <w:pPr>
        <w:rPr>
          <w:rFonts w:ascii="Times New Roman" w:hAnsi="Times New Roman"/>
        </w:rPr>
      </w:pPr>
    </w:p>
    <w:p w:rsidR="004926A1" w:rsidRDefault="004926A1" w:rsidP="0018034B">
      <w:pPr>
        <w:rPr>
          <w:rFonts w:ascii="Times New Roman" w:hAnsi="Times New Roman"/>
        </w:rPr>
      </w:pPr>
    </w:p>
    <w:p w:rsidR="004926A1" w:rsidRDefault="004926A1" w:rsidP="0018034B">
      <w:pPr>
        <w:rPr>
          <w:rFonts w:ascii="Times New Roman" w:hAnsi="Times New Roman"/>
        </w:rPr>
      </w:pPr>
    </w:p>
    <w:p w:rsidR="004926A1" w:rsidRDefault="004926A1" w:rsidP="0018034B">
      <w:pPr>
        <w:rPr>
          <w:rFonts w:ascii="Times New Roman" w:hAnsi="Times New Roman"/>
        </w:rPr>
      </w:pPr>
    </w:p>
    <w:p w:rsidR="0018034B" w:rsidRPr="0058418A" w:rsidRDefault="0018034B" w:rsidP="0018034B">
      <w:pPr>
        <w:rPr>
          <w:rFonts w:ascii="Times New Roman" w:hAnsi="Times New Roman"/>
        </w:rPr>
      </w:pPr>
    </w:p>
    <w:p w:rsidR="0018034B" w:rsidRPr="00AB15EE" w:rsidRDefault="0018034B" w:rsidP="0018034B">
      <w:pPr>
        <w:numPr>
          <w:ilvl w:val="0"/>
          <w:numId w:val="1"/>
        </w:numPr>
        <w:jc w:val="center"/>
        <w:rPr>
          <w:rFonts w:ascii="Times New Roman" w:hAnsi="Times New Roman"/>
          <w:b/>
          <w:sz w:val="28"/>
          <w:szCs w:val="28"/>
        </w:rPr>
      </w:pPr>
      <w:r w:rsidRPr="00AB15EE">
        <w:rPr>
          <w:rFonts w:ascii="Times New Roman" w:hAnsi="Times New Roman"/>
          <w:b/>
          <w:sz w:val="28"/>
          <w:szCs w:val="28"/>
        </w:rPr>
        <w:t>Анализ факторов, повлиявших на ход реализации муниципальной программы.</w:t>
      </w:r>
    </w:p>
    <w:p w:rsidR="00D020FD" w:rsidRDefault="00D020FD" w:rsidP="00D020FD">
      <w:pPr>
        <w:autoSpaceDE w:val="0"/>
        <w:autoSpaceDN w:val="0"/>
        <w:adjustRightInd w:val="0"/>
        <w:spacing w:after="0" w:line="240" w:lineRule="auto"/>
        <w:ind w:firstLine="281"/>
        <w:jc w:val="both"/>
        <w:rPr>
          <w:rFonts w:ascii="Times New Roman" w:eastAsia="Calibri" w:hAnsi="Times New Roman"/>
          <w:sz w:val="24"/>
          <w:szCs w:val="24"/>
        </w:rPr>
      </w:pPr>
      <w:r w:rsidRPr="00120867">
        <w:rPr>
          <w:rFonts w:ascii="Times New Roman" w:hAnsi="Times New Roman"/>
          <w:sz w:val="24"/>
          <w:szCs w:val="24"/>
        </w:rPr>
        <w:t>1.</w:t>
      </w:r>
      <w:r>
        <w:rPr>
          <w:rFonts w:ascii="Times New Roman" w:eastAsia="Calibri" w:hAnsi="Times New Roman"/>
          <w:sz w:val="24"/>
          <w:szCs w:val="24"/>
        </w:rPr>
        <w:t>С</w:t>
      </w:r>
      <w:r w:rsidRPr="008027DA">
        <w:rPr>
          <w:rFonts w:ascii="Times New Roman" w:eastAsia="Calibri" w:hAnsi="Times New Roman"/>
          <w:sz w:val="24"/>
          <w:szCs w:val="24"/>
        </w:rPr>
        <w:t>тепен</w:t>
      </w:r>
      <w:r>
        <w:rPr>
          <w:rFonts w:ascii="Times New Roman" w:eastAsia="Calibri" w:hAnsi="Times New Roman"/>
          <w:sz w:val="24"/>
          <w:szCs w:val="24"/>
        </w:rPr>
        <w:t>ь</w:t>
      </w:r>
      <w:r w:rsidRPr="008027DA">
        <w:rPr>
          <w:rFonts w:ascii="Times New Roman" w:eastAsia="Calibri" w:hAnsi="Times New Roman"/>
          <w:sz w:val="24"/>
          <w:szCs w:val="24"/>
        </w:rPr>
        <w:t xml:space="preserve"> качества </w:t>
      </w:r>
      <w:r>
        <w:rPr>
          <w:rFonts w:ascii="Times New Roman" w:eastAsia="Calibri" w:hAnsi="Times New Roman"/>
          <w:sz w:val="24"/>
          <w:szCs w:val="24"/>
        </w:rPr>
        <w:t xml:space="preserve">управления </w:t>
      </w:r>
      <w:r w:rsidRPr="008027DA">
        <w:rPr>
          <w:rFonts w:ascii="Times New Roman" w:eastAsia="Calibri" w:hAnsi="Times New Roman"/>
          <w:sz w:val="24"/>
          <w:szCs w:val="24"/>
        </w:rPr>
        <w:t>муниципальными финансами МО «Бичурский район» в рейтинге качества управления муниципальными финансами в муниципальных образованиях, проводи</w:t>
      </w:r>
      <w:r>
        <w:rPr>
          <w:rFonts w:ascii="Times New Roman" w:eastAsia="Calibri" w:hAnsi="Times New Roman"/>
          <w:sz w:val="24"/>
          <w:szCs w:val="24"/>
        </w:rPr>
        <w:t>тся</w:t>
      </w:r>
      <w:r w:rsidRPr="008027DA">
        <w:rPr>
          <w:rFonts w:ascii="Times New Roman" w:eastAsia="Calibri" w:hAnsi="Times New Roman"/>
          <w:sz w:val="24"/>
          <w:szCs w:val="24"/>
        </w:rPr>
        <w:t xml:space="preserve"> Министерством финансов Республики Бурятия</w:t>
      </w:r>
      <w:r>
        <w:rPr>
          <w:rFonts w:ascii="Times New Roman" w:eastAsia="Calibri" w:hAnsi="Times New Roman"/>
          <w:sz w:val="24"/>
          <w:szCs w:val="24"/>
        </w:rPr>
        <w:t xml:space="preserve"> и  оценивается по результатам мониторинга согласно Приказа</w:t>
      </w:r>
      <w:r w:rsidRPr="00DE2CC3">
        <w:rPr>
          <w:rFonts w:ascii="Times New Roman" w:eastAsia="Calibri" w:hAnsi="Times New Roman"/>
          <w:sz w:val="24"/>
          <w:szCs w:val="24"/>
        </w:rPr>
        <w:t xml:space="preserve"> Министерства финансов Республики Бурятияот </w:t>
      </w:r>
      <w:r w:rsidRPr="00F1322A">
        <w:rPr>
          <w:rFonts w:ascii="Times New Roman" w:eastAsia="Calibri" w:hAnsi="Times New Roman"/>
          <w:sz w:val="24"/>
          <w:szCs w:val="24"/>
        </w:rPr>
        <w:t>03.03.2011  № 40.</w:t>
      </w:r>
    </w:p>
    <w:p w:rsidR="00D020FD" w:rsidRPr="00DE2CC3" w:rsidRDefault="00D020FD" w:rsidP="00D020FD">
      <w:pPr>
        <w:autoSpaceDE w:val="0"/>
        <w:autoSpaceDN w:val="0"/>
        <w:adjustRightInd w:val="0"/>
        <w:spacing w:after="0" w:line="240" w:lineRule="auto"/>
        <w:ind w:firstLine="281"/>
        <w:jc w:val="both"/>
        <w:rPr>
          <w:rFonts w:ascii="Times New Roman" w:eastAsia="Calibri" w:hAnsi="Times New Roman"/>
          <w:sz w:val="24"/>
          <w:szCs w:val="24"/>
        </w:rPr>
      </w:pPr>
      <w:r w:rsidRPr="00DE2CC3">
        <w:rPr>
          <w:rFonts w:ascii="Times New Roman" w:eastAsia="Calibri" w:hAnsi="Times New Roman"/>
          <w:sz w:val="24"/>
          <w:szCs w:val="24"/>
        </w:rPr>
        <w:t>Оценка качества характеризует следующие направления управления муниципальными финансами:</w:t>
      </w:r>
    </w:p>
    <w:p w:rsidR="00D020FD" w:rsidRPr="00DE2CC3" w:rsidRDefault="00D020FD" w:rsidP="00D020FD">
      <w:pPr>
        <w:autoSpaceDE w:val="0"/>
        <w:autoSpaceDN w:val="0"/>
        <w:adjustRightInd w:val="0"/>
        <w:spacing w:after="0" w:line="240" w:lineRule="auto"/>
        <w:ind w:firstLine="281"/>
        <w:jc w:val="both"/>
        <w:rPr>
          <w:rFonts w:ascii="Times New Roman" w:eastAsia="Calibri" w:hAnsi="Times New Roman"/>
          <w:sz w:val="24"/>
          <w:szCs w:val="24"/>
        </w:rPr>
      </w:pPr>
      <w:r w:rsidRPr="00DE2CC3">
        <w:rPr>
          <w:rFonts w:ascii="Times New Roman" w:eastAsia="Calibri" w:hAnsi="Times New Roman"/>
          <w:sz w:val="24"/>
          <w:szCs w:val="24"/>
        </w:rPr>
        <w:t>1) бюджетное планирование;</w:t>
      </w:r>
    </w:p>
    <w:p w:rsidR="00D020FD" w:rsidRPr="00DE2CC3" w:rsidRDefault="00D020FD" w:rsidP="00D020FD">
      <w:pPr>
        <w:autoSpaceDE w:val="0"/>
        <w:autoSpaceDN w:val="0"/>
        <w:adjustRightInd w:val="0"/>
        <w:spacing w:after="0" w:line="240" w:lineRule="auto"/>
        <w:ind w:firstLine="281"/>
        <w:jc w:val="both"/>
        <w:rPr>
          <w:rFonts w:ascii="Times New Roman" w:eastAsia="Calibri" w:hAnsi="Times New Roman"/>
          <w:sz w:val="24"/>
          <w:szCs w:val="24"/>
        </w:rPr>
      </w:pPr>
      <w:r w:rsidRPr="00DE2CC3">
        <w:rPr>
          <w:rFonts w:ascii="Times New Roman" w:eastAsia="Calibri" w:hAnsi="Times New Roman"/>
          <w:sz w:val="24"/>
          <w:szCs w:val="24"/>
        </w:rPr>
        <w:t>2) исполнение бюджета;</w:t>
      </w:r>
    </w:p>
    <w:p w:rsidR="00D020FD" w:rsidRPr="00DE2CC3" w:rsidRDefault="00D020FD" w:rsidP="00D020FD">
      <w:pPr>
        <w:autoSpaceDE w:val="0"/>
        <w:autoSpaceDN w:val="0"/>
        <w:adjustRightInd w:val="0"/>
        <w:spacing w:after="0" w:line="240" w:lineRule="auto"/>
        <w:ind w:firstLine="281"/>
        <w:jc w:val="both"/>
        <w:rPr>
          <w:rFonts w:ascii="Times New Roman" w:eastAsia="Calibri" w:hAnsi="Times New Roman"/>
          <w:sz w:val="24"/>
          <w:szCs w:val="24"/>
        </w:rPr>
      </w:pPr>
      <w:r w:rsidRPr="00DE2CC3">
        <w:rPr>
          <w:rFonts w:ascii="Times New Roman" w:eastAsia="Calibri" w:hAnsi="Times New Roman"/>
          <w:sz w:val="24"/>
          <w:szCs w:val="24"/>
        </w:rPr>
        <w:t>3) управление муниципальным долгом;</w:t>
      </w:r>
    </w:p>
    <w:p w:rsidR="00D020FD" w:rsidRPr="00DE2CC3" w:rsidRDefault="00D020FD" w:rsidP="00D020FD">
      <w:pPr>
        <w:autoSpaceDE w:val="0"/>
        <w:autoSpaceDN w:val="0"/>
        <w:adjustRightInd w:val="0"/>
        <w:spacing w:after="0" w:line="240" w:lineRule="auto"/>
        <w:ind w:firstLine="281"/>
        <w:jc w:val="both"/>
        <w:rPr>
          <w:rFonts w:ascii="Times New Roman" w:eastAsia="Calibri" w:hAnsi="Times New Roman"/>
          <w:sz w:val="24"/>
          <w:szCs w:val="24"/>
        </w:rPr>
      </w:pPr>
      <w:r w:rsidRPr="00DE2CC3">
        <w:rPr>
          <w:rFonts w:ascii="Times New Roman" w:eastAsia="Calibri" w:hAnsi="Times New Roman"/>
          <w:sz w:val="24"/>
          <w:szCs w:val="24"/>
        </w:rPr>
        <w:t>4) управление муниципальной собственностью и оказание муниципальных услуг;</w:t>
      </w:r>
    </w:p>
    <w:p w:rsidR="00D020FD" w:rsidRPr="008027DA" w:rsidRDefault="00D020FD" w:rsidP="00D020FD">
      <w:pPr>
        <w:autoSpaceDE w:val="0"/>
        <w:autoSpaceDN w:val="0"/>
        <w:adjustRightInd w:val="0"/>
        <w:spacing w:after="0" w:line="240" w:lineRule="auto"/>
        <w:ind w:firstLine="281"/>
        <w:jc w:val="both"/>
        <w:rPr>
          <w:rFonts w:ascii="Times New Roman" w:eastAsia="Calibri" w:hAnsi="Times New Roman"/>
          <w:sz w:val="24"/>
          <w:szCs w:val="24"/>
        </w:rPr>
      </w:pPr>
      <w:r w:rsidRPr="00DE2CC3">
        <w:rPr>
          <w:rFonts w:ascii="Times New Roman" w:eastAsia="Calibri" w:hAnsi="Times New Roman"/>
          <w:sz w:val="24"/>
          <w:szCs w:val="24"/>
        </w:rPr>
        <w:t>5) прозрачность бюджетного процесса.</w:t>
      </w:r>
    </w:p>
    <w:p w:rsidR="00D020FD" w:rsidRDefault="00D020FD" w:rsidP="00D020FD">
      <w:pPr>
        <w:pStyle w:val="ConsPlusNonformat"/>
        <w:spacing w:line="276" w:lineRule="auto"/>
        <w:jc w:val="both"/>
        <w:rPr>
          <w:rFonts w:ascii="Times New Roman" w:hAnsi="Times New Roman"/>
          <w:sz w:val="24"/>
          <w:szCs w:val="24"/>
        </w:rPr>
      </w:pPr>
      <w:r w:rsidRPr="004A51E8">
        <w:rPr>
          <w:rFonts w:ascii="Times New Roman" w:hAnsi="Times New Roman"/>
          <w:sz w:val="24"/>
          <w:szCs w:val="24"/>
        </w:rPr>
        <w:t xml:space="preserve">На оценку качества  муниципальными финансами существенное влияние оказывает степень сбалансированности   консолидированного бюджета МО «Бичурский район» и наличие кредиторской задолженности. </w:t>
      </w:r>
    </w:p>
    <w:p w:rsidR="00D020FD" w:rsidRPr="003A2332" w:rsidRDefault="00D020FD" w:rsidP="00D020FD">
      <w:pPr>
        <w:pStyle w:val="ConsPlusNonformat"/>
        <w:spacing w:line="276" w:lineRule="auto"/>
        <w:jc w:val="both"/>
        <w:rPr>
          <w:rFonts w:ascii="Times New Roman" w:hAnsi="Times New Roman"/>
          <w:sz w:val="24"/>
          <w:szCs w:val="24"/>
        </w:rPr>
      </w:pPr>
      <w:r w:rsidRPr="000361A5">
        <w:rPr>
          <w:rFonts w:ascii="Times New Roman" w:hAnsi="Times New Roman"/>
          <w:sz w:val="24"/>
          <w:szCs w:val="24"/>
        </w:rPr>
        <w:t>2</w:t>
      </w:r>
      <w:r w:rsidRPr="003A2332">
        <w:rPr>
          <w:rFonts w:ascii="Times New Roman" w:hAnsi="Times New Roman"/>
          <w:sz w:val="24"/>
          <w:szCs w:val="24"/>
        </w:rPr>
        <w:t>. Уровень долговой нагрузки бюджета, в соотношении с предельным объемом муниципального долга муниципального образования «Бичурский район» от утвержденного годового объема собственных доходов бюджета  в 202</w:t>
      </w:r>
      <w:r>
        <w:rPr>
          <w:rFonts w:ascii="Times New Roman" w:hAnsi="Times New Roman"/>
          <w:sz w:val="24"/>
          <w:szCs w:val="24"/>
        </w:rPr>
        <w:t>4</w:t>
      </w:r>
      <w:r w:rsidRPr="003A2332">
        <w:rPr>
          <w:rFonts w:ascii="Times New Roman" w:hAnsi="Times New Roman"/>
          <w:sz w:val="24"/>
          <w:szCs w:val="24"/>
        </w:rPr>
        <w:t xml:space="preserve"> году указывает на  </w:t>
      </w:r>
      <w:r>
        <w:rPr>
          <w:rFonts w:ascii="Times New Roman" w:hAnsi="Times New Roman"/>
          <w:sz w:val="24"/>
          <w:szCs w:val="24"/>
        </w:rPr>
        <w:t xml:space="preserve">снижение </w:t>
      </w:r>
      <w:r w:rsidRPr="003A2332">
        <w:rPr>
          <w:rFonts w:ascii="Times New Roman" w:hAnsi="Times New Roman"/>
          <w:sz w:val="24"/>
          <w:szCs w:val="24"/>
        </w:rPr>
        <w:t>уровня долговой нагрузки бюджета, по отношению к аналогичному периоду 202</w:t>
      </w:r>
      <w:r>
        <w:rPr>
          <w:rFonts w:ascii="Times New Roman" w:hAnsi="Times New Roman"/>
          <w:sz w:val="24"/>
          <w:szCs w:val="24"/>
        </w:rPr>
        <w:t>3</w:t>
      </w:r>
      <w:r w:rsidRPr="003A2332">
        <w:rPr>
          <w:rFonts w:ascii="Times New Roman" w:hAnsi="Times New Roman"/>
          <w:sz w:val="24"/>
          <w:szCs w:val="24"/>
        </w:rPr>
        <w:t xml:space="preserve"> года.</w:t>
      </w:r>
    </w:p>
    <w:p w:rsidR="00D020FD" w:rsidRPr="003A2332" w:rsidRDefault="00D020FD" w:rsidP="00D020FD">
      <w:pPr>
        <w:pStyle w:val="ConsPlusNonformat"/>
        <w:spacing w:line="276" w:lineRule="auto"/>
        <w:jc w:val="both"/>
        <w:rPr>
          <w:rFonts w:ascii="Times New Roman" w:hAnsi="Times New Roman"/>
          <w:sz w:val="24"/>
          <w:szCs w:val="24"/>
        </w:rPr>
      </w:pPr>
      <w:r>
        <w:rPr>
          <w:rFonts w:ascii="Times New Roman" w:hAnsi="Times New Roman"/>
          <w:sz w:val="24"/>
          <w:szCs w:val="24"/>
        </w:rPr>
        <w:t>3</w:t>
      </w:r>
      <w:r w:rsidRPr="003A2332">
        <w:rPr>
          <w:rFonts w:ascii="Times New Roman" w:hAnsi="Times New Roman"/>
          <w:sz w:val="24"/>
          <w:szCs w:val="24"/>
        </w:rPr>
        <w:t>.Своевременное погашение бюджетного кредита перед республиканским бюджетом отражает отсутствие просроченной кредиторской задолженности по долговым обязательствам муниципального образования «Бичурский район», что  имеет положительный эффект.</w:t>
      </w:r>
    </w:p>
    <w:p w:rsidR="00D020FD" w:rsidRPr="001D2268" w:rsidRDefault="00D020FD" w:rsidP="00D020FD">
      <w:pPr>
        <w:spacing w:after="0" w:line="360" w:lineRule="auto"/>
        <w:jc w:val="both"/>
        <w:rPr>
          <w:rFonts w:ascii="Times New Roman" w:hAnsi="Times New Roman"/>
          <w:sz w:val="24"/>
          <w:szCs w:val="24"/>
          <w:lang w:eastAsia="ru-RU"/>
        </w:rPr>
      </w:pPr>
      <w:r>
        <w:rPr>
          <w:rFonts w:ascii="Times New Roman" w:hAnsi="Times New Roman"/>
          <w:sz w:val="24"/>
          <w:szCs w:val="24"/>
        </w:rPr>
        <w:t>4</w:t>
      </w:r>
      <w:r w:rsidRPr="003A2332">
        <w:rPr>
          <w:rFonts w:ascii="Times New Roman" w:hAnsi="Times New Roman"/>
          <w:sz w:val="24"/>
          <w:szCs w:val="24"/>
        </w:rPr>
        <w:t>.</w:t>
      </w:r>
      <w:r w:rsidRPr="003A2332">
        <w:rPr>
          <w:rFonts w:ascii="Times New Roman" w:hAnsi="Times New Roman"/>
          <w:sz w:val="24"/>
          <w:szCs w:val="24"/>
          <w:lang w:eastAsia="ru-RU"/>
        </w:rPr>
        <w:t>Доля расходов на обслуживание муниципального долга в расходах бюджета муниципального образования «Бичурский район» (без учета расходов, осуществляемых за счет субвенций</w:t>
      </w:r>
      <w:r w:rsidRPr="001D2268">
        <w:rPr>
          <w:rFonts w:ascii="Times New Roman" w:hAnsi="Times New Roman"/>
          <w:sz w:val="24"/>
          <w:szCs w:val="24"/>
          <w:lang w:eastAsia="ru-RU"/>
        </w:rPr>
        <w:t>) в 202</w:t>
      </w:r>
      <w:r>
        <w:rPr>
          <w:rFonts w:ascii="Times New Roman" w:hAnsi="Times New Roman"/>
          <w:sz w:val="24"/>
          <w:szCs w:val="24"/>
          <w:lang w:eastAsia="ru-RU"/>
        </w:rPr>
        <w:t>4</w:t>
      </w:r>
      <w:r w:rsidRPr="001D2268">
        <w:rPr>
          <w:rFonts w:ascii="Times New Roman" w:hAnsi="Times New Roman"/>
          <w:sz w:val="24"/>
          <w:szCs w:val="24"/>
          <w:lang w:eastAsia="ru-RU"/>
        </w:rPr>
        <w:t xml:space="preserve">г. </w:t>
      </w:r>
      <w:r>
        <w:rPr>
          <w:rFonts w:ascii="Times New Roman" w:hAnsi="Times New Roman"/>
          <w:sz w:val="24"/>
          <w:szCs w:val="24"/>
          <w:lang w:eastAsia="ru-RU"/>
        </w:rPr>
        <w:t>ниже</w:t>
      </w:r>
      <w:r w:rsidRPr="001D2268">
        <w:rPr>
          <w:rFonts w:ascii="Times New Roman" w:hAnsi="Times New Roman"/>
          <w:sz w:val="24"/>
          <w:szCs w:val="24"/>
          <w:lang w:eastAsia="ru-RU"/>
        </w:rPr>
        <w:t xml:space="preserve"> по отношени</w:t>
      </w:r>
      <w:r>
        <w:rPr>
          <w:rFonts w:ascii="Times New Roman" w:hAnsi="Times New Roman"/>
          <w:sz w:val="24"/>
          <w:szCs w:val="24"/>
          <w:lang w:eastAsia="ru-RU"/>
        </w:rPr>
        <w:t>ю к аналогичному показателю 2023</w:t>
      </w:r>
      <w:r w:rsidRPr="001D2268">
        <w:rPr>
          <w:rFonts w:ascii="Times New Roman" w:hAnsi="Times New Roman"/>
          <w:sz w:val="24"/>
          <w:szCs w:val="24"/>
          <w:lang w:eastAsia="ru-RU"/>
        </w:rPr>
        <w:t xml:space="preserve">г., что характерно при </w:t>
      </w:r>
      <w:r>
        <w:rPr>
          <w:rFonts w:ascii="Times New Roman" w:hAnsi="Times New Roman"/>
          <w:sz w:val="24"/>
          <w:szCs w:val="24"/>
          <w:lang w:eastAsia="ru-RU"/>
        </w:rPr>
        <w:t xml:space="preserve">снижения </w:t>
      </w:r>
      <w:r w:rsidRPr="001D2268">
        <w:rPr>
          <w:rFonts w:ascii="Times New Roman" w:hAnsi="Times New Roman"/>
          <w:sz w:val="24"/>
          <w:szCs w:val="24"/>
        </w:rPr>
        <w:t>уровня долговой нагрузки  на бюджет</w:t>
      </w:r>
      <w:r w:rsidRPr="001D2268">
        <w:rPr>
          <w:rFonts w:ascii="Times New Roman" w:hAnsi="Times New Roman"/>
          <w:sz w:val="24"/>
          <w:szCs w:val="24"/>
          <w:lang w:eastAsia="ru-RU"/>
        </w:rPr>
        <w:t xml:space="preserve">. </w:t>
      </w:r>
    </w:p>
    <w:p w:rsidR="00D020FD" w:rsidRDefault="00D020FD" w:rsidP="00D020FD">
      <w:pPr>
        <w:pStyle w:val="ConsPlusNonformat"/>
        <w:spacing w:line="360" w:lineRule="auto"/>
        <w:jc w:val="both"/>
        <w:rPr>
          <w:rFonts w:ascii="Times New Roman" w:hAnsi="Times New Roman"/>
          <w:sz w:val="24"/>
          <w:szCs w:val="24"/>
        </w:rPr>
      </w:pPr>
      <w:r w:rsidRPr="00DB7A38">
        <w:rPr>
          <w:rFonts w:ascii="Times New Roman" w:hAnsi="Times New Roman"/>
          <w:sz w:val="24"/>
          <w:szCs w:val="24"/>
        </w:rPr>
        <w:t xml:space="preserve">6. </w:t>
      </w:r>
      <w:r w:rsidRPr="00BE0C65">
        <w:rPr>
          <w:rFonts w:ascii="Times New Roman" w:hAnsi="Times New Roman"/>
          <w:sz w:val="24"/>
          <w:szCs w:val="24"/>
        </w:rPr>
        <w:t xml:space="preserve">В ходе проведения контрольных мероприятий  в части нарушения законодательства о контрактной системе в сфере закупок за проверяемый период из </w:t>
      </w:r>
      <w:r w:rsidR="00BD1CA2">
        <w:rPr>
          <w:rFonts w:ascii="Times New Roman" w:hAnsi="Times New Roman"/>
          <w:sz w:val="24"/>
          <w:szCs w:val="24"/>
        </w:rPr>
        <w:t>55</w:t>
      </w:r>
      <w:r w:rsidRPr="00BE0C65">
        <w:rPr>
          <w:rFonts w:ascii="Times New Roman" w:hAnsi="Times New Roman"/>
          <w:sz w:val="24"/>
          <w:szCs w:val="24"/>
        </w:rPr>
        <w:t xml:space="preserve"> (</w:t>
      </w:r>
      <w:r w:rsidR="00BD1CA2">
        <w:rPr>
          <w:rFonts w:ascii="Times New Roman" w:hAnsi="Times New Roman"/>
          <w:sz w:val="24"/>
          <w:szCs w:val="24"/>
        </w:rPr>
        <w:t>пятьдесят пять</w:t>
      </w:r>
      <w:r w:rsidRPr="00BE0C65">
        <w:rPr>
          <w:rFonts w:ascii="Times New Roman" w:hAnsi="Times New Roman"/>
          <w:sz w:val="24"/>
          <w:szCs w:val="24"/>
        </w:rPr>
        <w:t>) проверенных муниципальных контракт</w:t>
      </w:r>
      <w:r>
        <w:rPr>
          <w:rFonts w:ascii="Times New Roman" w:hAnsi="Times New Roman"/>
          <w:sz w:val="24"/>
          <w:szCs w:val="24"/>
        </w:rPr>
        <w:t>ов</w:t>
      </w:r>
      <w:r w:rsidRPr="00BE0C65">
        <w:rPr>
          <w:rFonts w:ascii="Times New Roman" w:hAnsi="Times New Roman"/>
          <w:sz w:val="24"/>
          <w:szCs w:val="24"/>
        </w:rPr>
        <w:t xml:space="preserve"> </w:t>
      </w:r>
      <w:r>
        <w:rPr>
          <w:rFonts w:ascii="Times New Roman" w:hAnsi="Times New Roman"/>
          <w:sz w:val="24"/>
          <w:szCs w:val="24"/>
        </w:rPr>
        <w:t xml:space="preserve">нарушений не </w:t>
      </w:r>
      <w:r w:rsidRPr="00BE0C65">
        <w:rPr>
          <w:rFonts w:ascii="Times New Roman" w:hAnsi="Times New Roman"/>
          <w:sz w:val="24"/>
          <w:szCs w:val="24"/>
        </w:rPr>
        <w:t>выявлено</w:t>
      </w:r>
      <w:r w:rsidRPr="00505640">
        <w:rPr>
          <w:rFonts w:ascii="Times New Roman" w:hAnsi="Times New Roman"/>
          <w:sz w:val="24"/>
          <w:szCs w:val="24"/>
        </w:rPr>
        <w:t>.</w:t>
      </w:r>
    </w:p>
    <w:p w:rsidR="00D020FD" w:rsidRDefault="00D020FD" w:rsidP="00D020FD">
      <w:pPr>
        <w:pStyle w:val="ConsPlusNonformat"/>
        <w:spacing w:line="360" w:lineRule="auto"/>
        <w:jc w:val="both"/>
        <w:rPr>
          <w:rFonts w:ascii="Times New Roman" w:hAnsi="Times New Roman"/>
          <w:b/>
          <w:sz w:val="28"/>
          <w:szCs w:val="28"/>
        </w:rPr>
      </w:pPr>
      <w:r w:rsidRPr="001D2268">
        <w:rPr>
          <w:rFonts w:ascii="Times New Roman" w:hAnsi="Times New Roman"/>
          <w:sz w:val="24"/>
          <w:szCs w:val="24"/>
        </w:rPr>
        <w:t>7. Доля расходов бюджета муниципального образования «Бичурский район»  формируемых на основе муниципальных программ в 202</w:t>
      </w:r>
      <w:r>
        <w:rPr>
          <w:rFonts w:ascii="Times New Roman" w:hAnsi="Times New Roman"/>
          <w:sz w:val="24"/>
          <w:szCs w:val="24"/>
        </w:rPr>
        <w:t>4</w:t>
      </w:r>
      <w:r w:rsidRPr="001D2268">
        <w:rPr>
          <w:rFonts w:ascii="Times New Roman" w:hAnsi="Times New Roman"/>
          <w:sz w:val="24"/>
          <w:szCs w:val="24"/>
        </w:rPr>
        <w:t xml:space="preserve"> году составила </w:t>
      </w:r>
      <w:r>
        <w:rPr>
          <w:rFonts w:ascii="Times New Roman" w:hAnsi="Times New Roman"/>
          <w:sz w:val="24"/>
          <w:szCs w:val="24"/>
        </w:rPr>
        <w:t>85,0</w:t>
      </w:r>
      <w:r w:rsidRPr="001D2268">
        <w:rPr>
          <w:rFonts w:ascii="Times New Roman" w:hAnsi="Times New Roman"/>
          <w:sz w:val="24"/>
          <w:szCs w:val="24"/>
        </w:rPr>
        <w:t xml:space="preserve"> %. </w:t>
      </w:r>
    </w:p>
    <w:p w:rsidR="00D020FD" w:rsidRDefault="00D020FD" w:rsidP="00D020FD">
      <w:pPr>
        <w:ind w:left="360" w:firstLine="348"/>
        <w:jc w:val="center"/>
        <w:rPr>
          <w:rFonts w:ascii="Times New Roman" w:hAnsi="Times New Roman"/>
          <w:b/>
          <w:sz w:val="28"/>
          <w:szCs w:val="28"/>
        </w:rPr>
      </w:pPr>
    </w:p>
    <w:p w:rsidR="00D020FD" w:rsidRDefault="00D020FD" w:rsidP="00D020FD">
      <w:pPr>
        <w:ind w:left="360" w:firstLine="348"/>
        <w:jc w:val="center"/>
        <w:rPr>
          <w:rFonts w:ascii="Times New Roman" w:hAnsi="Times New Roman"/>
          <w:b/>
          <w:sz w:val="28"/>
          <w:szCs w:val="28"/>
        </w:rPr>
      </w:pPr>
    </w:p>
    <w:p w:rsidR="00D020FD" w:rsidRDefault="00D020FD" w:rsidP="00D020FD">
      <w:pPr>
        <w:ind w:left="360" w:firstLine="348"/>
        <w:jc w:val="center"/>
        <w:rPr>
          <w:rFonts w:ascii="Times New Roman" w:hAnsi="Times New Roman"/>
          <w:b/>
          <w:sz w:val="28"/>
          <w:szCs w:val="28"/>
        </w:rPr>
      </w:pPr>
    </w:p>
    <w:p w:rsidR="00D020FD" w:rsidRDefault="00D020FD" w:rsidP="00D020FD">
      <w:pPr>
        <w:ind w:left="360" w:firstLine="348"/>
        <w:jc w:val="center"/>
        <w:rPr>
          <w:rFonts w:ascii="Times New Roman" w:hAnsi="Times New Roman"/>
          <w:b/>
          <w:sz w:val="28"/>
          <w:szCs w:val="28"/>
        </w:rPr>
      </w:pPr>
    </w:p>
    <w:p w:rsidR="0018034B" w:rsidRDefault="0018034B" w:rsidP="0018034B">
      <w:pPr>
        <w:ind w:left="360" w:firstLine="348"/>
        <w:jc w:val="center"/>
        <w:rPr>
          <w:rFonts w:ascii="Times New Roman" w:hAnsi="Times New Roman"/>
          <w:b/>
          <w:sz w:val="28"/>
          <w:szCs w:val="28"/>
        </w:rPr>
      </w:pPr>
    </w:p>
    <w:p w:rsidR="0018034B" w:rsidRPr="00E93D29" w:rsidRDefault="0018034B" w:rsidP="0018034B">
      <w:pPr>
        <w:pStyle w:val="a8"/>
        <w:numPr>
          <w:ilvl w:val="0"/>
          <w:numId w:val="1"/>
        </w:numPr>
        <w:jc w:val="center"/>
        <w:rPr>
          <w:rFonts w:ascii="Times New Roman" w:hAnsi="Times New Roman"/>
          <w:b/>
          <w:sz w:val="28"/>
          <w:szCs w:val="28"/>
        </w:rPr>
      </w:pPr>
      <w:r w:rsidRPr="00E93D29">
        <w:rPr>
          <w:rFonts w:ascii="Times New Roman" w:hAnsi="Times New Roman"/>
          <w:b/>
          <w:sz w:val="28"/>
          <w:szCs w:val="28"/>
        </w:rPr>
        <w:t>Данные об использовании бюджетных ассигнований и иных средств на выполнение мероприятий в разрезе бюджетов.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1503"/>
        <w:gridCol w:w="1507"/>
        <w:gridCol w:w="1503"/>
        <w:gridCol w:w="1507"/>
        <w:gridCol w:w="1507"/>
      </w:tblGrid>
      <w:tr w:rsidR="0018034B" w:rsidRPr="00235592" w:rsidTr="00714B11">
        <w:tc>
          <w:tcPr>
            <w:tcW w:w="2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034B" w:rsidRPr="00235592" w:rsidRDefault="0018034B" w:rsidP="00714B11">
            <w:pPr>
              <w:spacing w:after="0" w:line="240" w:lineRule="auto"/>
              <w:jc w:val="center"/>
              <w:rPr>
                <w:rFonts w:ascii="Times New Roman" w:hAnsi="Times New Roman"/>
                <w:sz w:val="24"/>
                <w:szCs w:val="24"/>
                <w:lang w:eastAsia="ru-RU"/>
              </w:rPr>
            </w:pPr>
            <w:r w:rsidRPr="00235592">
              <w:rPr>
                <w:rFonts w:ascii="Times New Roman" w:hAnsi="Times New Roman"/>
                <w:sz w:val="24"/>
                <w:szCs w:val="24"/>
                <w:lang w:eastAsia="ru-RU"/>
              </w:rPr>
              <w:t>Объемы бюджетных ассигнований муниципальной программы</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Годы</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Итого, тыс. рублей</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ФБ, тыс. рублей</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РБ, тыс. рублей</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МБ, тыс. рублей</w:t>
            </w:r>
          </w:p>
        </w:tc>
      </w:tr>
      <w:tr w:rsidR="0018034B" w:rsidRPr="00235592" w:rsidTr="00714B11">
        <w:tc>
          <w:tcPr>
            <w:tcW w:w="2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034B" w:rsidRPr="00235592" w:rsidRDefault="0018034B" w:rsidP="00714B11">
            <w:pPr>
              <w:spacing w:after="0" w:line="240" w:lineRule="auto"/>
              <w:jc w:val="center"/>
              <w:rPr>
                <w:rFonts w:ascii="Times New Roman" w:hAnsi="Times New Roman"/>
                <w:sz w:val="24"/>
                <w:szCs w:val="24"/>
                <w:lang w:eastAsia="ru-RU"/>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2022</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Pr>
                <w:rFonts w:ascii="Times New Roman" w:hAnsi="Times New Roman"/>
                <w:sz w:val="24"/>
                <w:szCs w:val="24"/>
                <w:lang w:eastAsia="ru-RU"/>
              </w:rPr>
              <w:t>9,01178</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Pr>
                <w:rFonts w:ascii="Times New Roman" w:hAnsi="Times New Roman"/>
                <w:sz w:val="24"/>
                <w:szCs w:val="24"/>
                <w:lang w:eastAsia="ru-RU"/>
              </w:rPr>
              <w:t>9,01178</w:t>
            </w:r>
          </w:p>
        </w:tc>
      </w:tr>
      <w:tr w:rsidR="0018034B" w:rsidRPr="00235592" w:rsidTr="00714B11">
        <w:tc>
          <w:tcPr>
            <w:tcW w:w="2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034B" w:rsidRPr="00235592" w:rsidRDefault="0018034B" w:rsidP="00714B11">
            <w:pPr>
              <w:spacing w:after="0" w:line="240" w:lineRule="auto"/>
              <w:jc w:val="center"/>
              <w:rPr>
                <w:rFonts w:ascii="Times New Roman" w:hAnsi="Times New Roman"/>
                <w:sz w:val="24"/>
                <w:szCs w:val="24"/>
                <w:lang w:eastAsia="ru-RU"/>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2023</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7,72603</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7,72603</w:t>
            </w:r>
          </w:p>
        </w:tc>
      </w:tr>
      <w:tr w:rsidR="0018034B" w:rsidRPr="00235592" w:rsidTr="00714B11">
        <w:tc>
          <w:tcPr>
            <w:tcW w:w="2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034B" w:rsidRPr="00235592" w:rsidRDefault="0018034B" w:rsidP="00714B11">
            <w:pPr>
              <w:spacing w:after="0" w:line="240" w:lineRule="auto"/>
              <w:jc w:val="center"/>
              <w:rPr>
                <w:rFonts w:ascii="Times New Roman" w:hAnsi="Times New Roman"/>
                <w:sz w:val="24"/>
                <w:szCs w:val="24"/>
                <w:lang w:eastAsia="ru-RU"/>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2024</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671728" w:rsidP="00714B11">
            <w:pPr>
              <w:spacing w:after="0" w:line="240" w:lineRule="auto"/>
              <w:rPr>
                <w:rFonts w:ascii="Times New Roman" w:hAnsi="Times New Roman"/>
                <w:sz w:val="24"/>
                <w:szCs w:val="24"/>
                <w:lang w:eastAsia="ru-RU"/>
              </w:rPr>
            </w:pPr>
            <w:r>
              <w:rPr>
                <w:rFonts w:ascii="Times New Roman" w:hAnsi="Times New Roman"/>
                <w:sz w:val="24"/>
                <w:szCs w:val="24"/>
                <w:lang w:eastAsia="ru-RU"/>
              </w:rPr>
              <w:t>27,12104</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671728">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671728">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671728" w:rsidP="00E53419">
            <w:pPr>
              <w:spacing w:after="0" w:line="240" w:lineRule="auto"/>
              <w:rPr>
                <w:rFonts w:ascii="Times New Roman" w:hAnsi="Times New Roman"/>
                <w:sz w:val="24"/>
                <w:szCs w:val="24"/>
                <w:lang w:eastAsia="ru-RU"/>
              </w:rPr>
            </w:pPr>
            <w:r>
              <w:rPr>
                <w:rFonts w:ascii="Times New Roman" w:hAnsi="Times New Roman"/>
                <w:sz w:val="24"/>
                <w:szCs w:val="24"/>
                <w:lang w:eastAsia="ru-RU"/>
              </w:rPr>
              <w:t>27,12</w:t>
            </w:r>
            <w:r w:rsidR="00E53419">
              <w:rPr>
                <w:rFonts w:ascii="Times New Roman" w:hAnsi="Times New Roman"/>
                <w:sz w:val="24"/>
                <w:szCs w:val="24"/>
                <w:lang w:eastAsia="ru-RU"/>
              </w:rPr>
              <w:t>1</w:t>
            </w:r>
            <w:r>
              <w:rPr>
                <w:rFonts w:ascii="Times New Roman" w:hAnsi="Times New Roman"/>
                <w:sz w:val="24"/>
                <w:szCs w:val="24"/>
                <w:lang w:eastAsia="ru-RU"/>
              </w:rPr>
              <w:t>04</w:t>
            </w:r>
          </w:p>
        </w:tc>
      </w:tr>
      <w:tr w:rsidR="0018034B" w:rsidRPr="00235592" w:rsidTr="00714B11">
        <w:tc>
          <w:tcPr>
            <w:tcW w:w="2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034B" w:rsidRPr="00235592" w:rsidRDefault="0018034B" w:rsidP="00714B11">
            <w:pPr>
              <w:spacing w:after="0" w:line="240" w:lineRule="auto"/>
              <w:jc w:val="center"/>
              <w:rPr>
                <w:rFonts w:ascii="Times New Roman" w:hAnsi="Times New Roman"/>
                <w:sz w:val="24"/>
                <w:szCs w:val="24"/>
                <w:lang w:eastAsia="ru-RU"/>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2025</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E72ACF" w:rsidP="00714B11">
            <w:pPr>
              <w:spacing w:after="0" w:line="240" w:lineRule="auto"/>
              <w:rPr>
                <w:rFonts w:ascii="Times New Roman" w:hAnsi="Times New Roman"/>
                <w:sz w:val="24"/>
                <w:szCs w:val="24"/>
                <w:lang w:eastAsia="ru-RU"/>
              </w:rPr>
            </w:pPr>
            <w:r>
              <w:rPr>
                <w:rFonts w:ascii="Times New Roman" w:hAnsi="Times New Roman"/>
                <w:sz w:val="24"/>
                <w:szCs w:val="24"/>
                <w:lang w:eastAsia="ru-RU"/>
              </w:rPr>
              <w:t>6,41242</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E72ACF">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E72ACF">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E72ACF" w:rsidP="00E72ACF">
            <w:pPr>
              <w:spacing w:after="0" w:line="240" w:lineRule="auto"/>
              <w:rPr>
                <w:rFonts w:ascii="Times New Roman" w:hAnsi="Times New Roman"/>
                <w:sz w:val="24"/>
                <w:szCs w:val="24"/>
                <w:lang w:eastAsia="ru-RU"/>
              </w:rPr>
            </w:pPr>
            <w:r>
              <w:rPr>
                <w:rFonts w:ascii="Times New Roman" w:hAnsi="Times New Roman"/>
                <w:sz w:val="24"/>
                <w:szCs w:val="24"/>
                <w:lang w:eastAsia="ru-RU"/>
              </w:rPr>
              <w:t>6,41242</w:t>
            </w:r>
          </w:p>
        </w:tc>
      </w:tr>
      <w:tr w:rsidR="0018034B" w:rsidRPr="00235592" w:rsidTr="00714B11">
        <w:tc>
          <w:tcPr>
            <w:tcW w:w="2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034B" w:rsidRPr="00235592" w:rsidRDefault="0018034B" w:rsidP="00714B11">
            <w:pPr>
              <w:spacing w:after="0" w:line="240" w:lineRule="auto"/>
              <w:jc w:val="center"/>
              <w:rPr>
                <w:rFonts w:ascii="Times New Roman" w:hAnsi="Times New Roman"/>
                <w:sz w:val="24"/>
                <w:szCs w:val="24"/>
                <w:lang w:eastAsia="ru-RU"/>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2026</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r>
      <w:tr w:rsidR="0018034B" w:rsidRPr="00235592" w:rsidTr="00714B11">
        <w:tc>
          <w:tcPr>
            <w:tcW w:w="2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034B" w:rsidRPr="00235592" w:rsidRDefault="0018034B" w:rsidP="00714B11">
            <w:pPr>
              <w:spacing w:after="0" w:line="240" w:lineRule="auto"/>
              <w:jc w:val="center"/>
              <w:rPr>
                <w:rFonts w:ascii="Times New Roman" w:hAnsi="Times New Roman"/>
                <w:sz w:val="24"/>
                <w:szCs w:val="24"/>
                <w:lang w:eastAsia="ru-RU"/>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2027</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r>
      <w:tr w:rsidR="0018034B" w:rsidRPr="00235592" w:rsidTr="00714B11">
        <w:tc>
          <w:tcPr>
            <w:tcW w:w="2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034B" w:rsidRPr="00235592" w:rsidRDefault="0018034B" w:rsidP="00714B11">
            <w:pPr>
              <w:spacing w:after="0" w:line="240" w:lineRule="auto"/>
              <w:jc w:val="center"/>
              <w:rPr>
                <w:rFonts w:ascii="Times New Roman" w:hAnsi="Times New Roman"/>
                <w:sz w:val="24"/>
                <w:szCs w:val="24"/>
                <w:lang w:eastAsia="ru-RU"/>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2028</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r>
      <w:tr w:rsidR="0018034B" w:rsidRPr="00235592" w:rsidTr="00714B11">
        <w:tc>
          <w:tcPr>
            <w:tcW w:w="2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034B" w:rsidRPr="00235592" w:rsidRDefault="0018034B" w:rsidP="00714B11">
            <w:pPr>
              <w:spacing w:after="0" w:line="240" w:lineRule="auto"/>
              <w:jc w:val="center"/>
              <w:rPr>
                <w:rFonts w:ascii="Times New Roman" w:hAnsi="Times New Roman"/>
                <w:sz w:val="24"/>
                <w:szCs w:val="24"/>
                <w:lang w:eastAsia="ru-RU"/>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2029</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r>
      <w:tr w:rsidR="0018034B" w:rsidRPr="00235592" w:rsidTr="00714B11">
        <w:tc>
          <w:tcPr>
            <w:tcW w:w="24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034B" w:rsidRPr="00235592" w:rsidRDefault="0018034B" w:rsidP="00714B11">
            <w:pPr>
              <w:spacing w:after="0" w:line="240" w:lineRule="auto"/>
              <w:jc w:val="center"/>
              <w:rPr>
                <w:rFonts w:ascii="Times New Roman" w:hAnsi="Times New Roman"/>
                <w:sz w:val="24"/>
                <w:szCs w:val="24"/>
                <w:lang w:eastAsia="ru-RU"/>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2030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r>
      <w:tr w:rsidR="0018034B" w:rsidRPr="005D00FF" w:rsidTr="00714B11">
        <w:tc>
          <w:tcPr>
            <w:tcW w:w="2488" w:type="dxa"/>
            <w:tcBorders>
              <w:top w:val="single" w:sz="4" w:space="0" w:color="auto"/>
              <w:left w:val="single" w:sz="4" w:space="0" w:color="auto"/>
              <w:bottom w:val="single" w:sz="4" w:space="0" w:color="auto"/>
              <w:right w:val="single" w:sz="4" w:space="0" w:color="auto"/>
            </w:tcBorders>
            <w:shd w:val="clear" w:color="auto" w:fill="auto"/>
            <w:vAlign w:val="center"/>
          </w:tcPr>
          <w:p w:rsidR="0018034B" w:rsidRPr="00235592" w:rsidRDefault="0018034B" w:rsidP="00714B11">
            <w:pPr>
              <w:spacing w:after="0" w:line="240" w:lineRule="auto"/>
              <w:jc w:val="center"/>
              <w:rPr>
                <w:rFonts w:ascii="Times New Roman" w:hAnsi="Times New Roman"/>
                <w:sz w:val="24"/>
                <w:szCs w:val="24"/>
                <w:lang w:eastAsia="ru-RU"/>
              </w:rPr>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Всего</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E72ACF" w:rsidP="00714B11">
            <w:pPr>
              <w:spacing w:after="0" w:line="240" w:lineRule="auto"/>
              <w:rPr>
                <w:rFonts w:ascii="Times New Roman" w:hAnsi="Times New Roman"/>
                <w:sz w:val="24"/>
                <w:szCs w:val="24"/>
                <w:lang w:eastAsia="ru-RU"/>
              </w:rPr>
            </w:pPr>
            <w:r>
              <w:rPr>
                <w:rFonts w:ascii="Times New Roman" w:hAnsi="Times New Roman"/>
                <w:sz w:val="24"/>
                <w:szCs w:val="24"/>
                <w:lang w:eastAsia="ru-RU"/>
              </w:rPr>
              <w:t>50,27127</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18034B" w:rsidP="00714B11">
            <w:pPr>
              <w:spacing w:after="0" w:line="240" w:lineRule="auto"/>
              <w:rPr>
                <w:rFonts w:ascii="Times New Roman" w:hAnsi="Times New Roman"/>
                <w:sz w:val="24"/>
                <w:szCs w:val="24"/>
                <w:lang w:eastAsia="ru-RU"/>
              </w:rPr>
            </w:pPr>
            <w:r w:rsidRPr="00235592">
              <w:rPr>
                <w:rFonts w:ascii="Times New Roman" w:hAnsi="Times New Roman"/>
                <w:sz w:val="24"/>
                <w:szCs w:val="24"/>
                <w:lang w:eastAsia="ru-RU"/>
              </w:rPr>
              <w:t>0,0</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8034B" w:rsidRPr="00235592" w:rsidRDefault="00E72ACF" w:rsidP="00714B11">
            <w:pPr>
              <w:spacing w:after="0" w:line="240" w:lineRule="auto"/>
              <w:rPr>
                <w:rFonts w:ascii="Times New Roman" w:hAnsi="Times New Roman"/>
                <w:sz w:val="24"/>
                <w:szCs w:val="24"/>
                <w:lang w:eastAsia="ru-RU"/>
              </w:rPr>
            </w:pPr>
            <w:r>
              <w:rPr>
                <w:rFonts w:ascii="Times New Roman" w:hAnsi="Times New Roman"/>
                <w:sz w:val="24"/>
                <w:szCs w:val="24"/>
                <w:lang w:eastAsia="ru-RU"/>
              </w:rPr>
              <w:t>50,27127</w:t>
            </w:r>
          </w:p>
        </w:tc>
      </w:tr>
    </w:tbl>
    <w:p w:rsidR="0018034B" w:rsidRDefault="0018034B" w:rsidP="0018034B">
      <w:pPr>
        <w:jc w:val="center"/>
        <w:rPr>
          <w:rFonts w:ascii="Times New Roman" w:hAnsi="Times New Roman"/>
          <w:b/>
          <w:sz w:val="28"/>
          <w:szCs w:val="28"/>
        </w:rPr>
      </w:pPr>
    </w:p>
    <w:p w:rsidR="0018034B" w:rsidRDefault="0018034B" w:rsidP="0018034B">
      <w:pPr>
        <w:jc w:val="center"/>
        <w:rPr>
          <w:rFonts w:ascii="Times New Roman" w:hAnsi="Times New Roman"/>
          <w:b/>
          <w:sz w:val="28"/>
          <w:szCs w:val="28"/>
        </w:rPr>
      </w:pPr>
      <w:r w:rsidRPr="00AF5720">
        <w:rPr>
          <w:rFonts w:ascii="Times New Roman" w:hAnsi="Times New Roman"/>
          <w:b/>
          <w:sz w:val="28"/>
          <w:szCs w:val="28"/>
          <w:lang w:val="en-US"/>
        </w:rPr>
        <w:t>V</w:t>
      </w:r>
      <w:r w:rsidRPr="00AF5720">
        <w:rPr>
          <w:rFonts w:ascii="Times New Roman" w:hAnsi="Times New Roman"/>
          <w:b/>
          <w:sz w:val="28"/>
          <w:szCs w:val="28"/>
        </w:rPr>
        <w:t>. Информация о внесенных ответственным исполнителем изменениях в муниципальную программу.</w:t>
      </w:r>
    </w:p>
    <w:p w:rsidR="0018034B" w:rsidRPr="00D020FD" w:rsidRDefault="0018034B" w:rsidP="0018034B">
      <w:pPr>
        <w:jc w:val="both"/>
        <w:rPr>
          <w:rFonts w:ascii="Times New Roman" w:hAnsi="Times New Roman"/>
          <w:sz w:val="28"/>
          <w:szCs w:val="28"/>
        </w:rPr>
      </w:pPr>
      <w:r w:rsidRPr="00D020FD">
        <w:rPr>
          <w:rFonts w:ascii="Times New Roman" w:hAnsi="Times New Roman"/>
          <w:sz w:val="28"/>
          <w:szCs w:val="28"/>
        </w:rPr>
        <w:t xml:space="preserve">         Изменения в муниципальную программу «Управление муниципальными финансами и муниципальным долгом» в течение 202</w:t>
      </w:r>
      <w:r w:rsidR="00271EA3" w:rsidRPr="00D020FD">
        <w:rPr>
          <w:rFonts w:ascii="Times New Roman" w:hAnsi="Times New Roman"/>
          <w:sz w:val="28"/>
          <w:szCs w:val="28"/>
        </w:rPr>
        <w:t>4</w:t>
      </w:r>
      <w:r w:rsidRPr="00D020FD">
        <w:rPr>
          <w:rFonts w:ascii="Times New Roman" w:hAnsi="Times New Roman"/>
          <w:sz w:val="28"/>
          <w:szCs w:val="28"/>
        </w:rPr>
        <w:t xml:space="preserve">г. внесены </w:t>
      </w:r>
      <w:r w:rsidR="00271EA3" w:rsidRPr="00D020FD">
        <w:rPr>
          <w:rFonts w:ascii="Times New Roman" w:hAnsi="Times New Roman"/>
          <w:sz w:val="28"/>
          <w:szCs w:val="28"/>
        </w:rPr>
        <w:t>два</w:t>
      </w:r>
      <w:r w:rsidRPr="00D020FD">
        <w:rPr>
          <w:rFonts w:ascii="Times New Roman" w:hAnsi="Times New Roman"/>
          <w:sz w:val="28"/>
          <w:szCs w:val="28"/>
        </w:rPr>
        <w:t xml:space="preserve"> раз</w:t>
      </w:r>
      <w:r w:rsidR="00271EA3" w:rsidRPr="00D020FD">
        <w:rPr>
          <w:rFonts w:ascii="Times New Roman" w:hAnsi="Times New Roman"/>
          <w:sz w:val="28"/>
          <w:szCs w:val="28"/>
        </w:rPr>
        <w:t>а</w:t>
      </w:r>
      <w:r w:rsidRPr="00D020FD">
        <w:rPr>
          <w:rFonts w:ascii="Times New Roman" w:hAnsi="Times New Roman"/>
          <w:sz w:val="28"/>
          <w:szCs w:val="28"/>
        </w:rPr>
        <w:t>, согласно Постановления Администрации МО «Бичурский район» от  04 апреля  2022 г. №  146, «О внесении изменений в постановление Администрации  муниципального образования «Бичурский район» от 16 декабря  2021 года  № 664  « Об утверждении муниципальной  программы муниципального образования «Бичурский район» «Управление муниципальными финансами и муниципальным долгом»</w:t>
      </w:r>
      <w:r w:rsidR="00D020FD" w:rsidRPr="00D020FD">
        <w:rPr>
          <w:rFonts w:ascii="Times New Roman" w:hAnsi="Times New Roman"/>
          <w:sz w:val="28"/>
          <w:szCs w:val="28"/>
        </w:rPr>
        <w:t xml:space="preserve"> (в ред. от 04.04.2022 №146, от 03.03.2023 №136, от 29.09.2023 №614, от 25.03.2024 №191, от 29.08.2024 №500)</w:t>
      </w:r>
      <w:r w:rsidRPr="00D020FD">
        <w:rPr>
          <w:rFonts w:ascii="Times New Roman" w:hAnsi="Times New Roman"/>
          <w:sz w:val="28"/>
          <w:szCs w:val="28"/>
        </w:rPr>
        <w:t>.</w:t>
      </w:r>
    </w:p>
    <w:p w:rsidR="0018034B" w:rsidRDefault="0018034B" w:rsidP="0018034B">
      <w:pPr>
        <w:jc w:val="center"/>
        <w:rPr>
          <w:rFonts w:ascii="Times New Roman" w:hAnsi="Times New Roman"/>
          <w:b/>
          <w:sz w:val="28"/>
          <w:szCs w:val="28"/>
        </w:rPr>
      </w:pPr>
      <w:r w:rsidRPr="00AB15EE">
        <w:rPr>
          <w:rFonts w:ascii="Times New Roman" w:hAnsi="Times New Roman"/>
          <w:b/>
          <w:sz w:val="28"/>
          <w:szCs w:val="28"/>
          <w:lang w:val="en-US"/>
        </w:rPr>
        <w:t>V</w:t>
      </w:r>
      <w:r>
        <w:rPr>
          <w:rFonts w:ascii="Times New Roman" w:hAnsi="Times New Roman"/>
          <w:b/>
          <w:sz w:val="28"/>
          <w:szCs w:val="28"/>
          <w:lang w:val="en-US"/>
        </w:rPr>
        <w:t>I</w:t>
      </w:r>
      <w:r w:rsidRPr="00AB15EE">
        <w:rPr>
          <w:rFonts w:ascii="Times New Roman" w:hAnsi="Times New Roman"/>
          <w:b/>
          <w:sz w:val="28"/>
          <w:szCs w:val="28"/>
        </w:rPr>
        <w:t>. Расчет эффективности муниципальной программы.</w:t>
      </w:r>
    </w:p>
    <w:p w:rsidR="0018034B" w:rsidRDefault="0018034B" w:rsidP="0018034B">
      <w:pPr>
        <w:pStyle w:val="ConsPlusNonformat"/>
        <w:rPr>
          <w:rFonts w:ascii="Times New Roman" w:hAnsi="Times New Roman" w:cs="Times New Roman"/>
          <w:b/>
          <w:sz w:val="28"/>
          <w:szCs w:val="28"/>
        </w:rPr>
      </w:pPr>
      <w:r w:rsidRPr="00FD17B2">
        <w:rPr>
          <w:rFonts w:ascii="Times New Roman" w:hAnsi="Times New Roman" w:cs="Times New Roman"/>
          <w:b/>
          <w:i/>
          <w:sz w:val="36"/>
          <w:szCs w:val="36"/>
          <w:lang w:val="en-US"/>
        </w:rPr>
        <w:t>E</w:t>
      </w:r>
      <w:r w:rsidRPr="005C1F9A">
        <w:rPr>
          <w:rFonts w:ascii="Times New Roman" w:hAnsi="Times New Roman" w:cs="Times New Roman"/>
          <w:b/>
          <w:sz w:val="40"/>
          <w:szCs w:val="40"/>
        </w:rPr>
        <w:t xml:space="preserve">= </w:t>
      </w:r>
      <m:oMath>
        <m:f>
          <m:fPr>
            <m:ctrlPr>
              <w:rPr>
                <w:rFonts w:ascii="Cambria Math" w:hAnsi="Cambria Math" w:cs="Times New Roman"/>
                <w:b/>
                <w:i/>
                <w:sz w:val="40"/>
                <w:szCs w:val="40"/>
                <w:lang w:val="en-US"/>
              </w:rPr>
            </m:ctrlPr>
          </m:fPr>
          <m:num>
            <m:r>
              <m:rPr>
                <m:sty m:val="bi"/>
              </m:rPr>
              <w:rPr>
                <w:rFonts w:ascii="Cambria Math" w:hAnsi="Cambria Math" w:cs="Times New Roman"/>
                <w:sz w:val="40"/>
                <w:szCs w:val="40"/>
              </w:rPr>
              <m:t>∑</m:t>
            </m:r>
            <m:r>
              <m:rPr>
                <m:sty m:val="bi"/>
              </m:rPr>
              <w:rPr>
                <w:rFonts w:ascii="Cambria Math" w:hAnsi="Cambria Math" w:cs="Times New Roman"/>
                <w:sz w:val="40"/>
                <w:szCs w:val="40"/>
                <w:lang w:val="en-US"/>
              </w:rPr>
              <m:t>Ei</m:t>
            </m:r>
          </m:num>
          <m:den>
            <m:r>
              <m:rPr>
                <m:sty m:val="bi"/>
              </m:rPr>
              <w:rPr>
                <w:rFonts w:ascii="Cambria Math" w:hAnsi="Cambria Math" w:cs="Times New Roman"/>
                <w:sz w:val="40"/>
                <w:szCs w:val="40"/>
                <w:lang w:val="en-US"/>
              </w:rPr>
              <m:t>nEi</m:t>
            </m:r>
          </m:den>
        </m:f>
      </m:oMath>
      <w:r w:rsidRPr="00B72EB6">
        <w:rPr>
          <w:rFonts w:ascii="Times New Roman" w:hAnsi="Times New Roman" w:cs="Times New Roman"/>
          <w:b/>
          <w:sz w:val="32"/>
          <w:szCs w:val="32"/>
        </w:rPr>
        <w:t xml:space="preserve">× </w:t>
      </w:r>
      <w:r w:rsidRPr="00B72EB6">
        <w:rPr>
          <w:rFonts w:ascii="Times New Roman" w:hAnsi="Times New Roman" w:cs="Times New Roman"/>
          <w:b/>
          <w:sz w:val="28"/>
          <w:szCs w:val="28"/>
        </w:rPr>
        <w:t>100%</w:t>
      </w:r>
      <w:r w:rsidRPr="00CE4495">
        <w:rPr>
          <w:rFonts w:ascii="Times New Roman" w:hAnsi="Times New Roman" w:cs="Times New Roman"/>
          <w:b/>
          <w:sz w:val="32"/>
          <w:szCs w:val="32"/>
        </w:rPr>
        <w:t>,</w:t>
      </w:r>
      <w:r w:rsidRPr="00CE4495">
        <w:rPr>
          <w:rFonts w:ascii="Times New Roman" w:hAnsi="Times New Roman" w:cs="Times New Roman"/>
          <w:sz w:val="28"/>
          <w:szCs w:val="28"/>
        </w:rPr>
        <w:t>где</w:t>
      </w:r>
      <w:r>
        <w:rPr>
          <w:rFonts w:ascii="Times New Roman" w:hAnsi="Times New Roman" w:cs="Times New Roman"/>
          <w:b/>
          <w:sz w:val="28"/>
          <w:szCs w:val="28"/>
        </w:rPr>
        <w:t>:</w:t>
      </w:r>
    </w:p>
    <w:p w:rsidR="0018034B" w:rsidRDefault="0018034B" w:rsidP="0018034B">
      <w:pPr>
        <w:pStyle w:val="ConsPlusNonformat"/>
        <w:rPr>
          <w:rFonts w:ascii="Times New Roman" w:hAnsi="Times New Roman" w:cs="Times New Roman"/>
          <w:b/>
          <w:sz w:val="28"/>
          <w:szCs w:val="28"/>
        </w:rPr>
      </w:pPr>
    </w:p>
    <w:p w:rsidR="0018034B" w:rsidRPr="00CE4495" w:rsidRDefault="0018034B" w:rsidP="0018034B">
      <w:pPr>
        <w:pStyle w:val="ConsPlusNonformat"/>
        <w:rPr>
          <w:rFonts w:ascii="Times New Roman" w:hAnsi="Times New Roman" w:cs="Times New Roman"/>
          <w:sz w:val="28"/>
          <w:szCs w:val="28"/>
        </w:rPr>
      </w:pPr>
      <w:r w:rsidRPr="00FD17B2">
        <w:rPr>
          <w:rFonts w:ascii="Times New Roman" w:hAnsi="Times New Roman" w:cs="Times New Roman"/>
          <w:b/>
          <w:i/>
          <w:sz w:val="28"/>
          <w:szCs w:val="28"/>
        </w:rPr>
        <w:t xml:space="preserve">Е </w:t>
      </w:r>
      <w:r w:rsidRPr="00CE4495">
        <w:rPr>
          <w:rFonts w:ascii="Times New Roman" w:hAnsi="Times New Roman" w:cs="Times New Roman"/>
          <w:sz w:val="28"/>
          <w:szCs w:val="28"/>
        </w:rPr>
        <w:t>– показатель эффективности</w:t>
      </w:r>
      <w:r>
        <w:rPr>
          <w:rFonts w:ascii="Times New Roman" w:hAnsi="Times New Roman" w:cs="Times New Roman"/>
          <w:sz w:val="28"/>
          <w:szCs w:val="28"/>
        </w:rPr>
        <w:t>, (значение)</w:t>
      </w:r>
      <w:r w:rsidRPr="00CE4495">
        <w:rPr>
          <w:rFonts w:ascii="Times New Roman" w:hAnsi="Times New Roman" w:cs="Times New Roman"/>
          <w:sz w:val="28"/>
          <w:szCs w:val="28"/>
        </w:rPr>
        <w:t>;</w:t>
      </w:r>
    </w:p>
    <w:p w:rsidR="0018034B" w:rsidRDefault="0018034B" w:rsidP="0018034B">
      <w:pPr>
        <w:ind w:left="-540" w:firstLine="540"/>
        <w:jc w:val="both"/>
        <w:rPr>
          <w:rFonts w:ascii="Times New Roman" w:eastAsia="Calibri" w:hAnsi="Times New Roman"/>
          <w:sz w:val="28"/>
          <w:szCs w:val="28"/>
        </w:rPr>
      </w:pPr>
      <w:r w:rsidRPr="005409E9">
        <w:rPr>
          <w:rFonts w:ascii="Times New Roman" w:eastAsia="Calibri" w:hAnsi="Times New Roman"/>
          <w:b/>
          <w:i/>
          <w:sz w:val="28"/>
          <w:szCs w:val="28"/>
          <w:lang w:val="en-US"/>
        </w:rPr>
        <w:t>Ei</w:t>
      </w:r>
      <w:r>
        <w:rPr>
          <w:rFonts w:ascii="Times New Roman" w:eastAsia="Calibri" w:hAnsi="Times New Roman"/>
          <w:b/>
          <w:i/>
          <w:sz w:val="28"/>
          <w:szCs w:val="28"/>
        </w:rPr>
        <w:t xml:space="preserve"> </w:t>
      </w:r>
      <w:r w:rsidRPr="005608EF">
        <w:rPr>
          <w:rFonts w:ascii="Times New Roman" w:eastAsia="Calibri" w:hAnsi="Times New Roman"/>
          <w:sz w:val="28"/>
          <w:szCs w:val="28"/>
        </w:rPr>
        <w:t xml:space="preserve">- </w:t>
      </w:r>
      <w:r>
        <w:rPr>
          <w:rFonts w:ascii="Times New Roman" w:eastAsia="Calibri" w:hAnsi="Times New Roman"/>
          <w:sz w:val="28"/>
          <w:szCs w:val="28"/>
        </w:rPr>
        <w:t>показатель  индикатора муниципальной программы, (%);</w:t>
      </w:r>
    </w:p>
    <w:p w:rsidR="0018034B" w:rsidRDefault="0018034B" w:rsidP="0018034B">
      <w:pPr>
        <w:ind w:left="-540" w:firstLine="540"/>
        <w:jc w:val="both"/>
        <w:rPr>
          <w:rFonts w:ascii="Times New Roman" w:eastAsia="Calibri" w:hAnsi="Times New Roman"/>
          <w:sz w:val="28"/>
          <w:szCs w:val="28"/>
        </w:rPr>
      </w:pPr>
      <w:r w:rsidRPr="005409E9">
        <w:rPr>
          <w:rFonts w:ascii="Times New Roman" w:eastAsia="Calibri" w:hAnsi="Times New Roman"/>
          <w:b/>
          <w:i/>
          <w:sz w:val="28"/>
          <w:szCs w:val="28"/>
          <w:lang w:val="en-US"/>
        </w:rPr>
        <w:t>nEi</w:t>
      </w:r>
      <w:r>
        <w:rPr>
          <w:rFonts w:ascii="Times New Roman" w:eastAsia="Calibri" w:hAnsi="Times New Roman"/>
          <w:b/>
          <w:i/>
          <w:sz w:val="28"/>
          <w:szCs w:val="28"/>
        </w:rPr>
        <w:t xml:space="preserve"> </w:t>
      </w:r>
      <w:r w:rsidRPr="005608EF">
        <w:rPr>
          <w:rFonts w:ascii="Times New Roman" w:eastAsia="Calibri" w:hAnsi="Times New Roman"/>
          <w:sz w:val="28"/>
          <w:szCs w:val="28"/>
        </w:rPr>
        <w:t>-</w:t>
      </w:r>
      <w:r>
        <w:rPr>
          <w:rFonts w:ascii="Times New Roman" w:eastAsia="Calibri" w:hAnsi="Times New Roman"/>
          <w:sz w:val="28"/>
          <w:szCs w:val="28"/>
        </w:rPr>
        <w:t xml:space="preserve"> общее количество индикаторов муниципальной программы, (ед.).</w:t>
      </w:r>
    </w:p>
    <w:p w:rsidR="0018034B" w:rsidRPr="00534C29" w:rsidRDefault="0018034B" w:rsidP="0018034B">
      <w:pPr>
        <w:pStyle w:val="ConsPlusNonformat"/>
        <w:rPr>
          <w:rFonts w:ascii="Times New Roman" w:hAnsi="Times New Roman" w:cs="Times New Roman"/>
          <w:b/>
          <w:sz w:val="28"/>
          <w:szCs w:val="28"/>
        </w:rPr>
      </w:pPr>
    </w:p>
    <w:p w:rsidR="0018034B" w:rsidRDefault="0018034B" w:rsidP="0018034B">
      <w:pPr>
        <w:pStyle w:val="ConsPlusNonformat"/>
        <w:rPr>
          <w:rFonts w:ascii="Times New Roman" w:hAnsi="Times New Roman" w:cs="Times New Roman"/>
          <w:b/>
          <w:sz w:val="28"/>
          <w:szCs w:val="28"/>
        </w:rPr>
      </w:pPr>
      <w:r w:rsidRPr="00534C29">
        <w:rPr>
          <w:rFonts w:ascii="Times New Roman" w:hAnsi="Times New Roman" w:cs="Times New Roman"/>
          <w:b/>
          <w:sz w:val="28"/>
          <w:szCs w:val="28"/>
        </w:rPr>
        <w:t xml:space="preserve">Ei = </w:t>
      </w:r>
      <m:oMath>
        <m:f>
          <m:fPr>
            <m:ctrlPr>
              <w:rPr>
                <w:rFonts w:ascii="Cambria Math" w:hAnsi="Cambria Math" w:cs="Times New Roman"/>
                <w:b/>
                <w:i/>
                <w:sz w:val="40"/>
                <w:szCs w:val="40"/>
              </w:rPr>
            </m:ctrlPr>
          </m:fPr>
          <m:num>
            <m:r>
              <m:rPr>
                <m:sty m:val="bi"/>
              </m:rPr>
              <w:rPr>
                <w:rFonts w:ascii="Cambria Math" w:hAnsi="Cambria Math" w:cs="Times New Roman"/>
                <w:sz w:val="40"/>
                <w:szCs w:val="40"/>
                <w:lang w:val="en-US"/>
              </w:rPr>
              <m:t>TFi</m:t>
            </m:r>
          </m:num>
          <m:den>
            <m:r>
              <m:rPr>
                <m:sty m:val="bi"/>
              </m:rPr>
              <w:rPr>
                <w:rFonts w:ascii="Cambria Math" w:hAnsi="Cambria Math" w:cs="Times New Roman"/>
                <w:sz w:val="40"/>
                <w:szCs w:val="40"/>
              </w:rPr>
              <m:t xml:space="preserve">TNi </m:t>
            </m:r>
          </m:den>
        </m:f>
      </m:oMath>
      <w:r w:rsidRPr="005608EF">
        <w:rPr>
          <w:rFonts w:ascii="Times New Roman" w:hAnsi="Times New Roman" w:cs="Times New Roman"/>
          <w:sz w:val="36"/>
          <w:szCs w:val="36"/>
        </w:rPr>
        <w:t>×</w:t>
      </w:r>
      <w:r w:rsidRPr="005608EF">
        <w:rPr>
          <w:rFonts w:ascii="Times New Roman" w:hAnsi="Times New Roman" w:cs="Times New Roman"/>
          <w:b/>
          <w:sz w:val="28"/>
          <w:szCs w:val="28"/>
        </w:rPr>
        <w:t xml:space="preserve"> 100</w:t>
      </w:r>
      <w:r>
        <w:rPr>
          <w:rFonts w:ascii="Times New Roman" w:hAnsi="Times New Roman" w:cs="Times New Roman"/>
          <w:b/>
          <w:sz w:val="28"/>
          <w:szCs w:val="28"/>
        </w:rPr>
        <w:t>, где:</w:t>
      </w:r>
    </w:p>
    <w:p w:rsidR="0018034B" w:rsidRDefault="0018034B" w:rsidP="0018034B">
      <w:pPr>
        <w:pStyle w:val="ConsPlusNonformat"/>
        <w:rPr>
          <w:rFonts w:ascii="Times New Roman" w:hAnsi="Times New Roman" w:cs="Times New Roman"/>
          <w:b/>
          <w:sz w:val="28"/>
          <w:szCs w:val="28"/>
        </w:rPr>
      </w:pPr>
    </w:p>
    <w:p w:rsidR="0018034B" w:rsidRDefault="0018034B" w:rsidP="0018034B">
      <w:pPr>
        <w:ind w:left="-540" w:firstLine="540"/>
        <w:jc w:val="both"/>
        <w:rPr>
          <w:rFonts w:ascii="Times New Roman" w:eastAsia="Calibri" w:hAnsi="Times New Roman"/>
          <w:sz w:val="28"/>
          <w:szCs w:val="28"/>
        </w:rPr>
      </w:pPr>
      <w:r w:rsidRPr="00A50B32">
        <w:rPr>
          <w:rFonts w:ascii="Times New Roman" w:eastAsia="Calibri" w:hAnsi="Times New Roman"/>
          <w:b/>
          <w:sz w:val="28"/>
          <w:szCs w:val="28"/>
          <w:lang w:val="en-US"/>
        </w:rPr>
        <w:t>Ei</w:t>
      </w:r>
      <w:r w:rsidRPr="005608EF">
        <w:rPr>
          <w:rFonts w:ascii="Times New Roman" w:eastAsia="Calibri" w:hAnsi="Times New Roman"/>
          <w:sz w:val="28"/>
          <w:szCs w:val="28"/>
        </w:rPr>
        <w:t>-</w:t>
      </w:r>
      <w:r>
        <w:rPr>
          <w:rFonts w:ascii="Times New Roman" w:eastAsia="Calibri" w:hAnsi="Times New Roman"/>
          <w:sz w:val="28"/>
          <w:szCs w:val="28"/>
        </w:rPr>
        <w:t>показатель индикатора муниципальной программы, (%);</w:t>
      </w:r>
    </w:p>
    <w:p w:rsidR="0018034B" w:rsidRDefault="0018034B" w:rsidP="0018034B">
      <w:pPr>
        <w:ind w:left="-540" w:firstLine="540"/>
        <w:jc w:val="both"/>
        <w:rPr>
          <w:rFonts w:ascii="Times New Roman" w:eastAsia="Calibri" w:hAnsi="Times New Roman"/>
          <w:sz w:val="28"/>
          <w:szCs w:val="28"/>
        </w:rPr>
      </w:pPr>
      <w:r w:rsidRPr="00A50B32">
        <w:rPr>
          <w:rFonts w:ascii="Times New Roman" w:eastAsia="Calibri" w:hAnsi="Times New Roman"/>
          <w:b/>
          <w:i/>
          <w:sz w:val="28"/>
          <w:szCs w:val="28"/>
          <w:lang w:val="en-US"/>
        </w:rPr>
        <w:t>TFi</w:t>
      </w:r>
      <w:r w:rsidRPr="005608EF">
        <w:rPr>
          <w:rFonts w:ascii="Times New Roman" w:eastAsia="Calibri" w:hAnsi="Times New Roman"/>
          <w:sz w:val="28"/>
          <w:szCs w:val="28"/>
        </w:rPr>
        <w:t>-</w:t>
      </w:r>
      <w:r>
        <w:rPr>
          <w:rFonts w:ascii="Times New Roman" w:eastAsia="Calibri" w:hAnsi="Times New Roman"/>
          <w:sz w:val="28"/>
          <w:szCs w:val="28"/>
        </w:rPr>
        <w:t>фактическое значение индикатора;</w:t>
      </w:r>
    </w:p>
    <w:p w:rsidR="0018034B" w:rsidRPr="00A50B32" w:rsidRDefault="0018034B" w:rsidP="0018034B">
      <w:pPr>
        <w:ind w:left="-540" w:firstLine="540"/>
        <w:jc w:val="both"/>
        <w:rPr>
          <w:rFonts w:ascii="Times New Roman" w:hAnsi="Times New Roman"/>
          <w:b/>
          <w:sz w:val="28"/>
          <w:szCs w:val="28"/>
        </w:rPr>
      </w:pPr>
      <w:r w:rsidRPr="00A50B32">
        <w:rPr>
          <w:rFonts w:ascii="Times New Roman" w:eastAsia="Calibri" w:hAnsi="Times New Roman"/>
          <w:b/>
          <w:i/>
          <w:sz w:val="28"/>
          <w:szCs w:val="28"/>
          <w:lang w:val="en-US"/>
        </w:rPr>
        <w:t>TNi</w:t>
      </w:r>
      <w:r w:rsidRPr="005608EF">
        <w:rPr>
          <w:rFonts w:ascii="Times New Roman" w:eastAsia="Calibri" w:hAnsi="Times New Roman"/>
          <w:b/>
          <w:sz w:val="28"/>
          <w:szCs w:val="28"/>
        </w:rPr>
        <w:t xml:space="preserve">- </w:t>
      </w:r>
      <w:r w:rsidRPr="00A50B32">
        <w:rPr>
          <w:rFonts w:ascii="Times New Roman" w:eastAsia="Calibri" w:hAnsi="Times New Roman"/>
          <w:sz w:val="28"/>
          <w:szCs w:val="28"/>
        </w:rPr>
        <w:t>плановое значение индикатора.</w:t>
      </w:r>
    </w:p>
    <w:p w:rsidR="0018034B" w:rsidRDefault="0018034B" w:rsidP="0018034B">
      <w:pPr>
        <w:pStyle w:val="ConsPlusNonformat"/>
        <w:jc w:val="both"/>
        <w:rPr>
          <w:rFonts w:ascii="Times New Roman" w:hAnsi="Times New Roman" w:cs="Times New Roman"/>
          <w:sz w:val="28"/>
          <w:szCs w:val="28"/>
        </w:rPr>
      </w:pPr>
      <w:r w:rsidRPr="004F0DBD">
        <w:rPr>
          <w:rFonts w:ascii="Times New Roman" w:hAnsi="Times New Roman" w:cs="Times New Roman"/>
          <w:sz w:val="24"/>
          <w:szCs w:val="24"/>
        </w:rPr>
        <w:t>1.</w:t>
      </w:r>
      <w:r w:rsidRPr="005608EF">
        <w:rPr>
          <w:rFonts w:ascii="Times New Roman" w:hAnsi="Times New Roman" w:cs="Times New Roman"/>
          <w:sz w:val="24"/>
          <w:szCs w:val="24"/>
        </w:rPr>
        <w:t>Степень</w:t>
      </w:r>
      <w:r>
        <w:rPr>
          <w:rFonts w:ascii="Times New Roman" w:hAnsi="Times New Roman" w:cs="Times New Roman"/>
          <w:sz w:val="24"/>
          <w:szCs w:val="24"/>
        </w:rPr>
        <w:t xml:space="preserve"> </w:t>
      </w:r>
      <w:r w:rsidRPr="005608EF">
        <w:rPr>
          <w:rFonts w:ascii="Times New Roman" w:hAnsi="Times New Roman" w:cs="Times New Roman"/>
          <w:sz w:val="24"/>
          <w:szCs w:val="24"/>
        </w:rPr>
        <w:t>качества</w:t>
      </w:r>
      <w:r>
        <w:rPr>
          <w:rFonts w:ascii="Times New Roman" w:hAnsi="Times New Roman" w:cs="Times New Roman"/>
          <w:sz w:val="24"/>
          <w:szCs w:val="24"/>
        </w:rPr>
        <w:t xml:space="preserve"> </w:t>
      </w:r>
      <w:r w:rsidRPr="005608EF">
        <w:rPr>
          <w:rFonts w:ascii="Times New Roman" w:hAnsi="Times New Roman" w:cs="Times New Roman"/>
          <w:sz w:val="24"/>
          <w:szCs w:val="24"/>
        </w:rPr>
        <w:t>управления</w:t>
      </w:r>
      <w:r>
        <w:rPr>
          <w:rFonts w:ascii="Times New Roman" w:hAnsi="Times New Roman" w:cs="Times New Roman"/>
          <w:sz w:val="24"/>
          <w:szCs w:val="24"/>
        </w:rPr>
        <w:t xml:space="preserve"> </w:t>
      </w:r>
      <w:r w:rsidRPr="005608EF">
        <w:rPr>
          <w:rFonts w:ascii="Times New Roman" w:hAnsi="Times New Roman" w:cs="Times New Roman"/>
          <w:sz w:val="24"/>
          <w:szCs w:val="24"/>
        </w:rPr>
        <w:t>муниципальными</w:t>
      </w:r>
      <w:r>
        <w:rPr>
          <w:rFonts w:ascii="Times New Roman" w:hAnsi="Times New Roman" w:cs="Times New Roman"/>
          <w:sz w:val="24"/>
          <w:szCs w:val="24"/>
        </w:rPr>
        <w:t xml:space="preserve"> </w:t>
      </w:r>
      <w:r w:rsidRPr="005608EF">
        <w:rPr>
          <w:rFonts w:ascii="Times New Roman" w:hAnsi="Times New Roman" w:cs="Times New Roman"/>
          <w:sz w:val="24"/>
          <w:szCs w:val="24"/>
        </w:rPr>
        <w:t>финансами МО</w:t>
      </w:r>
      <w:r>
        <w:rPr>
          <w:rFonts w:ascii="Times New Roman" w:hAnsi="Times New Roman" w:cs="Times New Roman"/>
          <w:sz w:val="24"/>
          <w:szCs w:val="24"/>
        </w:rPr>
        <w:t xml:space="preserve"> </w:t>
      </w:r>
      <w:r w:rsidRPr="005608EF">
        <w:rPr>
          <w:rFonts w:ascii="Times New Roman" w:hAnsi="Times New Roman" w:cs="Times New Roman"/>
          <w:sz w:val="24"/>
          <w:szCs w:val="24"/>
        </w:rPr>
        <w:t>«Бичурский район» в рейтинге</w:t>
      </w:r>
      <w:r>
        <w:rPr>
          <w:rFonts w:ascii="Times New Roman" w:hAnsi="Times New Roman" w:cs="Times New Roman"/>
          <w:sz w:val="24"/>
          <w:szCs w:val="24"/>
        </w:rPr>
        <w:t xml:space="preserve"> </w:t>
      </w:r>
      <w:r w:rsidRPr="005608EF">
        <w:rPr>
          <w:rFonts w:ascii="Times New Roman" w:hAnsi="Times New Roman" w:cs="Times New Roman"/>
          <w:sz w:val="24"/>
          <w:szCs w:val="24"/>
        </w:rPr>
        <w:t>качества</w:t>
      </w:r>
      <w:r>
        <w:rPr>
          <w:rFonts w:ascii="Times New Roman" w:hAnsi="Times New Roman" w:cs="Times New Roman"/>
          <w:sz w:val="24"/>
          <w:szCs w:val="24"/>
        </w:rPr>
        <w:t xml:space="preserve"> </w:t>
      </w:r>
      <w:r w:rsidRPr="005608EF">
        <w:rPr>
          <w:rFonts w:ascii="Times New Roman" w:hAnsi="Times New Roman" w:cs="Times New Roman"/>
          <w:sz w:val="24"/>
          <w:szCs w:val="24"/>
        </w:rPr>
        <w:t>управления</w:t>
      </w:r>
      <w:r>
        <w:rPr>
          <w:rFonts w:ascii="Times New Roman" w:hAnsi="Times New Roman" w:cs="Times New Roman"/>
          <w:sz w:val="24"/>
          <w:szCs w:val="24"/>
        </w:rPr>
        <w:t xml:space="preserve"> </w:t>
      </w:r>
      <w:r w:rsidRPr="005608EF">
        <w:rPr>
          <w:rFonts w:ascii="Times New Roman" w:hAnsi="Times New Roman" w:cs="Times New Roman"/>
          <w:sz w:val="24"/>
          <w:szCs w:val="24"/>
        </w:rPr>
        <w:t>муниципальными</w:t>
      </w:r>
      <w:r>
        <w:rPr>
          <w:rFonts w:ascii="Times New Roman" w:hAnsi="Times New Roman" w:cs="Times New Roman"/>
          <w:sz w:val="24"/>
          <w:szCs w:val="24"/>
        </w:rPr>
        <w:t xml:space="preserve"> </w:t>
      </w:r>
      <w:r w:rsidRPr="005608EF">
        <w:rPr>
          <w:rFonts w:ascii="Times New Roman" w:hAnsi="Times New Roman" w:cs="Times New Roman"/>
          <w:sz w:val="24"/>
          <w:szCs w:val="24"/>
        </w:rPr>
        <w:t>финансами в муниципальных</w:t>
      </w:r>
      <w:r>
        <w:rPr>
          <w:rFonts w:ascii="Times New Roman" w:hAnsi="Times New Roman" w:cs="Times New Roman"/>
          <w:sz w:val="24"/>
          <w:szCs w:val="24"/>
        </w:rPr>
        <w:t xml:space="preserve"> </w:t>
      </w:r>
      <w:r w:rsidRPr="005608EF">
        <w:rPr>
          <w:rFonts w:ascii="Times New Roman" w:hAnsi="Times New Roman" w:cs="Times New Roman"/>
          <w:sz w:val="24"/>
          <w:szCs w:val="24"/>
        </w:rPr>
        <w:t>образованиях, проводится</w:t>
      </w:r>
      <w:r>
        <w:rPr>
          <w:rFonts w:ascii="Times New Roman" w:hAnsi="Times New Roman" w:cs="Times New Roman"/>
          <w:sz w:val="24"/>
          <w:szCs w:val="24"/>
        </w:rPr>
        <w:t xml:space="preserve"> </w:t>
      </w:r>
      <w:r w:rsidRPr="005608EF">
        <w:rPr>
          <w:rFonts w:ascii="Times New Roman" w:hAnsi="Times New Roman" w:cs="Times New Roman"/>
          <w:sz w:val="24"/>
          <w:szCs w:val="24"/>
        </w:rPr>
        <w:t>Министерством</w:t>
      </w:r>
      <w:r>
        <w:rPr>
          <w:rFonts w:ascii="Times New Roman" w:hAnsi="Times New Roman" w:cs="Times New Roman"/>
          <w:sz w:val="24"/>
          <w:szCs w:val="24"/>
        </w:rPr>
        <w:t xml:space="preserve"> </w:t>
      </w:r>
      <w:r w:rsidRPr="005608EF">
        <w:rPr>
          <w:rFonts w:ascii="Times New Roman" w:hAnsi="Times New Roman" w:cs="Times New Roman"/>
          <w:sz w:val="24"/>
          <w:szCs w:val="24"/>
        </w:rPr>
        <w:t>финансов</w:t>
      </w:r>
      <w:r>
        <w:rPr>
          <w:rFonts w:ascii="Times New Roman" w:hAnsi="Times New Roman" w:cs="Times New Roman"/>
          <w:sz w:val="24"/>
          <w:szCs w:val="24"/>
        </w:rPr>
        <w:t xml:space="preserve"> </w:t>
      </w:r>
      <w:r w:rsidRPr="005608EF">
        <w:rPr>
          <w:rFonts w:ascii="Times New Roman" w:hAnsi="Times New Roman" w:cs="Times New Roman"/>
          <w:sz w:val="24"/>
          <w:szCs w:val="24"/>
        </w:rPr>
        <w:t>Республики</w:t>
      </w:r>
      <w:r>
        <w:rPr>
          <w:rFonts w:ascii="Times New Roman" w:hAnsi="Times New Roman" w:cs="Times New Roman"/>
          <w:sz w:val="24"/>
          <w:szCs w:val="24"/>
        </w:rPr>
        <w:t xml:space="preserve"> </w:t>
      </w:r>
      <w:r w:rsidRPr="005608EF">
        <w:rPr>
          <w:rFonts w:ascii="Times New Roman" w:hAnsi="Times New Roman" w:cs="Times New Roman"/>
          <w:sz w:val="24"/>
          <w:szCs w:val="24"/>
        </w:rPr>
        <w:t>Бурятия и  оценивается</w:t>
      </w:r>
      <w:r>
        <w:rPr>
          <w:rFonts w:ascii="Times New Roman" w:hAnsi="Times New Roman" w:cs="Times New Roman"/>
          <w:sz w:val="24"/>
          <w:szCs w:val="24"/>
        </w:rPr>
        <w:t xml:space="preserve"> </w:t>
      </w:r>
      <w:r w:rsidRPr="005608EF">
        <w:rPr>
          <w:rFonts w:ascii="Times New Roman" w:hAnsi="Times New Roman" w:cs="Times New Roman"/>
          <w:sz w:val="24"/>
          <w:szCs w:val="24"/>
        </w:rPr>
        <w:t>по</w:t>
      </w:r>
      <w:r>
        <w:rPr>
          <w:rFonts w:ascii="Times New Roman" w:hAnsi="Times New Roman" w:cs="Times New Roman"/>
          <w:sz w:val="24"/>
          <w:szCs w:val="24"/>
        </w:rPr>
        <w:t xml:space="preserve"> </w:t>
      </w:r>
      <w:r w:rsidRPr="005608EF">
        <w:rPr>
          <w:rFonts w:ascii="Times New Roman" w:hAnsi="Times New Roman" w:cs="Times New Roman"/>
          <w:sz w:val="24"/>
          <w:szCs w:val="24"/>
        </w:rPr>
        <w:t>результатам</w:t>
      </w:r>
      <w:r>
        <w:rPr>
          <w:rFonts w:ascii="Times New Roman" w:hAnsi="Times New Roman" w:cs="Times New Roman"/>
          <w:sz w:val="24"/>
          <w:szCs w:val="24"/>
        </w:rPr>
        <w:t xml:space="preserve"> </w:t>
      </w:r>
      <w:r w:rsidRPr="005608EF">
        <w:rPr>
          <w:rFonts w:ascii="Times New Roman" w:hAnsi="Times New Roman" w:cs="Times New Roman"/>
          <w:sz w:val="24"/>
          <w:szCs w:val="24"/>
        </w:rPr>
        <w:t>мониторинга</w:t>
      </w:r>
      <w:r>
        <w:rPr>
          <w:rFonts w:ascii="Times New Roman" w:hAnsi="Times New Roman" w:cs="Times New Roman"/>
          <w:sz w:val="24"/>
          <w:szCs w:val="24"/>
        </w:rPr>
        <w:t xml:space="preserve"> </w:t>
      </w:r>
      <w:r w:rsidRPr="005608EF">
        <w:rPr>
          <w:rFonts w:ascii="Times New Roman" w:hAnsi="Times New Roman" w:cs="Times New Roman"/>
          <w:sz w:val="24"/>
          <w:szCs w:val="24"/>
        </w:rPr>
        <w:t>согласно</w:t>
      </w:r>
      <w:r>
        <w:rPr>
          <w:rFonts w:ascii="Times New Roman" w:hAnsi="Times New Roman" w:cs="Times New Roman"/>
          <w:sz w:val="24"/>
          <w:szCs w:val="24"/>
        </w:rPr>
        <w:t xml:space="preserve"> </w:t>
      </w:r>
      <w:r w:rsidRPr="005608EF">
        <w:rPr>
          <w:rFonts w:ascii="Times New Roman" w:hAnsi="Times New Roman" w:cs="Times New Roman"/>
          <w:sz w:val="24"/>
          <w:szCs w:val="24"/>
        </w:rPr>
        <w:t>Приказа</w:t>
      </w:r>
      <w:r>
        <w:rPr>
          <w:rFonts w:ascii="Times New Roman" w:hAnsi="Times New Roman" w:cs="Times New Roman"/>
          <w:sz w:val="24"/>
          <w:szCs w:val="24"/>
        </w:rPr>
        <w:t xml:space="preserve"> </w:t>
      </w:r>
      <w:r w:rsidRPr="005608EF">
        <w:rPr>
          <w:rFonts w:ascii="Times New Roman" w:hAnsi="Times New Roman" w:cs="Times New Roman"/>
          <w:sz w:val="24"/>
          <w:szCs w:val="24"/>
        </w:rPr>
        <w:t>Министерства</w:t>
      </w:r>
      <w:r>
        <w:rPr>
          <w:rFonts w:ascii="Times New Roman" w:hAnsi="Times New Roman" w:cs="Times New Roman"/>
          <w:sz w:val="24"/>
          <w:szCs w:val="24"/>
        </w:rPr>
        <w:t xml:space="preserve"> </w:t>
      </w:r>
      <w:r w:rsidRPr="005608EF">
        <w:rPr>
          <w:rFonts w:ascii="Times New Roman" w:hAnsi="Times New Roman" w:cs="Times New Roman"/>
          <w:sz w:val="24"/>
          <w:szCs w:val="24"/>
        </w:rPr>
        <w:t>финансов РБ</w:t>
      </w:r>
      <w:r>
        <w:rPr>
          <w:rFonts w:ascii="Times New Roman" w:hAnsi="Times New Roman" w:cs="Times New Roman"/>
          <w:sz w:val="24"/>
          <w:szCs w:val="24"/>
        </w:rPr>
        <w:t xml:space="preserve"> </w:t>
      </w:r>
      <w:r w:rsidRPr="005608EF">
        <w:rPr>
          <w:rFonts w:ascii="Times New Roman" w:hAnsi="Times New Roman" w:cs="Times New Roman"/>
          <w:sz w:val="24"/>
          <w:szCs w:val="24"/>
        </w:rPr>
        <w:t>от 03.03.2011№ 40.</w:t>
      </w:r>
    </w:p>
    <w:p w:rsidR="0018034B" w:rsidRDefault="0018034B" w:rsidP="0018034B">
      <w:pPr>
        <w:pStyle w:val="ConsPlusNonformat"/>
        <w:rPr>
          <w:rFonts w:ascii="Times New Roman" w:hAnsi="Times New Roman" w:cs="Times New Roman"/>
          <w:sz w:val="28"/>
          <w:szCs w:val="28"/>
        </w:rPr>
      </w:pPr>
      <w:r>
        <w:rPr>
          <w:rFonts w:ascii="Times New Roman" w:hAnsi="Times New Roman" w:cs="Times New Roman"/>
          <w:sz w:val="28"/>
          <w:szCs w:val="28"/>
          <w:lang w:val="en-US"/>
        </w:rPr>
        <w:t>Ei</w:t>
      </w:r>
      <w:r w:rsidRPr="005608EF">
        <w:rPr>
          <w:rFonts w:ascii="Times New Roman" w:hAnsi="Times New Roman" w:cs="Times New Roman"/>
          <w:sz w:val="28"/>
          <w:szCs w:val="28"/>
        </w:rPr>
        <w:t>=100%</w:t>
      </w:r>
      <w:r>
        <w:rPr>
          <w:rFonts w:ascii="Times New Roman" w:hAnsi="Times New Roman" w:cs="Times New Roman"/>
          <w:sz w:val="28"/>
          <w:szCs w:val="28"/>
        </w:rPr>
        <w:t>;</w:t>
      </w:r>
    </w:p>
    <w:p w:rsidR="0018034B" w:rsidRPr="00F810DB" w:rsidRDefault="0018034B" w:rsidP="0018034B">
      <w:pPr>
        <w:pStyle w:val="ConsPlusNonformat"/>
        <w:rPr>
          <w:rFonts w:ascii="Times New Roman" w:hAnsi="Times New Roman" w:cs="Times New Roman"/>
          <w:sz w:val="28"/>
          <w:szCs w:val="28"/>
        </w:rPr>
      </w:pPr>
    </w:p>
    <w:p w:rsidR="003B1601" w:rsidRPr="003B1601" w:rsidRDefault="0018034B" w:rsidP="0018034B">
      <w:pPr>
        <w:pStyle w:val="ConsPlusNonformat"/>
        <w:rPr>
          <w:rFonts w:ascii="Times New Roman" w:hAnsi="Times New Roman" w:cs="Times New Roman"/>
          <w:color w:val="000000"/>
          <w:sz w:val="28"/>
          <w:szCs w:val="28"/>
          <w:lang w:eastAsia="en-US"/>
        </w:rPr>
      </w:pPr>
      <w:r>
        <w:rPr>
          <w:rFonts w:ascii="Times New Roman" w:hAnsi="Times New Roman" w:cs="Times New Roman"/>
          <w:sz w:val="28"/>
          <w:szCs w:val="28"/>
        </w:rPr>
        <w:t xml:space="preserve">2. </w:t>
      </w:r>
      <w:r w:rsidRPr="00D602DB">
        <w:rPr>
          <w:rFonts w:ascii="Times New Roman" w:hAnsi="Times New Roman" w:cs="Times New Roman"/>
          <w:sz w:val="28"/>
          <w:szCs w:val="28"/>
          <w:lang w:val="en-US"/>
        </w:rPr>
        <w:t>Ei</w:t>
      </w:r>
      <w:r w:rsidRPr="0060701B">
        <w:rPr>
          <w:rFonts w:ascii="Times New Roman" w:hAnsi="Times New Roman" w:cs="Times New Roman"/>
          <w:color w:val="000000"/>
          <w:sz w:val="16"/>
          <w:szCs w:val="16"/>
          <w:lang w:eastAsia="en-US"/>
        </w:rPr>
        <w:t xml:space="preserve">Уровень долговой нагрузки </w:t>
      </w:r>
      <w:r w:rsidRPr="00A96378">
        <w:rPr>
          <w:rFonts w:ascii="Times New Roman" w:hAnsi="Times New Roman" w:cs="Times New Roman"/>
          <w:color w:val="000000"/>
          <w:sz w:val="28"/>
          <w:szCs w:val="28"/>
          <w:lang w:eastAsia="en-US"/>
        </w:rPr>
        <w:t xml:space="preserve">= </w:t>
      </w:r>
      <w:r w:rsidR="005C7987">
        <w:rPr>
          <w:rFonts w:ascii="Times New Roman" w:hAnsi="Times New Roman" w:cs="Times New Roman"/>
          <w:color w:val="000000"/>
          <w:sz w:val="28"/>
          <w:szCs w:val="28"/>
          <w:lang w:eastAsia="en-US"/>
        </w:rPr>
        <w:t>0,114</w:t>
      </w:r>
      <w:r w:rsidRPr="00A96378">
        <w:rPr>
          <w:rFonts w:ascii="Times New Roman" w:hAnsi="Times New Roman" w:cs="Times New Roman"/>
          <w:color w:val="000000"/>
          <w:sz w:val="28"/>
          <w:szCs w:val="28"/>
          <w:lang w:eastAsia="en-US"/>
        </w:rPr>
        <w:t>/</w:t>
      </w:r>
      <w:r>
        <w:rPr>
          <w:rFonts w:ascii="Times New Roman" w:hAnsi="Times New Roman" w:cs="Times New Roman"/>
          <w:color w:val="000000"/>
          <w:sz w:val="28"/>
          <w:szCs w:val="28"/>
          <w:lang w:eastAsia="en-US"/>
        </w:rPr>
        <w:t>0,</w:t>
      </w:r>
      <w:r w:rsidR="005C7987">
        <w:rPr>
          <w:rFonts w:ascii="Times New Roman" w:hAnsi="Times New Roman" w:cs="Times New Roman"/>
          <w:color w:val="000000"/>
          <w:sz w:val="28"/>
          <w:szCs w:val="28"/>
          <w:lang w:eastAsia="en-US"/>
        </w:rPr>
        <w:t>123</w:t>
      </w:r>
      <w:r>
        <w:rPr>
          <w:rFonts w:ascii="Times New Roman" w:hAnsi="Times New Roman" w:cs="Times New Roman"/>
          <w:color w:val="000000"/>
          <w:sz w:val="28"/>
          <w:szCs w:val="28"/>
          <w:lang w:eastAsia="en-US"/>
        </w:rPr>
        <w:t>*</w:t>
      </w:r>
      <w:r w:rsidRPr="00A96378">
        <w:rPr>
          <w:rFonts w:ascii="Times New Roman" w:hAnsi="Times New Roman" w:cs="Times New Roman"/>
          <w:color w:val="000000"/>
          <w:sz w:val="28"/>
          <w:szCs w:val="28"/>
          <w:lang w:eastAsia="en-US"/>
        </w:rPr>
        <w:t xml:space="preserve">100= </w:t>
      </w:r>
      <w:r w:rsidR="00D020FD">
        <w:rPr>
          <w:rFonts w:ascii="Times New Roman" w:hAnsi="Times New Roman" w:cs="Times New Roman"/>
          <w:color w:val="000000"/>
          <w:sz w:val="28"/>
          <w:szCs w:val="28"/>
          <w:lang w:eastAsia="en-US"/>
        </w:rPr>
        <w:t>92,</w:t>
      </w:r>
      <w:r w:rsidR="009F2A9A">
        <w:rPr>
          <w:rFonts w:ascii="Times New Roman" w:hAnsi="Times New Roman" w:cs="Times New Roman"/>
          <w:color w:val="000000"/>
          <w:sz w:val="28"/>
          <w:szCs w:val="28"/>
          <w:lang w:eastAsia="en-US"/>
        </w:rPr>
        <w:t>7</w:t>
      </w:r>
      <w:r w:rsidRPr="003A61A5">
        <w:rPr>
          <w:rFonts w:ascii="Times New Roman" w:hAnsi="Times New Roman" w:cs="Times New Roman"/>
          <w:color w:val="000000"/>
          <w:sz w:val="28"/>
          <w:szCs w:val="28"/>
          <w:lang w:eastAsia="en-US"/>
        </w:rPr>
        <w:t>%;</w:t>
      </w:r>
    </w:p>
    <w:p w:rsidR="0018034B" w:rsidRDefault="0018034B" w:rsidP="0018034B">
      <w:pPr>
        <w:pStyle w:val="ConsPlusNonformat"/>
        <w:rPr>
          <w:rFonts w:ascii="Times New Roman" w:hAnsi="Times New Roman" w:cs="Times New Roman"/>
          <w:color w:val="000000"/>
          <w:sz w:val="16"/>
          <w:szCs w:val="16"/>
          <w:lang w:eastAsia="en-US"/>
        </w:rPr>
      </w:pPr>
      <w:r w:rsidRPr="0060701B">
        <w:rPr>
          <w:rFonts w:ascii="Times New Roman" w:hAnsi="Times New Roman" w:cs="Times New Roman"/>
          <w:color w:val="000000"/>
          <w:sz w:val="16"/>
          <w:szCs w:val="16"/>
          <w:lang w:eastAsia="en-US"/>
        </w:rPr>
        <w:t>на бюджет МО «Бичурский район»</w:t>
      </w:r>
    </w:p>
    <w:p w:rsidR="003B1601" w:rsidRDefault="003B1601" w:rsidP="0018034B">
      <w:pPr>
        <w:pStyle w:val="ConsPlusNonformat"/>
        <w:rPr>
          <w:rFonts w:ascii="Times New Roman" w:hAnsi="Times New Roman" w:cs="Times New Roman"/>
          <w:color w:val="000000"/>
          <w:sz w:val="16"/>
          <w:szCs w:val="16"/>
          <w:lang w:eastAsia="en-US"/>
        </w:rPr>
      </w:pPr>
    </w:p>
    <w:p w:rsidR="003B1601" w:rsidRPr="005C7987" w:rsidRDefault="003B1601" w:rsidP="0018034B">
      <w:pPr>
        <w:pStyle w:val="ConsPlusNonformat"/>
        <w:rPr>
          <w:rFonts w:ascii="Times New Roman" w:hAnsi="Times New Roman" w:cs="Times New Roman"/>
          <w:color w:val="000000"/>
          <w:sz w:val="24"/>
          <w:szCs w:val="24"/>
          <w:lang w:eastAsia="en-US"/>
        </w:rPr>
      </w:pPr>
      <w:r w:rsidRPr="005818E8">
        <w:rPr>
          <w:rFonts w:ascii="Times New Roman" w:hAnsi="Times New Roman" w:cs="Times New Roman"/>
          <w:color w:val="000000"/>
          <w:sz w:val="24"/>
          <w:szCs w:val="24"/>
          <w:lang w:val="en-US" w:eastAsia="en-US"/>
        </w:rPr>
        <w:t>Ei</w:t>
      </w:r>
      <w:r w:rsidRPr="00D020FD">
        <w:rPr>
          <w:rFonts w:ascii="Times New Roman" w:hAnsi="Times New Roman" w:cs="Times New Roman"/>
          <w:color w:val="000000"/>
          <w:sz w:val="24"/>
          <w:szCs w:val="24"/>
          <w:lang w:eastAsia="en-US"/>
        </w:rPr>
        <w:t>=</w:t>
      </w:r>
      <w:r w:rsidR="009F2A9A">
        <w:rPr>
          <w:rFonts w:ascii="Times New Roman" w:hAnsi="Times New Roman" w:cs="Times New Roman"/>
          <w:color w:val="000000"/>
          <w:sz w:val="24"/>
          <w:szCs w:val="24"/>
          <w:lang w:eastAsia="en-US"/>
        </w:rPr>
        <w:t>107,3</w:t>
      </w:r>
    </w:p>
    <w:p w:rsidR="0018034B" w:rsidRDefault="0018034B" w:rsidP="0018034B">
      <w:pPr>
        <w:pStyle w:val="ConsPlusNonformat"/>
        <w:rPr>
          <w:rFonts w:ascii="Times New Roman" w:hAnsi="Times New Roman" w:cs="Times New Roman"/>
          <w:color w:val="000000"/>
          <w:sz w:val="16"/>
          <w:szCs w:val="16"/>
          <w:lang w:eastAsia="en-US"/>
        </w:rPr>
      </w:pPr>
    </w:p>
    <w:p w:rsidR="0018034B" w:rsidRDefault="0018034B" w:rsidP="0018034B">
      <w:pPr>
        <w:pStyle w:val="ConsPlusNonformat"/>
        <w:rPr>
          <w:rFonts w:ascii="Times New Roman" w:eastAsia="Calibri" w:hAnsi="Times New Roman" w:cs="Times New Roman"/>
          <w:sz w:val="16"/>
          <w:szCs w:val="16"/>
          <w:lang w:eastAsia="en-US"/>
        </w:rPr>
      </w:pPr>
      <w:r>
        <w:rPr>
          <w:rFonts w:ascii="Times New Roman" w:hAnsi="Times New Roman" w:cs="Times New Roman"/>
          <w:sz w:val="28"/>
          <w:szCs w:val="28"/>
        </w:rPr>
        <w:t>3.</w:t>
      </w:r>
      <w:r>
        <w:rPr>
          <w:rFonts w:ascii="Times New Roman" w:eastAsia="Calibri" w:hAnsi="Times New Roman" w:cs="Times New Roman"/>
          <w:sz w:val="24"/>
          <w:szCs w:val="24"/>
          <w:lang w:eastAsia="en-US"/>
        </w:rPr>
        <w:t xml:space="preserve"> Е</w:t>
      </w:r>
      <w:r>
        <w:rPr>
          <w:rFonts w:ascii="Times New Roman" w:eastAsia="Calibri" w:hAnsi="Times New Roman" w:cs="Times New Roman"/>
          <w:sz w:val="24"/>
          <w:szCs w:val="24"/>
          <w:lang w:val="en-US" w:eastAsia="en-US"/>
        </w:rPr>
        <w:t>i</w:t>
      </w:r>
      <w:r w:rsidRPr="00E51320">
        <w:rPr>
          <w:rFonts w:ascii="Times New Roman" w:eastAsia="Calibri" w:hAnsi="Times New Roman" w:cs="Times New Roman"/>
          <w:sz w:val="16"/>
          <w:szCs w:val="16"/>
          <w:lang w:eastAsia="en-US"/>
        </w:rPr>
        <w:t>Отношение объема муниципального долга МО «Бичурский район»</w:t>
      </w:r>
    </w:p>
    <w:p w:rsidR="0018034B" w:rsidRPr="00A96378" w:rsidRDefault="0018034B" w:rsidP="0018034B">
      <w:pPr>
        <w:pStyle w:val="ConsPlusNonformat"/>
        <w:rPr>
          <w:rFonts w:ascii="Times New Roman" w:eastAsia="Calibri" w:hAnsi="Times New Roman" w:cs="Times New Roman"/>
          <w:sz w:val="28"/>
          <w:szCs w:val="28"/>
          <w:lang w:eastAsia="en-US"/>
        </w:rPr>
      </w:pPr>
      <w:r w:rsidRPr="00E51320">
        <w:rPr>
          <w:rFonts w:ascii="Times New Roman" w:eastAsia="Calibri" w:hAnsi="Times New Roman" w:cs="Times New Roman"/>
          <w:sz w:val="16"/>
          <w:szCs w:val="16"/>
          <w:lang w:eastAsia="en-US"/>
        </w:rPr>
        <w:t xml:space="preserve"> к общему годовому объему доходов бюджета МО «Бичурский район»</w:t>
      </w:r>
      <w:r w:rsidRPr="00A96378">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0,</w:t>
      </w:r>
      <w:r w:rsidR="005C7987">
        <w:rPr>
          <w:rFonts w:ascii="Times New Roman" w:eastAsia="Calibri" w:hAnsi="Times New Roman" w:cs="Times New Roman"/>
          <w:sz w:val="28"/>
          <w:szCs w:val="28"/>
          <w:lang w:eastAsia="en-US"/>
        </w:rPr>
        <w:t>135</w:t>
      </w:r>
      <w:r w:rsidRPr="005608EF">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0,</w:t>
      </w:r>
      <w:r w:rsidR="005C7987">
        <w:rPr>
          <w:rFonts w:ascii="Times New Roman" w:eastAsia="Calibri" w:hAnsi="Times New Roman" w:cs="Times New Roman"/>
          <w:sz w:val="28"/>
          <w:szCs w:val="28"/>
          <w:lang w:eastAsia="en-US"/>
        </w:rPr>
        <w:t>155</w:t>
      </w:r>
      <w:r>
        <w:rPr>
          <w:rFonts w:ascii="Times New Roman" w:eastAsia="Calibri" w:hAnsi="Times New Roman" w:cs="Times New Roman"/>
          <w:sz w:val="28"/>
          <w:szCs w:val="28"/>
          <w:lang w:eastAsia="en-US"/>
        </w:rPr>
        <w:t xml:space="preserve"> </w:t>
      </w:r>
      <w:r w:rsidRPr="00A96378">
        <w:rPr>
          <w:rFonts w:ascii="Times New Roman" w:eastAsia="Calibri" w:hAnsi="Times New Roman" w:cs="Times New Roman"/>
          <w:sz w:val="28"/>
          <w:szCs w:val="28"/>
          <w:lang w:val="en-US" w:eastAsia="en-US"/>
        </w:rPr>
        <w:t>x</w:t>
      </w:r>
      <w:r w:rsidRPr="005608EF">
        <w:rPr>
          <w:rFonts w:ascii="Times New Roman" w:eastAsia="Calibri" w:hAnsi="Times New Roman" w:cs="Times New Roman"/>
          <w:sz w:val="28"/>
          <w:szCs w:val="28"/>
          <w:lang w:eastAsia="en-US"/>
        </w:rPr>
        <w:t xml:space="preserve">100= </w:t>
      </w:r>
      <w:r w:rsidR="00D020FD">
        <w:rPr>
          <w:rFonts w:ascii="Times New Roman" w:eastAsia="Calibri" w:hAnsi="Times New Roman" w:cs="Times New Roman"/>
          <w:sz w:val="28"/>
          <w:szCs w:val="28"/>
          <w:lang w:eastAsia="en-US"/>
        </w:rPr>
        <w:t>87,1</w:t>
      </w:r>
      <w:r>
        <w:rPr>
          <w:rFonts w:ascii="Times New Roman" w:eastAsia="Calibri" w:hAnsi="Times New Roman" w:cs="Times New Roman"/>
          <w:sz w:val="28"/>
          <w:szCs w:val="28"/>
          <w:lang w:eastAsia="en-US"/>
        </w:rPr>
        <w:t xml:space="preserve"> </w:t>
      </w:r>
      <w:r w:rsidRPr="005608EF">
        <w:rPr>
          <w:rFonts w:ascii="Times New Roman" w:eastAsia="Calibri" w:hAnsi="Times New Roman" w:cs="Times New Roman"/>
          <w:sz w:val="28"/>
          <w:szCs w:val="28"/>
          <w:lang w:eastAsia="en-US"/>
        </w:rPr>
        <w:t>%</w:t>
      </w:r>
      <w:r w:rsidRPr="00A96378">
        <w:rPr>
          <w:rFonts w:ascii="Times New Roman" w:eastAsia="Calibri" w:hAnsi="Times New Roman" w:cs="Times New Roman"/>
          <w:sz w:val="28"/>
          <w:szCs w:val="28"/>
          <w:lang w:eastAsia="en-US"/>
        </w:rPr>
        <w:t>;</w:t>
      </w:r>
    </w:p>
    <w:p w:rsidR="0018034B" w:rsidRDefault="0018034B" w:rsidP="0018034B">
      <w:pPr>
        <w:pStyle w:val="ConsPlusNonformat"/>
        <w:rPr>
          <w:rFonts w:ascii="Times New Roman" w:eastAsia="Calibri" w:hAnsi="Times New Roman" w:cs="Times New Roman"/>
          <w:sz w:val="16"/>
          <w:szCs w:val="16"/>
          <w:lang w:eastAsia="en-US"/>
        </w:rPr>
      </w:pPr>
      <w:r w:rsidRPr="00E51320">
        <w:rPr>
          <w:rFonts w:ascii="Times New Roman" w:eastAsia="Calibri" w:hAnsi="Times New Roman" w:cs="Times New Roman"/>
          <w:sz w:val="16"/>
          <w:szCs w:val="16"/>
          <w:lang w:eastAsia="en-US"/>
        </w:rPr>
        <w:t xml:space="preserve"> без учета безвозмездных поступлений в отчетном финансовом году</w:t>
      </w:r>
    </w:p>
    <w:p w:rsidR="0018034B" w:rsidRPr="00022A81" w:rsidRDefault="003B1601" w:rsidP="0018034B">
      <w:pPr>
        <w:pStyle w:val="ConsPlusNonformat"/>
        <w:rPr>
          <w:rFonts w:ascii="Times New Roman" w:hAnsi="Times New Roman" w:cs="Times New Roman"/>
          <w:sz w:val="28"/>
          <w:szCs w:val="28"/>
        </w:rPr>
      </w:pPr>
      <w:r w:rsidRPr="00D602DB">
        <w:rPr>
          <w:rFonts w:ascii="Times New Roman" w:hAnsi="Times New Roman" w:cs="Times New Roman"/>
          <w:sz w:val="28"/>
          <w:szCs w:val="28"/>
          <w:lang w:val="en-US"/>
        </w:rPr>
        <w:t>Ei</w:t>
      </w:r>
      <w:r w:rsidRPr="00022A81">
        <w:rPr>
          <w:rFonts w:ascii="Times New Roman" w:hAnsi="Times New Roman" w:cs="Times New Roman"/>
          <w:sz w:val="28"/>
          <w:szCs w:val="28"/>
        </w:rPr>
        <w:t>=</w:t>
      </w:r>
      <w:r w:rsidR="009F2A9A">
        <w:rPr>
          <w:rFonts w:ascii="Times New Roman" w:hAnsi="Times New Roman" w:cs="Times New Roman"/>
          <w:sz w:val="28"/>
          <w:szCs w:val="28"/>
        </w:rPr>
        <w:t>112,9</w:t>
      </w:r>
    </w:p>
    <w:p w:rsidR="003B1601" w:rsidRDefault="003B1601" w:rsidP="0018034B">
      <w:pPr>
        <w:pStyle w:val="ConsPlusNonformat"/>
        <w:rPr>
          <w:rFonts w:ascii="Times New Roman" w:eastAsia="Calibri" w:hAnsi="Times New Roman" w:cs="Times New Roman"/>
          <w:sz w:val="16"/>
          <w:szCs w:val="16"/>
          <w:lang w:eastAsia="en-US"/>
        </w:rPr>
      </w:pPr>
    </w:p>
    <w:p w:rsidR="0018034B" w:rsidRDefault="0018034B" w:rsidP="0018034B">
      <w:pPr>
        <w:pStyle w:val="ConsPlusNonformat"/>
        <w:rPr>
          <w:rFonts w:ascii="Times New Roman" w:hAnsi="Times New Roman" w:cs="Times New Roman"/>
          <w:sz w:val="28"/>
          <w:szCs w:val="28"/>
        </w:rPr>
      </w:pPr>
      <w:r>
        <w:rPr>
          <w:rFonts w:ascii="Times New Roman" w:hAnsi="Times New Roman" w:cs="Times New Roman"/>
          <w:sz w:val="28"/>
          <w:szCs w:val="28"/>
        </w:rPr>
        <w:t>4.</w:t>
      </w:r>
      <w:r w:rsidRPr="001201D9">
        <w:rPr>
          <w:rFonts w:ascii="Times New Roman" w:eastAsia="Calibri" w:hAnsi="Times New Roman"/>
          <w:sz w:val="24"/>
          <w:szCs w:val="24"/>
        </w:rPr>
        <w:t>Просроченная задолженность по долговым обязательствам муниципального образования «Бичурский район» в 20</w:t>
      </w:r>
      <w:r>
        <w:rPr>
          <w:rFonts w:ascii="Times New Roman" w:eastAsia="Calibri" w:hAnsi="Times New Roman"/>
          <w:sz w:val="24"/>
          <w:szCs w:val="24"/>
        </w:rPr>
        <w:t>2</w:t>
      </w:r>
      <w:r w:rsidR="00DF4E97">
        <w:rPr>
          <w:rFonts w:ascii="Times New Roman" w:eastAsia="Calibri" w:hAnsi="Times New Roman"/>
          <w:sz w:val="24"/>
          <w:szCs w:val="24"/>
        </w:rPr>
        <w:t>3</w:t>
      </w:r>
      <w:r w:rsidRPr="001201D9">
        <w:rPr>
          <w:rFonts w:ascii="Times New Roman" w:eastAsia="Calibri" w:hAnsi="Times New Roman"/>
          <w:sz w:val="24"/>
          <w:szCs w:val="24"/>
        </w:rPr>
        <w:t>году, как и в 20</w:t>
      </w:r>
      <w:r>
        <w:rPr>
          <w:rFonts w:ascii="Times New Roman" w:eastAsia="Calibri" w:hAnsi="Times New Roman"/>
          <w:sz w:val="24"/>
          <w:szCs w:val="24"/>
        </w:rPr>
        <w:t>2</w:t>
      </w:r>
      <w:r w:rsidR="00DF4E97">
        <w:rPr>
          <w:rFonts w:ascii="Times New Roman" w:eastAsia="Calibri" w:hAnsi="Times New Roman"/>
          <w:sz w:val="24"/>
          <w:szCs w:val="24"/>
        </w:rPr>
        <w:t>2</w:t>
      </w:r>
      <w:r w:rsidRPr="001201D9">
        <w:rPr>
          <w:rFonts w:ascii="Times New Roman" w:eastAsia="Calibri" w:hAnsi="Times New Roman"/>
          <w:sz w:val="24"/>
          <w:szCs w:val="24"/>
        </w:rPr>
        <w:t xml:space="preserve"> году отсутствует</w:t>
      </w:r>
      <w:r>
        <w:rPr>
          <w:rFonts w:ascii="Times New Roman" w:eastAsia="Calibri" w:hAnsi="Times New Roman"/>
          <w:sz w:val="24"/>
          <w:szCs w:val="24"/>
        </w:rPr>
        <w:t>, что характерно 100 % исполнению мероприятия.</w:t>
      </w:r>
    </w:p>
    <w:p w:rsidR="0018034B" w:rsidRPr="00BD1CA2" w:rsidRDefault="0018034B" w:rsidP="0018034B">
      <w:pPr>
        <w:pStyle w:val="ConsPlusNonformat"/>
        <w:rPr>
          <w:rFonts w:ascii="Times New Roman" w:hAnsi="Times New Roman" w:cs="Times New Roman"/>
          <w:sz w:val="28"/>
          <w:szCs w:val="28"/>
        </w:rPr>
      </w:pPr>
      <w:r w:rsidRPr="00BD1CA2">
        <w:rPr>
          <w:rFonts w:ascii="Times New Roman" w:hAnsi="Times New Roman" w:cs="Times New Roman"/>
          <w:sz w:val="28"/>
          <w:szCs w:val="28"/>
          <w:lang w:val="en-US"/>
        </w:rPr>
        <w:t>Ei</w:t>
      </w:r>
      <w:r w:rsidRPr="00BD1CA2">
        <w:rPr>
          <w:rFonts w:ascii="Times New Roman" w:hAnsi="Times New Roman" w:cs="Times New Roman"/>
          <w:sz w:val="28"/>
          <w:szCs w:val="28"/>
        </w:rPr>
        <w:t>=100%;</w:t>
      </w:r>
    </w:p>
    <w:p w:rsidR="0018034B" w:rsidRPr="00BD1CA2" w:rsidRDefault="0018034B" w:rsidP="0018034B">
      <w:pPr>
        <w:pStyle w:val="ConsPlusNonformat"/>
        <w:rPr>
          <w:rFonts w:ascii="Times New Roman" w:hAnsi="Times New Roman" w:cs="Times New Roman"/>
          <w:sz w:val="28"/>
          <w:szCs w:val="28"/>
        </w:rPr>
      </w:pPr>
    </w:p>
    <w:p w:rsidR="0018034B" w:rsidRPr="00BD1CA2" w:rsidRDefault="0018034B" w:rsidP="0018034B">
      <w:pPr>
        <w:pStyle w:val="ConsPlusNonformat"/>
        <w:rPr>
          <w:rFonts w:ascii="Times New Roman" w:eastAsia="Calibri" w:hAnsi="Times New Roman" w:cs="Times New Roman"/>
          <w:sz w:val="16"/>
          <w:szCs w:val="16"/>
          <w:lang w:eastAsia="en-US"/>
        </w:rPr>
      </w:pPr>
      <w:r w:rsidRPr="00BD1CA2">
        <w:rPr>
          <w:rFonts w:ascii="Times New Roman" w:hAnsi="Times New Roman" w:cs="Times New Roman"/>
          <w:sz w:val="28"/>
          <w:szCs w:val="28"/>
        </w:rPr>
        <w:t xml:space="preserve">5. </w:t>
      </w:r>
      <w:r w:rsidRPr="00BD1CA2">
        <w:rPr>
          <w:rFonts w:ascii="Times New Roman" w:hAnsi="Times New Roman" w:cs="Times New Roman"/>
          <w:sz w:val="28"/>
          <w:szCs w:val="28"/>
          <w:lang w:val="en-US"/>
        </w:rPr>
        <w:t>Ei</w:t>
      </w:r>
      <w:r w:rsidRPr="00BD1CA2">
        <w:rPr>
          <w:rFonts w:ascii="Times New Roman" w:eastAsia="Calibri" w:hAnsi="Times New Roman" w:cs="Times New Roman"/>
          <w:sz w:val="16"/>
          <w:szCs w:val="16"/>
          <w:lang w:eastAsia="en-US"/>
        </w:rPr>
        <w:t>Доля расходов на обслуживание муниципального долга</w:t>
      </w:r>
    </w:p>
    <w:p w:rsidR="000D7648" w:rsidRPr="00BD1CA2" w:rsidRDefault="0018034B" w:rsidP="0018034B">
      <w:pPr>
        <w:pStyle w:val="ConsPlusNonformat"/>
        <w:rPr>
          <w:rFonts w:ascii="Times New Roman" w:eastAsia="Calibri" w:hAnsi="Times New Roman" w:cs="Times New Roman"/>
          <w:sz w:val="28"/>
          <w:szCs w:val="28"/>
          <w:lang w:eastAsia="en-US"/>
        </w:rPr>
      </w:pPr>
      <w:r w:rsidRPr="00BD1CA2">
        <w:rPr>
          <w:rFonts w:ascii="Times New Roman" w:eastAsia="Calibri" w:hAnsi="Times New Roman" w:cs="Times New Roman"/>
          <w:sz w:val="16"/>
          <w:szCs w:val="16"/>
          <w:lang w:eastAsia="en-US"/>
        </w:rPr>
        <w:t xml:space="preserve"> в расходах бюджета муниципального образования «Бичурский район</w:t>
      </w:r>
      <w:r w:rsidRPr="00BD1CA2">
        <w:rPr>
          <w:rFonts w:ascii="Times New Roman" w:eastAsia="Calibri" w:hAnsi="Times New Roman" w:cs="Times New Roman"/>
          <w:sz w:val="28"/>
          <w:szCs w:val="28"/>
          <w:lang w:eastAsia="en-US"/>
        </w:rPr>
        <w:t>»</w:t>
      </w:r>
      <w:r w:rsidR="000D7648" w:rsidRPr="00BD1CA2">
        <w:rPr>
          <w:rFonts w:ascii="Times New Roman" w:eastAsia="Calibri" w:hAnsi="Times New Roman" w:cs="Times New Roman"/>
          <w:sz w:val="28"/>
          <w:szCs w:val="28"/>
          <w:lang w:eastAsia="en-US"/>
        </w:rPr>
        <w:t xml:space="preserve">   0,0/0,0*100=100%</w:t>
      </w:r>
    </w:p>
    <w:p w:rsidR="0018034B" w:rsidRDefault="0018034B" w:rsidP="0018034B">
      <w:pPr>
        <w:pStyle w:val="ConsPlusNonformat"/>
        <w:rPr>
          <w:rFonts w:ascii="Times New Roman" w:hAnsi="Times New Roman" w:cs="Times New Roman"/>
          <w:sz w:val="28"/>
          <w:szCs w:val="28"/>
        </w:rPr>
      </w:pPr>
      <w:r w:rsidRPr="00BD1CA2">
        <w:rPr>
          <w:rFonts w:ascii="Times New Roman" w:eastAsia="Calibri" w:hAnsi="Times New Roman" w:cs="Times New Roman"/>
          <w:sz w:val="16"/>
          <w:szCs w:val="16"/>
          <w:lang w:eastAsia="en-US"/>
        </w:rPr>
        <w:t>(без учета расходов, осуществляемых за счет субвенций)</w:t>
      </w:r>
    </w:p>
    <w:p w:rsidR="0018034B" w:rsidRDefault="0018034B" w:rsidP="0018034B">
      <w:pPr>
        <w:pStyle w:val="ConsPlusNonformat"/>
        <w:rPr>
          <w:rFonts w:ascii="Times New Roman" w:hAnsi="Times New Roman" w:cs="Times New Roman"/>
          <w:sz w:val="24"/>
          <w:szCs w:val="24"/>
        </w:rPr>
      </w:pPr>
    </w:p>
    <w:p w:rsidR="0018034B" w:rsidRDefault="0018034B" w:rsidP="0018034B">
      <w:pPr>
        <w:pStyle w:val="ConsPlusNonformat"/>
        <w:rPr>
          <w:rFonts w:ascii="Times New Roman" w:hAnsi="Times New Roman" w:cs="Times New Roman"/>
          <w:sz w:val="28"/>
          <w:szCs w:val="28"/>
        </w:rPr>
      </w:pPr>
    </w:p>
    <w:p w:rsidR="0018034B" w:rsidRPr="000C781E" w:rsidRDefault="0018034B" w:rsidP="0018034B">
      <w:pPr>
        <w:pStyle w:val="ConsPlusNonformat"/>
        <w:rPr>
          <w:rFonts w:ascii="Times New Roman" w:eastAsia="Calibri" w:hAnsi="Times New Roman" w:cs="Times New Roman"/>
          <w:bCs/>
          <w:sz w:val="16"/>
          <w:szCs w:val="16"/>
          <w:lang w:eastAsia="en-US"/>
        </w:rPr>
      </w:pPr>
      <w:r w:rsidRPr="000C781E">
        <w:rPr>
          <w:rFonts w:ascii="Times New Roman" w:hAnsi="Times New Roman" w:cs="Times New Roman"/>
          <w:sz w:val="28"/>
          <w:szCs w:val="28"/>
        </w:rPr>
        <w:t xml:space="preserve">6. </w:t>
      </w:r>
      <w:r w:rsidRPr="000C781E">
        <w:rPr>
          <w:rFonts w:ascii="Times New Roman" w:hAnsi="Times New Roman" w:cs="Times New Roman"/>
          <w:sz w:val="28"/>
          <w:szCs w:val="28"/>
          <w:lang w:val="en-US"/>
        </w:rPr>
        <w:t>Ei</w:t>
      </w:r>
      <w:r w:rsidRPr="000C781E">
        <w:rPr>
          <w:rFonts w:ascii="Times New Roman" w:eastAsia="Calibri" w:hAnsi="Times New Roman" w:cs="Times New Roman"/>
          <w:bCs/>
          <w:sz w:val="16"/>
          <w:szCs w:val="16"/>
          <w:lang w:eastAsia="en-US"/>
        </w:rPr>
        <w:t>Доля закупок, в которых выявлены нарушения законодательства</w:t>
      </w:r>
    </w:p>
    <w:p w:rsidR="0018034B" w:rsidRPr="005759C0" w:rsidRDefault="0018034B" w:rsidP="0018034B">
      <w:pPr>
        <w:pStyle w:val="ConsPlusNonformat"/>
        <w:ind w:left="6379" w:hanging="6379"/>
        <w:rPr>
          <w:rFonts w:ascii="Times New Roman" w:hAnsi="Times New Roman" w:cs="Times New Roman"/>
          <w:sz w:val="28"/>
          <w:szCs w:val="28"/>
        </w:rPr>
      </w:pPr>
      <w:r w:rsidRPr="000C781E">
        <w:rPr>
          <w:rFonts w:ascii="Times New Roman" w:eastAsia="Calibri" w:hAnsi="Times New Roman" w:cs="Times New Roman"/>
          <w:bCs/>
          <w:sz w:val="16"/>
          <w:szCs w:val="16"/>
          <w:lang w:eastAsia="en-US"/>
        </w:rPr>
        <w:t xml:space="preserve">о контрактной системе в сфере закупок  </w:t>
      </w:r>
      <w:r w:rsidRPr="000C781E">
        <w:rPr>
          <w:rFonts w:ascii="Times New Roman" w:hAnsi="Times New Roman" w:cs="Times New Roman"/>
          <w:sz w:val="24"/>
          <w:szCs w:val="24"/>
        </w:rPr>
        <w:t xml:space="preserve"> </w:t>
      </w:r>
      <w:r w:rsidR="005C7987">
        <w:rPr>
          <w:rFonts w:ascii="Times New Roman" w:hAnsi="Times New Roman" w:cs="Times New Roman"/>
          <w:sz w:val="24"/>
          <w:szCs w:val="24"/>
        </w:rPr>
        <w:t>5,0</w:t>
      </w:r>
      <w:r>
        <w:rPr>
          <w:rFonts w:ascii="Times New Roman" w:hAnsi="Times New Roman" w:cs="Times New Roman"/>
          <w:sz w:val="24"/>
          <w:szCs w:val="24"/>
        </w:rPr>
        <w:t>%/</w:t>
      </w:r>
      <w:r w:rsidR="005C7987">
        <w:rPr>
          <w:rFonts w:ascii="Times New Roman" w:hAnsi="Times New Roman" w:cs="Times New Roman"/>
          <w:sz w:val="24"/>
          <w:szCs w:val="24"/>
        </w:rPr>
        <w:t>5,0</w:t>
      </w:r>
      <w:r w:rsidRPr="000C781E">
        <w:rPr>
          <w:rFonts w:ascii="Times New Roman" w:hAnsi="Times New Roman" w:cs="Times New Roman"/>
          <w:sz w:val="24"/>
          <w:szCs w:val="24"/>
        </w:rPr>
        <w:t>%</w:t>
      </w:r>
      <w:r>
        <w:rPr>
          <w:rFonts w:ascii="Times New Roman" w:hAnsi="Times New Roman" w:cs="Times New Roman"/>
          <w:sz w:val="24"/>
          <w:szCs w:val="24"/>
        </w:rPr>
        <w:t>х100=</w:t>
      </w:r>
      <w:r w:rsidR="003B1601" w:rsidRPr="003B1601">
        <w:rPr>
          <w:rFonts w:ascii="Times New Roman" w:hAnsi="Times New Roman" w:cs="Times New Roman"/>
          <w:sz w:val="24"/>
          <w:szCs w:val="24"/>
        </w:rPr>
        <w:t>10</w:t>
      </w:r>
      <w:r w:rsidRPr="000C781E">
        <w:rPr>
          <w:rFonts w:ascii="Times New Roman" w:hAnsi="Times New Roman" w:cs="Times New Roman"/>
          <w:sz w:val="24"/>
          <w:szCs w:val="24"/>
        </w:rPr>
        <w:t>0,0%</w:t>
      </w:r>
      <w:r>
        <w:rPr>
          <w:rFonts w:ascii="Times New Roman" w:hAnsi="Times New Roman" w:cs="Times New Roman"/>
          <w:sz w:val="24"/>
          <w:szCs w:val="24"/>
        </w:rPr>
        <w:t>.</w:t>
      </w:r>
      <w:r w:rsidRPr="000C781E">
        <w:rPr>
          <w:rFonts w:ascii="Times New Roman" w:hAnsi="Times New Roman" w:cs="Times New Roman"/>
          <w:sz w:val="24"/>
          <w:szCs w:val="24"/>
        </w:rPr>
        <w:t xml:space="preserve">  </w:t>
      </w:r>
    </w:p>
    <w:p w:rsidR="0018034B" w:rsidRDefault="0018034B" w:rsidP="0018034B">
      <w:pPr>
        <w:pStyle w:val="ConsPlusNonformat"/>
        <w:rPr>
          <w:rFonts w:ascii="Times New Roman" w:hAnsi="Times New Roman" w:cs="Times New Roman"/>
          <w:sz w:val="28"/>
          <w:szCs w:val="28"/>
        </w:rPr>
      </w:pPr>
    </w:p>
    <w:p w:rsidR="0018034B" w:rsidRDefault="0018034B" w:rsidP="0018034B">
      <w:pPr>
        <w:pStyle w:val="ConsPlusNonformat"/>
        <w:rPr>
          <w:rFonts w:ascii="Times New Roman" w:hAnsi="Times New Roman" w:cs="Times New Roman"/>
          <w:sz w:val="18"/>
          <w:szCs w:val="18"/>
        </w:rPr>
      </w:pPr>
      <w:r>
        <w:rPr>
          <w:rFonts w:ascii="Times New Roman" w:hAnsi="Times New Roman" w:cs="Times New Roman"/>
          <w:sz w:val="28"/>
          <w:szCs w:val="28"/>
        </w:rPr>
        <w:t>7</w:t>
      </w:r>
      <w:r w:rsidRPr="00822E23">
        <w:rPr>
          <w:rFonts w:ascii="Times New Roman" w:hAnsi="Times New Roman" w:cs="Times New Roman"/>
          <w:sz w:val="28"/>
          <w:szCs w:val="28"/>
        </w:rPr>
        <w:t xml:space="preserve">.    </w:t>
      </w:r>
      <w:r w:rsidRPr="00D602DB">
        <w:rPr>
          <w:rFonts w:ascii="Times New Roman" w:hAnsi="Times New Roman" w:cs="Times New Roman"/>
          <w:sz w:val="28"/>
          <w:szCs w:val="28"/>
          <w:lang w:val="en-US"/>
        </w:rPr>
        <w:t>Ei</w:t>
      </w:r>
      <w:r w:rsidRPr="00842189">
        <w:rPr>
          <w:rFonts w:ascii="Times New Roman" w:hAnsi="Times New Roman" w:cs="Times New Roman"/>
          <w:sz w:val="18"/>
          <w:szCs w:val="18"/>
        </w:rPr>
        <w:t xml:space="preserve">Доля расходов бюджета </w:t>
      </w:r>
      <w:r>
        <w:rPr>
          <w:rFonts w:ascii="Times New Roman" w:hAnsi="Times New Roman" w:cs="Times New Roman"/>
          <w:sz w:val="18"/>
          <w:szCs w:val="18"/>
        </w:rPr>
        <w:t>МО</w:t>
      </w:r>
      <w:r w:rsidRPr="00842189">
        <w:rPr>
          <w:rFonts w:ascii="Times New Roman" w:hAnsi="Times New Roman" w:cs="Times New Roman"/>
          <w:sz w:val="18"/>
          <w:szCs w:val="18"/>
        </w:rPr>
        <w:t xml:space="preserve"> «Бичурский район»  </w:t>
      </w:r>
    </w:p>
    <w:p w:rsidR="0018034B" w:rsidRDefault="0018034B" w:rsidP="0018034B">
      <w:pPr>
        <w:pStyle w:val="ConsPlusNonformat"/>
        <w:rPr>
          <w:rFonts w:ascii="Times New Roman" w:hAnsi="Times New Roman" w:cs="Times New Roman"/>
          <w:sz w:val="24"/>
          <w:szCs w:val="24"/>
        </w:rPr>
      </w:pPr>
      <w:r w:rsidRPr="00842189">
        <w:rPr>
          <w:rFonts w:ascii="Times New Roman" w:hAnsi="Times New Roman" w:cs="Times New Roman"/>
          <w:sz w:val="18"/>
          <w:szCs w:val="18"/>
        </w:rPr>
        <w:t>формируемых на основе муниципальных программ</w:t>
      </w:r>
      <w:r w:rsidRPr="00FB6E18">
        <w:rPr>
          <w:rFonts w:ascii="Times New Roman" w:hAnsi="Times New Roman" w:cs="Times New Roman"/>
          <w:sz w:val="28"/>
          <w:szCs w:val="28"/>
        </w:rPr>
        <w:t xml:space="preserve">= </w:t>
      </w:r>
      <w:r w:rsidR="00DF4E97">
        <w:rPr>
          <w:rFonts w:ascii="Times New Roman" w:hAnsi="Times New Roman" w:cs="Times New Roman"/>
          <w:sz w:val="24"/>
          <w:szCs w:val="24"/>
        </w:rPr>
        <w:t>8</w:t>
      </w:r>
      <w:r w:rsidR="005C7987">
        <w:rPr>
          <w:rFonts w:ascii="Times New Roman" w:hAnsi="Times New Roman" w:cs="Times New Roman"/>
          <w:sz w:val="24"/>
          <w:szCs w:val="24"/>
        </w:rPr>
        <w:t>0</w:t>
      </w:r>
      <w:r w:rsidR="00DF4E97">
        <w:rPr>
          <w:rFonts w:ascii="Times New Roman" w:hAnsi="Times New Roman" w:cs="Times New Roman"/>
          <w:sz w:val="24"/>
          <w:szCs w:val="24"/>
        </w:rPr>
        <w:t>,</w:t>
      </w:r>
      <w:r w:rsidR="005C7987">
        <w:rPr>
          <w:rFonts w:ascii="Times New Roman" w:hAnsi="Times New Roman" w:cs="Times New Roman"/>
          <w:sz w:val="24"/>
          <w:szCs w:val="24"/>
        </w:rPr>
        <w:t>2</w:t>
      </w:r>
      <w:r w:rsidRPr="00B16627">
        <w:rPr>
          <w:rFonts w:ascii="Times New Roman" w:hAnsi="Times New Roman" w:cs="Times New Roman"/>
          <w:sz w:val="24"/>
          <w:szCs w:val="24"/>
        </w:rPr>
        <w:t xml:space="preserve">/ </w:t>
      </w:r>
      <w:r w:rsidR="009F2A9A">
        <w:rPr>
          <w:rFonts w:ascii="Times New Roman" w:hAnsi="Times New Roman" w:cs="Times New Roman"/>
          <w:sz w:val="24"/>
          <w:szCs w:val="24"/>
        </w:rPr>
        <w:t>83,7</w:t>
      </w:r>
      <w:r w:rsidRPr="00B16627">
        <w:rPr>
          <w:rFonts w:ascii="Times New Roman" w:hAnsi="Times New Roman" w:cs="Times New Roman"/>
          <w:sz w:val="24"/>
          <w:szCs w:val="24"/>
        </w:rPr>
        <w:t xml:space="preserve"> </w:t>
      </w:r>
      <w:r w:rsidRPr="00B16627">
        <w:rPr>
          <w:rFonts w:ascii="Times New Roman" w:hAnsi="Times New Roman" w:cs="Times New Roman"/>
          <w:sz w:val="24"/>
          <w:szCs w:val="24"/>
          <w:lang w:val="en-US"/>
        </w:rPr>
        <w:t>x</w:t>
      </w:r>
      <w:r w:rsidRPr="00B16627">
        <w:rPr>
          <w:rFonts w:ascii="Times New Roman" w:hAnsi="Times New Roman" w:cs="Times New Roman"/>
          <w:sz w:val="24"/>
          <w:szCs w:val="24"/>
        </w:rPr>
        <w:t xml:space="preserve"> 100= </w:t>
      </w:r>
      <w:r w:rsidR="009F2A9A">
        <w:rPr>
          <w:rFonts w:ascii="Times New Roman" w:hAnsi="Times New Roman" w:cs="Times New Roman"/>
          <w:sz w:val="24"/>
          <w:szCs w:val="24"/>
        </w:rPr>
        <w:t>95,8</w:t>
      </w:r>
      <w:r w:rsidRPr="00B16627">
        <w:rPr>
          <w:rFonts w:ascii="Times New Roman" w:hAnsi="Times New Roman" w:cs="Times New Roman"/>
          <w:sz w:val="24"/>
          <w:szCs w:val="24"/>
        </w:rPr>
        <w:t>%</w:t>
      </w:r>
    </w:p>
    <w:p w:rsidR="0018034B" w:rsidRPr="00B16627" w:rsidRDefault="0018034B" w:rsidP="0018034B">
      <w:pPr>
        <w:pStyle w:val="ConsPlusNonformat"/>
        <w:rPr>
          <w:rFonts w:ascii="Times New Roman" w:hAnsi="Times New Roman" w:cs="Times New Roman"/>
          <w:sz w:val="24"/>
          <w:szCs w:val="24"/>
        </w:rPr>
      </w:pPr>
    </w:p>
    <w:p w:rsidR="0018034B" w:rsidRPr="005D6685" w:rsidRDefault="0018034B" w:rsidP="00D020FD">
      <w:pPr>
        <w:rPr>
          <w:rFonts w:ascii="Times New Roman" w:hAnsi="Times New Roman"/>
          <w:color w:val="000000"/>
          <w:sz w:val="24"/>
          <w:szCs w:val="24"/>
          <w:lang w:eastAsia="ru-RU"/>
        </w:rPr>
      </w:pPr>
      <w:r w:rsidRPr="00BE3B84">
        <w:rPr>
          <w:rFonts w:ascii="Times New Roman" w:eastAsia="Calibri" w:hAnsi="Times New Roman"/>
          <w:b/>
          <w:sz w:val="28"/>
          <w:szCs w:val="28"/>
          <w:lang w:val="en-US"/>
        </w:rPr>
        <w:t>E</w:t>
      </w:r>
      <w:r w:rsidRPr="00BE3B84">
        <w:rPr>
          <w:rFonts w:ascii="Times New Roman" w:eastAsia="Calibri" w:hAnsi="Times New Roman"/>
          <w:sz w:val="28"/>
          <w:szCs w:val="28"/>
        </w:rPr>
        <w:t xml:space="preserve">= </w:t>
      </w:r>
      <m:oMath>
        <m:f>
          <m:fPr>
            <m:ctrlPr>
              <w:rPr>
                <w:rFonts w:ascii="Cambria Math" w:eastAsia="Calibri" w:hAnsi="Cambria Math"/>
                <w:i/>
                <w:sz w:val="28"/>
                <w:szCs w:val="28"/>
                <w:lang w:val="en-US"/>
              </w:rPr>
            </m:ctrlPr>
          </m:fPr>
          <m:num>
            <m:eqArr>
              <m:eqArrPr>
                <m:ctrlPr>
                  <w:rPr>
                    <w:rFonts w:ascii="Cambria Math" w:eastAsia="Calibri" w:hAnsi="Cambria Math"/>
                    <w:i/>
                    <w:sz w:val="28"/>
                    <w:szCs w:val="28"/>
                  </w:rPr>
                </m:ctrlPr>
              </m:eqArrPr>
              <m:e>
                <m:r>
                  <w:rPr>
                    <w:rFonts w:ascii="Cambria Math" w:eastAsia="Calibri" w:hAnsi="Cambria Math"/>
                    <w:sz w:val="28"/>
                    <w:szCs w:val="28"/>
                  </w:rPr>
                  <m:t>100,0+107,3+112,9+100,00+100,0+100,0+95,8</m:t>
                </m:r>
              </m:e>
              <m:e/>
            </m:eqArr>
          </m:num>
          <m:den>
            <m:r>
              <w:rPr>
                <w:rFonts w:ascii="Cambria Math" w:eastAsia="Calibri" w:hAnsi="Cambria Math"/>
                <w:sz w:val="28"/>
                <w:szCs w:val="28"/>
              </w:rPr>
              <m:t>7</m:t>
            </m:r>
          </m:den>
        </m:f>
      </m:oMath>
      <w:r w:rsidRPr="00BE3B84">
        <w:rPr>
          <w:rFonts w:ascii="Times New Roman" w:eastAsia="Calibri" w:hAnsi="Times New Roman"/>
          <w:sz w:val="28"/>
          <w:szCs w:val="28"/>
        </w:rPr>
        <w:t xml:space="preserve">/ </w:t>
      </w:r>
      <w:r w:rsidR="009F2A9A">
        <w:rPr>
          <w:rFonts w:ascii="Times New Roman" w:eastAsia="Calibri" w:hAnsi="Times New Roman"/>
          <w:sz w:val="28"/>
          <w:szCs w:val="28"/>
        </w:rPr>
        <w:t>102,3</w:t>
      </w:r>
      <w:r w:rsidRPr="00BE3B84">
        <w:rPr>
          <w:rFonts w:ascii="Times New Roman" w:eastAsia="Calibri" w:hAnsi="Times New Roman"/>
          <w:sz w:val="28"/>
          <w:szCs w:val="28"/>
        </w:rPr>
        <w:t>%</w:t>
      </w:r>
      <w:r w:rsidRPr="00BE3B84">
        <w:rPr>
          <w:rFonts w:ascii="Times New Roman" w:eastAsia="Calibri" w:hAnsi="Times New Roman"/>
          <w:sz w:val="28"/>
          <w:szCs w:val="28"/>
        </w:rPr>
        <w:br/>
      </w:r>
      <w:r w:rsidRPr="00BE3B84">
        <w:rPr>
          <w:rFonts w:ascii="Times New Roman" w:eastAsia="Calibri" w:hAnsi="Times New Roman"/>
          <w:b/>
          <w:sz w:val="28"/>
          <w:szCs w:val="28"/>
        </w:rPr>
        <w:t xml:space="preserve">Е= </w:t>
      </w:r>
      <w:r w:rsidR="009F2A9A">
        <w:rPr>
          <w:rFonts w:ascii="Times New Roman" w:eastAsia="Calibri" w:hAnsi="Times New Roman"/>
          <w:b/>
          <w:sz w:val="28"/>
          <w:szCs w:val="28"/>
        </w:rPr>
        <w:t>1,0</w:t>
      </w:r>
      <w:r>
        <w:rPr>
          <w:rFonts w:ascii="Times New Roman" w:eastAsia="Calibri" w:hAnsi="Times New Roman"/>
          <w:b/>
          <w:sz w:val="28"/>
          <w:szCs w:val="28"/>
        </w:rPr>
        <w:t xml:space="preserve"> % </w:t>
      </w:r>
      <w:r w:rsidR="009F2A9A">
        <w:rPr>
          <w:rFonts w:ascii="Times New Roman" w:eastAsia="Calibri" w:hAnsi="Times New Roman"/>
          <w:b/>
          <w:sz w:val="28"/>
          <w:szCs w:val="28"/>
        </w:rPr>
        <w:t xml:space="preserve">высокий </w:t>
      </w:r>
      <w:r>
        <w:rPr>
          <w:rFonts w:ascii="Times New Roman" w:eastAsia="Calibri" w:hAnsi="Times New Roman"/>
          <w:b/>
          <w:sz w:val="28"/>
          <w:szCs w:val="28"/>
        </w:rPr>
        <w:t>уровень эффективности</w:t>
      </w:r>
    </w:p>
    <w:p w:rsidR="0018034B" w:rsidRPr="00F6038C" w:rsidRDefault="0018034B" w:rsidP="0018034B">
      <w:pPr>
        <w:spacing w:after="0"/>
        <w:ind w:firstLine="567"/>
        <w:jc w:val="both"/>
        <w:rPr>
          <w:rFonts w:ascii="Times New Roman" w:hAnsi="Times New Roman"/>
          <w:sz w:val="24"/>
          <w:szCs w:val="24"/>
          <w:lang w:eastAsia="ru-RU"/>
        </w:rPr>
      </w:pPr>
      <w:r w:rsidRPr="00F6038C">
        <w:rPr>
          <w:rFonts w:ascii="Times New Roman" w:hAnsi="Times New Roman"/>
          <w:sz w:val="24"/>
          <w:szCs w:val="24"/>
          <w:lang w:eastAsia="ru-RU"/>
        </w:rPr>
        <w:t xml:space="preserve">Приведенные показатели качества управления муниципальными финансами свидетельствуют о необходимости продолжения решения задач по совершенствованию бюджетного процесса в МО «Бичурский район». </w:t>
      </w:r>
    </w:p>
    <w:p w:rsidR="0018034B" w:rsidRDefault="0018034B" w:rsidP="00D020FD">
      <w:pPr>
        <w:spacing w:after="0"/>
        <w:ind w:firstLine="708"/>
        <w:jc w:val="both"/>
      </w:pPr>
      <w:r w:rsidRPr="00120867">
        <w:rPr>
          <w:rFonts w:ascii="Times New Roman" w:hAnsi="Times New Roman"/>
          <w:sz w:val="24"/>
          <w:szCs w:val="24"/>
          <w:lang w:eastAsia="ru-RU"/>
        </w:rPr>
        <w:t xml:space="preserve">Настоящий отчет о реализации муниципальной программы муниципального образования </w:t>
      </w:r>
      <w:r w:rsidRPr="00F6038C">
        <w:rPr>
          <w:rFonts w:ascii="Times New Roman" w:hAnsi="Times New Roman"/>
          <w:sz w:val="24"/>
          <w:szCs w:val="24"/>
          <w:lang w:eastAsia="ru-RU"/>
        </w:rPr>
        <w:t>«Бичурский район» «Управление муниципальными финансами и муниципальным долгом»,</w:t>
      </w:r>
      <w:r w:rsidRPr="00120867">
        <w:rPr>
          <w:rFonts w:ascii="Times New Roman" w:hAnsi="Times New Roman"/>
          <w:sz w:val="24"/>
          <w:szCs w:val="24"/>
          <w:lang w:eastAsia="ru-RU"/>
        </w:rPr>
        <w:t xml:space="preserve"> представлен в соответствии со всеми необходимыми требованиями.</w:t>
      </w:r>
    </w:p>
    <w:p w:rsidR="00827450" w:rsidRDefault="00616697"/>
    <w:sectPr w:rsidR="00827450" w:rsidSect="001B60F8">
      <w:headerReference w:type="even" r:id="rId7"/>
      <w:footerReference w:type="even" r:id="rId8"/>
      <w:footerReference w:type="default" r:id="rId9"/>
      <w:footerReference w:type="firs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79F" w:rsidRDefault="00BE0C65">
      <w:pPr>
        <w:spacing w:after="0" w:line="240" w:lineRule="auto"/>
      </w:pPr>
      <w:r>
        <w:separator/>
      </w:r>
    </w:p>
  </w:endnote>
  <w:endnote w:type="continuationSeparator" w:id="0">
    <w:p w:rsidR="00B8479F" w:rsidRDefault="00BE0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101" w:rsidRDefault="00874AD1" w:rsidP="00784192">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FF5101" w:rsidRDefault="00616697" w:rsidP="00784192">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974064"/>
      <w:docPartObj>
        <w:docPartGallery w:val="Page Numbers (Bottom of Page)"/>
        <w:docPartUnique/>
      </w:docPartObj>
    </w:sdtPr>
    <w:sdtEndPr/>
    <w:sdtContent>
      <w:p w:rsidR="00FF5101" w:rsidRDefault="00874AD1">
        <w:pPr>
          <w:pStyle w:val="a6"/>
          <w:jc w:val="center"/>
        </w:pPr>
        <w:r>
          <w:fldChar w:fldCharType="begin"/>
        </w:r>
        <w:r>
          <w:instrText>PAGE   \* MERGEFORMAT</w:instrText>
        </w:r>
        <w:r>
          <w:fldChar w:fldCharType="separate"/>
        </w:r>
        <w:r w:rsidR="00616697">
          <w:rPr>
            <w:noProof/>
          </w:rPr>
          <w:t>10</w:t>
        </w:r>
        <w:r>
          <w:rPr>
            <w:noProof/>
          </w:rPr>
          <w:fldChar w:fldCharType="end"/>
        </w:r>
      </w:p>
    </w:sdtContent>
  </w:sdt>
  <w:p w:rsidR="00FF5101" w:rsidRDefault="00616697" w:rsidP="00784192">
    <w:pPr>
      <w:pStyle w:val="a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101" w:rsidRDefault="00616697" w:rsidP="0084681D">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79F" w:rsidRDefault="00BE0C65">
      <w:pPr>
        <w:spacing w:after="0" w:line="240" w:lineRule="auto"/>
      </w:pPr>
      <w:r>
        <w:separator/>
      </w:r>
    </w:p>
  </w:footnote>
  <w:footnote w:type="continuationSeparator" w:id="0">
    <w:p w:rsidR="00B8479F" w:rsidRDefault="00BE0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101" w:rsidRDefault="00874AD1" w:rsidP="00784192">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FF5101" w:rsidRDefault="00616697" w:rsidP="00784192">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A495C"/>
    <w:multiLevelType w:val="hybridMultilevel"/>
    <w:tmpl w:val="46AA6012"/>
    <w:lvl w:ilvl="0" w:tplc="A2DC42C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4B"/>
    <w:rsid w:val="00022A81"/>
    <w:rsid w:val="000D27AB"/>
    <w:rsid w:val="000D7648"/>
    <w:rsid w:val="00152396"/>
    <w:rsid w:val="001562CE"/>
    <w:rsid w:val="0018034B"/>
    <w:rsid w:val="001E5C53"/>
    <w:rsid w:val="002019AB"/>
    <w:rsid w:val="00226A83"/>
    <w:rsid w:val="00271EA3"/>
    <w:rsid w:val="002C394E"/>
    <w:rsid w:val="002F2B15"/>
    <w:rsid w:val="002F7EFE"/>
    <w:rsid w:val="003B1601"/>
    <w:rsid w:val="003B2FE6"/>
    <w:rsid w:val="003D218C"/>
    <w:rsid w:val="003E61B4"/>
    <w:rsid w:val="00401449"/>
    <w:rsid w:val="00455579"/>
    <w:rsid w:val="00486721"/>
    <w:rsid w:val="004926A1"/>
    <w:rsid w:val="00505640"/>
    <w:rsid w:val="00515225"/>
    <w:rsid w:val="0057728D"/>
    <w:rsid w:val="005818E8"/>
    <w:rsid w:val="00582AC6"/>
    <w:rsid w:val="005C206D"/>
    <w:rsid w:val="005C7987"/>
    <w:rsid w:val="006051A8"/>
    <w:rsid w:val="00611261"/>
    <w:rsid w:val="00616697"/>
    <w:rsid w:val="00616D5F"/>
    <w:rsid w:val="00671728"/>
    <w:rsid w:val="00693D4D"/>
    <w:rsid w:val="00781215"/>
    <w:rsid w:val="00841CD6"/>
    <w:rsid w:val="008709F5"/>
    <w:rsid w:val="008722CD"/>
    <w:rsid w:val="00874AD1"/>
    <w:rsid w:val="00913A8C"/>
    <w:rsid w:val="009B3347"/>
    <w:rsid w:val="009F2A9A"/>
    <w:rsid w:val="00A2169B"/>
    <w:rsid w:val="00A65E58"/>
    <w:rsid w:val="00A84906"/>
    <w:rsid w:val="00AE55A5"/>
    <w:rsid w:val="00B8479F"/>
    <w:rsid w:val="00BD1CA2"/>
    <w:rsid w:val="00BE0C65"/>
    <w:rsid w:val="00D020FD"/>
    <w:rsid w:val="00D24948"/>
    <w:rsid w:val="00DF4E97"/>
    <w:rsid w:val="00E237AF"/>
    <w:rsid w:val="00E53419"/>
    <w:rsid w:val="00E64EB1"/>
    <w:rsid w:val="00E72ACF"/>
    <w:rsid w:val="00EE65CF"/>
    <w:rsid w:val="00EF421E"/>
    <w:rsid w:val="00F23A0C"/>
    <w:rsid w:val="00F54FE2"/>
    <w:rsid w:val="00F76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0E752-0704-4636-9219-7AA7FCC2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4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803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803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page number"/>
    <w:basedOn w:val="a0"/>
    <w:rsid w:val="0018034B"/>
  </w:style>
  <w:style w:type="paragraph" w:styleId="a4">
    <w:name w:val="header"/>
    <w:basedOn w:val="a"/>
    <w:link w:val="a5"/>
    <w:rsid w:val="0018034B"/>
    <w:pPr>
      <w:tabs>
        <w:tab w:val="center" w:pos="4677"/>
        <w:tab w:val="right" w:pos="9355"/>
      </w:tabs>
      <w:spacing w:after="0" w:line="240" w:lineRule="auto"/>
    </w:pPr>
    <w:rPr>
      <w:sz w:val="24"/>
      <w:szCs w:val="24"/>
      <w:lang w:eastAsia="ru-RU"/>
    </w:rPr>
  </w:style>
  <w:style w:type="character" w:customStyle="1" w:styleId="a5">
    <w:name w:val="Верхний колонтитул Знак"/>
    <w:basedOn w:val="a0"/>
    <w:link w:val="a4"/>
    <w:rsid w:val="0018034B"/>
    <w:rPr>
      <w:rFonts w:ascii="Calibri" w:eastAsia="Times New Roman" w:hAnsi="Calibri" w:cs="Times New Roman"/>
      <w:sz w:val="24"/>
      <w:szCs w:val="24"/>
      <w:lang w:eastAsia="ru-RU"/>
    </w:rPr>
  </w:style>
  <w:style w:type="paragraph" w:styleId="a6">
    <w:name w:val="footer"/>
    <w:basedOn w:val="a"/>
    <w:link w:val="a7"/>
    <w:uiPriority w:val="99"/>
    <w:unhideWhenUsed/>
    <w:rsid w:val="0018034B"/>
    <w:pPr>
      <w:tabs>
        <w:tab w:val="center" w:pos="4677"/>
        <w:tab w:val="right" w:pos="9355"/>
      </w:tabs>
      <w:spacing w:after="0" w:line="240" w:lineRule="auto"/>
    </w:pPr>
    <w:rPr>
      <w:sz w:val="20"/>
      <w:szCs w:val="20"/>
      <w:lang w:eastAsia="ru-RU"/>
    </w:rPr>
  </w:style>
  <w:style w:type="character" w:customStyle="1" w:styleId="a7">
    <w:name w:val="Нижний колонтитул Знак"/>
    <w:basedOn w:val="a0"/>
    <w:link w:val="a6"/>
    <w:uiPriority w:val="99"/>
    <w:rsid w:val="0018034B"/>
    <w:rPr>
      <w:rFonts w:ascii="Calibri" w:eastAsia="Times New Roman" w:hAnsi="Calibri" w:cs="Times New Roman"/>
      <w:sz w:val="20"/>
      <w:szCs w:val="20"/>
      <w:lang w:eastAsia="ru-RU"/>
    </w:rPr>
  </w:style>
  <w:style w:type="paragraph" w:customStyle="1" w:styleId="ConsPlusTitle">
    <w:name w:val="ConsPlusTitle"/>
    <w:rsid w:val="001803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List Paragraph"/>
    <w:basedOn w:val="a"/>
    <w:qFormat/>
    <w:rsid w:val="0018034B"/>
    <w:pPr>
      <w:ind w:left="708"/>
    </w:pPr>
    <w:rPr>
      <w:rFonts w:eastAsia="Calibri"/>
    </w:rPr>
  </w:style>
  <w:style w:type="character" w:customStyle="1" w:styleId="ConsPlusNormal0">
    <w:name w:val="ConsPlusNormal Знак"/>
    <w:link w:val="ConsPlusNormal"/>
    <w:locked/>
    <w:rsid w:val="0018034B"/>
    <w:rPr>
      <w:rFonts w:ascii="Arial" w:eastAsia="Times New Roman" w:hAnsi="Arial" w:cs="Arial"/>
      <w:sz w:val="20"/>
      <w:szCs w:val="20"/>
      <w:lang w:eastAsia="ru-RU"/>
    </w:rPr>
  </w:style>
  <w:style w:type="paragraph" w:styleId="a9">
    <w:name w:val="Balloon Text"/>
    <w:basedOn w:val="a"/>
    <w:link w:val="aa"/>
    <w:uiPriority w:val="99"/>
    <w:semiHidden/>
    <w:unhideWhenUsed/>
    <w:rsid w:val="001803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03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2581</Words>
  <Characters>14714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R16</dc:creator>
  <cp:lastModifiedBy>YastrebovaNM</cp:lastModifiedBy>
  <cp:revision>2</cp:revision>
  <cp:lastPrinted>2025-02-11T02:14:00Z</cp:lastPrinted>
  <dcterms:created xsi:type="dcterms:W3CDTF">2025-02-21T00:34:00Z</dcterms:created>
  <dcterms:modified xsi:type="dcterms:W3CDTF">2025-02-21T00:34:00Z</dcterms:modified>
</cp:coreProperties>
</file>