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a"/>
        <w:tblW w:w="1003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6237"/>
      </w:tblGrid>
      <w:tr w:rsidR="00092593" w:rsidTr="00092593">
        <w:tc>
          <w:tcPr>
            <w:tcW w:w="3794" w:type="dxa"/>
          </w:tcPr>
          <w:p w:rsidR="00092593" w:rsidRPr="004504F5" w:rsidRDefault="00092593" w:rsidP="00C76E43">
            <w:pPr>
              <w:spacing w:line="240" w:lineRule="auto"/>
              <w:ind w:right="129"/>
              <w:jc w:val="center"/>
              <w:rPr>
                <w:rFonts w:ascii="Times New Roman" w:hAnsi="Times New Roman"/>
                <w:sz w:val="28"/>
                <w:szCs w:val="28"/>
                <w:lang w:val="en-US"/>
              </w:rPr>
            </w:pPr>
          </w:p>
        </w:tc>
        <w:tc>
          <w:tcPr>
            <w:tcW w:w="6237" w:type="dxa"/>
            <w:hideMark/>
          </w:tcPr>
          <w:p w:rsidR="00092593" w:rsidRDefault="00092593" w:rsidP="00C76E43">
            <w:pPr>
              <w:tabs>
                <w:tab w:val="left" w:pos="6021"/>
              </w:tabs>
              <w:spacing w:line="240" w:lineRule="auto"/>
              <w:ind w:right="129"/>
              <w:jc w:val="right"/>
              <w:rPr>
                <w:rFonts w:ascii="Times New Roman" w:hAnsi="Times New Roman"/>
                <w:sz w:val="28"/>
                <w:szCs w:val="28"/>
              </w:rPr>
            </w:pPr>
            <w:r>
              <w:rPr>
                <w:rFonts w:ascii="Times New Roman" w:hAnsi="Times New Roman"/>
                <w:sz w:val="28"/>
                <w:szCs w:val="28"/>
              </w:rPr>
              <w:t>Согласовано:</w:t>
            </w:r>
          </w:p>
          <w:p w:rsidR="00092593" w:rsidRDefault="00092593" w:rsidP="00C76E43">
            <w:pPr>
              <w:tabs>
                <w:tab w:val="left" w:pos="6021"/>
              </w:tabs>
              <w:spacing w:after="0" w:line="240" w:lineRule="auto"/>
              <w:ind w:right="129"/>
              <w:jc w:val="right"/>
              <w:rPr>
                <w:rFonts w:ascii="Times New Roman" w:hAnsi="Times New Roman"/>
                <w:sz w:val="28"/>
                <w:szCs w:val="28"/>
              </w:rPr>
            </w:pPr>
            <w:r>
              <w:rPr>
                <w:rFonts w:ascii="Times New Roman" w:hAnsi="Times New Roman"/>
                <w:sz w:val="28"/>
                <w:szCs w:val="28"/>
              </w:rPr>
              <w:t xml:space="preserve">Первый заместитель </w:t>
            </w:r>
            <w:r w:rsidR="00EF0FAB">
              <w:rPr>
                <w:rFonts w:ascii="Times New Roman" w:hAnsi="Times New Roman"/>
                <w:sz w:val="28"/>
                <w:szCs w:val="28"/>
              </w:rPr>
              <w:t>руководителя  Администрации Бичурского МР РБ</w:t>
            </w:r>
            <w:r>
              <w:rPr>
                <w:rFonts w:ascii="Times New Roman" w:hAnsi="Times New Roman"/>
                <w:sz w:val="28"/>
                <w:szCs w:val="28"/>
              </w:rPr>
              <w:t xml:space="preserve"> </w:t>
            </w:r>
          </w:p>
          <w:p w:rsidR="00092593" w:rsidRDefault="00092593" w:rsidP="00C76E43">
            <w:pPr>
              <w:tabs>
                <w:tab w:val="left" w:pos="6021"/>
              </w:tabs>
              <w:spacing w:after="0" w:line="240" w:lineRule="auto"/>
              <w:ind w:right="129"/>
              <w:jc w:val="right"/>
              <w:rPr>
                <w:rFonts w:ascii="Times New Roman" w:hAnsi="Times New Roman"/>
                <w:sz w:val="28"/>
                <w:szCs w:val="28"/>
              </w:rPr>
            </w:pPr>
            <w:r>
              <w:rPr>
                <w:rFonts w:ascii="Times New Roman" w:hAnsi="Times New Roman"/>
                <w:sz w:val="28"/>
                <w:szCs w:val="28"/>
              </w:rPr>
              <w:t xml:space="preserve">по социальному развитию </w:t>
            </w:r>
          </w:p>
          <w:p w:rsidR="00092593" w:rsidRDefault="00092593" w:rsidP="00C76E43">
            <w:pPr>
              <w:tabs>
                <w:tab w:val="left" w:pos="6021"/>
              </w:tabs>
              <w:spacing w:after="0" w:line="240" w:lineRule="auto"/>
              <w:ind w:right="129"/>
              <w:jc w:val="right"/>
              <w:rPr>
                <w:rFonts w:ascii="Times New Roman" w:hAnsi="Times New Roman"/>
                <w:sz w:val="28"/>
                <w:szCs w:val="28"/>
              </w:rPr>
            </w:pPr>
            <w:r>
              <w:rPr>
                <w:rFonts w:ascii="Times New Roman" w:hAnsi="Times New Roman"/>
                <w:sz w:val="28"/>
                <w:szCs w:val="28"/>
              </w:rPr>
              <w:t>__________ М.Б. Бадмаева</w:t>
            </w:r>
          </w:p>
          <w:p w:rsidR="00092593" w:rsidRDefault="00EF0FAB" w:rsidP="00C76E43">
            <w:pPr>
              <w:tabs>
                <w:tab w:val="left" w:pos="6021"/>
              </w:tabs>
              <w:spacing w:after="0" w:line="240" w:lineRule="auto"/>
              <w:ind w:right="129"/>
              <w:jc w:val="right"/>
              <w:rPr>
                <w:rFonts w:ascii="Times New Roman" w:hAnsi="Times New Roman"/>
                <w:sz w:val="28"/>
                <w:szCs w:val="28"/>
              </w:rPr>
            </w:pPr>
            <w:r>
              <w:rPr>
                <w:rFonts w:ascii="Times New Roman" w:hAnsi="Times New Roman"/>
                <w:sz w:val="28"/>
                <w:szCs w:val="28"/>
              </w:rPr>
              <w:t>«22» января 2025 г</w:t>
            </w:r>
            <w:r w:rsidR="00092593">
              <w:rPr>
                <w:rFonts w:ascii="Times New Roman" w:hAnsi="Times New Roman"/>
                <w:sz w:val="28"/>
                <w:szCs w:val="28"/>
              </w:rPr>
              <w:t>.</w:t>
            </w:r>
          </w:p>
        </w:tc>
      </w:tr>
    </w:tbl>
    <w:p w:rsidR="00092593" w:rsidRDefault="00092593" w:rsidP="00C76E43">
      <w:pPr>
        <w:spacing w:after="0" w:line="240" w:lineRule="auto"/>
        <w:ind w:right="129"/>
        <w:jc w:val="center"/>
        <w:rPr>
          <w:rFonts w:ascii="Times New Roman" w:hAnsi="Times New Roman"/>
          <w:sz w:val="28"/>
          <w:szCs w:val="28"/>
        </w:rPr>
      </w:pPr>
    </w:p>
    <w:p w:rsidR="00092593" w:rsidRDefault="00092593" w:rsidP="00C76E43">
      <w:pPr>
        <w:spacing w:after="0" w:line="240" w:lineRule="auto"/>
        <w:ind w:right="129"/>
        <w:jc w:val="right"/>
        <w:rPr>
          <w:rFonts w:ascii="Times New Roman" w:hAnsi="Times New Roman"/>
          <w:sz w:val="28"/>
          <w:szCs w:val="28"/>
        </w:rPr>
      </w:pPr>
    </w:p>
    <w:p w:rsidR="00092593" w:rsidRDefault="00092593" w:rsidP="00C76E43">
      <w:pPr>
        <w:spacing w:line="240" w:lineRule="auto"/>
        <w:ind w:right="129"/>
        <w:jc w:val="center"/>
        <w:rPr>
          <w:rFonts w:ascii="Times New Roman" w:hAnsi="Times New Roman"/>
          <w:b/>
          <w:sz w:val="28"/>
          <w:szCs w:val="28"/>
        </w:rPr>
      </w:pPr>
    </w:p>
    <w:p w:rsidR="00EE1190" w:rsidRDefault="00EE1190" w:rsidP="00C76E43">
      <w:pPr>
        <w:spacing w:line="240" w:lineRule="auto"/>
        <w:ind w:right="129"/>
        <w:jc w:val="center"/>
        <w:rPr>
          <w:rFonts w:ascii="Times New Roman" w:hAnsi="Times New Roman"/>
          <w:b/>
          <w:sz w:val="28"/>
          <w:szCs w:val="28"/>
        </w:rPr>
      </w:pPr>
    </w:p>
    <w:p w:rsidR="00092593" w:rsidRDefault="00092593" w:rsidP="00C76E43">
      <w:pPr>
        <w:spacing w:line="240" w:lineRule="auto"/>
        <w:ind w:right="129"/>
        <w:jc w:val="center"/>
        <w:rPr>
          <w:rFonts w:ascii="Times New Roman" w:hAnsi="Times New Roman"/>
          <w:b/>
          <w:sz w:val="28"/>
          <w:szCs w:val="28"/>
        </w:rPr>
      </w:pPr>
    </w:p>
    <w:p w:rsidR="00092593" w:rsidRPr="00EE1190" w:rsidRDefault="00092593" w:rsidP="00C76E43">
      <w:pPr>
        <w:spacing w:after="0" w:line="240" w:lineRule="auto"/>
        <w:ind w:right="129"/>
        <w:jc w:val="center"/>
        <w:rPr>
          <w:rFonts w:ascii="Times New Roman" w:hAnsi="Times New Roman"/>
          <w:b/>
          <w:sz w:val="36"/>
          <w:szCs w:val="36"/>
        </w:rPr>
      </w:pPr>
      <w:r w:rsidRPr="00EE1190">
        <w:rPr>
          <w:rFonts w:ascii="Times New Roman" w:hAnsi="Times New Roman"/>
          <w:b/>
          <w:sz w:val="36"/>
          <w:szCs w:val="36"/>
        </w:rPr>
        <w:t xml:space="preserve">Отчет о ходе реализации и оценке эффективности муниципальной программы «Безопасность жизнедеятельности в </w:t>
      </w:r>
      <w:proofErr w:type="spellStart"/>
      <w:r w:rsidRPr="00EE1190">
        <w:rPr>
          <w:rFonts w:ascii="Times New Roman" w:hAnsi="Times New Roman"/>
          <w:b/>
          <w:sz w:val="36"/>
          <w:szCs w:val="36"/>
        </w:rPr>
        <w:t>Бичурском</w:t>
      </w:r>
      <w:proofErr w:type="spellEnd"/>
      <w:r w:rsidRPr="00EE1190">
        <w:rPr>
          <w:rFonts w:ascii="Times New Roman" w:hAnsi="Times New Roman"/>
          <w:b/>
          <w:sz w:val="36"/>
          <w:szCs w:val="36"/>
        </w:rPr>
        <w:t xml:space="preserve"> районе» </w:t>
      </w:r>
    </w:p>
    <w:p w:rsidR="00092593" w:rsidRPr="00EE1190" w:rsidRDefault="00092593" w:rsidP="00C76E43">
      <w:pPr>
        <w:spacing w:after="0" w:line="240" w:lineRule="auto"/>
        <w:ind w:right="129"/>
        <w:jc w:val="center"/>
        <w:rPr>
          <w:rFonts w:ascii="Times New Roman" w:hAnsi="Times New Roman"/>
          <w:b/>
          <w:sz w:val="36"/>
          <w:szCs w:val="36"/>
        </w:rPr>
      </w:pPr>
      <w:r w:rsidRPr="00EE1190">
        <w:rPr>
          <w:rFonts w:ascii="Times New Roman" w:hAnsi="Times New Roman"/>
          <w:b/>
          <w:sz w:val="36"/>
          <w:szCs w:val="36"/>
        </w:rPr>
        <w:t>за 2024 год</w:t>
      </w:r>
    </w:p>
    <w:p w:rsidR="00092593" w:rsidRDefault="00092593" w:rsidP="00C76E43">
      <w:pPr>
        <w:spacing w:line="240" w:lineRule="auto"/>
        <w:ind w:right="129"/>
        <w:rPr>
          <w:rFonts w:ascii="Times New Roman" w:hAnsi="Times New Roman"/>
          <w:b/>
          <w:sz w:val="28"/>
          <w:szCs w:val="28"/>
        </w:rPr>
      </w:pPr>
    </w:p>
    <w:p w:rsidR="00092593" w:rsidRDefault="00092593" w:rsidP="00C76E43">
      <w:pPr>
        <w:spacing w:line="240" w:lineRule="auto"/>
        <w:ind w:right="129"/>
        <w:jc w:val="center"/>
        <w:rPr>
          <w:rFonts w:ascii="Times New Roman" w:hAnsi="Times New Roman"/>
          <w:b/>
          <w:sz w:val="28"/>
          <w:szCs w:val="28"/>
        </w:rPr>
      </w:pPr>
    </w:p>
    <w:p w:rsidR="00092593" w:rsidRDefault="00092593" w:rsidP="00C76E43">
      <w:pPr>
        <w:spacing w:line="240" w:lineRule="auto"/>
        <w:ind w:right="129"/>
        <w:jc w:val="center"/>
        <w:rPr>
          <w:rFonts w:ascii="Times New Roman" w:hAnsi="Times New Roman"/>
          <w:b/>
          <w:sz w:val="28"/>
          <w:szCs w:val="28"/>
        </w:rPr>
      </w:pPr>
    </w:p>
    <w:p w:rsidR="00EE1190" w:rsidRDefault="00EE1190" w:rsidP="00C76E43">
      <w:pPr>
        <w:spacing w:line="240" w:lineRule="auto"/>
        <w:ind w:right="129"/>
        <w:jc w:val="center"/>
        <w:rPr>
          <w:rFonts w:ascii="Times New Roman" w:hAnsi="Times New Roman"/>
          <w:b/>
          <w:sz w:val="28"/>
          <w:szCs w:val="28"/>
        </w:rPr>
      </w:pPr>
    </w:p>
    <w:p w:rsidR="00092593" w:rsidRDefault="00092593" w:rsidP="00C76E43">
      <w:pPr>
        <w:spacing w:line="240" w:lineRule="auto"/>
        <w:ind w:right="129"/>
        <w:jc w:val="center"/>
        <w:rPr>
          <w:rFonts w:ascii="Times New Roman" w:hAnsi="Times New Roman"/>
          <w:b/>
          <w:sz w:val="28"/>
          <w:szCs w:val="28"/>
        </w:rPr>
      </w:pPr>
    </w:p>
    <w:tbl>
      <w:tblPr>
        <w:tblStyle w:val="af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3"/>
        <w:gridCol w:w="5455"/>
      </w:tblGrid>
      <w:tr w:rsidR="00092593" w:rsidTr="00092593">
        <w:trPr>
          <w:trHeight w:val="675"/>
        </w:trPr>
        <w:tc>
          <w:tcPr>
            <w:tcW w:w="4077" w:type="dxa"/>
            <w:hideMark/>
          </w:tcPr>
          <w:p w:rsidR="00092593" w:rsidRDefault="00092593" w:rsidP="00C76E43">
            <w:pPr>
              <w:spacing w:line="240" w:lineRule="auto"/>
              <w:ind w:right="129"/>
              <w:rPr>
                <w:rFonts w:ascii="Times New Roman" w:hAnsi="Times New Roman"/>
                <w:b/>
                <w:sz w:val="28"/>
                <w:szCs w:val="28"/>
              </w:rPr>
            </w:pPr>
            <w:r>
              <w:rPr>
                <w:rFonts w:ascii="Times New Roman" w:hAnsi="Times New Roman"/>
                <w:b/>
                <w:sz w:val="28"/>
                <w:szCs w:val="28"/>
              </w:rPr>
              <w:t>Ответственный исполнитель:</w:t>
            </w:r>
          </w:p>
        </w:tc>
        <w:tc>
          <w:tcPr>
            <w:tcW w:w="5494" w:type="dxa"/>
          </w:tcPr>
          <w:p w:rsidR="00167D0B" w:rsidRDefault="00167D0B" w:rsidP="00167D0B">
            <w:pPr>
              <w:spacing w:after="0" w:line="240" w:lineRule="auto"/>
              <w:ind w:right="129"/>
              <w:rPr>
                <w:rFonts w:ascii="Times New Roman" w:hAnsi="Times New Roman"/>
                <w:sz w:val="28"/>
                <w:szCs w:val="28"/>
              </w:rPr>
            </w:pPr>
            <w:r>
              <w:rPr>
                <w:rFonts w:ascii="Times New Roman" w:hAnsi="Times New Roman"/>
                <w:sz w:val="28"/>
                <w:szCs w:val="28"/>
              </w:rPr>
              <w:t xml:space="preserve">Главный специалист сектора выездного контроля </w:t>
            </w:r>
          </w:p>
          <w:p w:rsidR="00167D0B" w:rsidRDefault="00167D0B" w:rsidP="00167D0B">
            <w:pPr>
              <w:spacing w:after="0" w:line="240" w:lineRule="auto"/>
              <w:ind w:right="129"/>
              <w:rPr>
                <w:rFonts w:ascii="Times New Roman" w:hAnsi="Times New Roman"/>
                <w:sz w:val="28"/>
                <w:szCs w:val="28"/>
              </w:rPr>
            </w:pPr>
            <w:proofErr w:type="spellStart"/>
            <w:r>
              <w:rPr>
                <w:rFonts w:ascii="Times New Roman" w:hAnsi="Times New Roman"/>
                <w:sz w:val="28"/>
                <w:szCs w:val="28"/>
              </w:rPr>
              <w:t>Амрахова</w:t>
            </w:r>
            <w:proofErr w:type="spellEnd"/>
            <w:r>
              <w:rPr>
                <w:rFonts w:ascii="Times New Roman" w:hAnsi="Times New Roman"/>
                <w:sz w:val="28"/>
                <w:szCs w:val="28"/>
              </w:rPr>
              <w:t xml:space="preserve"> </w:t>
            </w:r>
            <w:proofErr w:type="spellStart"/>
            <w:r>
              <w:rPr>
                <w:rFonts w:ascii="Times New Roman" w:hAnsi="Times New Roman"/>
                <w:sz w:val="28"/>
                <w:szCs w:val="28"/>
              </w:rPr>
              <w:t>Кэмалэ</w:t>
            </w:r>
            <w:proofErr w:type="spellEnd"/>
            <w:r>
              <w:rPr>
                <w:rFonts w:ascii="Times New Roman" w:hAnsi="Times New Roman"/>
                <w:sz w:val="28"/>
                <w:szCs w:val="28"/>
              </w:rPr>
              <w:t xml:space="preserve"> </w:t>
            </w:r>
            <w:proofErr w:type="spellStart"/>
            <w:r>
              <w:rPr>
                <w:rFonts w:ascii="Times New Roman" w:hAnsi="Times New Roman"/>
                <w:sz w:val="28"/>
                <w:szCs w:val="28"/>
              </w:rPr>
              <w:t>Нусрет</w:t>
            </w:r>
            <w:proofErr w:type="spellEnd"/>
            <w:r>
              <w:rPr>
                <w:rFonts w:ascii="Times New Roman" w:hAnsi="Times New Roman"/>
                <w:sz w:val="28"/>
                <w:szCs w:val="28"/>
              </w:rPr>
              <w:t xml:space="preserve"> </w:t>
            </w:r>
            <w:proofErr w:type="spellStart"/>
            <w:r>
              <w:rPr>
                <w:rFonts w:ascii="Times New Roman" w:hAnsi="Times New Roman"/>
                <w:sz w:val="28"/>
                <w:szCs w:val="28"/>
              </w:rPr>
              <w:t>гызы</w:t>
            </w:r>
            <w:proofErr w:type="spellEnd"/>
          </w:p>
          <w:p w:rsidR="00167D0B" w:rsidRDefault="00167D0B" w:rsidP="00167D0B">
            <w:pPr>
              <w:spacing w:after="0" w:line="240" w:lineRule="auto"/>
              <w:ind w:right="129"/>
              <w:rPr>
                <w:rFonts w:ascii="Times New Roman" w:hAnsi="Times New Roman"/>
                <w:sz w:val="28"/>
                <w:szCs w:val="28"/>
              </w:rPr>
            </w:pPr>
            <w:r>
              <w:rPr>
                <w:rFonts w:ascii="Times New Roman" w:hAnsi="Times New Roman"/>
                <w:sz w:val="28"/>
                <w:szCs w:val="28"/>
              </w:rPr>
              <w:t>89516229582</w:t>
            </w:r>
          </w:p>
          <w:p w:rsidR="00092593" w:rsidRDefault="00CC55EA" w:rsidP="00167D0B">
            <w:pPr>
              <w:spacing w:line="240" w:lineRule="auto"/>
              <w:ind w:right="129"/>
              <w:rPr>
                <w:rFonts w:ascii="Times New Roman" w:hAnsi="Times New Roman"/>
                <w:sz w:val="28"/>
                <w:szCs w:val="28"/>
              </w:rPr>
            </w:pPr>
            <w:hyperlink r:id="rId6" w:history="1">
              <w:r w:rsidR="00167D0B">
                <w:rPr>
                  <w:rStyle w:val="a3"/>
                  <w:rFonts w:ascii="Times New Roman" w:hAnsi="Times New Roman"/>
                  <w:sz w:val="28"/>
                  <w:szCs w:val="28"/>
                  <w:lang w:val="en-US"/>
                </w:rPr>
                <w:t>Kamelya</w:t>
              </w:r>
              <w:r w:rsidR="00167D0B">
                <w:rPr>
                  <w:rStyle w:val="a3"/>
                  <w:rFonts w:ascii="Times New Roman" w:hAnsi="Times New Roman"/>
                  <w:sz w:val="28"/>
                  <w:szCs w:val="28"/>
                </w:rPr>
                <w:t>.</w:t>
              </w:r>
              <w:r w:rsidR="00167D0B">
                <w:rPr>
                  <w:rStyle w:val="a3"/>
                  <w:rFonts w:ascii="Times New Roman" w:hAnsi="Times New Roman"/>
                  <w:sz w:val="28"/>
                  <w:szCs w:val="28"/>
                  <w:lang w:val="en-US"/>
                </w:rPr>
                <w:t>amrakhova</w:t>
              </w:r>
              <w:r w:rsidR="00167D0B">
                <w:rPr>
                  <w:rStyle w:val="a3"/>
                  <w:rFonts w:ascii="Times New Roman" w:hAnsi="Times New Roman"/>
                  <w:sz w:val="28"/>
                  <w:szCs w:val="28"/>
                </w:rPr>
                <w:t>@</w:t>
              </w:r>
              <w:r w:rsidR="00167D0B">
                <w:rPr>
                  <w:rStyle w:val="a3"/>
                  <w:rFonts w:ascii="Times New Roman" w:hAnsi="Times New Roman"/>
                  <w:sz w:val="28"/>
                  <w:szCs w:val="28"/>
                  <w:lang w:val="en-US"/>
                </w:rPr>
                <w:t>bk</w:t>
              </w:r>
              <w:r w:rsidR="00167D0B">
                <w:rPr>
                  <w:rStyle w:val="a3"/>
                  <w:rFonts w:ascii="Times New Roman" w:hAnsi="Times New Roman"/>
                  <w:sz w:val="28"/>
                  <w:szCs w:val="28"/>
                </w:rPr>
                <w:t>.</w:t>
              </w:r>
              <w:proofErr w:type="spellStart"/>
              <w:r w:rsidR="00167D0B">
                <w:rPr>
                  <w:rStyle w:val="a3"/>
                  <w:rFonts w:ascii="Times New Roman" w:hAnsi="Times New Roman"/>
                  <w:sz w:val="28"/>
                  <w:szCs w:val="28"/>
                  <w:lang w:val="en-US"/>
                </w:rPr>
                <w:t>ru</w:t>
              </w:r>
              <w:proofErr w:type="spellEnd"/>
            </w:hyperlink>
          </w:p>
        </w:tc>
      </w:tr>
      <w:tr w:rsidR="00092593" w:rsidTr="00092593">
        <w:tc>
          <w:tcPr>
            <w:tcW w:w="4077" w:type="dxa"/>
          </w:tcPr>
          <w:p w:rsidR="00092593" w:rsidRDefault="00092593" w:rsidP="00C76E43">
            <w:pPr>
              <w:spacing w:line="240" w:lineRule="auto"/>
              <w:ind w:right="129"/>
              <w:rPr>
                <w:rFonts w:ascii="Times New Roman" w:hAnsi="Times New Roman"/>
                <w:sz w:val="28"/>
                <w:szCs w:val="28"/>
              </w:rPr>
            </w:pPr>
            <w:r>
              <w:rPr>
                <w:rFonts w:ascii="Times New Roman" w:hAnsi="Times New Roman"/>
                <w:b/>
                <w:sz w:val="28"/>
                <w:szCs w:val="28"/>
              </w:rPr>
              <w:t>Дата составления отчета:</w:t>
            </w:r>
            <w:r>
              <w:rPr>
                <w:rFonts w:ascii="Times New Roman" w:hAnsi="Times New Roman"/>
                <w:sz w:val="28"/>
                <w:szCs w:val="28"/>
              </w:rPr>
              <w:t xml:space="preserve"> </w:t>
            </w:r>
          </w:p>
        </w:tc>
        <w:tc>
          <w:tcPr>
            <w:tcW w:w="5494" w:type="dxa"/>
            <w:hideMark/>
          </w:tcPr>
          <w:p w:rsidR="00092593" w:rsidRDefault="00092593" w:rsidP="00C76E43">
            <w:pPr>
              <w:spacing w:line="240" w:lineRule="auto"/>
              <w:ind w:right="129"/>
              <w:rPr>
                <w:rFonts w:ascii="Times New Roman" w:hAnsi="Times New Roman"/>
                <w:sz w:val="28"/>
                <w:szCs w:val="28"/>
              </w:rPr>
            </w:pPr>
            <w:r>
              <w:rPr>
                <w:rFonts w:ascii="Times New Roman" w:hAnsi="Times New Roman"/>
                <w:sz w:val="28"/>
                <w:szCs w:val="28"/>
              </w:rPr>
              <w:t>22.01.2025 года</w:t>
            </w:r>
          </w:p>
        </w:tc>
      </w:tr>
    </w:tbl>
    <w:p w:rsidR="00092593" w:rsidRDefault="00092593" w:rsidP="00C76E43">
      <w:pPr>
        <w:spacing w:line="240" w:lineRule="auto"/>
        <w:ind w:right="129"/>
        <w:rPr>
          <w:rFonts w:ascii="Times New Roman" w:hAnsi="Times New Roman"/>
          <w:b/>
          <w:sz w:val="28"/>
          <w:szCs w:val="28"/>
        </w:rPr>
      </w:pPr>
    </w:p>
    <w:p w:rsidR="00092593" w:rsidRDefault="00092593" w:rsidP="00C76E43">
      <w:pPr>
        <w:spacing w:line="240" w:lineRule="auto"/>
        <w:ind w:right="129"/>
        <w:rPr>
          <w:rFonts w:ascii="Times New Roman" w:hAnsi="Times New Roman"/>
          <w:b/>
          <w:sz w:val="28"/>
          <w:szCs w:val="28"/>
        </w:rPr>
      </w:pPr>
    </w:p>
    <w:p w:rsidR="00513781" w:rsidRDefault="00513781" w:rsidP="00C76E43">
      <w:pPr>
        <w:spacing w:line="240" w:lineRule="auto"/>
        <w:ind w:right="129"/>
        <w:rPr>
          <w:rFonts w:ascii="Times New Roman" w:hAnsi="Times New Roman"/>
          <w:b/>
          <w:sz w:val="28"/>
          <w:szCs w:val="28"/>
        </w:rPr>
      </w:pPr>
    </w:p>
    <w:p w:rsidR="00C76E43" w:rsidRDefault="00C76E43" w:rsidP="00C76E43">
      <w:pPr>
        <w:spacing w:line="240" w:lineRule="auto"/>
        <w:ind w:right="129"/>
        <w:rPr>
          <w:rFonts w:ascii="Times New Roman" w:hAnsi="Times New Roman"/>
          <w:b/>
          <w:sz w:val="28"/>
          <w:szCs w:val="28"/>
          <w:lang w:val="en-US"/>
        </w:rPr>
      </w:pPr>
    </w:p>
    <w:p w:rsidR="00167D0B" w:rsidRPr="00167D0B" w:rsidRDefault="00167D0B" w:rsidP="00C76E43">
      <w:pPr>
        <w:spacing w:line="240" w:lineRule="auto"/>
        <w:ind w:right="129"/>
        <w:rPr>
          <w:rFonts w:ascii="Times New Roman" w:hAnsi="Times New Roman"/>
          <w:b/>
          <w:sz w:val="28"/>
          <w:szCs w:val="28"/>
          <w:lang w:val="en-US"/>
        </w:rPr>
      </w:pPr>
    </w:p>
    <w:p w:rsidR="00C76E43" w:rsidRDefault="00C76E43" w:rsidP="00C76E43">
      <w:pPr>
        <w:spacing w:line="240" w:lineRule="auto"/>
        <w:ind w:right="129"/>
        <w:rPr>
          <w:rFonts w:ascii="Times New Roman" w:hAnsi="Times New Roman"/>
          <w:b/>
          <w:sz w:val="28"/>
          <w:szCs w:val="28"/>
        </w:rPr>
      </w:pPr>
    </w:p>
    <w:p w:rsidR="00092593" w:rsidRDefault="00092593" w:rsidP="00C76E43">
      <w:pPr>
        <w:spacing w:after="0" w:line="240" w:lineRule="auto"/>
        <w:ind w:right="129"/>
        <w:rPr>
          <w:rFonts w:ascii="Times New Roman" w:hAnsi="Times New Roman"/>
          <w:sz w:val="28"/>
          <w:szCs w:val="28"/>
        </w:rPr>
      </w:pPr>
    </w:p>
    <w:p w:rsidR="00C76E43" w:rsidRDefault="00C76E43" w:rsidP="00C76E43">
      <w:pPr>
        <w:tabs>
          <w:tab w:val="left" w:pos="1485"/>
        </w:tabs>
        <w:spacing w:after="0" w:line="240" w:lineRule="auto"/>
        <w:ind w:right="129"/>
        <w:jc w:val="center"/>
        <w:rPr>
          <w:rFonts w:ascii="Times New Roman" w:hAnsi="Times New Roman"/>
          <w:b/>
          <w:sz w:val="28"/>
          <w:szCs w:val="28"/>
        </w:rPr>
      </w:pPr>
    </w:p>
    <w:p w:rsidR="00092593" w:rsidRDefault="00092593" w:rsidP="00C76E43">
      <w:pPr>
        <w:tabs>
          <w:tab w:val="left" w:pos="1485"/>
        </w:tabs>
        <w:spacing w:after="0" w:line="240" w:lineRule="auto"/>
        <w:ind w:right="129"/>
        <w:jc w:val="center"/>
        <w:rPr>
          <w:rFonts w:ascii="Times New Roman" w:hAnsi="Times New Roman"/>
          <w:b/>
          <w:sz w:val="28"/>
          <w:szCs w:val="28"/>
        </w:rPr>
      </w:pPr>
      <w:r>
        <w:rPr>
          <w:rFonts w:ascii="Times New Roman" w:hAnsi="Times New Roman"/>
          <w:b/>
          <w:sz w:val="28"/>
          <w:szCs w:val="28"/>
        </w:rPr>
        <w:t>Содержание отчета</w:t>
      </w:r>
    </w:p>
    <w:p w:rsidR="00092593" w:rsidRDefault="00092593" w:rsidP="00C76E43">
      <w:pPr>
        <w:tabs>
          <w:tab w:val="left" w:pos="1485"/>
        </w:tabs>
        <w:spacing w:after="0" w:line="240" w:lineRule="auto"/>
        <w:ind w:right="129"/>
        <w:jc w:val="both"/>
        <w:rPr>
          <w:rFonts w:ascii="Times New Roman" w:hAnsi="Times New Roman"/>
          <w:sz w:val="28"/>
          <w:szCs w:val="28"/>
        </w:rPr>
      </w:pPr>
      <w:r>
        <w:rPr>
          <w:rFonts w:ascii="Times New Roman" w:hAnsi="Times New Roman"/>
          <w:sz w:val="28"/>
          <w:szCs w:val="28"/>
        </w:rPr>
        <w:tab/>
      </w:r>
    </w:p>
    <w:p w:rsidR="00092593" w:rsidRDefault="00092593" w:rsidP="00C76E43">
      <w:pPr>
        <w:tabs>
          <w:tab w:val="left" w:pos="1485"/>
        </w:tabs>
        <w:spacing w:after="0" w:line="240" w:lineRule="auto"/>
        <w:ind w:right="129" w:firstLine="709"/>
        <w:jc w:val="both"/>
        <w:rPr>
          <w:rFonts w:ascii="Times New Roman" w:hAnsi="Times New Roman"/>
          <w:sz w:val="28"/>
          <w:szCs w:val="28"/>
        </w:rPr>
      </w:pPr>
      <w:r>
        <w:rPr>
          <w:rFonts w:ascii="Times New Roman" w:hAnsi="Times New Roman"/>
          <w:sz w:val="28"/>
          <w:szCs w:val="28"/>
          <w:lang w:val="en-US"/>
        </w:rPr>
        <w:t>I</w:t>
      </w:r>
      <w:r>
        <w:rPr>
          <w:rFonts w:ascii="Times New Roman" w:hAnsi="Times New Roman"/>
          <w:sz w:val="28"/>
          <w:szCs w:val="28"/>
        </w:rPr>
        <w:t>. Основным на</w:t>
      </w:r>
      <w:r w:rsidR="00EE1190">
        <w:rPr>
          <w:rFonts w:ascii="Times New Roman" w:hAnsi="Times New Roman"/>
          <w:sz w:val="28"/>
          <w:szCs w:val="28"/>
        </w:rPr>
        <w:t xml:space="preserve">правлением работы Администрации Бичурского МР РБ </w:t>
      </w:r>
      <w:r>
        <w:rPr>
          <w:rFonts w:ascii="Times New Roman" w:hAnsi="Times New Roman"/>
          <w:sz w:val="28"/>
          <w:szCs w:val="28"/>
        </w:rPr>
        <w:t xml:space="preserve">по реализации муниципальной программы «Безопасность жизнедеятельности в </w:t>
      </w:r>
      <w:proofErr w:type="spellStart"/>
      <w:r>
        <w:rPr>
          <w:rFonts w:ascii="Times New Roman" w:hAnsi="Times New Roman"/>
          <w:sz w:val="28"/>
          <w:szCs w:val="28"/>
        </w:rPr>
        <w:t>Бичурском</w:t>
      </w:r>
      <w:proofErr w:type="spellEnd"/>
      <w:r>
        <w:rPr>
          <w:rFonts w:ascii="Times New Roman" w:hAnsi="Times New Roman"/>
          <w:sz w:val="28"/>
          <w:szCs w:val="28"/>
        </w:rPr>
        <w:t xml:space="preserve"> районе» (далее - Программа) является проведение мероприятий, направленных на охрану общественного порядка и повышение безопасности дорожного движения в </w:t>
      </w:r>
      <w:proofErr w:type="spellStart"/>
      <w:r>
        <w:rPr>
          <w:rFonts w:ascii="Times New Roman" w:hAnsi="Times New Roman"/>
          <w:sz w:val="28"/>
          <w:szCs w:val="28"/>
        </w:rPr>
        <w:t>Бичурском</w:t>
      </w:r>
      <w:proofErr w:type="spellEnd"/>
      <w:r>
        <w:rPr>
          <w:rFonts w:ascii="Times New Roman" w:hAnsi="Times New Roman"/>
          <w:sz w:val="28"/>
          <w:szCs w:val="28"/>
        </w:rPr>
        <w:t xml:space="preserve"> районе.</w:t>
      </w:r>
    </w:p>
    <w:p w:rsidR="00092593" w:rsidRDefault="00092593" w:rsidP="00167D0B">
      <w:pPr>
        <w:tabs>
          <w:tab w:val="left" w:pos="1485"/>
        </w:tabs>
        <w:spacing w:after="0"/>
        <w:ind w:right="129" w:firstLine="360"/>
        <w:jc w:val="both"/>
        <w:rPr>
          <w:rFonts w:ascii="Times New Roman" w:hAnsi="Times New Roman"/>
          <w:sz w:val="28"/>
          <w:szCs w:val="28"/>
        </w:rPr>
      </w:pPr>
      <w:r>
        <w:rPr>
          <w:rFonts w:ascii="Times New Roman" w:hAnsi="Times New Roman"/>
          <w:sz w:val="28"/>
          <w:szCs w:val="28"/>
        </w:rPr>
        <w:t>Целью Программы являются укрепление правопорядка как одного из условий повышения уровня и качества жизни населения; создание условий для приостановления роста злоупотребления наркотическими веществами и их незаконного оборота, поэтапного сокращения распространения наркомании и связанной с ней преступности;</w:t>
      </w:r>
      <w:r w:rsidR="00167D0B" w:rsidRPr="00167D0B">
        <w:rPr>
          <w:rFonts w:asciiTheme="minorHAnsi" w:eastAsiaTheme="minorEastAsia" w:hAnsi="Century Gothic" w:cstheme="minorBidi"/>
          <w:color w:val="000000" w:themeColor="text1"/>
          <w:kern w:val="24"/>
          <w:sz w:val="38"/>
          <w:szCs w:val="38"/>
          <w:lang w:eastAsia="ru-RU"/>
        </w:rPr>
        <w:t xml:space="preserve"> </w:t>
      </w:r>
      <w:r w:rsidR="00167D0B" w:rsidRPr="00167D0B">
        <w:rPr>
          <w:rFonts w:ascii="Times New Roman" w:hAnsi="Times New Roman"/>
          <w:sz w:val="28"/>
          <w:szCs w:val="28"/>
        </w:rPr>
        <w:t xml:space="preserve">создание условий для предупреждения безнадзорности, беспризорности, правонарушений и антиобщественных действий несовершеннолетних; создание условий для развития районной системы профилактики суицидального поведения несовершеннолетних, охраны и укрепления психического здоровья детей и подростков, снижения медико-социальных и экономических потерь, связанных с суицидальным поведением детей и подростков в </w:t>
      </w:r>
      <w:proofErr w:type="spellStart"/>
      <w:r w:rsidR="00167D0B" w:rsidRPr="00167D0B">
        <w:rPr>
          <w:rFonts w:ascii="Times New Roman" w:hAnsi="Times New Roman"/>
          <w:sz w:val="28"/>
          <w:szCs w:val="28"/>
        </w:rPr>
        <w:t>Бичурском</w:t>
      </w:r>
      <w:proofErr w:type="spellEnd"/>
      <w:r w:rsidR="00167D0B" w:rsidRPr="00167D0B">
        <w:rPr>
          <w:rFonts w:ascii="Times New Roman" w:hAnsi="Times New Roman"/>
          <w:sz w:val="28"/>
          <w:szCs w:val="28"/>
        </w:rPr>
        <w:t xml:space="preserve"> районе; </w:t>
      </w:r>
      <w:r>
        <w:rPr>
          <w:rFonts w:ascii="Times New Roman" w:hAnsi="Times New Roman"/>
          <w:sz w:val="28"/>
          <w:szCs w:val="28"/>
        </w:rPr>
        <w:t>повышение уровня безопасности дорожного движения.</w:t>
      </w:r>
    </w:p>
    <w:p w:rsidR="00092593" w:rsidRDefault="00092593" w:rsidP="00C76E43">
      <w:pPr>
        <w:spacing w:after="0" w:line="240" w:lineRule="auto"/>
        <w:ind w:right="129"/>
        <w:jc w:val="both"/>
        <w:rPr>
          <w:rFonts w:ascii="Times New Roman" w:hAnsi="Times New Roman"/>
          <w:sz w:val="28"/>
          <w:szCs w:val="28"/>
        </w:rPr>
      </w:pPr>
      <w:r>
        <w:rPr>
          <w:rFonts w:ascii="Times New Roman" w:hAnsi="Times New Roman"/>
          <w:sz w:val="28"/>
          <w:szCs w:val="28"/>
        </w:rPr>
        <w:t xml:space="preserve">      К задачам Программы относятся:</w:t>
      </w:r>
    </w:p>
    <w:p w:rsidR="00092593" w:rsidRDefault="00092593" w:rsidP="00C76E43">
      <w:pPr>
        <w:spacing w:after="0" w:line="240" w:lineRule="auto"/>
        <w:ind w:right="129" w:firstLine="426"/>
        <w:jc w:val="both"/>
        <w:rPr>
          <w:rFonts w:ascii="Times New Roman" w:hAnsi="Times New Roman"/>
          <w:sz w:val="28"/>
          <w:szCs w:val="28"/>
        </w:rPr>
      </w:pPr>
      <w:r>
        <w:rPr>
          <w:rFonts w:ascii="Times New Roman" w:hAnsi="Times New Roman"/>
          <w:sz w:val="28"/>
          <w:szCs w:val="28"/>
        </w:rPr>
        <w:t>- укрепление системы профилактики правонарушений путём активизации деятельности органов местного самоуправления, территориальных органов государственной власти, правоохранительных органов, а также вовлечение в профилактическую деятельность иных организаций всех форм собственности, общественных организаций и граждан;</w:t>
      </w:r>
    </w:p>
    <w:p w:rsidR="00092593" w:rsidRDefault="00092593" w:rsidP="00C76E43">
      <w:pPr>
        <w:spacing w:after="0" w:line="240" w:lineRule="auto"/>
        <w:ind w:right="129" w:firstLine="426"/>
        <w:jc w:val="both"/>
        <w:rPr>
          <w:rFonts w:ascii="Times New Roman" w:hAnsi="Times New Roman"/>
          <w:sz w:val="28"/>
          <w:szCs w:val="28"/>
        </w:rPr>
      </w:pPr>
      <w:r>
        <w:rPr>
          <w:rFonts w:ascii="Times New Roman" w:hAnsi="Times New Roman"/>
          <w:sz w:val="28"/>
          <w:szCs w:val="28"/>
        </w:rPr>
        <w:t>- выявление и устранение причин и условий, способствующих совершению преступлений и иных правонарушений;</w:t>
      </w:r>
    </w:p>
    <w:p w:rsidR="00092593" w:rsidRDefault="00092593" w:rsidP="00C76E43">
      <w:pPr>
        <w:spacing w:after="0" w:line="240" w:lineRule="auto"/>
        <w:ind w:right="129" w:firstLine="426"/>
        <w:jc w:val="both"/>
        <w:rPr>
          <w:rFonts w:ascii="Times New Roman" w:hAnsi="Times New Roman"/>
          <w:sz w:val="28"/>
          <w:szCs w:val="28"/>
        </w:rPr>
      </w:pPr>
      <w:r>
        <w:rPr>
          <w:rFonts w:ascii="Times New Roman" w:hAnsi="Times New Roman"/>
          <w:sz w:val="28"/>
          <w:szCs w:val="28"/>
        </w:rPr>
        <w:t>- улучшение материальной базы субъектов профилактики;</w:t>
      </w:r>
    </w:p>
    <w:p w:rsidR="00167D0B" w:rsidRPr="00167D0B" w:rsidRDefault="00167D0B" w:rsidP="00167D0B">
      <w:pPr>
        <w:spacing w:after="0" w:line="240" w:lineRule="auto"/>
        <w:ind w:left="360" w:right="129"/>
        <w:jc w:val="both"/>
        <w:rPr>
          <w:rFonts w:ascii="Times New Roman" w:hAnsi="Times New Roman"/>
          <w:sz w:val="28"/>
          <w:szCs w:val="28"/>
        </w:rPr>
      </w:pPr>
      <w:r w:rsidRPr="00167D0B">
        <w:rPr>
          <w:rFonts w:ascii="Times New Roman" w:hAnsi="Times New Roman"/>
          <w:sz w:val="28"/>
          <w:szCs w:val="28"/>
        </w:rPr>
        <w:t>-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совершению преступлений и антиобщественных действий;</w:t>
      </w:r>
    </w:p>
    <w:p w:rsidR="00167D0B" w:rsidRPr="00167D0B" w:rsidRDefault="00167D0B" w:rsidP="00167D0B">
      <w:pPr>
        <w:spacing w:after="0" w:line="240" w:lineRule="auto"/>
        <w:ind w:left="360" w:right="129"/>
        <w:jc w:val="both"/>
        <w:rPr>
          <w:rFonts w:ascii="Times New Roman" w:hAnsi="Times New Roman"/>
          <w:sz w:val="28"/>
          <w:szCs w:val="28"/>
        </w:rPr>
      </w:pPr>
      <w:r w:rsidRPr="00167D0B">
        <w:rPr>
          <w:rFonts w:ascii="Times New Roman" w:hAnsi="Times New Roman"/>
          <w:sz w:val="28"/>
          <w:szCs w:val="28"/>
        </w:rPr>
        <w:t>- обеспечение защиты прав и законных интересов несовершеннолетних, сохранение их жизни и здоровья за счет раннего выявления склонности к суицидальному поведению, устранения причин, способствующих суицидальному поведению;</w:t>
      </w:r>
    </w:p>
    <w:p w:rsidR="00092593" w:rsidRDefault="00092593" w:rsidP="00C76E43">
      <w:pPr>
        <w:spacing w:after="0" w:line="240" w:lineRule="auto"/>
        <w:ind w:right="129" w:firstLine="426"/>
        <w:jc w:val="both"/>
        <w:rPr>
          <w:rFonts w:ascii="Times New Roman" w:hAnsi="Times New Roman"/>
          <w:sz w:val="28"/>
          <w:szCs w:val="28"/>
        </w:rPr>
      </w:pPr>
      <w:r>
        <w:rPr>
          <w:rFonts w:ascii="Times New Roman" w:hAnsi="Times New Roman"/>
          <w:sz w:val="28"/>
          <w:szCs w:val="28"/>
        </w:rPr>
        <w:t xml:space="preserve">- сокращение в </w:t>
      </w:r>
      <w:proofErr w:type="spellStart"/>
      <w:r>
        <w:rPr>
          <w:rFonts w:ascii="Times New Roman" w:hAnsi="Times New Roman"/>
          <w:sz w:val="28"/>
          <w:szCs w:val="28"/>
        </w:rPr>
        <w:t>Бичурском</w:t>
      </w:r>
      <w:proofErr w:type="spellEnd"/>
      <w:r>
        <w:rPr>
          <w:rFonts w:ascii="Times New Roman" w:hAnsi="Times New Roman"/>
          <w:sz w:val="28"/>
          <w:szCs w:val="28"/>
        </w:rPr>
        <w:t xml:space="preserve"> районе масштаба распространения наркомании и связанной с ней преступности;</w:t>
      </w:r>
    </w:p>
    <w:p w:rsidR="00092593" w:rsidRDefault="00092593" w:rsidP="00C76E43">
      <w:pPr>
        <w:spacing w:after="0" w:line="240" w:lineRule="auto"/>
        <w:ind w:right="129" w:firstLine="426"/>
        <w:jc w:val="both"/>
        <w:rPr>
          <w:rFonts w:ascii="Times New Roman" w:hAnsi="Times New Roman"/>
          <w:bCs/>
          <w:sz w:val="28"/>
          <w:szCs w:val="28"/>
          <w:lang w:eastAsia="ru-RU"/>
        </w:rPr>
      </w:pPr>
      <w:r>
        <w:rPr>
          <w:rFonts w:ascii="Times New Roman" w:hAnsi="Times New Roman"/>
          <w:sz w:val="28"/>
          <w:szCs w:val="28"/>
        </w:rPr>
        <w:t>- профилактика и предупреждение опасного поведения участников дорожного движения;</w:t>
      </w:r>
      <w:r>
        <w:rPr>
          <w:rFonts w:ascii="Times New Roman" w:hAnsi="Times New Roman"/>
          <w:bCs/>
          <w:sz w:val="28"/>
          <w:szCs w:val="28"/>
          <w:lang w:eastAsia="ru-RU"/>
        </w:rPr>
        <w:t xml:space="preserve">  </w:t>
      </w:r>
    </w:p>
    <w:p w:rsidR="00092593" w:rsidRDefault="00092593" w:rsidP="00C76E43">
      <w:pPr>
        <w:spacing w:after="0" w:line="240" w:lineRule="auto"/>
        <w:ind w:right="129" w:firstLine="426"/>
        <w:jc w:val="both"/>
        <w:rPr>
          <w:rFonts w:ascii="Times New Roman" w:hAnsi="Times New Roman"/>
          <w:bCs/>
          <w:sz w:val="28"/>
          <w:szCs w:val="28"/>
          <w:lang w:eastAsia="ru-RU"/>
        </w:rPr>
      </w:pPr>
      <w:r>
        <w:rPr>
          <w:rFonts w:ascii="Times New Roman" w:hAnsi="Times New Roman"/>
          <w:bCs/>
          <w:sz w:val="28"/>
          <w:szCs w:val="28"/>
          <w:lang w:eastAsia="ru-RU"/>
        </w:rPr>
        <w:t xml:space="preserve">- снижение количества попыток суицида и завершенных суицидов             </w:t>
      </w:r>
    </w:p>
    <w:p w:rsidR="00092593" w:rsidRDefault="00092593" w:rsidP="00C76E43">
      <w:pPr>
        <w:spacing w:after="0" w:line="240" w:lineRule="auto"/>
        <w:ind w:right="129"/>
        <w:jc w:val="both"/>
        <w:rPr>
          <w:rFonts w:ascii="Times New Roman" w:hAnsi="Times New Roman"/>
          <w:bCs/>
          <w:sz w:val="28"/>
          <w:szCs w:val="28"/>
          <w:lang w:eastAsia="ru-RU"/>
        </w:rPr>
      </w:pPr>
    </w:p>
    <w:p w:rsidR="00092593" w:rsidRDefault="00092593" w:rsidP="00C76E43">
      <w:pPr>
        <w:spacing w:after="0" w:line="240" w:lineRule="auto"/>
        <w:ind w:firstLine="142"/>
        <w:rPr>
          <w:rFonts w:ascii="Times New Roman" w:hAnsi="Times New Roman"/>
          <w:sz w:val="28"/>
          <w:szCs w:val="28"/>
        </w:rPr>
      </w:pPr>
      <w:r>
        <w:rPr>
          <w:rFonts w:ascii="Times New Roman" w:hAnsi="Times New Roman"/>
          <w:sz w:val="28"/>
          <w:szCs w:val="28"/>
        </w:rPr>
        <w:lastRenderedPageBreak/>
        <w:t xml:space="preserve">Объём бюджетных ассигнований Программы в 2024 году составил </w:t>
      </w:r>
    </w:p>
    <w:p w:rsidR="00092593" w:rsidRDefault="00092593" w:rsidP="00C76E43">
      <w:pPr>
        <w:spacing w:after="0" w:line="240" w:lineRule="auto"/>
        <w:ind w:firstLine="142"/>
        <w:rPr>
          <w:rFonts w:ascii="Times New Roman" w:hAnsi="Times New Roman"/>
          <w:sz w:val="28"/>
          <w:szCs w:val="28"/>
        </w:rPr>
      </w:pPr>
      <w:r>
        <w:rPr>
          <w:rFonts w:ascii="Times New Roman" w:hAnsi="Times New Roman"/>
          <w:sz w:val="28"/>
          <w:szCs w:val="28"/>
        </w:rPr>
        <w:t>1 293 942,61 рублей, на 2025 год 7</w:t>
      </w:r>
      <w:r w:rsidR="00EE1190">
        <w:rPr>
          <w:rFonts w:ascii="Times New Roman" w:hAnsi="Times New Roman"/>
          <w:sz w:val="28"/>
          <w:szCs w:val="28"/>
        </w:rPr>
        <w:t>87 000 рублей (без учета мероприятия по уничтожению конопли</w:t>
      </w:r>
      <w:r>
        <w:rPr>
          <w:rFonts w:ascii="Times New Roman" w:hAnsi="Times New Roman"/>
          <w:sz w:val="28"/>
          <w:szCs w:val="28"/>
        </w:rPr>
        <w:t>).</w:t>
      </w:r>
    </w:p>
    <w:p w:rsidR="00092593" w:rsidRDefault="00092593" w:rsidP="00C76E43">
      <w:pPr>
        <w:spacing w:after="0" w:line="240" w:lineRule="auto"/>
        <w:ind w:firstLine="142"/>
        <w:rPr>
          <w:rFonts w:ascii="Times New Roman" w:hAnsi="Times New Roman"/>
          <w:sz w:val="28"/>
          <w:szCs w:val="28"/>
          <w:highlight w:val="yellow"/>
        </w:rPr>
      </w:pPr>
    </w:p>
    <w:p w:rsidR="00092593" w:rsidRDefault="00092593" w:rsidP="00C76E43">
      <w:pPr>
        <w:spacing w:after="0" w:line="240" w:lineRule="auto"/>
        <w:ind w:firstLine="709"/>
        <w:jc w:val="center"/>
        <w:rPr>
          <w:rFonts w:ascii="Times New Roman" w:hAnsi="Times New Roman"/>
          <w:sz w:val="28"/>
          <w:szCs w:val="28"/>
        </w:rPr>
      </w:pPr>
      <w:r>
        <w:rPr>
          <w:rFonts w:ascii="Times New Roman" w:hAnsi="Times New Roman"/>
          <w:sz w:val="28"/>
          <w:szCs w:val="28"/>
          <w:lang w:val="en-US"/>
        </w:rPr>
        <w:t>II</w:t>
      </w:r>
      <w:r>
        <w:rPr>
          <w:rFonts w:ascii="Times New Roman" w:hAnsi="Times New Roman"/>
          <w:sz w:val="28"/>
          <w:szCs w:val="28"/>
        </w:rPr>
        <w:t>. Перечень мероприятий, выполненных в 2024 году</w:t>
      </w:r>
    </w:p>
    <w:p w:rsidR="00092593" w:rsidRDefault="00092593" w:rsidP="00C76E43">
      <w:pPr>
        <w:spacing w:after="0" w:line="240" w:lineRule="auto"/>
        <w:ind w:firstLine="709"/>
        <w:jc w:val="center"/>
        <w:rPr>
          <w:rFonts w:ascii="Times New Roman" w:hAnsi="Times New Roman"/>
          <w:sz w:val="28"/>
          <w:szCs w:val="28"/>
          <w:highlight w:val="yellow"/>
        </w:rPr>
      </w:pPr>
    </w:p>
    <w:p w:rsidR="00092593" w:rsidRDefault="00092593" w:rsidP="00C76E43">
      <w:pPr>
        <w:pStyle w:val="af7"/>
        <w:numPr>
          <w:ilvl w:val="1"/>
          <w:numId w:val="2"/>
        </w:numPr>
        <w:spacing w:after="0" w:line="240" w:lineRule="auto"/>
        <w:rPr>
          <w:rFonts w:ascii="Times New Roman" w:hAnsi="Times New Roman"/>
          <w:b/>
          <w:sz w:val="28"/>
          <w:szCs w:val="28"/>
        </w:rPr>
      </w:pPr>
      <w:r>
        <w:rPr>
          <w:rFonts w:ascii="Times New Roman" w:hAnsi="Times New Roman"/>
          <w:b/>
          <w:sz w:val="28"/>
          <w:szCs w:val="28"/>
        </w:rPr>
        <w:t>«Организация профилактики преступлений и иных правонарушений в общественных местах»</w:t>
      </w:r>
    </w:p>
    <w:p w:rsidR="00874DDA" w:rsidRDefault="00171367" w:rsidP="00EF0FAB">
      <w:pPr>
        <w:spacing w:after="0" w:line="240" w:lineRule="auto"/>
        <w:ind w:firstLine="708"/>
        <w:jc w:val="both"/>
        <w:rPr>
          <w:rFonts w:ascii="Times New Roman" w:hAnsi="Times New Roman"/>
          <w:color w:val="000000"/>
          <w:sz w:val="28"/>
          <w:szCs w:val="28"/>
        </w:rPr>
      </w:pPr>
      <w:r>
        <w:rPr>
          <w:rFonts w:ascii="Times New Roman" w:hAnsi="Times New Roman"/>
          <w:sz w:val="28"/>
          <w:szCs w:val="28"/>
        </w:rPr>
        <w:t xml:space="preserve"> </w:t>
      </w:r>
      <w:r w:rsidR="00874DDA">
        <w:rPr>
          <w:rFonts w:ascii="Times New Roman" w:hAnsi="Times New Roman"/>
          <w:color w:val="000000"/>
          <w:sz w:val="28"/>
          <w:szCs w:val="28"/>
        </w:rPr>
        <w:t>В целях укрепления правопорядка на улицах, в парках, скверах, а также в иных общественных местах, в течение  2024 года проводились мероприятия, направленные на профилактику «уличной» преступности путем своевременного выявления и документирования административных правонарушений в области охраны общественного</w:t>
      </w:r>
      <w:r w:rsidR="001E779F">
        <w:rPr>
          <w:rFonts w:ascii="Times New Roman" w:hAnsi="Times New Roman"/>
          <w:color w:val="000000"/>
          <w:sz w:val="28"/>
          <w:szCs w:val="28"/>
        </w:rPr>
        <w:t xml:space="preserve"> порядка (предусмотренных ст.</w:t>
      </w:r>
      <w:r w:rsidR="00874DDA">
        <w:rPr>
          <w:rFonts w:ascii="Times New Roman" w:hAnsi="Times New Roman"/>
          <w:color w:val="000000"/>
          <w:sz w:val="28"/>
          <w:szCs w:val="28"/>
        </w:rPr>
        <w:t xml:space="preserve"> 20.1, 20.20-20.22 КРФ об АП). Так благодаря проведенным мероприятиям, показатель </w:t>
      </w:r>
      <w:proofErr w:type="spellStart"/>
      <w:r w:rsidR="00874DDA">
        <w:rPr>
          <w:rFonts w:ascii="Times New Roman" w:hAnsi="Times New Roman"/>
          <w:color w:val="000000"/>
          <w:sz w:val="28"/>
          <w:szCs w:val="28"/>
        </w:rPr>
        <w:t>выявляемости</w:t>
      </w:r>
      <w:proofErr w:type="spellEnd"/>
      <w:r w:rsidR="00874DDA">
        <w:rPr>
          <w:rFonts w:ascii="Times New Roman" w:hAnsi="Times New Roman"/>
          <w:color w:val="000000"/>
          <w:sz w:val="28"/>
          <w:szCs w:val="28"/>
        </w:rPr>
        <w:t xml:space="preserve"> административных правонарушений, предусмотренных гл. 20 КоАП РФ увеличился на 31,4% (с 337 до 443), в том числе </w:t>
      </w:r>
      <w:proofErr w:type="gramStart"/>
      <w:r w:rsidR="00874DDA">
        <w:rPr>
          <w:rFonts w:ascii="Times New Roman" w:hAnsi="Times New Roman"/>
          <w:color w:val="000000"/>
          <w:sz w:val="28"/>
          <w:szCs w:val="28"/>
        </w:rPr>
        <w:t>по  ст.</w:t>
      </w:r>
      <w:proofErr w:type="gramEnd"/>
      <w:r w:rsidR="00874DDA">
        <w:rPr>
          <w:rFonts w:ascii="Times New Roman" w:hAnsi="Times New Roman"/>
          <w:color w:val="000000"/>
          <w:sz w:val="28"/>
          <w:szCs w:val="28"/>
        </w:rPr>
        <w:t xml:space="preserve"> 20.20 </w:t>
      </w:r>
      <w:proofErr w:type="spellStart"/>
      <w:r w:rsidR="00874DDA">
        <w:rPr>
          <w:rFonts w:ascii="Times New Roman" w:hAnsi="Times New Roman"/>
          <w:color w:val="000000"/>
          <w:sz w:val="28"/>
          <w:szCs w:val="28"/>
        </w:rPr>
        <w:t>КРФоАП</w:t>
      </w:r>
      <w:proofErr w:type="spellEnd"/>
      <w:r w:rsidR="00874DDA">
        <w:rPr>
          <w:rFonts w:ascii="Times New Roman" w:hAnsi="Times New Roman"/>
          <w:color w:val="000000"/>
          <w:sz w:val="28"/>
          <w:szCs w:val="28"/>
        </w:rPr>
        <w:t xml:space="preserve">  - на 200,0% (с 27 до 81); по ст. 20.21. КоАП РФ – на 12,0% ( со 166 до 186). </w:t>
      </w:r>
    </w:p>
    <w:p w:rsidR="00874DDA" w:rsidRDefault="00874DDA" w:rsidP="00EF0FAB">
      <w:pPr>
        <w:tabs>
          <w:tab w:val="left" w:pos="720"/>
          <w:tab w:val="right" w:pos="9355"/>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Количество административных правонарушений предусмотренных  ст. 20.1 КРФ о АП напротив сократилось на 17,8% (с 45 до 37).    </w:t>
      </w:r>
    </w:p>
    <w:p w:rsidR="00874DDA" w:rsidRDefault="00874DDA" w:rsidP="00EF0FAB">
      <w:pPr>
        <w:shd w:val="clear" w:color="auto" w:fill="FFFFFF"/>
        <w:spacing w:after="0" w:line="240" w:lineRule="auto"/>
        <w:ind w:firstLine="708"/>
        <w:jc w:val="both"/>
        <w:rPr>
          <w:rFonts w:ascii="Times New Roman" w:hAnsi="Times New Roman"/>
          <w:bCs/>
          <w:color w:val="000000"/>
          <w:spacing w:val="4"/>
          <w:sz w:val="28"/>
          <w:szCs w:val="28"/>
        </w:rPr>
      </w:pPr>
      <w:r>
        <w:rPr>
          <w:rFonts w:ascii="Times New Roman" w:hAnsi="Times New Roman"/>
          <w:bCs/>
          <w:color w:val="000000"/>
          <w:spacing w:val="4"/>
          <w:sz w:val="28"/>
          <w:szCs w:val="28"/>
        </w:rPr>
        <w:t xml:space="preserve">В 2024 года продолжена практика привлечения к охране общественного порядка членов добровольно-народных дружин. </w:t>
      </w:r>
    </w:p>
    <w:p w:rsidR="00874DDA" w:rsidRDefault="00874DDA" w:rsidP="00C76E43">
      <w:pPr>
        <w:shd w:val="clear" w:color="auto" w:fill="FFFFFF"/>
        <w:spacing w:after="0" w:line="240" w:lineRule="auto"/>
        <w:ind w:firstLine="708"/>
        <w:jc w:val="both"/>
        <w:rPr>
          <w:rFonts w:ascii="Times New Roman" w:hAnsi="Times New Roman"/>
          <w:bCs/>
          <w:color w:val="000000"/>
          <w:spacing w:val="4"/>
          <w:sz w:val="28"/>
          <w:szCs w:val="28"/>
        </w:rPr>
      </w:pPr>
      <w:r>
        <w:rPr>
          <w:rFonts w:ascii="Times New Roman" w:hAnsi="Times New Roman"/>
          <w:bCs/>
          <w:color w:val="000000"/>
          <w:spacing w:val="4"/>
          <w:sz w:val="28"/>
          <w:szCs w:val="28"/>
        </w:rPr>
        <w:t xml:space="preserve">По состоянию на 01.01.2025 года на территории Бичурского района функционирует 14 добровольно-народных дружин, в которых состоит 57 членов. Выход совместных патрулей на охрану общественного порядка осуществлялся в соответствии с утверждаемыми графиками.     </w:t>
      </w:r>
    </w:p>
    <w:p w:rsidR="00874DDA" w:rsidRDefault="00874DDA" w:rsidP="00C76E43">
      <w:pPr>
        <w:shd w:val="clear" w:color="auto" w:fill="FFFFFF"/>
        <w:spacing w:after="0" w:line="240" w:lineRule="auto"/>
        <w:ind w:firstLine="708"/>
        <w:jc w:val="both"/>
        <w:rPr>
          <w:rFonts w:ascii="Times New Roman" w:hAnsi="Times New Roman"/>
          <w:bCs/>
          <w:color w:val="000000"/>
          <w:spacing w:val="4"/>
          <w:sz w:val="28"/>
          <w:szCs w:val="28"/>
        </w:rPr>
      </w:pPr>
      <w:r>
        <w:rPr>
          <w:rFonts w:ascii="Times New Roman" w:hAnsi="Times New Roman"/>
          <w:bCs/>
          <w:color w:val="000000"/>
          <w:spacing w:val="4"/>
          <w:sz w:val="28"/>
          <w:szCs w:val="28"/>
        </w:rPr>
        <w:t xml:space="preserve">Так, за 2024 год выход членов ДНД на охрану общественного порядка осуществлялся 215 раза, в этих целях создавалось 207 совместных патруля, в том числе с сотрудниками подразделений УУП осуществлено 200 дежурств, с иными службами – 4 с целью осуществления охраны общественного порядка, пи этом совместно с ОГИБДД работа совместно с членами ДНД не осуществлялась. С участием членов ДНД выявлено 38 административных правонарушений. Здесь необходимо отметить, что административные  правонарушения в сфере безопасности дорожного движения совместно с  членами ДНД в 2024 году не выявлялись.  В ОМВД России по Бичурскому  району за совершение административных правонарушений доставлено 11 нарушителей.  </w:t>
      </w:r>
    </w:p>
    <w:p w:rsidR="00874DDA" w:rsidRDefault="00874DDA" w:rsidP="00C76E43">
      <w:pPr>
        <w:shd w:val="clear" w:color="auto" w:fill="FFFFFF"/>
        <w:spacing w:line="240" w:lineRule="auto"/>
        <w:ind w:firstLine="708"/>
        <w:jc w:val="both"/>
        <w:rPr>
          <w:rFonts w:ascii="Times New Roman" w:hAnsi="Times New Roman"/>
          <w:bCs/>
          <w:color w:val="000000"/>
          <w:spacing w:val="4"/>
          <w:sz w:val="28"/>
          <w:szCs w:val="28"/>
        </w:rPr>
      </w:pPr>
      <w:r>
        <w:rPr>
          <w:rFonts w:ascii="Times New Roman" w:hAnsi="Times New Roman"/>
          <w:sz w:val="28"/>
          <w:szCs w:val="28"/>
        </w:rPr>
        <w:t xml:space="preserve">В  2024 году продолжена работа по отработке «мест особого внимания», всего на территории района зарегистрировано 6 «мест особого внимания». Так </w:t>
      </w:r>
      <w:r>
        <w:rPr>
          <w:rFonts w:ascii="Times New Roman" w:hAnsi="Times New Roman"/>
          <w:bCs/>
          <w:spacing w:val="-2"/>
          <w:sz w:val="28"/>
          <w:szCs w:val="28"/>
        </w:rPr>
        <w:t>в результате проводимых отработок указанных мест в ОМВД доставлено (</w:t>
      </w:r>
      <w:r>
        <w:rPr>
          <w:rFonts w:ascii="Times New Roman" w:hAnsi="Times New Roman"/>
          <w:bCs/>
          <w:i/>
          <w:spacing w:val="-2"/>
          <w:sz w:val="28"/>
          <w:szCs w:val="28"/>
        </w:rPr>
        <w:t>с учетом фактов повторного доставления</w:t>
      </w:r>
      <w:r>
        <w:rPr>
          <w:rFonts w:ascii="Times New Roman" w:hAnsi="Times New Roman"/>
          <w:bCs/>
          <w:spacing w:val="-2"/>
          <w:sz w:val="28"/>
          <w:szCs w:val="28"/>
        </w:rPr>
        <w:t xml:space="preserve">) 356 (286, +24,5%) правонарушителя и иных лиц, представляющих оперативный интерес, в том числе:  </w:t>
      </w:r>
    </w:p>
    <w:p w:rsidR="00874DDA" w:rsidRDefault="00874DDA" w:rsidP="00C76E43">
      <w:pPr>
        <w:shd w:val="clear" w:color="auto" w:fill="FFFFFF"/>
        <w:spacing w:after="0" w:line="240" w:lineRule="auto"/>
        <w:ind w:firstLine="708"/>
        <w:jc w:val="both"/>
        <w:rPr>
          <w:rFonts w:ascii="Times New Roman" w:hAnsi="Times New Roman"/>
          <w:bCs/>
          <w:color w:val="000000"/>
          <w:spacing w:val="4"/>
          <w:sz w:val="28"/>
          <w:szCs w:val="28"/>
        </w:rPr>
      </w:pPr>
      <w:r>
        <w:rPr>
          <w:rFonts w:ascii="Times New Roman" w:hAnsi="Times New Roman"/>
          <w:bCs/>
          <w:spacing w:val="-2"/>
          <w:sz w:val="28"/>
          <w:szCs w:val="28"/>
        </w:rPr>
        <w:t>-за совершение адм. правонарушений – 265 (161, +64,9%);</w:t>
      </w:r>
      <w:r>
        <w:rPr>
          <w:rFonts w:ascii="Times New Roman" w:hAnsi="Times New Roman"/>
          <w:bCs/>
          <w:spacing w:val="4"/>
          <w:sz w:val="28"/>
          <w:szCs w:val="28"/>
        </w:rPr>
        <w:t xml:space="preserve"> </w:t>
      </w:r>
    </w:p>
    <w:p w:rsidR="00874DDA" w:rsidRDefault="00874DDA" w:rsidP="00C76E43">
      <w:pPr>
        <w:shd w:val="clear" w:color="auto" w:fill="FFFFFF"/>
        <w:spacing w:after="0" w:line="240" w:lineRule="auto"/>
        <w:ind w:left="709" w:right="-2"/>
        <w:rPr>
          <w:rFonts w:ascii="Times New Roman" w:hAnsi="Times New Roman"/>
          <w:sz w:val="28"/>
          <w:szCs w:val="28"/>
        </w:rPr>
      </w:pPr>
      <w:r>
        <w:rPr>
          <w:rFonts w:ascii="Times New Roman" w:hAnsi="Times New Roman"/>
          <w:spacing w:val="-4"/>
          <w:sz w:val="28"/>
          <w:szCs w:val="28"/>
        </w:rPr>
        <w:t xml:space="preserve">-по ориентировкам – 92 (125, -26,4%); </w:t>
      </w:r>
    </w:p>
    <w:p w:rsidR="00874DDA" w:rsidRDefault="00874DDA" w:rsidP="00C76E43">
      <w:pPr>
        <w:shd w:val="clear" w:color="auto" w:fill="FFFFFF"/>
        <w:spacing w:after="0" w:line="240" w:lineRule="auto"/>
        <w:ind w:left="709" w:right="-2"/>
        <w:rPr>
          <w:rFonts w:ascii="Times New Roman" w:hAnsi="Times New Roman"/>
          <w:spacing w:val="-6"/>
          <w:sz w:val="28"/>
          <w:szCs w:val="28"/>
        </w:rPr>
      </w:pPr>
      <w:r>
        <w:rPr>
          <w:rFonts w:ascii="Times New Roman" w:hAnsi="Times New Roman"/>
          <w:spacing w:val="-6"/>
          <w:sz w:val="28"/>
          <w:szCs w:val="28"/>
        </w:rPr>
        <w:lastRenderedPageBreak/>
        <w:t>-состоящих под административным надзором – 55 (25, +120,0%);</w:t>
      </w:r>
    </w:p>
    <w:p w:rsidR="00874DDA" w:rsidRDefault="00874DDA" w:rsidP="00C76E43">
      <w:pPr>
        <w:shd w:val="clear" w:color="auto" w:fill="FFFFFF"/>
        <w:spacing w:after="0" w:line="240" w:lineRule="auto"/>
        <w:ind w:left="709" w:right="-2"/>
        <w:rPr>
          <w:rFonts w:ascii="Times New Roman" w:hAnsi="Times New Roman"/>
          <w:spacing w:val="-6"/>
          <w:sz w:val="28"/>
          <w:szCs w:val="28"/>
        </w:rPr>
      </w:pPr>
      <w:r>
        <w:rPr>
          <w:rFonts w:ascii="Times New Roman" w:hAnsi="Times New Roman"/>
          <w:spacing w:val="-6"/>
          <w:sz w:val="28"/>
          <w:szCs w:val="28"/>
        </w:rPr>
        <w:t>-формально подпадающих под адм. надзор – 4 (6, -33,3%);</w:t>
      </w:r>
    </w:p>
    <w:p w:rsidR="00874DDA" w:rsidRDefault="00874DDA" w:rsidP="00C76E43">
      <w:pPr>
        <w:shd w:val="clear" w:color="auto" w:fill="FFFFFF"/>
        <w:spacing w:after="0" w:line="240" w:lineRule="auto"/>
        <w:ind w:left="709" w:right="-2"/>
        <w:rPr>
          <w:rFonts w:ascii="Times New Roman" w:hAnsi="Times New Roman"/>
          <w:color w:val="000000"/>
          <w:spacing w:val="-5"/>
          <w:sz w:val="28"/>
          <w:szCs w:val="28"/>
        </w:rPr>
      </w:pPr>
      <w:r>
        <w:rPr>
          <w:rFonts w:ascii="Times New Roman" w:hAnsi="Times New Roman"/>
          <w:color w:val="000000"/>
          <w:spacing w:val="-5"/>
          <w:sz w:val="28"/>
          <w:szCs w:val="28"/>
        </w:rPr>
        <w:t xml:space="preserve">-условно-осужденных лиц – 12 (15, -20,0%); </w:t>
      </w:r>
    </w:p>
    <w:p w:rsidR="00874DDA" w:rsidRDefault="00874DDA" w:rsidP="00C76E43">
      <w:pPr>
        <w:shd w:val="clear" w:color="auto" w:fill="FFFFFF"/>
        <w:spacing w:after="0" w:line="240" w:lineRule="auto"/>
        <w:ind w:left="709" w:right="-2"/>
        <w:rPr>
          <w:rFonts w:ascii="Times New Roman" w:hAnsi="Times New Roman"/>
          <w:color w:val="000000"/>
          <w:spacing w:val="-4"/>
          <w:sz w:val="28"/>
          <w:szCs w:val="28"/>
        </w:rPr>
      </w:pPr>
      <w:r>
        <w:rPr>
          <w:rFonts w:ascii="Times New Roman" w:hAnsi="Times New Roman"/>
          <w:color w:val="000000"/>
          <w:spacing w:val="-4"/>
          <w:sz w:val="28"/>
          <w:szCs w:val="28"/>
        </w:rPr>
        <w:t>-иностранцев – 0 (0; ±0,0%).</w:t>
      </w:r>
    </w:p>
    <w:p w:rsidR="00874DDA" w:rsidRPr="00FA075C" w:rsidRDefault="004504F5" w:rsidP="00C76E43">
      <w:pPr>
        <w:shd w:val="clear" w:color="auto" w:fill="FFFFFF"/>
        <w:spacing w:after="0" w:line="240" w:lineRule="auto"/>
        <w:ind w:right="-1" w:firstLine="708"/>
        <w:jc w:val="both"/>
        <w:rPr>
          <w:rFonts w:ascii="Times New Roman" w:hAnsi="Times New Roman"/>
          <w:color w:val="000000"/>
          <w:sz w:val="28"/>
          <w:szCs w:val="28"/>
        </w:rPr>
      </w:pPr>
      <w:r w:rsidRPr="00FA075C">
        <w:rPr>
          <w:rFonts w:ascii="Times New Roman" w:hAnsi="Times New Roman"/>
          <w:sz w:val="28"/>
          <w:szCs w:val="28"/>
        </w:rPr>
        <w:t>П</w:t>
      </w:r>
      <w:r w:rsidR="00874DDA" w:rsidRPr="00FA075C">
        <w:rPr>
          <w:rFonts w:ascii="Times New Roman" w:hAnsi="Times New Roman"/>
          <w:sz w:val="28"/>
          <w:szCs w:val="28"/>
        </w:rPr>
        <w:t>о итогам отчетного периода текущего года количество преступлений, совершенных в</w:t>
      </w:r>
      <w:r w:rsidR="00874DDA" w:rsidRPr="00FA075C">
        <w:rPr>
          <w:rFonts w:ascii="Times New Roman" w:hAnsi="Times New Roman"/>
          <w:color w:val="000000"/>
          <w:sz w:val="28"/>
          <w:szCs w:val="28"/>
        </w:rPr>
        <w:t xml:space="preserve"> общественных местах увеличилось на </w:t>
      </w:r>
      <w:r w:rsidRPr="00FA075C">
        <w:rPr>
          <w:rFonts w:ascii="Times New Roman" w:hAnsi="Times New Roman"/>
          <w:color w:val="000000"/>
          <w:sz w:val="28"/>
          <w:szCs w:val="28"/>
        </w:rPr>
        <w:t>21,4% (с 42 до 51</w:t>
      </w:r>
      <w:r w:rsidR="00874DDA" w:rsidRPr="00FA075C">
        <w:rPr>
          <w:rFonts w:ascii="Times New Roman" w:hAnsi="Times New Roman"/>
          <w:color w:val="000000"/>
          <w:sz w:val="28"/>
          <w:szCs w:val="28"/>
        </w:rPr>
        <w:t>), в том числе удельный вес преступлений указанной категории (</w:t>
      </w:r>
      <w:r w:rsidR="00874DDA" w:rsidRPr="00FA075C">
        <w:rPr>
          <w:rFonts w:ascii="Times New Roman" w:hAnsi="Times New Roman"/>
          <w:i/>
          <w:color w:val="000000"/>
          <w:sz w:val="28"/>
          <w:szCs w:val="28"/>
        </w:rPr>
        <w:t>от общего числа зарегистрированных</w:t>
      </w:r>
      <w:r w:rsidR="00874DDA" w:rsidRPr="00FA075C">
        <w:rPr>
          <w:rFonts w:ascii="Times New Roman" w:hAnsi="Times New Roman"/>
          <w:color w:val="000000"/>
          <w:sz w:val="28"/>
          <w:szCs w:val="28"/>
        </w:rPr>
        <w:t>) увеличился на 1,5% и сос</w:t>
      </w:r>
      <w:r w:rsidRPr="00FA075C">
        <w:rPr>
          <w:rFonts w:ascii="Times New Roman" w:hAnsi="Times New Roman"/>
          <w:color w:val="000000"/>
          <w:sz w:val="28"/>
          <w:szCs w:val="28"/>
        </w:rPr>
        <w:t>тавил 17,3% (15,8%</w:t>
      </w:r>
      <w:r w:rsidR="00874DDA" w:rsidRPr="00FA075C">
        <w:rPr>
          <w:rFonts w:ascii="Times New Roman" w:hAnsi="Times New Roman"/>
          <w:color w:val="000000"/>
          <w:sz w:val="28"/>
          <w:szCs w:val="28"/>
        </w:rPr>
        <w:t xml:space="preserve">).  </w:t>
      </w:r>
    </w:p>
    <w:p w:rsidR="00874DDA" w:rsidRDefault="00874DDA" w:rsidP="00C76E43">
      <w:pPr>
        <w:shd w:val="clear" w:color="auto" w:fill="FFFFFF"/>
        <w:spacing w:line="240" w:lineRule="auto"/>
        <w:ind w:right="-1" w:firstLine="708"/>
        <w:jc w:val="both"/>
        <w:rPr>
          <w:rFonts w:ascii="Times New Roman" w:hAnsi="Times New Roman"/>
          <w:color w:val="000000"/>
          <w:sz w:val="28"/>
          <w:szCs w:val="28"/>
        </w:rPr>
      </w:pPr>
      <w:r w:rsidRPr="00FA075C">
        <w:rPr>
          <w:rFonts w:ascii="Times New Roman" w:hAnsi="Times New Roman"/>
          <w:color w:val="000000"/>
          <w:sz w:val="28"/>
          <w:szCs w:val="28"/>
        </w:rPr>
        <w:t>Так же проведенный комплекс мероприятий не позволил снизить  количество преступлений, совершенных непосредственно на улицах, площадях, парках и скверах. Так по итогам 2024 года их количество увеличилось на 21,1% и составило 46</w:t>
      </w:r>
      <w:r w:rsidR="001E779F" w:rsidRPr="00FA075C">
        <w:rPr>
          <w:rFonts w:ascii="Times New Roman" w:hAnsi="Times New Roman"/>
          <w:color w:val="000000"/>
          <w:sz w:val="28"/>
          <w:szCs w:val="28"/>
        </w:rPr>
        <w:t xml:space="preserve"> преступлений </w:t>
      </w:r>
      <w:proofErr w:type="gramStart"/>
      <w:r w:rsidR="001E779F" w:rsidRPr="00FA075C">
        <w:rPr>
          <w:rFonts w:ascii="Times New Roman" w:hAnsi="Times New Roman"/>
          <w:color w:val="000000"/>
          <w:sz w:val="28"/>
          <w:szCs w:val="28"/>
        </w:rPr>
        <w:t>( АППГ</w:t>
      </w:r>
      <w:proofErr w:type="gramEnd"/>
      <w:r w:rsidR="001E779F" w:rsidRPr="00FA075C">
        <w:rPr>
          <w:rFonts w:ascii="Times New Roman" w:hAnsi="Times New Roman"/>
          <w:color w:val="000000"/>
          <w:sz w:val="28"/>
          <w:szCs w:val="28"/>
        </w:rPr>
        <w:t xml:space="preserve"> 38</w:t>
      </w:r>
      <w:r w:rsidRPr="00FA075C">
        <w:rPr>
          <w:rFonts w:ascii="Times New Roman" w:hAnsi="Times New Roman"/>
          <w:color w:val="000000"/>
          <w:sz w:val="28"/>
          <w:szCs w:val="28"/>
        </w:rPr>
        <w:t>), в том числе удельный вес «уличных» преступлений увеличился на 1,3</w:t>
      </w:r>
      <w:r w:rsidR="001E779F" w:rsidRPr="00FA075C">
        <w:rPr>
          <w:rFonts w:ascii="Times New Roman" w:hAnsi="Times New Roman"/>
          <w:color w:val="000000"/>
          <w:sz w:val="28"/>
          <w:szCs w:val="28"/>
        </w:rPr>
        <w:t>% (с 14,3% до 15,6%</w:t>
      </w:r>
      <w:r w:rsidRPr="00FA075C">
        <w:rPr>
          <w:rFonts w:ascii="Times New Roman" w:hAnsi="Times New Roman"/>
          <w:color w:val="000000"/>
          <w:sz w:val="28"/>
          <w:szCs w:val="28"/>
        </w:rPr>
        <w:t>).</w:t>
      </w:r>
      <w:r>
        <w:rPr>
          <w:rFonts w:ascii="Times New Roman" w:hAnsi="Times New Roman"/>
          <w:color w:val="000000"/>
          <w:sz w:val="28"/>
          <w:szCs w:val="28"/>
        </w:rPr>
        <w:t xml:space="preserve"> </w:t>
      </w:r>
    </w:p>
    <w:p w:rsidR="00167D0B" w:rsidRDefault="00167D0B" w:rsidP="00167D0B">
      <w:pPr>
        <w:spacing w:line="240" w:lineRule="auto"/>
        <w:jc w:val="both"/>
        <w:rPr>
          <w:rFonts w:ascii="Times New Roman" w:hAnsi="Times New Roman"/>
          <w:sz w:val="28"/>
          <w:szCs w:val="28"/>
        </w:rPr>
      </w:pPr>
      <w:r w:rsidRPr="00167D0B">
        <w:rPr>
          <w:rFonts w:ascii="Times New Roman" w:hAnsi="Times New Roman"/>
          <w:sz w:val="28"/>
          <w:szCs w:val="28"/>
        </w:rPr>
        <w:t xml:space="preserve">На территории Бичурского района действует система </w:t>
      </w:r>
      <w:proofErr w:type="gramStart"/>
      <w:r w:rsidRPr="00167D0B">
        <w:rPr>
          <w:rFonts w:ascii="Times New Roman" w:hAnsi="Times New Roman"/>
          <w:sz w:val="28"/>
          <w:szCs w:val="28"/>
        </w:rPr>
        <w:t>видеонаблюдения  АПК</w:t>
      </w:r>
      <w:proofErr w:type="gramEnd"/>
      <w:r w:rsidRPr="00167D0B">
        <w:rPr>
          <w:rFonts w:ascii="Times New Roman" w:hAnsi="Times New Roman"/>
          <w:sz w:val="28"/>
          <w:szCs w:val="28"/>
        </w:rPr>
        <w:t xml:space="preserve"> «Безопасный город» ( всего 24 камеры), в 2023 г. переданы в республику</w:t>
      </w:r>
      <w:r>
        <w:rPr>
          <w:rFonts w:ascii="Times New Roman" w:hAnsi="Times New Roman"/>
          <w:sz w:val="28"/>
          <w:szCs w:val="28"/>
        </w:rPr>
        <w:t>.</w:t>
      </w:r>
    </w:p>
    <w:p w:rsidR="00125BB8" w:rsidRDefault="00125BB8" w:rsidP="00167D0B">
      <w:pPr>
        <w:spacing w:line="240" w:lineRule="auto"/>
        <w:jc w:val="both"/>
        <w:rPr>
          <w:rFonts w:ascii="Times New Roman" w:hAnsi="Times New Roman"/>
          <w:sz w:val="28"/>
          <w:szCs w:val="28"/>
        </w:rPr>
      </w:pPr>
      <w:r>
        <w:rPr>
          <w:rFonts w:ascii="Times New Roman" w:hAnsi="Times New Roman"/>
          <w:sz w:val="28"/>
          <w:szCs w:val="28"/>
        </w:rPr>
        <w:t>По ходатайству Бичурского РВК приобретены  камеры на 14</w:t>
      </w:r>
      <w:r w:rsidR="00167D0B">
        <w:rPr>
          <w:rFonts w:ascii="Times New Roman" w:hAnsi="Times New Roman"/>
          <w:sz w:val="28"/>
          <w:szCs w:val="28"/>
        </w:rPr>
        <w:t>,1</w:t>
      </w:r>
      <w:r>
        <w:rPr>
          <w:rFonts w:ascii="Times New Roman" w:hAnsi="Times New Roman"/>
          <w:sz w:val="28"/>
          <w:szCs w:val="28"/>
        </w:rPr>
        <w:t xml:space="preserve"> рублей. </w:t>
      </w:r>
    </w:p>
    <w:p w:rsidR="00092593" w:rsidRDefault="00092593" w:rsidP="00C76E43">
      <w:pPr>
        <w:spacing w:line="240" w:lineRule="auto"/>
        <w:jc w:val="both"/>
        <w:rPr>
          <w:rFonts w:ascii="Times New Roman" w:hAnsi="Times New Roman"/>
          <w:sz w:val="28"/>
          <w:szCs w:val="28"/>
        </w:rPr>
      </w:pPr>
      <w:r>
        <w:rPr>
          <w:rFonts w:ascii="Times New Roman" w:hAnsi="Times New Roman"/>
          <w:sz w:val="28"/>
          <w:szCs w:val="28"/>
        </w:rPr>
        <w:t>На проведение рейдовых мероприятий по профилактике преступлений и иных правонарушений в</w:t>
      </w:r>
      <w:r w:rsidR="00167D0B">
        <w:rPr>
          <w:rFonts w:ascii="Times New Roman" w:hAnsi="Times New Roman"/>
          <w:sz w:val="28"/>
          <w:szCs w:val="28"/>
        </w:rPr>
        <w:t xml:space="preserve"> общественных местах выделено 5</w:t>
      </w:r>
      <w:r>
        <w:rPr>
          <w:rFonts w:ascii="Times New Roman" w:hAnsi="Times New Roman"/>
          <w:sz w:val="28"/>
          <w:szCs w:val="28"/>
        </w:rPr>
        <w:t>0,0 рублей.</w:t>
      </w:r>
    </w:p>
    <w:p w:rsidR="00125BB8" w:rsidRDefault="00125BB8" w:rsidP="00C76E43">
      <w:pPr>
        <w:spacing w:line="240" w:lineRule="auto"/>
        <w:jc w:val="both"/>
        <w:rPr>
          <w:rFonts w:ascii="Times New Roman" w:hAnsi="Times New Roman"/>
          <w:sz w:val="28"/>
          <w:szCs w:val="28"/>
        </w:rPr>
      </w:pPr>
      <w:r>
        <w:rPr>
          <w:rFonts w:ascii="Times New Roman" w:hAnsi="Times New Roman"/>
          <w:sz w:val="28"/>
          <w:szCs w:val="28"/>
        </w:rPr>
        <w:t>На приобретение форма членам ДНД – 31,9 рублей (58 штук) и материальное стимулирование в сумме 55,0 рублей</w:t>
      </w:r>
    </w:p>
    <w:p w:rsidR="00F75F6C" w:rsidRDefault="00F75F6C" w:rsidP="00C76E43">
      <w:pPr>
        <w:spacing w:line="240" w:lineRule="auto"/>
        <w:jc w:val="both"/>
        <w:rPr>
          <w:rFonts w:ascii="Times New Roman" w:hAnsi="Times New Roman"/>
          <w:sz w:val="28"/>
          <w:szCs w:val="28"/>
        </w:rPr>
      </w:pPr>
      <w:r w:rsidRPr="00167D0B">
        <w:rPr>
          <w:rFonts w:ascii="Times New Roman" w:hAnsi="Times New Roman"/>
          <w:sz w:val="28"/>
          <w:szCs w:val="28"/>
        </w:rPr>
        <w:t xml:space="preserve">1.2. </w:t>
      </w:r>
      <w:r w:rsidR="00167D0B" w:rsidRPr="00167D0B">
        <w:rPr>
          <w:rFonts w:ascii="Times New Roman" w:hAnsi="Times New Roman"/>
          <w:sz w:val="28"/>
          <w:szCs w:val="28"/>
        </w:rPr>
        <w:t>Проведение мероприятий и конкурсов различного уровня, включая приобретение баннеров и других расходных материалов</w:t>
      </w:r>
    </w:p>
    <w:p w:rsidR="00F75F6C" w:rsidRDefault="00F75F6C" w:rsidP="00F75F6C">
      <w:pPr>
        <w:spacing w:after="0" w:line="240" w:lineRule="auto"/>
        <w:jc w:val="both"/>
        <w:rPr>
          <w:rFonts w:ascii="Times New Roman" w:hAnsi="Times New Roman"/>
          <w:sz w:val="28"/>
          <w:szCs w:val="28"/>
        </w:rPr>
      </w:pPr>
      <w:r>
        <w:rPr>
          <w:rFonts w:ascii="Times New Roman" w:hAnsi="Times New Roman"/>
          <w:sz w:val="28"/>
          <w:szCs w:val="28"/>
        </w:rPr>
        <w:t xml:space="preserve">      Районным Управлением образования 17 октября 2024 года в соответствии с приказом № 262 от 09.10.2024г. проведен конкурс рисунков среди обучающихся в общеобразовательных организациях района на тему «На страже порядка». На проведение конкурса было выделено 10 тыс. рублей из муниципальной программы «Безопасность жизнедеятельности», подпрограммы «Охрана общественного порядка». Из них 7,5 тыс. рублей было потрачено на приобретение расходных материалов, 2,5 тыс. рублей на награждение участников конкурса.</w:t>
      </w:r>
    </w:p>
    <w:p w:rsidR="00F75F6C" w:rsidRDefault="00F75F6C" w:rsidP="00F75F6C">
      <w:pPr>
        <w:spacing w:after="0" w:line="240" w:lineRule="auto"/>
        <w:ind w:firstLine="284"/>
        <w:jc w:val="both"/>
        <w:rPr>
          <w:rFonts w:ascii="Times New Roman" w:hAnsi="Times New Roman"/>
          <w:sz w:val="28"/>
          <w:szCs w:val="28"/>
        </w:rPr>
      </w:pPr>
      <w:r w:rsidRPr="00F75F6C">
        <w:rPr>
          <w:rFonts w:ascii="Times New Roman" w:hAnsi="Times New Roman"/>
          <w:sz w:val="28"/>
          <w:szCs w:val="28"/>
        </w:rPr>
        <w:t xml:space="preserve">Сотрудники ПДН О МВД по Бичурскому району приняли участие в 16 родительских собраниях, провели 26 бесед с несовершеннолетними в ОУ. В рамках правовой помощи совместно с представителями районного </w:t>
      </w:r>
      <w:proofErr w:type="gramStart"/>
      <w:r w:rsidRPr="00F75F6C">
        <w:rPr>
          <w:rFonts w:ascii="Times New Roman" w:hAnsi="Times New Roman"/>
          <w:sz w:val="28"/>
          <w:szCs w:val="28"/>
        </w:rPr>
        <w:t>суда  и</w:t>
      </w:r>
      <w:proofErr w:type="gramEnd"/>
      <w:r w:rsidRPr="00F75F6C">
        <w:rPr>
          <w:rFonts w:ascii="Times New Roman" w:hAnsi="Times New Roman"/>
          <w:sz w:val="28"/>
          <w:szCs w:val="28"/>
        </w:rPr>
        <w:t xml:space="preserve"> прокуратуры Бичурского района в 5 школах- МБОУ Бичурская СОШ №1, 2, 3, 4 и в МБОУ «</w:t>
      </w:r>
      <w:proofErr w:type="spellStart"/>
      <w:r w:rsidRPr="00F75F6C">
        <w:rPr>
          <w:rFonts w:ascii="Times New Roman" w:hAnsi="Times New Roman"/>
          <w:sz w:val="28"/>
          <w:szCs w:val="28"/>
        </w:rPr>
        <w:t>Новосретенская</w:t>
      </w:r>
      <w:proofErr w:type="spellEnd"/>
      <w:r w:rsidRPr="00F75F6C">
        <w:rPr>
          <w:rFonts w:ascii="Times New Roman" w:hAnsi="Times New Roman"/>
          <w:sz w:val="28"/>
          <w:szCs w:val="28"/>
        </w:rPr>
        <w:t xml:space="preserve"> СОШ» и со студентами ГАПО «Республиканский межотраслевой техникум» проведен ряд мероприятий, направленных на правовое просвещение несовершеннолетних. До детей доведена информация о необходимости соблюдения требований законодательства, о недопустимости распространения запрещенной информации в социальных сетях. Также  проведены беседы о мошеннических способах изъятия у граждан финансовых средств, о способах и методах действий недружелюбных государств, условиях </w:t>
      </w:r>
      <w:r w:rsidRPr="00F75F6C">
        <w:rPr>
          <w:rFonts w:ascii="Times New Roman" w:hAnsi="Times New Roman"/>
          <w:sz w:val="28"/>
          <w:szCs w:val="28"/>
        </w:rPr>
        <w:lastRenderedPageBreak/>
        <w:t>проведения специальной военной операции. Проведены беседы о способах защиты несовершеннолетних от угроз, возникающих в сети «Интернет». Также доведена информация о возможностях и способах получения консультаций по возникающим правовым вопросам.</w:t>
      </w:r>
    </w:p>
    <w:p w:rsidR="00F75F6C" w:rsidRDefault="00F75F6C" w:rsidP="00F75F6C">
      <w:pPr>
        <w:spacing w:after="0" w:line="240" w:lineRule="auto"/>
        <w:ind w:firstLine="284"/>
        <w:jc w:val="both"/>
        <w:rPr>
          <w:rFonts w:ascii="Times New Roman" w:hAnsi="Times New Roman"/>
          <w:sz w:val="28"/>
          <w:szCs w:val="28"/>
        </w:rPr>
      </w:pPr>
      <w:r>
        <w:rPr>
          <w:rFonts w:ascii="Times New Roman" w:hAnsi="Times New Roman"/>
          <w:sz w:val="28"/>
          <w:szCs w:val="28"/>
        </w:rPr>
        <w:t>На 10, 0 тысяч рублей был заказан баннер по мошенничеству и листовки.</w:t>
      </w:r>
    </w:p>
    <w:p w:rsidR="00167D0B" w:rsidRDefault="00167D0B" w:rsidP="00C76E43">
      <w:pPr>
        <w:spacing w:line="240" w:lineRule="auto"/>
        <w:jc w:val="both"/>
        <w:rPr>
          <w:rFonts w:ascii="Times New Roman" w:hAnsi="Times New Roman"/>
          <w:sz w:val="28"/>
          <w:szCs w:val="28"/>
        </w:rPr>
      </w:pPr>
    </w:p>
    <w:p w:rsidR="00092593" w:rsidRDefault="00092593" w:rsidP="00C76E43">
      <w:pPr>
        <w:spacing w:line="240" w:lineRule="auto"/>
        <w:jc w:val="both"/>
        <w:rPr>
          <w:rFonts w:ascii="Times New Roman" w:hAnsi="Times New Roman"/>
          <w:b/>
          <w:sz w:val="28"/>
          <w:szCs w:val="28"/>
        </w:rPr>
      </w:pPr>
      <w:r>
        <w:rPr>
          <w:rFonts w:ascii="Times New Roman" w:hAnsi="Times New Roman"/>
          <w:sz w:val="28"/>
          <w:szCs w:val="28"/>
        </w:rPr>
        <w:t xml:space="preserve">    </w:t>
      </w:r>
      <w:r w:rsidR="00F75F6C">
        <w:rPr>
          <w:rFonts w:ascii="Times New Roman" w:hAnsi="Times New Roman"/>
          <w:b/>
          <w:sz w:val="28"/>
          <w:szCs w:val="28"/>
        </w:rPr>
        <w:t>1.3.</w:t>
      </w:r>
      <w:r>
        <w:rPr>
          <w:rFonts w:ascii="Times New Roman" w:hAnsi="Times New Roman"/>
          <w:b/>
          <w:sz w:val="28"/>
          <w:szCs w:val="28"/>
        </w:rPr>
        <w:t xml:space="preserve"> «Осуществление мероприятий, направленных на уничтожение очагов произрастания дикорастущей конопли»</w:t>
      </w:r>
    </w:p>
    <w:p w:rsidR="00092593" w:rsidRDefault="00092593" w:rsidP="00C76E43">
      <w:pPr>
        <w:spacing w:after="0" w:line="240" w:lineRule="auto"/>
        <w:ind w:firstLine="360"/>
        <w:jc w:val="both"/>
        <w:rPr>
          <w:rFonts w:ascii="Times New Roman" w:hAnsi="Times New Roman"/>
          <w:sz w:val="28"/>
          <w:szCs w:val="28"/>
        </w:rPr>
      </w:pPr>
      <w:r>
        <w:rPr>
          <w:rFonts w:ascii="Times New Roman" w:hAnsi="Times New Roman"/>
          <w:sz w:val="28"/>
          <w:szCs w:val="28"/>
        </w:rPr>
        <w:t xml:space="preserve">     В</w:t>
      </w:r>
      <w:r w:rsidR="00612FCF">
        <w:rPr>
          <w:rFonts w:ascii="Times New Roman" w:hAnsi="Times New Roman"/>
          <w:sz w:val="28"/>
          <w:szCs w:val="28"/>
        </w:rPr>
        <w:t xml:space="preserve"> соответствии</w:t>
      </w:r>
      <w:r>
        <w:rPr>
          <w:rFonts w:ascii="Times New Roman" w:hAnsi="Times New Roman"/>
          <w:sz w:val="28"/>
          <w:szCs w:val="28"/>
        </w:rPr>
        <w:t xml:space="preserve"> с планом действий Администрацией Бичурского муниципального района РБ    с начала 2024 года были проведены следующие мероприятия:</w:t>
      </w:r>
    </w:p>
    <w:p w:rsidR="00092593" w:rsidRDefault="00EF0FAB" w:rsidP="00C76E43">
      <w:pPr>
        <w:pStyle w:val="af7"/>
        <w:spacing w:after="0" w:line="240" w:lineRule="auto"/>
        <w:ind w:left="0" w:firstLine="360"/>
        <w:jc w:val="both"/>
        <w:rPr>
          <w:rFonts w:ascii="Times New Roman" w:hAnsi="Times New Roman"/>
          <w:bCs/>
          <w:color w:val="000000"/>
          <w:kern w:val="24"/>
          <w:sz w:val="28"/>
          <w:szCs w:val="28"/>
        </w:rPr>
      </w:pPr>
      <w:r>
        <w:rPr>
          <w:rFonts w:ascii="Times New Roman" w:hAnsi="Times New Roman"/>
          <w:sz w:val="28"/>
          <w:szCs w:val="28"/>
        </w:rPr>
        <w:t>Н</w:t>
      </w:r>
      <w:r w:rsidR="00092593">
        <w:rPr>
          <w:rFonts w:ascii="Times New Roman" w:hAnsi="Times New Roman"/>
          <w:sz w:val="28"/>
          <w:szCs w:val="28"/>
        </w:rPr>
        <w:t>а мероприятия по уничтожению дикорастущей конопли» в бюджете Администрации Бичурского муниципального района заложено 150 тыс. рублей. Во всех сельских поселениях   муниципальных образований прово</w:t>
      </w:r>
      <w:r>
        <w:rPr>
          <w:rFonts w:ascii="Times New Roman" w:hAnsi="Times New Roman"/>
          <w:sz w:val="28"/>
          <w:szCs w:val="28"/>
        </w:rPr>
        <w:t>дились сельские сходы, н</w:t>
      </w:r>
      <w:r w:rsidR="00092593">
        <w:rPr>
          <w:rFonts w:ascii="Times New Roman" w:hAnsi="Times New Roman"/>
          <w:sz w:val="28"/>
          <w:szCs w:val="28"/>
        </w:rPr>
        <w:t xml:space="preserve">а которых доводилась информация о необходимости своевременного уничтожения очагов произрастания дикорастущей конопли на земельных участках и об административной ответственности за непринятие указанных мер.  Информация и разъяснительная работа среди населения «Бичурского района» по своевременному принятию мер по уничтожению дикорастущей конопли, произрастающей на земельных участках была размещена на информационных стендах МОСП и </w:t>
      </w:r>
      <w:proofErr w:type="spellStart"/>
      <w:r w:rsidR="00092593">
        <w:rPr>
          <w:rFonts w:ascii="Times New Roman" w:hAnsi="Times New Roman"/>
          <w:sz w:val="28"/>
          <w:szCs w:val="28"/>
        </w:rPr>
        <w:t>вайбер</w:t>
      </w:r>
      <w:proofErr w:type="spellEnd"/>
      <w:r w:rsidR="00092593">
        <w:rPr>
          <w:rFonts w:ascii="Times New Roman" w:hAnsi="Times New Roman"/>
          <w:sz w:val="28"/>
          <w:szCs w:val="28"/>
        </w:rPr>
        <w:t xml:space="preserve"> группа Бичура-Инфо 24/7. Произведен расчет потребности в денежных средствах на уничтожение дикорастущей конопли на территории Бичурского муниципального района на 2024 год в сумме 300,0 тыс. рублей, в </w:t>
      </w:r>
      <w:proofErr w:type="spellStart"/>
      <w:r w:rsidR="00092593">
        <w:rPr>
          <w:rFonts w:ascii="Times New Roman" w:hAnsi="Times New Roman"/>
          <w:sz w:val="28"/>
          <w:szCs w:val="28"/>
        </w:rPr>
        <w:t>т.ч</w:t>
      </w:r>
      <w:proofErr w:type="spellEnd"/>
      <w:r w:rsidR="00092593">
        <w:rPr>
          <w:rFonts w:ascii="Times New Roman" w:hAnsi="Times New Roman"/>
          <w:sz w:val="28"/>
          <w:szCs w:val="28"/>
        </w:rPr>
        <w:t xml:space="preserve">. в Бичурского муниципального района на 2024 год предусмотрены средства в размере 150,0 тыс. рублей. Заключено Соглашение №79 от 07.05.2024г. между Администрацией Главы Р.Б и Администрацией Бичурского муниципального района РБ о предоставлении в 2024 году из республиканского бюджета субсидии на реализацию мероприятий по сокращению </w:t>
      </w:r>
      <w:proofErr w:type="spellStart"/>
      <w:r w:rsidR="00092593">
        <w:rPr>
          <w:rFonts w:ascii="Times New Roman" w:hAnsi="Times New Roman"/>
          <w:sz w:val="28"/>
          <w:szCs w:val="28"/>
        </w:rPr>
        <w:t>наркосырьевой</w:t>
      </w:r>
      <w:proofErr w:type="spellEnd"/>
      <w:r w:rsidR="00092593">
        <w:rPr>
          <w:rFonts w:ascii="Times New Roman" w:hAnsi="Times New Roman"/>
          <w:sz w:val="28"/>
          <w:szCs w:val="28"/>
        </w:rPr>
        <w:t xml:space="preserve"> базы, в том числе с применением химического способа уничтожения дикорастущей конопли. Транспортными средства для выезда рабочей группы на обследование территорий, обеспечены. План мероприятий</w:t>
      </w:r>
      <w:r w:rsidR="00092593">
        <w:rPr>
          <w:rFonts w:ascii="Times New Roman" w:hAnsi="Times New Roman"/>
          <w:spacing w:val="-5"/>
          <w:sz w:val="28"/>
          <w:szCs w:val="28"/>
        </w:rPr>
        <w:t xml:space="preserve"> по выявлению и уничтожению очагов произрастания дикорастущей конопли на территории Бичурского района в 2024 году утвержден распоряжением за № 239 р от 07 июня 2024года, а также</w:t>
      </w:r>
      <w:r w:rsidR="00092593">
        <w:rPr>
          <w:rFonts w:ascii="Times New Roman" w:hAnsi="Times New Roman"/>
          <w:bCs/>
          <w:color w:val="000000"/>
          <w:kern w:val="24"/>
          <w:sz w:val="28"/>
          <w:szCs w:val="28"/>
        </w:rPr>
        <w:t xml:space="preserve"> график обследования территорий муниципальных образований сельских поселений. </w:t>
      </w:r>
    </w:p>
    <w:p w:rsidR="00092593" w:rsidRDefault="00092593" w:rsidP="00C76E43">
      <w:pPr>
        <w:pStyle w:val="af7"/>
        <w:spacing w:after="0" w:line="240" w:lineRule="auto"/>
        <w:ind w:left="0" w:firstLine="360"/>
        <w:jc w:val="both"/>
        <w:rPr>
          <w:rFonts w:ascii="Times New Roman" w:hAnsi="Times New Roman"/>
          <w:sz w:val="28"/>
          <w:szCs w:val="28"/>
        </w:rPr>
      </w:pPr>
      <w:r>
        <w:rPr>
          <w:rFonts w:ascii="Times New Roman" w:hAnsi="Times New Roman"/>
          <w:sz w:val="28"/>
          <w:szCs w:val="28"/>
        </w:rPr>
        <w:t>- 18 июня размещено извещение по проведению аукциона в электронной форме на определение подрядчика-исполнителя. 27 июня проведен аукцион и определился подрядчик Индивидуальный предприниматель Матвеева Марина Николаевна 08 июля 2024 г   заключен муниципальный контракт на проведение работ по уничтожению дикорастущей конопли химическим способом с применением гербицидов сплошного действия.</w:t>
      </w:r>
    </w:p>
    <w:p w:rsidR="00092593" w:rsidRDefault="00092593" w:rsidP="00C76E43">
      <w:pPr>
        <w:spacing w:after="0" w:line="240" w:lineRule="auto"/>
        <w:ind w:firstLine="360"/>
        <w:jc w:val="both"/>
        <w:rPr>
          <w:rFonts w:ascii="Times New Roman" w:hAnsi="Times New Roman"/>
          <w:sz w:val="28"/>
          <w:szCs w:val="28"/>
        </w:rPr>
      </w:pPr>
      <w:r>
        <w:rPr>
          <w:rFonts w:ascii="Times New Roman" w:hAnsi="Times New Roman"/>
          <w:sz w:val="28"/>
          <w:szCs w:val="28"/>
        </w:rPr>
        <w:t xml:space="preserve">Стоимость контракта составила 300 тыс. рублей, затраты на </w:t>
      </w:r>
      <w:smartTag w:uri="urn:schemas-microsoft-com:office:smarttags" w:element="metricconverter">
        <w:smartTagPr>
          <w:attr w:name="ProductID" w:val="1 га"/>
        </w:smartTagPr>
        <w:r>
          <w:rPr>
            <w:rFonts w:ascii="Times New Roman" w:hAnsi="Times New Roman"/>
            <w:sz w:val="28"/>
            <w:szCs w:val="28"/>
          </w:rPr>
          <w:t>1 га</w:t>
        </w:r>
      </w:smartTag>
      <w:r>
        <w:rPr>
          <w:rFonts w:ascii="Times New Roman" w:hAnsi="Times New Roman"/>
          <w:sz w:val="28"/>
          <w:szCs w:val="28"/>
        </w:rPr>
        <w:t xml:space="preserve"> составили 2970 рублей.  </w:t>
      </w:r>
    </w:p>
    <w:p w:rsidR="00092593" w:rsidRDefault="00092593" w:rsidP="00C76E43">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В июне-августе 2024 года было проведено обследование 473845 га., в </w:t>
      </w:r>
      <w:r>
        <w:rPr>
          <w:rFonts w:ascii="Times New Roman" w:hAnsi="Times New Roman"/>
          <w:sz w:val="28"/>
          <w:szCs w:val="28"/>
        </w:rPr>
        <w:lastRenderedPageBreak/>
        <w:t>результате   было выявлено площадей 132,99 га</w:t>
      </w:r>
      <w:proofErr w:type="gramStart"/>
      <w:r>
        <w:rPr>
          <w:rFonts w:ascii="Times New Roman" w:hAnsi="Times New Roman"/>
          <w:sz w:val="28"/>
          <w:szCs w:val="28"/>
        </w:rPr>
        <w:t>.</w:t>
      </w:r>
      <w:proofErr w:type="gramEnd"/>
      <w:r>
        <w:rPr>
          <w:rFonts w:ascii="Times New Roman" w:hAnsi="Times New Roman"/>
          <w:sz w:val="28"/>
          <w:szCs w:val="28"/>
        </w:rPr>
        <w:t xml:space="preserve"> на которой произрастала дикорастущая конопля.</w:t>
      </w: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896"/>
        <w:gridCol w:w="1318"/>
        <w:gridCol w:w="1134"/>
        <w:gridCol w:w="3260"/>
      </w:tblGrid>
      <w:tr w:rsidR="00092593" w:rsidTr="00EE1190">
        <w:tc>
          <w:tcPr>
            <w:tcW w:w="562" w:type="dxa"/>
            <w:tcBorders>
              <w:top w:val="single" w:sz="4" w:space="0" w:color="auto"/>
              <w:left w:val="single" w:sz="4" w:space="0" w:color="auto"/>
              <w:bottom w:val="single" w:sz="4" w:space="0" w:color="auto"/>
              <w:right w:val="single" w:sz="4" w:space="0" w:color="auto"/>
            </w:tcBorders>
            <w:hideMark/>
          </w:tcPr>
          <w:p w:rsidR="00092593" w:rsidRDefault="00092593" w:rsidP="00C76E43">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w:t>
            </w:r>
          </w:p>
        </w:tc>
        <w:tc>
          <w:tcPr>
            <w:tcW w:w="3896" w:type="dxa"/>
            <w:tcBorders>
              <w:top w:val="single" w:sz="4" w:space="0" w:color="auto"/>
              <w:left w:val="single" w:sz="4" w:space="0" w:color="auto"/>
              <w:bottom w:val="single" w:sz="4" w:space="0" w:color="auto"/>
              <w:right w:val="single" w:sz="4" w:space="0" w:color="auto"/>
            </w:tcBorders>
            <w:hideMark/>
          </w:tcPr>
          <w:p w:rsidR="00092593" w:rsidRDefault="00092593" w:rsidP="00C76E43">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Наименование СП</w:t>
            </w:r>
          </w:p>
        </w:tc>
        <w:tc>
          <w:tcPr>
            <w:tcW w:w="1318" w:type="dxa"/>
            <w:tcBorders>
              <w:top w:val="single" w:sz="4" w:space="0" w:color="auto"/>
              <w:left w:val="single" w:sz="4" w:space="0" w:color="auto"/>
              <w:bottom w:val="single" w:sz="4" w:space="0" w:color="auto"/>
              <w:right w:val="single" w:sz="4" w:space="0" w:color="auto"/>
            </w:tcBorders>
            <w:hideMark/>
          </w:tcPr>
          <w:p w:rsidR="00092593" w:rsidRDefault="00092593" w:rsidP="00C76E43">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Обследовано га</w:t>
            </w:r>
          </w:p>
        </w:tc>
        <w:tc>
          <w:tcPr>
            <w:tcW w:w="1134" w:type="dxa"/>
            <w:tcBorders>
              <w:top w:val="single" w:sz="4" w:space="0" w:color="auto"/>
              <w:left w:val="single" w:sz="4" w:space="0" w:color="auto"/>
              <w:bottom w:val="single" w:sz="4" w:space="0" w:color="auto"/>
              <w:right w:val="single" w:sz="4" w:space="0" w:color="auto"/>
            </w:tcBorders>
            <w:hideMark/>
          </w:tcPr>
          <w:p w:rsidR="00092593" w:rsidRDefault="00092593" w:rsidP="00C76E43">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Выявлено га</w:t>
            </w:r>
          </w:p>
        </w:tc>
        <w:tc>
          <w:tcPr>
            <w:tcW w:w="3260" w:type="dxa"/>
            <w:tcBorders>
              <w:top w:val="single" w:sz="4" w:space="0" w:color="auto"/>
              <w:left w:val="single" w:sz="4" w:space="0" w:color="auto"/>
              <w:bottom w:val="single" w:sz="4" w:space="0" w:color="auto"/>
              <w:right w:val="single" w:sz="4" w:space="0" w:color="auto"/>
            </w:tcBorders>
            <w:hideMark/>
          </w:tcPr>
          <w:p w:rsidR="00092593" w:rsidRDefault="00092593" w:rsidP="00C76E43">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Примечание </w:t>
            </w:r>
          </w:p>
        </w:tc>
      </w:tr>
      <w:tr w:rsidR="00092593" w:rsidTr="00EE1190">
        <w:trPr>
          <w:trHeight w:val="384"/>
        </w:trPr>
        <w:tc>
          <w:tcPr>
            <w:tcW w:w="562" w:type="dxa"/>
            <w:tcBorders>
              <w:top w:val="single" w:sz="4" w:space="0" w:color="auto"/>
              <w:left w:val="single" w:sz="4" w:space="0" w:color="auto"/>
              <w:bottom w:val="single" w:sz="4" w:space="0" w:color="auto"/>
              <w:right w:val="single" w:sz="4" w:space="0" w:color="auto"/>
            </w:tcBorders>
            <w:hideMark/>
          </w:tcPr>
          <w:p w:rsidR="00092593" w:rsidRDefault="00092593" w:rsidP="00C76E43">
            <w:pPr>
              <w:widowControl w:val="0"/>
              <w:autoSpaceDE w:val="0"/>
              <w:autoSpaceDN w:val="0"/>
              <w:adjustRightInd w:val="0"/>
              <w:spacing w:line="240" w:lineRule="auto"/>
              <w:jc w:val="both"/>
              <w:rPr>
                <w:rFonts w:ascii="Times New Roman" w:hAnsi="Times New Roman"/>
                <w:sz w:val="28"/>
                <w:szCs w:val="28"/>
              </w:rPr>
            </w:pPr>
            <w:r>
              <w:rPr>
                <w:rFonts w:ascii="Times New Roman" w:hAnsi="Times New Roman"/>
                <w:sz w:val="28"/>
                <w:szCs w:val="28"/>
              </w:rPr>
              <w:t>1</w:t>
            </w:r>
          </w:p>
        </w:tc>
        <w:tc>
          <w:tcPr>
            <w:tcW w:w="3896" w:type="dxa"/>
            <w:tcBorders>
              <w:top w:val="single" w:sz="4" w:space="0" w:color="auto"/>
              <w:left w:val="single" w:sz="4" w:space="0" w:color="auto"/>
              <w:bottom w:val="single" w:sz="4" w:space="0" w:color="auto"/>
              <w:right w:val="single" w:sz="4" w:space="0" w:color="auto"/>
            </w:tcBorders>
            <w:hideMark/>
          </w:tcPr>
          <w:p w:rsidR="00092593" w:rsidRDefault="00092593" w:rsidP="00C76E43">
            <w:pPr>
              <w:widowControl w:val="0"/>
              <w:autoSpaceDE w:val="0"/>
              <w:autoSpaceDN w:val="0"/>
              <w:adjustRightInd w:val="0"/>
              <w:spacing w:line="240" w:lineRule="auto"/>
              <w:rPr>
                <w:rFonts w:ascii="Times New Roman" w:hAnsi="Times New Roman"/>
                <w:sz w:val="28"/>
                <w:szCs w:val="28"/>
              </w:rPr>
            </w:pPr>
            <w:r>
              <w:rPr>
                <w:rFonts w:ascii="Times New Roman" w:hAnsi="Times New Roman"/>
                <w:sz w:val="28"/>
                <w:szCs w:val="28"/>
              </w:rPr>
              <w:t>МОСП «</w:t>
            </w:r>
            <w:proofErr w:type="spellStart"/>
            <w:r>
              <w:rPr>
                <w:rFonts w:ascii="Times New Roman" w:hAnsi="Times New Roman"/>
                <w:sz w:val="28"/>
                <w:szCs w:val="28"/>
              </w:rPr>
              <w:t>Билютайское</w:t>
            </w:r>
            <w:proofErr w:type="spellEnd"/>
            <w:r>
              <w:rPr>
                <w:rFonts w:ascii="Times New Roman" w:hAnsi="Times New Roman"/>
                <w:sz w:val="28"/>
                <w:szCs w:val="28"/>
              </w:rPr>
              <w:t>»</w:t>
            </w:r>
          </w:p>
        </w:tc>
        <w:tc>
          <w:tcPr>
            <w:tcW w:w="1318" w:type="dxa"/>
            <w:tcBorders>
              <w:top w:val="single" w:sz="4" w:space="0" w:color="auto"/>
              <w:left w:val="single" w:sz="4" w:space="0" w:color="auto"/>
              <w:bottom w:val="single" w:sz="4" w:space="0" w:color="auto"/>
              <w:right w:val="single" w:sz="4" w:space="0" w:color="auto"/>
            </w:tcBorders>
            <w:hideMark/>
          </w:tcPr>
          <w:p w:rsidR="00092593" w:rsidRDefault="00092593" w:rsidP="00C76E43">
            <w:pPr>
              <w:widowControl w:val="0"/>
              <w:autoSpaceDE w:val="0"/>
              <w:autoSpaceDN w:val="0"/>
              <w:adjustRightInd w:val="0"/>
              <w:spacing w:line="240" w:lineRule="auto"/>
              <w:jc w:val="center"/>
              <w:rPr>
                <w:rFonts w:ascii="Times New Roman" w:hAnsi="Times New Roman"/>
                <w:sz w:val="28"/>
                <w:szCs w:val="28"/>
              </w:rPr>
            </w:pPr>
            <w:r>
              <w:rPr>
                <w:rFonts w:ascii="Times New Roman" w:hAnsi="Times New Roman"/>
                <w:sz w:val="28"/>
                <w:szCs w:val="28"/>
              </w:rPr>
              <w:t>12550</w:t>
            </w:r>
          </w:p>
        </w:tc>
        <w:tc>
          <w:tcPr>
            <w:tcW w:w="1134" w:type="dxa"/>
            <w:tcBorders>
              <w:top w:val="single" w:sz="4" w:space="0" w:color="auto"/>
              <w:left w:val="single" w:sz="4" w:space="0" w:color="auto"/>
              <w:bottom w:val="single" w:sz="4" w:space="0" w:color="auto"/>
              <w:right w:val="single" w:sz="4" w:space="0" w:color="auto"/>
            </w:tcBorders>
            <w:hideMark/>
          </w:tcPr>
          <w:p w:rsidR="00092593" w:rsidRDefault="00092593" w:rsidP="00C76E43">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6,5</w:t>
            </w:r>
          </w:p>
          <w:p w:rsidR="00092593" w:rsidRDefault="00092593" w:rsidP="00C76E43">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1,5</w:t>
            </w:r>
          </w:p>
        </w:tc>
        <w:tc>
          <w:tcPr>
            <w:tcW w:w="3260" w:type="dxa"/>
            <w:tcBorders>
              <w:top w:val="single" w:sz="4" w:space="0" w:color="auto"/>
              <w:left w:val="single" w:sz="4" w:space="0" w:color="auto"/>
              <w:bottom w:val="single" w:sz="4" w:space="0" w:color="auto"/>
              <w:right w:val="single" w:sz="4" w:space="0" w:color="auto"/>
            </w:tcBorders>
          </w:tcPr>
          <w:p w:rsidR="00092593" w:rsidRDefault="00092593" w:rsidP="00C76E43">
            <w:pPr>
              <w:widowControl w:val="0"/>
              <w:autoSpaceDE w:val="0"/>
              <w:autoSpaceDN w:val="0"/>
              <w:adjustRightInd w:val="0"/>
              <w:spacing w:after="0" w:line="240" w:lineRule="auto"/>
              <w:ind w:left="-118" w:firstLine="118"/>
              <w:jc w:val="both"/>
              <w:rPr>
                <w:rFonts w:ascii="Times New Roman" w:hAnsi="Times New Roman"/>
                <w:sz w:val="28"/>
                <w:szCs w:val="28"/>
              </w:rPr>
            </w:pPr>
            <w:r>
              <w:rPr>
                <w:rFonts w:ascii="Times New Roman" w:hAnsi="Times New Roman"/>
                <w:sz w:val="28"/>
                <w:szCs w:val="28"/>
              </w:rPr>
              <w:t>Подрядчик</w:t>
            </w:r>
          </w:p>
          <w:p w:rsidR="00092593" w:rsidRDefault="00092593" w:rsidP="00C76E43">
            <w:pPr>
              <w:widowControl w:val="0"/>
              <w:autoSpaceDE w:val="0"/>
              <w:autoSpaceDN w:val="0"/>
              <w:adjustRightInd w:val="0"/>
              <w:spacing w:after="0" w:line="240" w:lineRule="auto"/>
              <w:ind w:left="-118" w:firstLine="118"/>
              <w:jc w:val="both"/>
              <w:rPr>
                <w:rFonts w:ascii="Times New Roman" w:hAnsi="Times New Roman"/>
                <w:sz w:val="28"/>
                <w:szCs w:val="28"/>
              </w:rPr>
            </w:pPr>
            <w:r>
              <w:rPr>
                <w:rFonts w:ascii="Times New Roman" w:hAnsi="Times New Roman"/>
                <w:sz w:val="28"/>
                <w:szCs w:val="28"/>
              </w:rPr>
              <w:t xml:space="preserve">КФХ, ИП. </w:t>
            </w:r>
          </w:p>
        </w:tc>
      </w:tr>
      <w:tr w:rsidR="00092593" w:rsidTr="00EE1190">
        <w:trPr>
          <w:trHeight w:val="553"/>
        </w:trPr>
        <w:tc>
          <w:tcPr>
            <w:tcW w:w="562" w:type="dxa"/>
            <w:tcBorders>
              <w:top w:val="single" w:sz="4" w:space="0" w:color="auto"/>
              <w:left w:val="single" w:sz="4" w:space="0" w:color="auto"/>
              <w:bottom w:val="single" w:sz="4" w:space="0" w:color="auto"/>
              <w:right w:val="single" w:sz="4" w:space="0" w:color="auto"/>
            </w:tcBorders>
            <w:hideMark/>
          </w:tcPr>
          <w:p w:rsidR="00092593" w:rsidRDefault="00092593" w:rsidP="00C76E43">
            <w:pPr>
              <w:widowControl w:val="0"/>
              <w:autoSpaceDE w:val="0"/>
              <w:autoSpaceDN w:val="0"/>
              <w:adjustRightInd w:val="0"/>
              <w:spacing w:line="240" w:lineRule="auto"/>
              <w:jc w:val="both"/>
              <w:rPr>
                <w:rFonts w:ascii="Times New Roman" w:hAnsi="Times New Roman"/>
                <w:sz w:val="28"/>
                <w:szCs w:val="28"/>
              </w:rPr>
            </w:pPr>
            <w:r>
              <w:rPr>
                <w:rFonts w:ascii="Times New Roman" w:hAnsi="Times New Roman"/>
                <w:sz w:val="28"/>
                <w:szCs w:val="28"/>
              </w:rPr>
              <w:t>2</w:t>
            </w:r>
          </w:p>
        </w:tc>
        <w:tc>
          <w:tcPr>
            <w:tcW w:w="3896" w:type="dxa"/>
            <w:tcBorders>
              <w:top w:val="single" w:sz="4" w:space="0" w:color="auto"/>
              <w:left w:val="single" w:sz="4" w:space="0" w:color="auto"/>
              <w:bottom w:val="single" w:sz="4" w:space="0" w:color="auto"/>
              <w:right w:val="single" w:sz="4" w:space="0" w:color="auto"/>
            </w:tcBorders>
            <w:hideMark/>
          </w:tcPr>
          <w:p w:rsidR="00092593" w:rsidRDefault="00092593" w:rsidP="00C76E43">
            <w:pPr>
              <w:widowControl w:val="0"/>
              <w:autoSpaceDE w:val="0"/>
              <w:autoSpaceDN w:val="0"/>
              <w:adjustRightInd w:val="0"/>
              <w:spacing w:line="240" w:lineRule="auto"/>
              <w:rPr>
                <w:rFonts w:ascii="Times New Roman" w:hAnsi="Times New Roman"/>
                <w:sz w:val="28"/>
                <w:szCs w:val="28"/>
              </w:rPr>
            </w:pPr>
            <w:r>
              <w:rPr>
                <w:rFonts w:ascii="Times New Roman" w:hAnsi="Times New Roman"/>
                <w:sz w:val="28"/>
                <w:szCs w:val="28"/>
              </w:rPr>
              <w:t>МОСП «</w:t>
            </w:r>
            <w:proofErr w:type="spellStart"/>
            <w:r>
              <w:rPr>
                <w:rFonts w:ascii="Times New Roman" w:hAnsi="Times New Roman"/>
                <w:sz w:val="28"/>
                <w:szCs w:val="28"/>
              </w:rPr>
              <w:t>Окино-Ключевское</w:t>
            </w:r>
            <w:proofErr w:type="spellEnd"/>
            <w:r>
              <w:rPr>
                <w:rFonts w:ascii="Times New Roman" w:hAnsi="Times New Roman"/>
                <w:sz w:val="28"/>
                <w:szCs w:val="28"/>
              </w:rPr>
              <w:t>»</w:t>
            </w:r>
          </w:p>
        </w:tc>
        <w:tc>
          <w:tcPr>
            <w:tcW w:w="1318" w:type="dxa"/>
            <w:tcBorders>
              <w:top w:val="single" w:sz="4" w:space="0" w:color="auto"/>
              <w:left w:val="single" w:sz="4" w:space="0" w:color="auto"/>
              <w:bottom w:val="single" w:sz="4" w:space="0" w:color="auto"/>
              <w:right w:val="single" w:sz="4" w:space="0" w:color="auto"/>
            </w:tcBorders>
            <w:hideMark/>
          </w:tcPr>
          <w:p w:rsidR="00092593" w:rsidRDefault="00092593" w:rsidP="00C76E43">
            <w:pPr>
              <w:widowControl w:val="0"/>
              <w:autoSpaceDE w:val="0"/>
              <w:autoSpaceDN w:val="0"/>
              <w:adjustRightInd w:val="0"/>
              <w:spacing w:line="240" w:lineRule="auto"/>
              <w:jc w:val="center"/>
              <w:rPr>
                <w:rFonts w:ascii="Times New Roman" w:hAnsi="Times New Roman"/>
                <w:sz w:val="28"/>
                <w:szCs w:val="28"/>
              </w:rPr>
            </w:pPr>
            <w:r>
              <w:rPr>
                <w:rFonts w:ascii="Times New Roman" w:hAnsi="Times New Roman"/>
                <w:sz w:val="28"/>
                <w:szCs w:val="28"/>
              </w:rPr>
              <w:t>26800</w:t>
            </w:r>
          </w:p>
        </w:tc>
        <w:tc>
          <w:tcPr>
            <w:tcW w:w="1134" w:type="dxa"/>
            <w:tcBorders>
              <w:top w:val="single" w:sz="4" w:space="0" w:color="auto"/>
              <w:left w:val="single" w:sz="4" w:space="0" w:color="auto"/>
              <w:bottom w:val="single" w:sz="4" w:space="0" w:color="auto"/>
              <w:right w:val="single" w:sz="4" w:space="0" w:color="auto"/>
            </w:tcBorders>
            <w:hideMark/>
          </w:tcPr>
          <w:p w:rsidR="00092593" w:rsidRDefault="00092593" w:rsidP="00C76E43">
            <w:pPr>
              <w:widowControl w:val="0"/>
              <w:autoSpaceDE w:val="0"/>
              <w:autoSpaceDN w:val="0"/>
              <w:adjustRightInd w:val="0"/>
              <w:spacing w:line="240" w:lineRule="auto"/>
              <w:rPr>
                <w:rFonts w:ascii="Times New Roman" w:hAnsi="Times New Roman"/>
                <w:sz w:val="28"/>
                <w:szCs w:val="28"/>
              </w:rPr>
            </w:pPr>
            <w:r>
              <w:rPr>
                <w:rFonts w:ascii="Times New Roman" w:hAnsi="Times New Roman"/>
                <w:sz w:val="28"/>
                <w:szCs w:val="28"/>
              </w:rPr>
              <w:t xml:space="preserve">       6</w:t>
            </w:r>
          </w:p>
        </w:tc>
        <w:tc>
          <w:tcPr>
            <w:tcW w:w="3260" w:type="dxa"/>
            <w:tcBorders>
              <w:top w:val="single" w:sz="4" w:space="0" w:color="auto"/>
              <w:left w:val="single" w:sz="4" w:space="0" w:color="auto"/>
              <w:bottom w:val="single" w:sz="4" w:space="0" w:color="auto"/>
              <w:right w:val="single" w:sz="4" w:space="0" w:color="auto"/>
            </w:tcBorders>
          </w:tcPr>
          <w:p w:rsidR="00092593" w:rsidRDefault="00092593" w:rsidP="00C76E43">
            <w:pPr>
              <w:widowControl w:val="0"/>
              <w:autoSpaceDE w:val="0"/>
              <w:autoSpaceDN w:val="0"/>
              <w:adjustRightInd w:val="0"/>
              <w:spacing w:line="240" w:lineRule="auto"/>
              <w:jc w:val="both"/>
              <w:rPr>
                <w:rFonts w:ascii="Times New Roman" w:hAnsi="Times New Roman"/>
                <w:sz w:val="28"/>
                <w:szCs w:val="28"/>
              </w:rPr>
            </w:pPr>
            <w:r>
              <w:rPr>
                <w:rFonts w:ascii="Times New Roman" w:hAnsi="Times New Roman"/>
                <w:sz w:val="28"/>
                <w:szCs w:val="28"/>
              </w:rPr>
              <w:t>Подрядчик</w:t>
            </w:r>
          </w:p>
        </w:tc>
      </w:tr>
      <w:tr w:rsidR="00092593" w:rsidTr="00EE1190">
        <w:trPr>
          <w:trHeight w:val="687"/>
        </w:trPr>
        <w:tc>
          <w:tcPr>
            <w:tcW w:w="562" w:type="dxa"/>
            <w:tcBorders>
              <w:top w:val="single" w:sz="4" w:space="0" w:color="auto"/>
              <w:left w:val="single" w:sz="4" w:space="0" w:color="auto"/>
              <w:bottom w:val="single" w:sz="4" w:space="0" w:color="auto"/>
              <w:right w:val="single" w:sz="4" w:space="0" w:color="auto"/>
            </w:tcBorders>
            <w:hideMark/>
          </w:tcPr>
          <w:p w:rsidR="00092593" w:rsidRDefault="00092593" w:rsidP="00C76E43">
            <w:pPr>
              <w:widowControl w:val="0"/>
              <w:autoSpaceDE w:val="0"/>
              <w:autoSpaceDN w:val="0"/>
              <w:adjustRightInd w:val="0"/>
              <w:spacing w:line="240" w:lineRule="auto"/>
              <w:jc w:val="both"/>
              <w:rPr>
                <w:rFonts w:ascii="Times New Roman" w:hAnsi="Times New Roman"/>
                <w:sz w:val="28"/>
                <w:szCs w:val="28"/>
              </w:rPr>
            </w:pPr>
            <w:r>
              <w:rPr>
                <w:rFonts w:ascii="Times New Roman" w:hAnsi="Times New Roman"/>
                <w:sz w:val="28"/>
                <w:szCs w:val="28"/>
              </w:rPr>
              <w:t>3</w:t>
            </w:r>
          </w:p>
        </w:tc>
        <w:tc>
          <w:tcPr>
            <w:tcW w:w="3896" w:type="dxa"/>
            <w:tcBorders>
              <w:top w:val="single" w:sz="4" w:space="0" w:color="auto"/>
              <w:left w:val="single" w:sz="4" w:space="0" w:color="auto"/>
              <w:bottom w:val="single" w:sz="4" w:space="0" w:color="auto"/>
              <w:right w:val="single" w:sz="4" w:space="0" w:color="auto"/>
            </w:tcBorders>
            <w:hideMark/>
          </w:tcPr>
          <w:p w:rsidR="00092593" w:rsidRDefault="00092593" w:rsidP="00C76E43">
            <w:pPr>
              <w:widowControl w:val="0"/>
              <w:autoSpaceDE w:val="0"/>
              <w:autoSpaceDN w:val="0"/>
              <w:adjustRightInd w:val="0"/>
              <w:spacing w:line="240" w:lineRule="auto"/>
              <w:rPr>
                <w:rFonts w:ascii="Times New Roman" w:hAnsi="Times New Roman"/>
                <w:sz w:val="28"/>
                <w:szCs w:val="28"/>
              </w:rPr>
            </w:pPr>
            <w:r>
              <w:rPr>
                <w:rFonts w:ascii="Times New Roman" w:hAnsi="Times New Roman"/>
                <w:sz w:val="28"/>
                <w:szCs w:val="28"/>
              </w:rPr>
              <w:t>МОСП «</w:t>
            </w:r>
            <w:proofErr w:type="spellStart"/>
            <w:r>
              <w:rPr>
                <w:rFonts w:ascii="Times New Roman" w:hAnsi="Times New Roman"/>
                <w:sz w:val="28"/>
                <w:szCs w:val="28"/>
              </w:rPr>
              <w:t>Дунда-Киретское</w:t>
            </w:r>
            <w:proofErr w:type="spellEnd"/>
            <w:r>
              <w:rPr>
                <w:rFonts w:ascii="Times New Roman" w:hAnsi="Times New Roman"/>
                <w:sz w:val="28"/>
                <w:szCs w:val="28"/>
              </w:rPr>
              <w:t>»</w:t>
            </w:r>
          </w:p>
        </w:tc>
        <w:tc>
          <w:tcPr>
            <w:tcW w:w="1318" w:type="dxa"/>
            <w:tcBorders>
              <w:top w:val="single" w:sz="4" w:space="0" w:color="auto"/>
              <w:left w:val="single" w:sz="4" w:space="0" w:color="auto"/>
              <w:bottom w:val="single" w:sz="4" w:space="0" w:color="auto"/>
              <w:right w:val="single" w:sz="4" w:space="0" w:color="auto"/>
            </w:tcBorders>
            <w:hideMark/>
          </w:tcPr>
          <w:p w:rsidR="00092593" w:rsidRDefault="00092593" w:rsidP="00C76E43">
            <w:pPr>
              <w:widowControl w:val="0"/>
              <w:autoSpaceDE w:val="0"/>
              <w:autoSpaceDN w:val="0"/>
              <w:adjustRightInd w:val="0"/>
              <w:spacing w:line="240" w:lineRule="auto"/>
              <w:jc w:val="center"/>
              <w:rPr>
                <w:rFonts w:ascii="Times New Roman" w:hAnsi="Times New Roman"/>
                <w:sz w:val="28"/>
                <w:szCs w:val="28"/>
              </w:rPr>
            </w:pPr>
            <w:r>
              <w:rPr>
                <w:rFonts w:ascii="Times New Roman" w:hAnsi="Times New Roman"/>
                <w:sz w:val="28"/>
                <w:szCs w:val="28"/>
              </w:rPr>
              <w:t>23890</w:t>
            </w:r>
          </w:p>
        </w:tc>
        <w:tc>
          <w:tcPr>
            <w:tcW w:w="1134" w:type="dxa"/>
            <w:tcBorders>
              <w:top w:val="single" w:sz="4" w:space="0" w:color="auto"/>
              <w:left w:val="single" w:sz="4" w:space="0" w:color="auto"/>
              <w:bottom w:val="single" w:sz="4" w:space="0" w:color="auto"/>
              <w:right w:val="single" w:sz="4" w:space="0" w:color="auto"/>
            </w:tcBorders>
          </w:tcPr>
          <w:p w:rsidR="00092593" w:rsidRDefault="00092593" w:rsidP="00C76E43">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33,5</w:t>
            </w:r>
          </w:p>
          <w:p w:rsidR="00092593" w:rsidRDefault="00092593" w:rsidP="00C76E43">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0,11</w:t>
            </w:r>
          </w:p>
        </w:tc>
        <w:tc>
          <w:tcPr>
            <w:tcW w:w="3260" w:type="dxa"/>
            <w:tcBorders>
              <w:top w:val="single" w:sz="4" w:space="0" w:color="auto"/>
              <w:left w:val="single" w:sz="4" w:space="0" w:color="auto"/>
              <w:bottom w:val="single" w:sz="4" w:space="0" w:color="auto"/>
              <w:right w:val="single" w:sz="4" w:space="0" w:color="auto"/>
            </w:tcBorders>
          </w:tcPr>
          <w:p w:rsidR="00092593" w:rsidRDefault="00092593" w:rsidP="00C76E43">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Подрядчик</w:t>
            </w:r>
          </w:p>
          <w:p w:rsidR="00092593" w:rsidRDefault="00092593" w:rsidP="00C76E43">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МОСП </w:t>
            </w:r>
          </w:p>
        </w:tc>
      </w:tr>
      <w:tr w:rsidR="00092593" w:rsidTr="00EE1190">
        <w:tc>
          <w:tcPr>
            <w:tcW w:w="562" w:type="dxa"/>
            <w:tcBorders>
              <w:top w:val="single" w:sz="4" w:space="0" w:color="auto"/>
              <w:left w:val="single" w:sz="4" w:space="0" w:color="auto"/>
              <w:bottom w:val="single" w:sz="4" w:space="0" w:color="auto"/>
              <w:right w:val="single" w:sz="4" w:space="0" w:color="auto"/>
            </w:tcBorders>
            <w:hideMark/>
          </w:tcPr>
          <w:p w:rsidR="00092593" w:rsidRDefault="00092593" w:rsidP="00C76E43">
            <w:pPr>
              <w:widowControl w:val="0"/>
              <w:autoSpaceDE w:val="0"/>
              <w:autoSpaceDN w:val="0"/>
              <w:adjustRightInd w:val="0"/>
              <w:spacing w:line="240" w:lineRule="auto"/>
              <w:jc w:val="both"/>
              <w:rPr>
                <w:rFonts w:ascii="Times New Roman" w:hAnsi="Times New Roman"/>
                <w:sz w:val="28"/>
                <w:szCs w:val="28"/>
              </w:rPr>
            </w:pPr>
            <w:r>
              <w:rPr>
                <w:rFonts w:ascii="Times New Roman" w:hAnsi="Times New Roman"/>
                <w:sz w:val="28"/>
                <w:szCs w:val="28"/>
              </w:rPr>
              <w:t>4</w:t>
            </w:r>
          </w:p>
        </w:tc>
        <w:tc>
          <w:tcPr>
            <w:tcW w:w="3896" w:type="dxa"/>
            <w:tcBorders>
              <w:top w:val="single" w:sz="4" w:space="0" w:color="auto"/>
              <w:left w:val="single" w:sz="4" w:space="0" w:color="auto"/>
              <w:bottom w:val="single" w:sz="4" w:space="0" w:color="auto"/>
              <w:right w:val="single" w:sz="4" w:space="0" w:color="auto"/>
            </w:tcBorders>
            <w:hideMark/>
          </w:tcPr>
          <w:p w:rsidR="00092593" w:rsidRDefault="00092593" w:rsidP="00C76E43">
            <w:pPr>
              <w:widowControl w:val="0"/>
              <w:autoSpaceDE w:val="0"/>
              <w:autoSpaceDN w:val="0"/>
              <w:adjustRightInd w:val="0"/>
              <w:spacing w:line="240" w:lineRule="auto"/>
              <w:rPr>
                <w:rFonts w:ascii="Times New Roman" w:hAnsi="Times New Roman"/>
                <w:sz w:val="28"/>
                <w:szCs w:val="28"/>
              </w:rPr>
            </w:pPr>
            <w:r>
              <w:rPr>
                <w:rFonts w:ascii="Times New Roman" w:hAnsi="Times New Roman"/>
                <w:sz w:val="28"/>
                <w:szCs w:val="28"/>
              </w:rPr>
              <w:t>МОСП «Верхне-</w:t>
            </w:r>
            <w:proofErr w:type="spellStart"/>
            <w:r>
              <w:rPr>
                <w:rFonts w:ascii="Times New Roman" w:hAnsi="Times New Roman"/>
                <w:sz w:val="28"/>
                <w:szCs w:val="28"/>
              </w:rPr>
              <w:t>Мангиртуйское</w:t>
            </w:r>
            <w:proofErr w:type="spellEnd"/>
            <w:r>
              <w:rPr>
                <w:rFonts w:ascii="Times New Roman" w:hAnsi="Times New Roman"/>
                <w:sz w:val="28"/>
                <w:szCs w:val="28"/>
              </w:rPr>
              <w:t>»</w:t>
            </w:r>
          </w:p>
        </w:tc>
        <w:tc>
          <w:tcPr>
            <w:tcW w:w="1318" w:type="dxa"/>
            <w:tcBorders>
              <w:top w:val="single" w:sz="4" w:space="0" w:color="auto"/>
              <w:left w:val="single" w:sz="4" w:space="0" w:color="auto"/>
              <w:bottom w:val="single" w:sz="4" w:space="0" w:color="auto"/>
              <w:right w:val="single" w:sz="4" w:space="0" w:color="auto"/>
            </w:tcBorders>
            <w:hideMark/>
          </w:tcPr>
          <w:p w:rsidR="00092593" w:rsidRDefault="00092593" w:rsidP="00C76E43">
            <w:pPr>
              <w:widowControl w:val="0"/>
              <w:autoSpaceDE w:val="0"/>
              <w:autoSpaceDN w:val="0"/>
              <w:adjustRightInd w:val="0"/>
              <w:spacing w:line="240" w:lineRule="auto"/>
              <w:jc w:val="center"/>
              <w:rPr>
                <w:rFonts w:ascii="Times New Roman" w:hAnsi="Times New Roman"/>
                <w:sz w:val="28"/>
                <w:szCs w:val="28"/>
              </w:rPr>
            </w:pPr>
            <w:r>
              <w:rPr>
                <w:rFonts w:ascii="Times New Roman" w:hAnsi="Times New Roman"/>
                <w:sz w:val="28"/>
                <w:szCs w:val="28"/>
              </w:rPr>
              <w:t>18700</w:t>
            </w:r>
          </w:p>
        </w:tc>
        <w:tc>
          <w:tcPr>
            <w:tcW w:w="1134" w:type="dxa"/>
            <w:tcBorders>
              <w:top w:val="single" w:sz="4" w:space="0" w:color="auto"/>
              <w:left w:val="single" w:sz="4" w:space="0" w:color="auto"/>
              <w:bottom w:val="single" w:sz="4" w:space="0" w:color="auto"/>
              <w:right w:val="single" w:sz="4" w:space="0" w:color="auto"/>
            </w:tcBorders>
          </w:tcPr>
          <w:p w:rsidR="00092593" w:rsidRDefault="00092593" w:rsidP="00C76E43">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19</w:t>
            </w:r>
          </w:p>
          <w:p w:rsidR="00092593" w:rsidRDefault="00092593" w:rsidP="00C76E43">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22,21</w:t>
            </w:r>
          </w:p>
        </w:tc>
        <w:tc>
          <w:tcPr>
            <w:tcW w:w="3260" w:type="dxa"/>
            <w:tcBorders>
              <w:top w:val="single" w:sz="4" w:space="0" w:color="auto"/>
              <w:left w:val="single" w:sz="4" w:space="0" w:color="auto"/>
              <w:bottom w:val="single" w:sz="4" w:space="0" w:color="auto"/>
              <w:right w:val="single" w:sz="4" w:space="0" w:color="auto"/>
            </w:tcBorders>
          </w:tcPr>
          <w:p w:rsidR="00092593" w:rsidRDefault="00092593" w:rsidP="00C76E43">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Подрядчик</w:t>
            </w:r>
          </w:p>
          <w:p w:rsidR="00092593" w:rsidRDefault="00092593" w:rsidP="00C76E43">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МОСП  и (собственники)</w:t>
            </w:r>
          </w:p>
        </w:tc>
      </w:tr>
      <w:tr w:rsidR="00092593" w:rsidTr="00EE1190">
        <w:tc>
          <w:tcPr>
            <w:tcW w:w="562" w:type="dxa"/>
            <w:tcBorders>
              <w:top w:val="single" w:sz="4" w:space="0" w:color="auto"/>
              <w:left w:val="single" w:sz="4" w:space="0" w:color="auto"/>
              <w:bottom w:val="single" w:sz="4" w:space="0" w:color="auto"/>
              <w:right w:val="single" w:sz="4" w:space="0" w:color="auto"/>
            </w:tcBorders>
            <w:hideMark/>
          </w:tcPr>
          <w:p w:rsidR="00092593" w:rsidRDefault="00092593" w:rsidP="00C76E43">
            <w:pPr>
              <w:widowControl w:val="0"/>
              <w:autoSpaceDE w:val="0"/>
              <w:autoSpaceDN w:val="0"/>
              <w:adjustRightInd w:val="0"/>
              <w:spacing w:line="240" w:lineRule="auto"/>
              <w:jc w:val="both"/>
              <w:rPr>
                <w:rFonts w:ascii="Times New Roman" w:hAnsi="Times New Roman"/>
                <w:sz w:val="28"/>
                <w:szCs w:val="28"/>
              </w:rPr>
            </w:pPr>
            <w:r>
              <w:rPr>
                <w:rFonts w:ascii="Times New Roman" w:hAnsi="Times New Roman"/>
                <w:sz w:val="28"/>
                <w:szCs w:val="28"/>
              </w:rPr>
              <w:t>5</w:t>
            </w:r>
          </w:p>
        </w:tc>
        <w:tc>
          <w:tcPr>
            <w:tcW w:w="3896" w:type="dxa"/>
            <w:tcBorders>
              <w:top w:val="single" w:sz="4" w:space="0" w:color="auto"/>
              <w:left w:val="single" w:sz="4" w:space="0" w:color="auto"/>
              <w:bottom w:val="single" w:sz="4" w:space="0" w:color="auto"/>
              <w:right w:val="single" w:sz="4" w:space="0" w:color="auto"/>
            </w:tcBorders>
            <w:hideMark/>
          </w:tcPr>
          <w:p w:rsidR="00092593" w:rsidRDefault="00092593" w:rsidP="00C76E43">
            <w:pPr>
              <w:widowControl w:val="0"/>
              <w:autoSpaceDE w:val="0"/>
              <w:autoSpaceDN w:val="0"/>
              <w:adjustRightInd w:val="0"/>
              <w:spacing w:line="240" w:lineRule="auto"/>
              <w:rPr>
                <w:rFonts w:ascii="Times New Roman" w:hAnsi="Times New Roman"/>
                <w:sz w:val="28"/>
                <w:szCs w:val="28"/>
              </w:rPr>
            </w:pPr>
            <w:r>
              <w:rPr>
                <w:rFonts w:ascii="Times New Roman" w:hAnsi="Times New Roman"/>
                <w:sz w:val="28"/>
                <w:szCs w:val="28"/>
              </w:rPr>
              <w:t>МОСП «</w:t>
            </w:r>
            <w:proofErr w:type="spellStart"/>
            <w:r>
              <w:rPr>
                <w:rFonts w:ascii="Times New Roman" w:hAnsi="Times New Roman"/>
                <w:sz w:val="28"/>
                <w:szCs w:val="28"/>
              </w:rPr>
              <w:t>Топкинское</w:t>
            </w:r>
            <w:proofErr w:type="spellEnd"/>
            <w:r>
              <w:rPr>
                <w:rFonts w:ascii="Times New Roman" w:hAnsi="Times New Roman"/>
                <w:sz w:val="28"/>
                <w:szCs w:val="28"/>
              </w:rPr>
              <w:t>»</w:t>
            </w:r>
          </w:p>
        </w:tc>
        <w:tc>
          <w:tcPr>
            <w:tcW w:w="1318" w:type="dxa"/>
            <w:tcBorders>
              <w:top w:val="single" w:sz="4" w:space="0" w:color="auto"/>
              <w:left w:val="single" w:sz="4" w:space="0" w:color="auto"/>
              <w:bottom w:val="single" w:sz="4" w:space="0" w:color="auto"/>
              <w:right w:val="single" w:sz="4" w:space="0" w:color="auto"/>
            </w:tcBorders>
            <w:hideMark/>
          </w:tcPr>
          <w:p w:rsidR="00092593" w:rsidRDefault="00092593" w:rsidP="00C76E43">
            <w:pPr>
              <w:widowControl w:val="0"/>
              <w:autoSpaceDE w:val="0"/>
              <w:autoSpaceDN w:val="0"/>
              <w:adjustRightInd w:val="0"/>
              <w:spacing w:line="240" w:lineRule="auto"/>
              <w:jc w:val="center"/>
              <w:rPr>
                <w:rFonts w:ascii="Times New Roman" w:hAnsi="Times New Roman"/>
                <w:sz w:val="28"/>
                <w:szCs w:val="28"/>
              </w:rPr>
            </w:pPr>
            <w:r>
              <w:rPr>
                <w:rFonts w:ascii="Times New Roman" w:hAnsi="Times New Roman"/>
                <w:sz w:val="28"/>
                <w:szCs w:val="28"/>
              </w:rPr>
              <w:t>13950</w:t>
            </w:r>
          </w:p>
        </w:tc>
        <w:tc>
          <w:tcPr>
            <w:tcW w:w="1134" w:type="dxa"/>
            <w:tcBorders>
              <w:top w:val="single" w:sz="4" w:space="0" w:color="auto"/>
              <w:left w:val="single" w:sz="4" w:space="0" w:color="auto"/>
              <w:bottom w:val="single" w:sz="4" w:space="0" w:color="auto"/>
              <w:right w:val="single" w:sz="4" w:space="0" w:color="auto"/>
            </w:tcBorders>
            <w:hideMark/>
          </w:tcPr>
          <w:p w:rsidR="00092593" w:rsidRDefault="00092593" w:rsidP="00C76E43">
            <w:pPr>
              <w:widowControl w:val="0"/>
              <w:autoSpaceDE w:val="0"/>
              <w:autoSpaceDN w:val="0"/>
              <w:adjustRightInd w:val="0"/>
              <w:spacing w:line="240" w:lineRule="auto"/>
              <w:jc w:val="center"/>
              <w:rPr>
                <w:rFonts w:ascii="Times New Roman" w:hAnsi="Times New Roman"/>
                <w:sz w:val="28"/>
                <w:szCs w:val="28"/>
              </w:rPr>
            </w:pPr>
            <w:r>
              <w:rPr>
                <w:rFonts w:ascii="Times New Roman" w:hAnsi="Times New Roman"/>
                <w:sz w:val="28"/>
                <w:szCs w:val="28"/>
              </w:rPr>
              <w:t>0,5</w:t>
            </w:r>
          </w:p>
        </w:tc>
        <w:tc>
          <w:tcPr>
            <w:tcW w:w="3260" w:type="dxa"/>
            <w:tcBorders>
              <w:top w:val="single" w:sz="4" w:space="0" w:color="auto"/>
              <w:left w:val="single" w:sz="4" w:space="0" w:color="auto"/>
              <w:bottom w:val="single" w:sz="4" w:space="0" w:color="auto"/>
              <w:right w:val="single" w:sz="4" w:space="0" w:color="auto"/>
            </w:tcBorders>
            <w:hideMark/>
          </w:tcPr>
          <w:p w:rsidR="00092593" w:rsidRDefault="00092593" w:rsidP="00C76E43">
            <w:pPr>
              <w:widowControl w:val="0"/>
              <w:autoSpaceDE w:val="0"/>
              <w:autoSpaceDN w:val="0"/>
              <w:adjustRightInd w:val="0"/>
              <w:spacing w:line="240" w:lineRule="auto"/>
              <w:jc w:val="both"/>
              <w:rPr>
                <w:rFonts w:ascii="Times New Roman" w:hAnsi="Times New Roman"/>
                <w:sz w:val="28"/>
                <w:szCs w:val="28"/>
              </w:rPr>
            </w:pPr>
            <w:r>
              <w:rPr>
                <w:rFonts w:ascii="Times New Roman" w:hAnsi="Times New Roman"/>
                <w:sz w:val="28"/>
                <w:szCs w:val="28"/>
              </w:rPr>
              <w:t>МОСП</w:t>
            </w:r>
          </w:p>
        </w:tc>
      </w:tr>
      <w:tr w:rsidR="00092593" w:rsidTr="00EE1190">
        <w:tc>
          <w:tcPr>
            <w:tcW w:w="562" w:type="dxa"/>
            <w:tcBorders>
              <w:top w:val="single" w:sz="4" w:space="0" w:color="auto"/>
              <w:left w:val="single" w:sz="4" w:space="0" w:color="auto"/>
              <w:bottom w:val="single" w:sz="4" w:space="0" w:color="auto"/>
              <w:right w:val="single" w:sz="4" w:space="0" w:color="auto"/>
            </w:tcBorders>
            <w:hideMark/>
          </w:tcPr>
          <w:p w:rsidR="00092593" w:rsidRDefault="00092593" w:rsidP="00C76E43">
            <w:pPr>
              <w:widowControl w:val="0"/>
              <w:autoSpaceDE w:val="0"/>
              <w:autoSpaceDN w:val="0"/>
              <w:adjustRightInd w:val="0"/>
              <w:spacing w:line="240" w:lineRule="auto"/>
              <w:jc w:val="both"/>
              <w:rPr>
                <w:rFonts w:ascii="Times New Roman" w:hAnsi="Times New Roman"/>
                <w:sz w:val="28"/>
                <w:szCs w:val="28"/>
              </w:rPr>
            </w:pPr>
            <w:r>
              <w:rPr>
                <w:rFonts w:ascii="Times New Roman" w:hAnsi="Times New Roman"/>
                <w:sz w:val="28"/>
                <w:szCs w:val="28"/>
              </w:rPr>
              <w:t>6</w:t>
            </w:r>
          </w:p>
        </w:tc>
        <w:tc>
          <w:tcPr>
            <w:tcW w:w="3896" w:type="dxa"/>
            <w:tcBorders>
              <w:top w:val="single" w:sz="4" w:space="0" w:color="auto"/>
              <w:left w:val="single" w:sz="4" w:space="0" w:color="auto"/>
              <w:bottom w:val="single" w:sz="4" w:space="0" w:color="auto"/>
              <w:right w:val="single" w:sz="4" w:space="0" w:color="auto"/>
            </w:tcBorders>
            <w:hideMark/>
          </w:tcPr>
          <w:p w:rsidR="00092593" w:rsidRDefault="00092593" w:rsidP="00C76E43">
            <w:pPr>
              <w:widowControl w:val="0"/>
              <w:autoSpaceDE w:val="0"/>
              <w:autoSpaceDN w:val="0"/>
              <w:adjustRightInd w:val="0"/>
              <w:spacing w:line="240" w:lineRule="auto"/>
              <w:rPr>
                <w:rFonts w:ascii="Times New Roman" w:hAnsi="Times New Roman"/>
                <w:sz w:val="28"/>
                <w:szCs w:val="28"/>
              </w:rPr>
            </w:pPr>
            <w:r>
              <w:rPr>
                <w:rFonts w:ascii="Times New Roman" w:hAnsi="Times New Roman"/>
                <w:sz w:val="28"/>
                <w:szCs w:val="28"/>
              </w:rPr>
              <w:t>МОСП «</w:t>
            </w:r>
            <w:proofErr w:type="spellStart"/>
            <w:r>
              <w:rPr>
                <w:rFonts w:ascii="Times New Roman" w:hAnsi="Times New Roman"/>
                <w:sz w:val="28"/>
                <w:szCs w:val="28"/>
              </w:rPr>
              <w:t>Посельское</w:t>
            </w:r>
            <w:proofErr w:type="spellEnd"/>
            <w:r>
              <w:rPr>
                <w:rFonts w:ascii="Times New Roman" w:hAnsi="Times New Roman"/>
                <w:sz w:val="28"/>
                <w:szCs w:val="28"/>
              </w:rPr>
              <w:t>»»</w:t>
            </w:r>
          </w:p>
        </w:tc>
        <w:tc>
          <w:tcPr>
            <w:tcW w:w="1318" w:type="dxa"/>
            <w:tcBorders>
              <w:top w:val="single" w:sz="4" w:space="0" w:color="auto"/>
              <w:left w:val="single" w:sz="4" w:space="0" w:color="auto"/>
              <w:bottom w:val="single" w:sz="4" w:space="0" w:color="auto"/>
              <w:right w:val="single" w:sz="4" w:space="0" w:color="auto"/>
            </w:tcBorders>
            <w:hideMark/>
          </w:tcPr>
          <w:p w:rsidR="00092593" w:rsidRDefault="00092593" w:rsidP="00C76E43">
            <w:pPr>
              <w:widowControl w:val="0"/>
              <w:autoSpaceDE w:val="0"/>
              <w:autoSpaceDN w:val="0"/>
              <w:adjustRightInd w:val="0"/>
              <w:spacing w:line="240" w:lineRule="auto"/>
              <w:jc w:val="center"/>
              <w:rPr>
                <w:rFonts w:ascii="Times New Roman" w:hAnsi="Times New Roman"/>
                <w:sz w:val="28"/>
                <w:szCs w:val="28"/>
              </w:rPr>
            </w:pPr>
            <w:r>
              <w:rPr>
                <w:rFonts w:ascii="Times New Roman" w:hAnsi="Times New Roman"/>
                <w:sz w:val="28"/>
                <w:szCs w:val="28"/>
              </w:rPr>
              <w:t>22870</w:t>
            </w:r>
          </w:p>
        </w:tc>
        <w:tc>
          <w:tcPr>
            <w:tcW w:w="1134" w:type="dxa"/>
            <w:tcBorders>
              <w:top w:val="single" w:sz="4" w:space="0" w:color="auto"/>
              <w:left w:val="single" w:sz="4" w:space="0" w:color="auto"/>
              <w:bottom w:val="single" w:sz="4" w:space="0" w:color="auto"/>
              <w:right w:val="single" w:sz="4" w:space="0" w:color="auto"/>
            </w:tcBorders>
            <w:hideMark/>
          </w:tcPr>
          <w:p w:rsidR="00092593" w:rsidRDefault="00092593" w:rsidP="00C76E43">
            <w:pPr>
              <w:widowControl w:val="0"/>
              <w:autoSpaceDE w:val="0"/>
              <w:autoSpaceDN w:val="0"/>
              <w:adjustRightInd w:val="0"/>
              <w:spacing w:line="240" w:lineRule="auto"/>
              <w:jc w:val="center"/>
              <w:rPr>
                <w:rFonts w:ascii="Times New Roman" w:hAnsi="Times New Roman"/>
                <w:sz w:val="28"/>
                <w:szCs w:val="28"/>
              </w:rPr>
            </w:pPr>
            <w:r>
              <w:rPr>
                <w:rFonts w:ascii="Times New Roman" w:hAnsi="Times New Roman"/>
                <w:sz w:val="28"/>
                <w:szCs w:val="28"/>
              </w:rPr>
              <w:t>1</w:t>
            </w:r>
          </w:p>
        </w:tc>
        <w:tc>
          <w:tcPr>
            <w:tcW w:w="3260" w:type="dxa"/>
            <w:tcBorders>
              <w:top w:val="single" w:sz="4" w:space="0" w:color="auto"/>
              <w:left w:val="single" w:sz="4" w:space="0" w:color="auto"/>
              <w:bottom w:val="single" w:sz="4" w:space="0" w:color="auto"/>
              <w:right w:val="single" w:sz="4" w:space="0" w:color="auto"/>
            </w:tcBorders>
            <w:hideMark/>
          </w:tcPr>
          <w:p w:rsidR="00092593" w:rsidRDefault="00092593" w:rsidP="00C76E43">
            <w:pPr>
              <w:widowControl w:val="0"/>
              <w:autoSpaceDE w:val="0"/>
              <w:autoSpaceDN w:val="0"/>
              <w:adjustRightInd w:val="0"/>
              <w:spacing w:line="240" w:lineRule="auto"/>
              <w:jc w:val="both"/>
              <w:rPr>
                <w:rFonts w:ascii="Times New Roman" w:hAnsi="Times New Roman"/>
                <w:sz w:val="28"/>
                <w:szCs w:val="28"/>
              </w:rPr>
            </w:pPr>
            <w:r>
              <w:rPr>
                <w:rFonts w:ascii="Times New Roman" w:hAnsi="Times New Roman"/>
                <w:sz w:val="28"/>
                <w:szCs w:val="28"/>
              </w:rPr>
              <w:t>МОСП</w:t>
            </w:r>
          </w:p>
        </w:tc>
      </w:tr>
      <w:tr w:rsidR="00092593" w:rsidTr="00171367">
        <w:trPr>
          <w:trHeight w:val="336"/>
        </w:trPr>
        <w:tc>
          <w:tcPr>
            <w:tcW w:w="562" w:type="dxa"/>
            <w:tcBorders>
              <w:top w:val="single" w:sz="4" w:space="0" w:color="auto"/>
              <w:left w:val="single" w:sz="4" w:space="0" w:color="auto"/>
              <w:bottom w:val="single" w:sz="4" w:space="0" w:color="auto"/>
              <w:right w:val="single" w:sz="4" w:space="0" w:color="auto"/>
            </w:tcBorders>
            <w:hideMark/>
          </w:tcPr>
          <w:p w:rsidR="00092593" w:rsidRDefault="00092593" w:rsidP="00C76E43">
            <w:pPr>
              <w:widowControl w:val="0"/>
              <w:autoSpaceDE w:val="0"/>
              <w:autoSpaceDN w:val="0"/>
              <w:adjustRightInd w:val="0"/>
              <w:spacing w:line="240" w:lineRule="auto"/>
              <w:jc w:val="both"/>
              <w:rPr>
                <w:rFonts w:ascii="Times New Roman" w:hAnsi="Times New Roman"/>
                <w:sz w:val="28"/>
                <w:szCs w:val="28"/>
              </w:rPr>
            </w:pPr>
            <w:r>
              <w:rPr>
                <w:rFonts w:ascii="Times New Roman" w:hAnsi="Times New Roman"/>
                <w:sz w:val="28"/>
                <w:szCs w:val="28"/>
              </w:rPr>
              <w:t>7</w:t>
            </w:r>
          </w:p>
        </w:tc>
        <w:tc>
          <w:tcPr>
            <w:tcW w:w="3896" w:type="dxa"/>
            <w:tcBorders>
              <w:top w:val="single" w:sz="4" w:space="0" w:color="auto"/>
              <w:left w:val="single" w:sz="4" w:space="0" w:color="auto"/>
              <w:bottom w:val="single" w:sz="4" w:space="0" w:color="auto"/>
              <w:right w:val="single" w:sz="4" w:space="0" w:color="auto"/>
            </w:tcBorders>
            <w:hideMark/>
          </w:tcPr>
          <w:p w:rsidR="00092593" w:rsidRDefault="00092593" w:rsidP="00C76E43">
            <w:pPr>
              <w:widowControl w:val="0"/>
              <w:autoSpaceDE w:val="0"/>
              <w:autoSpaceDN w:val="0"/>
              <w:adjustRightInd w:val="0"/>
              <w:spacing w:line="240" w:lineRule="auto"/>
              <w:rPr>
                <w:rFonts w:ascii="Times New Roman" w:hAnsi="Times New Roman"/>
                <w:sz w:val="28"/>
                <w:szCs w:val="28"/>
              </w:rPr>
            </w:pPr>
            <w:r>
              <w:rPr>
                <w:rFonts w:ascii="Times New Roman" w:hAnsi="Times New Roman"/>
                <w:sz w:val="28"/>
                <w:szCs w:val="28"/>
              </w:rPr>
              <w:t>МОСП «Средне-</w:t>
            </w:r>
            <w:proofErr w:type="spellStart"/>
            <w:r>
              <w:rPr>
                <w:rFonts w:ascii="Times New Roman" w:hAnsi="Times New Roman"/>
                <w:sz w:val="28"/>
                <w:szCs w:val="28"/>
              </w:rPr>
              <w:t>Харлунское</w:t>
            </w:r>
            <w:proofErr w:type="spellEnd"/>
            <w:r>
              <w:rPr>
                <w:rFonts w:ascii="Times New Roman" w:hAnsi="Times New Roman"/>
                <w:sz w:val="28"/>
                <w:szCs w:val="28"/>
              </w:rPr>
              <w:t>»</w:t>
            </w:r>
          </w:p>
        </w:tc>
        <w:tc>
          <w:tcPr>
            <w:tcW w:w="1318" w:type="dxa"/>
            <w:tcBorders>
              <w:top w:val="single" w:sz="4" w:space="0" w:color="auto"/>
              <w:left w:val="single" w:sz="4" w:space="0" w:color="auto"/>
              <w:bottom w:val="single" w:sz="4" w:space="0" w:color="auto"/>
              <w:right w:val="single" w:sz="4" w:space="0" w:color="auto"/>
            </w:tcBorders>
            <w:hideMark/>
          </w:tcPr>
          <w:p w:rsidR="00092593" w:rsidRDefault="00092593" w:rsidP="00C76E43">
            <w:pPr>
              <w:widowControl w:val="0"/>
              <w:autoSpaceDE w:val="0"/>
              <w:autoSpaceDN w:val="0"/>
              <w:adjustRightInd w:val="0"/>
              <w:spacing w:line="240" w:lineRule="auto"/>
              <w:jc w:val="center"/>
              <w:rPr>
                <w:rFonts w:ascii="Times New Roman" w:hAnsi="Times New Roman"/>
                <w:sz w:val="28"/>
                <w:szCs w:val="28"/>
              </w:rPr>
            </w:pPr>
            <w:r>
              <w:rPr>
                <w:rFonts w:ascii="Times New Roman" w:hAnsi="Times New Roman"/>
                <w:sz w:val="28"/>
                <w:szCs w:val="28"/>
              </w:rPr>
              <w:t>17780</w:t>
            </w:r>
          </w:p>
        </w:tc>
        <w:tc>
          <w:tcPr>
            <w:tcW w:w="1134" w:type="dxa"/>
            <w:tcBorders>
              <w:top w:val="single" w:sz="4" w:space="0" w:color="auto"/>
              <w:left w:val="single" w:sz="4" w:space="0" w:color="auto"/>
              <w:bottom w:val="single" w:sz="4" w:space="0" w:color="auto"/>
              <w:right w:val="single" w:sz="4" w:space="0" w:color="auto"/>
            </w:tcBorders>
          </w:tcPr>
          <w:p w:rsidR="00092593" w:rsidRDefault="00092593" w:rsidP="00C76E43">
            <w:pPr>
              <w:widowControl w:val="0"/>
              <w:autoSpaceDE w:val="0"/>
              <w:autoSpaceDN w:val="0"/>
              <w:adjustRightInd w:val="0"/>
              <w:spacing w:line="240" w:lineRule="auto"/>
              <w:rPr>
                <w:rFonts w:ascii="Times New Roman" w:hAnsi="Times New Roman"/>
                <w:sz w:val="28"/>
                <w:szCs w:val="28"/>
              </w:rPr>
            </w:pPr>
          </w:p>
        </w:tc>
        <w:tc>
          <w:tcPr>
            <w:tcW w:w="3260" w:type="dxa"/>
            <w:tcBorders>
              <w:top w:val="single" w:sz="4" w:space="0" w:color="auto"/>
              <w:left w:val="single" w:sz="4" w:space="0" w:color="auto"/>
              <w:bottom w:val="single" w:sz="4" w:space="0" w:color="auto"/>
              <w:right w:val="single" w:sz="4" w:space="0" w:color="auto"/>
            </w:tcBorders>
          </w:tcPr>
          <w:p w:rsidR="00092593" w:rsidRDefault="00092593" w:rsidP="00C76E43">
            <w:pPr>
              <w:widowControl w:val="0"/>
              <w:autoSpaceDE w:val="0"/>
              <w:autoSpaceDN w:val="0"/>
              <w:adjustRightInd w:val="0"/>
              <w:spacing w:line="240" w:lineRule="auto"/>
              <w:jc w:val="both"/>
              <w:rPr>
                <w:rFonts w:ascii="Times New Roman" w:hAnsi="Times New Roman"/>
                <w:sz w:val="28"/>
                <w:szCs w:val="28"/>
              </w:rPr>
            </w:pPr>
          </w:p>
        </w:tc>
      </w:tr>
      <w:tr w:rsidR="00092593" w:rsidTr="00EE1190">
        <w:tc>
          <w:tcPr>
            <w:tcW w:w="562" w:type="dxa"/>
            <w:tcBorders>
              <w:top w:val="single" w:sz="4" w:space="0" w:color="auto"/>
              <w:left w:val="single" w:sz="4" w:space="0" w:color="auto"/>
              <w:bottom w:val="single" w:sz="4" w:space="0" w:color="auto"/>
              <w:right w:val="single" w:sz="4" w:space="0" w:color="auto"/>
            </w:tcBorders>
            <w:hideMark/>
          </w:tcPr>
          <w:p w:rsidR="00092593" w:rsidRDefault="00092593" w:rsidP="00C76E43">
            <w:pPr>
              <w:widowControl w:val="0"/>
              <w:autoSpaceDE w:val="0"/>
              <w:autoSpaceDN w:val="0"/>
              <w:adjustRightInd w:val="0"/>
              <w:spacing w:line="240" w:lineRule="auto"/>
              <w:jc w:val="both"/>
              <w:rPr>
                <w:rFonts w:ascii="Times New Roman" w:hAnsi="Times New Roman"/>
                <w:sz w:val="28"/>
                <w:szCs w:val="28"/>
              </w:rPr>
            </w:pPr>
            <w:r>
              <w:rPr>
                <w:rFonts w:ascii="Times New Roman" w:hAnsi="Times New Roman"/>
                <w:sz w:val="28"/>
                <w:szCs w:val="28"/>
              </w:rPr>
              <w:t>8</w:t>
            </w:r>
          </w:p>
        </w:tc>
        <w:tc>
          <w:tcPr>
            <w:tcW w:w="3896" w:type="dxa"/>
            <w:tcBorders>
              <w:top w:val="single" w:sz="4" w:space="0" w:color="auto"/>
              <w:left w:val="single" w:sz="4" w:space="0" w:color="auto"/>
              <w:bottom w:val="single" w:sz="4" w:space="0" w:color="auto"/>
              <w:right w:val="single" w:sz="4" w:space="0" w:color="auto"/>
            </w:tcBorders>
            <w:hideMark/>
          </w:tcPr>
          <w:p w:rsidR="00092593" w:rsidRDefault="00092593" w:rsidP="00C76E43">
            <w:pPr>
              <w:widowControl w:val="0"/>
              <w:autoSpaceDE w:val="0"/>
              <w:autoSpaceDN w:val="0"/>
              <w:adjustRightInd w:val="0"/>
              <w:spacing w:line="240" w:lineRule="auto"/>
              <w:rPr>
                <w:rFonts w:ascii="Times New Roman" w:hAnsi="Times New Roman"/>
                <w:sz w:val="28"/>
                <w:szCs w:val="28"/>
              </w:rPr>
            </w:pPr>
            <w:r>
              <w:rPr>
                <w:rFonts w:ascii="Times New Roman" w:hAnsi="Times New Roman"/>
                <w:sz w:val="28"/>
                <w:szCs w:val="28"/>
              </w:rPr>
              <w:t>МОСП «</w:t>
            </w:r>
            <w:proofErr w:type="spellStart"/>
            <w:r>
              <w:rPr>
                <w:rFonts w:ascii="Times New Roman" w:hAnsi="Times New Roman"/>
                <w:sz w:val="28"/>
                <w:szCs w:val="28"/>
              </w:rPr>
              <w:t>Малокуналейское</w:t>
            </w:r>
            <w:proofErr w:type="spellEnd"/>
            <w:r>
              <w:rPr>
                <w:rFonts w:ascii="Times New Roman" w:hAnsi="Times New Roman"/>
                <w:sz w:val="28"/>
                <w:szCs w:val="28"/>
              </w:rPr>
              <w:t>»</w:t>
            </w:r>
          </w:p>
        </w:tc>
        <w:tc>
          <w:tcPr>
            <w:tcW w:w="1318" w:type="dxa"/>
            <w:tcBorders>
              <w:top w:val="single" w:sz="4" w:space="0" w:color="auto"/>
              <w:left w:val="single" w:sz="4" w:space="0" w:color="auto"/>
              <w:bottom w:val="single" w:sz="4" w:space="0" w:color="auto"/>
              <w:right w:val="single" w:sz="4" w:space="0" w:color="auto"/>
            </w:tcBorders>
            <w:hideMark/>
          </w:tcPr>
          <w:p w:rsidR="00092593" w:rsidRDefault="00092593" w:rsidP="00C76E43">
            <w:pPr>
              <w:widowControl w:val="0"/>
              <w:autoSpaceDE w:val="0"/>
              <w:autoSpaceDN w:val="0"/>
              <w:adjustRightInd w:val="0"/>
              <w:spacing w:line="240" w:lineRule="auto"/>
              <w:jc w:val="center"/>
              <w:rPr>
                <w:rFonts w:ascii="Times New Roman" w:hAnsi="Times New Roman"/>
                <w:sz w:val="28"/>
                <w:szCs w:val="28"/>
              </w:rPr>
            </w:pPr>
            <w:r>
              <w:rPr>
                <w:rFonts w:ascii="Times New Roman" w:hAnsi="Times New Roman"/>
                <w:sz w:val="28"/>
                <w:szCs w:val="28"/>
              </w:rPr>
              <w:t>59600</w:t>
            </w:r>
          </w:p>
        </w:tc>
        <w:tc>
          <w:tcPr>
            <w:tcW w:w="1134" w:type="dxa"/>
            <w:tcBorders>
              <w:top w:val="single" w:sz="4" w:space="0" w:color="auto"/>
              <w:left w:val="single" w:sz="4" w:space="0" w:color="auto"/>
              <w:bottom w:val="single" w:sz="4" w:space="0" w:color="auto"/>
              <w:right w:val="single" w:sz="4" w:space="0" w:color="auto"/>
            </w:tcBorders>
            <w:hideMark/>
          </w:tcPr>
          <w:p w:rsidR="00092593" w:rsidRDefault="00092593" w:rsidP="00C76E43">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14</w:t>
            </w:r>
          </w:p>
          <w:p w:rsidR="00092593" w:rsidRDefault="00092593" w:rsidP="00C76E43">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0,05</w:t>
            </w:r>
          </w:p>
        </w:tc>
        <w:tc>
          <w:tcPr>
            <w:tcW w:w="3260" w:type="dxa"/>
            <w:tcBorders>
              <w:top w:val="single" w:sz="4" w:space="0" w:color="auto"/>
              <w:left w:val="single" w:sz="4" w:space="0" w:color="auto"/>
              <w:bottom w:val="single" w:sz="4" w:space="0" w:color="auto"/>
              <w:right w:val="single" w:sz="4" w:space="0" w:color="auto"/>
            </w:tcBorders>
            <w:hideMark/>
          </w:tcPr>
          <w:p w:rsidR="00092593" w:rsidRDefault="00092593" w:rsidP="00C76E43">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Подрядчик </w:t>
            </w:r>
          </w:p>
          <w:p w:rsidR="00092593" w:rsidRDefault="00092593" w:rsidP="00C76E43">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МОСП</w:t>
            </w:r>
          </w:p>
        </w:tc>
      </w:tr>
      <w:tr w:rsidR="00092593" w:rsidTr="00EE1190">
        <w:trPr>
          <w:trHeight w:val="353"/>
        </w:trPr>
        <w:tc>
          <w:tcPr>
            <w:tcW w:w="562" w:type="dxa"/>
            <w:tcBorders>
              <w:top w:val="single" w:sz="4" w:space="0" w:color="auto"/>
              <w:left w:val="single" w:sz="4" w:space="0" w:color="auto"/>
              <w:bottom w:val="single" w:sz="4" w:space="0" w:color="auto"/>
              <w:right w:val="single" w:sz="4" w:space="0" w:color="auto"/>
            </w:tcBorders>
            <w:hideMark/>
          </w:tcPr>
          <w:p w:rsidR="00092593" w:rsidRDefault="00092593" w:rsidP="00C76E43">
            <w:pPr>
              <w:widowControl w:val="0"/>
              <w:autoSpaceDE w:val="0"/>
              <w:autoSpaceDN w:val="0"/>
              <w:adjustRightInd w:val="0"/>
              <w:spacing w:line="240" w:lineRule="auto"/>
              <w:jc w:val="both"/>
              <w:rPr>
                <w:rFonts w:ascii="Times New Roman" w:hAnsi="Times New Roman"/>
                <w:sz w:val="28"/>
                <w:szCs w:val="28"/>
              </w:rPr>
            </w:pPr>
            <w:r>
              <w:rPr>
                <w:rFonts w:ascii="Times New Roman" w:hAnsi="Times New Roman"/>
                <w:sz w:val="28"/>
                <w:szCs w:val="28"/>
              </w:rPr>
              <w:t>9</w:t>
            </w:r>
          </w:p>
        </w:tc>
        <w:tc>
          <w:tcPr>
            <w:tcW w:w="3896" w:type="dxa"/>
            <w:tcBorders>
              <w:top w:val="single" w:sz="4" w:space="0" w:color="auto"/>
              <w:left w:val="single" w:sz="4" w:space="0" w:color="auto"/>
              <w:bottom w:val="single" w:sz="4" w:space="0" w:color="auto"/>
              <w:right w:val="single" w:sz="4" w:space="0" w:color="auto"/>
            </w:tcBorders>
            <w:hideMark/>
          </w:tcPr>
          <w:p w:rsidR="00092593" w:rsidRDefault="00092593" w:rsidP="00C76E43">
            <w:pPr>
              <w:widowControl w:val="0"/>
              <w:autoSpaceDE w:val="0"/>
              <w:autoSpaceDN w:val="0"/>
              <w:adjustRightInd w:val="0"/>
              <w:spacing w:line="240" w:lineRule="auto"/>
              <w:rPr>
                <w:rFonts w:ascii="Times New Roman" w:hAnsi="Times New Roman"/>
                <w:sz w:val="28"/>
                <w:szCs w:val="28"/>
              </w:rPr>
            </w:pPr>
            <w:r>
              <w:rPr>
                <w:rFonts w:ascii="Times New Roman" w:hAnsi="Times New Roman"/>
                <w:sz w:val="28"/>
                <w:szCs w:val="28"/>
              </w:rPr>
              <w:t xml:space="preserve">МОСП «Еланское» </w:t>
            </w:r>
          </w:p>
        </w:tc>
        <w:tc>
          <w:tcPr>
            <w:tcW w:w="1318" w:type="dxa"/>
            <w:tcBorders>
              <w:top w:val="single" w:sz="4" w:space="0" w:color="auto"/>
              <w:left w:val="single" w:sz="4" w:space="0" w:color="auto"/>
              <w:bottom w:val="single" w:sz="4" w:space="0" w:color="auto"/>
              <w:right w:val="single" w:sz="4" w:space="0" w:color="auto"/>
            </w:tcBorders>
            <w:hideMark/>
          </w:tcPr>
          <w:p w:rsidR="00092593" w:rsidRDefault="00092593" w:rsidP="00C76E43">
            <w:pPr>
              <w:widowControl w:val="0"/>
              <w:autoSpaceDE w:val="0"/>
              <w:autoSpaceDN w:val="0"/>
              <w:adjustRightInd w:val="0"/>
              <w:spacing w:line="240" w:lineRule="auto"/>
              <w:jc w:val="center"/>
              <w:rPr>
                <w:rFonts w:ascii="Times New Roman" w:hAnsi="Times New Roman"/>
                <w:sz w:val="28"/>
                <w:szCs w:val="28"/>
              </w:rPr>
            </w:pPr>
            <w:r>
              <w:rPr>
                <w:rFonts w:ascii="Times New Roman" w:hAnsi="Times New Roman"/>
                <w:sz w:val="28"/>
                <w:szCs w:val="28"/>
              </w:rPr>
              <w:t>19600</w:t>
            </w:r>
          </w:p>
        </w:tc>
        <w:tc>
          <w:tcPr>
            <w:tcW w:w="1134" w:type="dxa"/>
            <w:tcBorders>
              <w:top w:val="single" w:sz="4" w:space="0" w:color="auto"/>
              <w:left w:val="single" w:sz="4" w:space="0" w:color="auto"/>
              <w:bottom w:val="single" w:sz="4" w:space="0" w:color="auto"/>
              <w:right w:val="single" w:sz="4" w:space="0" w:color="auto"/>
            </w:tcBorders>
          </w:tcPr>
          <w:p w:rsidR="00092593" w:rsidRDefault="00092593" w:rsidP="00C76E43">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16 </w:t>
            </w:r>
          </w:p>
          <w:p w:rsidR="00092593" w:rsidRDefault="00092593" w:rsidP="00C76E43">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2,6</w:t>
            </w:r>
          </w:p>
        </w:tc>
        <w:tc>
          <w:tcPr>
            <w:tcW w:w="3260" w:type="dxa"/>
            <w:tcBorders>
              <w:top w:val="single" w:sz="4" w:space="0" w:color="auto"/>
              <w:left w:val="single" w:sz="4" w:space="0" w:color="auto"/>
              <w:bottom w:val="single" w:sz="4" w:space="0" w:color="auto"/>
              <w:right w:val="single" w:sz="4" w:space="0" w:color="auto"/>
            </w:tcBorders>
            <w:hideMark/>
          </w:tcPr>
          <w:p w:rsidR="00092593" w:rsidRDefault="00092593" w:rsidP="00C76E43">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Подрядчик </w:t>
            </w:r>
          </w:p>
          <w:p w:rsidR="00092593" w:rsidRDefault="00092593" w:rsidP="00C76E43">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МОСП и (собственники)</w:t>
            </w:r>
          </w:p>
        </w:tc>
      </w:tr>
      <w:tr w:rsidR="00092593" w:rsidTr="00EE1190">
        <w:trPr>
          <w:trHeight w:val="348"/>
        </w:trPr>
        <w:tc>
          <w:tcPr>
            <w:tcW w:w="562" w:type="dxa"/>
            <w:tcBorders>
              <w:top w:val="single" w:sz="4" w:space="0" w:color="auto"/>
              <w:left w:val="single" w:sz="4" w:space="0" w:color="auto"/>
              <w:bottom w:val="single" w:sz="4" w:space="0" w:color="auto"/>
              <w:right w:val="single" w:sz="4" w:space="0" w:color="auto"/>
            </w:tcBorders>
            <w:hideMark/>
          </w:tcPr>
          <w:p w:rsidR="00092593" w:rsidRDefault="00092593" w:rsidP="00C76E43">
            <w:pPr>
              <w:widowControl w:val="0"/>
              <w:autoSpaceDE w:val="0"/>
              <w:autoSpaceDN w:val="0"/>
              <w:adjustRightInd w:val="0"/>
              <w:spacing w:line="240" w:lineRule="auto"/>
              <w:jc w:val="both"/>
              <w:rPr>
                <w:rFonts w:ascii="Times New Roman" w:hAnsi="Times New Roman"/>
                <w:sz w:val="28"/>
                <w:szCs w:val="28"/>
              </w:rPr>
            </w:pPr>
            <w:r>
              <w:rPr>
                <w:rFonts w:ascii="Times New Roman" w:hAnsi="Times New Roman"/>
                <w:sz w:val="28"/>
                <w:szCs w:val="28"/>
              </w:rPr>
              <w:t>10</w:t>
            </w:r>
          </w:p>
        </w:tc>
        <w:tc>
          <w:tcPr>
            <w:tcW w:w="3896" w:type="dxa"/>
            <w:tcBorders>
              <w:top w:val="single" w:sz="4" w:space="0" w:color="auto"/>
              <w:left w:val="single" w:sz="4" w:space="0" w:color="auto"/>
              <w:bottom w:val="single" w:sz="4" w:space="0" w:color="auto"/>
              <w:right w:val="single" w:sz="4" w:space="0" w:color="auto"/>
            </w:tcBorders>
            <w:hideMark/>
          </w:tcPr>
          <w:p w:rsidR="00092593" w:rsidRDefault="00092593" w:rsidP="00C76E43">
            <w:pPr>
              <w:widowControl w:val="0"/>
              <w:autoSpaceDE w:val="0"/>
              <w:autoSpaceDN w:val="0"/>
              <w:adjustRightInd w:val="0"/>
              <w:spacing w:line="240" w:lineRule="auto"/>
              <w:rPr>
                <w:rFonts w:ascii="Times New Roman" w:hAnsi="Times New Roman"/>
                <w:sz w:val="28"/>
                <w:szCs w:val="28"/>
              </w:rPr>
            </w:pPr>
            <w:r>
              <w:rPr>
                <w:rFonts w:ascii="Times New Roman" w:hAnsi="Times New Roman"/>
                <w:sz w:val="28"/>
                <w:szCs w:val="28"/>
              </w:rPr>
              <w:t>МОСП «Петропавловское»</w:t>
            </w:r>
          </w:p>
        </w:tc>
        <w:tc>
          <w:tcPr>
            <w:tcW w:w="1318" w:type="dxa"/>
            <w:tcBorders>
              <w:top w:val="single" w:sz="4" w:space="0" w:color="auto"/>
              <w:left w:val="single" w:sz="4" w:space="0" w:color="auto"/>
              <w:bottom w:val="single" w:sz="4" w:space="0" w:color="auto"/>
              <w:right w:val="single" w:sz="4" w:space="0" w:color="auto"/>
            </w:tcBorders>
            <w:hideMark/>
          </w:tcPr>
          <w:p w:rsidR="00092593" w:rsidRDefault="00092593" w:rsidP="00C76E43">
            <w:pPr>
              <w:widowControl w:val="0"/>
              <w:autoSpaceDE w:val="0"/>
              <w:autoSpaceDN w:val="0"/>
              <w:adjustRightInd w:val="0"/>
              <w:spacing w:line="240" w:lineRule="auto"/>
              <w:jc w:val="center"/>
              <w:rPr>
                <w:rFonts w:ascii="Times New Roman" w:hAnsi="Times New Roman"/>
                <w:sz w:val="28"/>
                <w:szCs w:val="28"/>
              </w:rPr>
            </w:pPr>
            <w:r>
              <w:rPr>
                <w:rFonts w:ascii="Times New Roman" w:hAnsi="Times New Roman"/>
                <w:sz w:val="28"/>
                <w:szCs w:val="28"/>
              </w:rPr>
              <w:t>31750</w:t>
            </w:r>
          </w:p>
        </w:tc>
        <w:tc>
          <w:tcPr>
            <w:tcW w:w="1134" w:type="dxa"/>
            <w:tcBorders>
              <w:top w:val="single" w:sz="4" w:space="0" w:color="auto"/>
              <w:left w:val="single" w:sz="4" w:space="0" w:color="auto"/>
              <w:bottom w:val="single" w:sz="4" w:space="0" w:color="auto"/>
              <w:right w:val="single" w:sz="4" w:space="0" w:color="auto"/>
            </w:tcBorders>
            <w:hideMark/>
          </w:tcPr>
          <w:p w:rsidR="00092593" w:rsidRDefault="00092593" w:rsidP="00C76E43">
            <w:pPr>
              <w:widowControl w:val="0"/>
              <w:autoSpaceDE w:val="0"/>
              <w:autoSpaceDN w:val="0"/>
              <w:adjustRightInd w:val="0"/>
              <w:spacing w:line="240" w:lineRule="auto"/>
              <w:jc w:val="center"/>
              <w:rPr>
                <w:rFonts w:ascii="Times New Roman" w:hAnsi="Times New Roman"/>
                <w:sz w:val="28"/>
                <w:szCs w:val="28"/>
              </w:rPr>
            </w:pPr>
            <w:r>
              <w:rPr>
                <w:rFonts w:ascii="Times New Roman" w:hAnsi="Times New Roman"/>
                <w:sz w:val="28"/>
                <w:szCs w:val="28"/>
              </w:rPr>
              <w:t>0,02</w:t>
            </w:r>
          </w:p>
        </w:tc>
        <w:tc>
          <w:tcPr>
            <w:tcW w:w="3260" w:type="dxa"/>
            <w:tcBorders>
              <w:top w:val="single" w:sz="4" w:space="0" w:color="auto"/>
              <w:left w:val="single" w:sz="4" w:space="0" w:color="auto"/>
              <w:bottom w:val="single" w:sz="4" w:space="0" w:color="auto"/>
              <w:right w:val="single" w:sz="4" w:space="0" w:color="auto"/>
            </w:tcBorders>
            <w:hideMark/>
          </w:tcPr>
          <w:p w:rsidR="00092593" w:rsidRDefault="00092593" w:rsidP="00C76E43">
            <w:pPr>
              <w:widowControl w:val="0"/>
              <w:autoSpaceDE w:val="0"/>
              <w:autoSpaceDN w:val="0"/>
              <w:adjustRightInd w:val="0"/>
              <w:spacing w:line="240" w:lineRule="auto"/>
              <w:jc w:val="both"/>
              <w:rPr>
                <w:rFonts w:ascii="Times New Roman" w:hAnsi="Times New Roman"/>
                <w:sz w:val="28"/>
                <w:szCs w:val="28"/>
              </w:rPr>
            </w:pPr>
            <w:r>
              <w:rPr>
                <w:rFonts w:ascii="Times New Roman" w:hAnsi="Times New Roman"/>
                <w:sz w:val="28"/>
                <w:szCs w:val="28"/>
              </w:rPr>
              <w:t>Собственники</w:t>
            </w:r>
          </w:p>
        </w:tc>
      </w:tr>
      <w:tr w:rsidR="00092593" w:rsidTr="00EE1190">
        <w:trPr>
          <w:trHeight w:val="348"/>
        </w:trPr>
        <w:tc>
          <w:tcPr>
            <w:tcW w:w="562" w:type="dxa"/>
            <w:tcBorders>
              <w:top w:val="single" w:sz="4" w:space="0" w:color="auto"/>
              <w:left w:val="single" w:sz="4" w:space="0" w:color="auto"/>
              <w:bottom w:val="single" w:sz="4" w:space="0" w:color="auto"/>
              <w:right w:val="single" w:sz="4" w:space="0" w:color="auto"/>
            </w:tcBorders>
            <w:hideMark/>
          </w:tcPr>
          <w:p w:rsidR="00092593" w:rsidRDefault="00092593" w:rsidP="00C76E43">
            <w:pPr>
              <w:widowControl w:val="0"/>
              <w:autoSpaceDE w:val="0"/>
              <w:autoSpaceDN w:val="0"/>
              <w:adjustRightInd w:val="0"/>
              <w:spacing w:line="240" w:lineRule="auto"/>
              <w:jc w:val="both"/>
              <w:rPr>
                <w:rFonts w:ascii="Times New Roman" w:hAnsi="Times New Roman"/>
                <w:sz w:val="28"/>
                <w:szCs w:val="28"/>
              </w:rPr>
            </w:pPr>
            <w:r>
              <w:rPr>
                <w:rFonts w:ascii="Times New Roman" w:hAnsi="Times New Roman"/>
                <w:sz w:val="28"/>
                <w:szCs w:val="28"/>
              </w:rPr>
              <w:t>11</w:t>
            </w:r>
          </w:p>
        </w:tc>
        <w:tc>
          <w:tcPr>
            <w:tcW w:w="3896" w:type="dxa"/>
            <w:tcBorders>
              <w:top w:val="single" w:sz="4" w:space="0" w:color="auto"/>
              <w:left w:val="single" w:sz="4" w:space="0" w:color="auto"/>
              <w:bottom w:val="single" w:sz="4" w:space="0" w:color="auto"/>
              <w:right w:val="single" w:sz="4" w:space="0" w:color="auto"/>
            </w:tcBorders>
            <w:hideMark/>
          </w:tcPr>
          <w:p w:rsidR="00092593" w:rsidRDefault="00092593" w:rsidP="00C76E43">
            <w:pPr>
              <w:widowControl w:val="0"/>
              <w:autoSpaceDE w:val="0"/>
              <w:autoSpaceDN w:val="0"/>
              <w:adjustRightInd w:val="0"/>
              <w:spacing w:line="240" w:lineRule="auto"/>
              <w:rPr>
                <w:rFonts w:ascii="Times New Roman" w:hAnsi="Times New Roman"/>
                <w:sz w:val="28"/>
                <w:szCs w:val="28"/>
              </w:rPr>
            </w:pPr>
            <w:r>
              <w:rPr>
                <w:rFonts w:ascii="Times New Roman" w:hAnsi="Times New Roman"/>
                <w:sz w:val="28"/>
                <w:szCs w:val="28"/>
              </w:rPr>
              <w:t>МОСП «</w:t>
            </w:r>
            <w:proofErr w:type="spellStart"/>
            <w:r>
              <w:rPr>
                <w:rFonts w:ascii="Times New Roman" w:hAnsi="Times New Roman"/>
                <w:sz w:val="28"/>
                <w:szCs w:val="28"/>
              </w:rPr>
              <w:t>Новосретенское</w:t>
            </w:r>
            <w:proofErr w:type="spellEnd"/>
            <w:r>
              <w:rPr>
                <w:rFonts w:ascii="Times New Roman" w:hAnsi="Times New Roman"/>
                <w:sz w:val="28"/>
                <w:szCs w:val="28"/>
              </w:rPr>
              <w:t>»</w:t>
            </w:r>
          </w:p>
        </w:tc>
        <w:tc>
          <w:tcPr>
            <w:tcW w:w="1318" w:type="dxa"/>
            <w:tcBorders>
              <w:top w:val="single" w:sz="4" w:space="0" w:color="auto"/>
              <w:left w:val="single" w:sz="4" w:space="0" w:color="auto"/>
              <w:bottom w:val="single" w:sz="4" w:space="0" w:color="auto"/>
              <w:right w:val="single" w:sz="4" w:space="0" w:color="auto"/>
            </w:tcBorders>
            <w:hideMark/>
          </w:tcPr>
          <w:p w:rsidR="00092593" w:rsidRDefault="00092593" w:rsidP="00C76E43">
            <w:pPr>
              <w:widowControl w:val="0"/>
              <w:autoSpaceDE w:val="0"/>
              <w:autoSpaceDN w:val="0"/>
              <w:adjustRightInd w:val="0"/>
              <w:spacing w:line="240" w:lineRule="auto"/>
              <w:jc w:val="center"/>
              <w:rPr>
                <w:rFonts w:ascii="Times New Roman" w:hAnsi="Times New Roman"/>
                <w:sz w:val="28"/>
                <w:szCs w:val="28"/>
              </w:rPr>
            </w:pPr>
            <w:r>
              <w:rPr>
                <w:rFonts w:ascii="Times New Roman" w:hAnsi="Times New Roman"/>
                <w:sz w:val="28"/>
                <w:szCs w:val="28"/>
              </w:rPr>
              <w:t>21985</w:t>
            </w:r>
          </w:p>
        </w:tc>
        <w:tc>
          <w:tcPr>
            <w:tcW w:w="1134" w:type="dxa"/>
            <w:tcBorders>
              <w:top w:val="single" w:sz="4" w:space="0" w:color="auto"/>
              <w:left w:val="single" w:sz="4" w:space="0" w:color="auto"/>
              <w:bottom w:val="single" w:sz="4" w:space="0" w:color="auto"/>
              <w:right w:val="single" w:sz="4" w:space="0" w:color="auto"/>
            </w:tcBorders>
            <w:hideMark/>
          </w:tcPr>
          <w:p w:rsidR="00092593" w:rsidRDefault="00092593" w:rsidP="00C76E43">
            <w:pPr>
              <w:widowControl w:val="0"/>
              <w:autoSpaceDE w:val="0"/>
              <w:autoSpaceDN w:val="0"/>
              <w:adjustRightInd w:val="0"/>
              <w:spacing w:line="240" w:lineRule="auto"/>
              <w:jc w:val="center"/>
              <w:rPr>
                <w:rFonts w:ascii="Times New Roman" w:hAnsi="Times New Roman"/>
                <w:sz w:val="28"/>
                <w:szCs w:val="28"/>
              </w:rPr>
            </w:pPr>
            <w:r>
              <w:rPr>
                <w:rFonts w:ascii="Times New Roman" w:hAnsi="Times New Roman"/>
                <w:sz w:val="28"/>
                <w:szCs w:val="28"/>
              </w:rPr>
              <w:t>0,5</w:t>
            </w:r>
          </w:p>
        </w:tc>
        <w:tc>
          <w:tcPr>
            <w:tcW w:w="3260" w:type="dxa"/>
            <w:tcBorders>
              <w:top w:val="single" w:sz="4" w:space="0" w:color="auto"/>
              <w:left w:val="single" w:sz="4" w:space="0" w:color="auto"/>
              <w:bottom w:val="single" w:sz="4" w:space="0" w:color="auto"/>
              <w:right w:val="single" w:sz="4" w:space="0" w:color="auto"/>
            </w:tcBorders>
            <w:hideMark/>
          </w:tcPr>
          <w:p w:rsidR="00092593" w:rsidRDefault="00092593" w:rsidP="00C76E43">
            <w:pPr>
              <w:widowControl w:val="0"/>
              <w:autoSpaceDE w:val="0"/>
              <w:autoSpaceDN w:val="0"/>
              <w:adjustRightInd w:val="0"/>
              <w:spacing w:line="240" w:lineRule="auto"/>
              <w:jc w:val="both"/>
              <w:rPr>
                <w:rFonts w:ascii="Times New Roman" w:hAnsi="Times New Roman"/>
                <w:sz w:val="28"/>
                <w:szCs w:val="28"/>
              </w:rPr>
            </w:pPr>
            <w:r>
              <w:rPr>
                <w:rFonts w:ascii="Times New Roman" w:hAnsi="Times New Roman"/>
                <w:sz w:val="28"/>
                <w:szCs w:val="28"/>
              </w:rPr>
              <w:t>МОСП</w:t>
            </w:r>
          </w:p>
        </w:tc>
      </w:tr>
      <w:tr w:rsidR="00092593" w:rsidTr="00EE1190">
        <w:trPr>
          <w:trHeight w:val="348"/>
        </w:trPr>
        <w:tc>
          <w:tcPr>
            <w:tcW w:w="562" w:type="dxa"/>
            <w:tcBorders>
              <w:top w:val="single" w:sz="4" w:space="0" w:color="auto"/>
              <w:left w:val="single" w:sz="4" w:space="0" w:color="auto"/>
              <w:bottom w:val="single" w:sz="4" w:space="0" w:color="auto"/>
              <w:right w:val="single" w:sz="4" w:space="0" w:color="auto"/>
            </w:tcBorders>
            <w:hideMark/>
          </w:tcPr>
          <w:p w:rsidR="00092593" w:rsidRDefault="00092593" w:rsidP="00C76E43">
            <w:pPr>
              <w:widowControl w:val="0"/>
              <w:autoSpaceDE w:val="0"/>
              <w:autoSpaceDN w:val="0"/>
              <w:adjustRightInd w:val="0"/>
              <w:spacing w:line="240" w:lineRule="auto"/>
              <w:jc w:val="both"/>
              <w:rPr>
                <w:rFonts w:ascii="Times New Roman" w:hAnsi="Times New Roman"/>
                <w:sz w:val="28"/>
                <w:szCs w:val="28"/>
              </w:rPr>
            </w:pPr>
            <w:r>
              <w:rPr>
                <w:rFonts w:ascii="Times New Roman" w:hAnsi="Times New Roman"/>
                <w:sz w:val="28"/>
                <w:szCs w:val="28"/>
              </w:rPr>
              <w:t>12</w:t>
            </w:r>
          </w:p>
        </w:tc>
        <w:tc>
          <w:tcPr>
            <w:tcW w:w="3896" w:type="dxa"/>
            <w:tcBorders>
              <w:top w:val="single" w:sz="4" w:space="0" w:color="auto"/>
              <w:left w:val="single" w:sz="4" w:space="0" w:color="auto"/>
              <w:bottom w:val="single" w:sz="4" w:space="0" w:color="auto"/>
              <w:right w:val="single" w:sz="4" w:space="0" w:color="auto"/>
            </w:tcBorders>
            <w:hideMark/>
          </w:tcPr>
          <w:p w:rsidR="00092593" w:rsidRDefault="00092593" w:rsidP="00C76E43">
            <w:pPr>
              <w:widowControl w:val="0"/>
              <w:autoSpaceDE w:val="0"/>
              <w:autoSpaceDN w:val="0"/>
              <w:adjustRightInd w:val="0"/>
              <w:spacing w:line="240" w:lineRule="auto"/>
              <w:rPr>
                <w:rFonts w:ascii="Times New Roman" w:hAnsi="Times New Roman"/>
                <w:sz w:val="28"/>
                <w:szCs w:val="28"/>
              </w:rPr>
            </w:pPr>
            <w:r>
              <w:rPr>
                <w:rFonts w:ascii="Times New Roman" w:hAnsi="Times New Roman"/>
                <w:sz w:val="28"/>
                <w:szCs w:val="28"/>
              </w:rPr>
              <w:t>МОСП «</w:t>
            </w:r>
            <w:proofErr w:type="spellStart"/>
            <w:r>
              <w:rPr>
                <w:rFonts w:ascii="Times New Roman" w:hAnsi="Times New Roman"/>
                <w:sz w:val="28"/>
                <w:szCs w:val="28"/>
              </w:rPr>
              <w:t>Шибертуйское</w:t>
            </w:r>
            <w:proofErr w:type="spellEnd"/>
            <w:r>
              <w:rPr>
                <w:rFonts w:ascii="Times New Roman" w:hAnsi="Times New Roman"/>
                <w:sz w:val="28"/>
                <w:szCs w:val="28"/>
              </w:rPr>
              <w:t>»</w:t>
            </w:r>
          </w:p>
        </w:tc>
        <w:tc>
          <w:tcPr>
            <w:tcW w:w="1318" w:type="dxa"/>
            <w:tcBorders>
              <w:top w:val="single" w:sz="4" w:space="0" w:color="auto"/>
              <w:left w:val="single" w:sz="4" w:space="0" w:color="auto"/>
              <w:bottom w:val="single" w:sz="4" w:space="0" w:color="auto"/>
              <w:right w:val="single" w:sz="4" w:space="0" w:color="auto"/>
            </w:tcBorders>
            <w:hideMark/>
          </w:tcPr>
          <w:p w:rsidR="00092593" w:rsidRDefault="00092593" w:rsidP="00C76E43">
            <w:pPr>
              <w:widowControl w:val="0"/>
              <w:autoSpaceDE w:val="0"/>
              <w:autoSpaceDN w:val="0"/>
              <w:adjustRightInd w:val="0"/>
              <w:spacing w:line="240" w:lineRule="auto"/>
              <w:jc w:val="center"/>
              <w:rPr>
                <w:rFonts w:ascii="Times New Roman" w:hAnsi="Times New Roman"/>
                <w:sz w:val="28"/>
                <w:szCs w:val="28"/>
              </w:rPr>
            </w:pPr>
            <w:r>
              <w:rPr>
                <w:rFonts w:ascii="Times New Roman" w:hAnsi="Times New Roman"/>
                <w:sz w:val="28"/>
                <w:szCs w:val="28"/>
              </w:rPr>
              <w:t>27200</w:t>
            </w:r>
          </w:p>
        </w:tc>
        <w:tc>
          <w:tcPr>
            <w:tcW w:w="1134" w:type="dxa"/>
            <w:tcBorders>
              <w:top w:val="single" w:sz="4" w:space="0" w:color="auto"/>
              <w:left w:val="single" w:sz="4" w:space="0" w:color="auto"/>
              <w:bottom w:val="single" w:sz="4" w:space="0" w:color="auto"/>
              <w:right w:val="single" w:sz="4" w:space="0" w:color="auto"/>
            </w:tcBorders>
          </w:tcPr>
          <w:p w:rsidR="00092593" w:rsidRDefault="00092593" w:rsidP="00C76E43">
            <w:pPr>
              <w:widowControl w:val="0"/>
              <w:autoSpaceDE w:val="0"/>
              <w:autoSpaceDN w:val="0"/>
              <w:adjustRightInd w:val="0"/>
              <w:spacing w:line="240" w:lineRule="auto"/>
              <w:jc w:val="center"/>
              <w:rPr>
                <w:rFonts w:ascii="Times New Roman" w:hAnsi="Times New Roman"/>
                <w:sz w:val="28"/>
                <w:szCs w:val="28"/>
              </w:rPr>
            </w:pPr>
          </w:p>
        </w:tc>
        <w:tc>
          <w:tcPr>
            <w:tcW w:w="3260" w:type="dxa"/>
            <w:tcBorders>
              <w:top w:val="single" w:sz="4" w:space="0" w:color="auto"/>
              <w:left w:val="single" w:sz="4" w:space="0" w:color="auto"/>
              <w:bottom w:val="single" w:sz="4" w:space="0" w:color="auto"/>
              <w:right w:val="single" w:sz="4" w:space="0" w:color="auto"/>
            </w:tcBorders>
          </w:tcPr>
          <w:p w:rsidR="00092593" w:rsidRDefault="00092593" w:rsidP="00C76E43">
            <w:pPr>
              <w:widowControl w:val="0"/>
              <w:autoSpaceDE w:val="0"/>
              <w:autoSpaceDN w:val="0"/>
              <w:adjustRightInd w:val="0"/>
              <w:spacing w:line="240" w:lineRule="auto"/>
              <w:jc w:val="both"/>
              <w:rPr>
                <w:rFonts w:ascii="Times New Roman" w:hAnsi="Times New Roman"/>
                <w:sz w:val="28"/>
                <w:szCs w:val="28"/>
              </w:rPr>
            </w:pPr>
          </w:p>
        </w:tc>
      </w:tr>
      <w:tr w:rsidR="00092593" w:rsidTr="00EE1190">
        <w:trPr>
          <w:trHeight w:val="348"/>
        </w:trPr>
        <w:tc>
          <w:tcPr>
            <w:tcW w:w="562" w:type="dxa"/>
            <w:tcBorders>
              <w:top w:val="single" w:sz="4" w:space="0" w:color="auto"/>
              <w:left w:val="single" w:sz="4" w:space="0" w:color="auto"/>
              <w:bottom w:val="single" w:sz="4" w:space="0" w:color="auto"/>
              <w:right w:val="single" w:sz="4" w:space="0" w:color="auto"/>
            </w:tcBorders>
            <w:hideMark/>
          </w:tcPr>
          <w:p w:rsidR="00092593" w:rsidRDefault="00092593" w:rsidP="00C76E43">
            <w:pPr>
              <w:widowControl w:val="0"/>
              <w:autoSpaceDE w:val="0"/>
              <w:autoSpaceDN w:val="0"/>
              <w:adjustRightInd w:val="0"/>
              <w:spacing w:line="240" w:lineRule="auto"/>
              <w:jc w:val="both"/>
              <w:rPr>
                <w:rFonts w:ascii="Times New Roman" w:hAnsi="Times New Roman"/>
                <w:sz w:val="28"/>
                <w:szCs w:val="28"/>
              </w:rPr>
            </w:pPr>
            <w:r>
              <w:rPr>
                <w:rFonts w:ascii="Times New Roman" w:hAnsi="Times New Roman"/>
                <w:sz w:val="28"/>
                <w:szCs w:val="28"/>
              </w:rPr>
              <w:t>13</w:t>
            </w:r>
          </w:p>
        </w:tc>
        <w:tc>
          <w:tcPr>
            <w:tcW w:w="3896" w:type="dxa"/>
            <w:tcBorders>
              <w:top w:val="single" w:sz="4" w:space="0" w:color="auto"/>
              <w:left w:val="single" w:sz="4" w:space="0" w:color="auto"/>
              <w:bottom w:val="single" w:sz="4" w:space="0" w:color="auto"/>
              <w:right w:val="single" w:sz="4" w:space="0" w:color="auto"/>
            </w:tcBorders>
            <w:hideMark/>
          </w:tcPr>
          <w:p w:rsidR="00092593" w:rsidRDefault="00092593" w:rsidP="00C76E43">
            <w:pPr>
              <w:widowControl w:val="0"/>
              <w:autoSpaceDE w:val="0"/>
              <w:autoSpaceDN w:val="0"/>
              <w:adjustRightInd w:val="0"/>
              <w:spacing w:line="240" w:lineRule="auto"/>
              <w:rPr>
                <w:rFonts w:ascii="Times New Roman" w:hAnsi="Times New Roman"/>
                <w:sz w:val="28"/>
                <w:szCs w:val="28"/>
              </w:rPr>
            </w:pPr>
            <w:r>
              <w:rPr>
                <w:rFonts w:ascii="Times New Roman" w:hAnsi="Times New Roman"/>
                <w:sz w:val="28"/>
                <w:szCs w:val="28"/>
              </w:rPr>
              <w:t>МОСП «</w:t>
            </w:r>
            <w:proofErr w:type="spellStart"/>
            <w:r>
              <w:rPr>
                <w:rFonts w:ascii="Times New Roman" w:hAnsi="Times New Roman"/>
                <w:sz w:val="28"/>
                <w:szCs w:val="28"/>
              </w:rPr>
              <w:t>Хонхолойское</w:t>
            </w:r>
            <w:proofErr w:type="spellEnd"/>
            <w:r>
              <w:rPr>
                <w:rFonts w:ascii="Times New Roman" w:hAnsi="Times New Roman"/>
                <w:sz w:val="28"/>
                <w:szCs w:val="28"/>
              </w:rPr>
              <w:t>»</w:t>
            </w:r>
          </w:p>
        </w:tc>
        <w:tc>
          <w:tcPr>
            <w:tcW w:w="1318" w:type="dxa"/>
            <w:tcBorders>
              <w:top w:val="single" w:sz="4" w:space="0" w:color="auto"/>
              <w:left w:val="single" w:sz="4" w:space="0" w:color="auto"/>
              <w:bottom w:val="single" w:sz="4" w:space="0" w:color="auto"/>
              <w:right w:val="single" w:sz="4" w:space="0" w:color="auto"/>
            </w:tcBorders>
            <w:hideMark/>
          </w:tcPr>
          <w:p w:rsidR="00092593" w:rsidRDefault="00092593" w:rsidP="00C76E43">
            <w:pPr>
              <w:widowControl w:val="0"/>
              <w:autoSpaceDE w:val="0"/>
              <w:autoSpaceDN w:val="0"/>
              <w:adjustRightInd w:val="0"/>
              <w:spacing w:line="240" w:lineRule="auto"/>
              <w:jc w:val="center"/>
              <w:rPr>
                <w:rFonts w:ascii="Times New Roman" w:hAnsi="Times New Roman"/>
                <w:sz w:val="28"/>
                <w:szCs w:val="28"/>
              </w:rPr>
            </w:pPr>
            <w:r>
              <w:rPr>
                <w:rFonts w:ascii="Times New Roman" w:hAnsi="Times New Roman"/>
                <w:sz w:val="28"/>
                <w:szCs w:val="28"/>
              </w:rPr>
              <w:t>13850</w:t>
            </w:r>
          </w:p>
        </w:tc>
        <w:tc>
          <w:tcPr>
            <w:tcW w:w="1134" w:type="dxa"/>
            <w:tcBorders>
              <w:top w:val="single" w:sz="4" w:space="0" w:color="auto"/>
              <w:left w:val="single" w:sz="4" w:space="0" w:color="auto"/>
              <w:bottom w:val="single" w:sz="4" w:space="0" w:color="auto"/>
              <w:right w:val="single" w:sz="4" w:space="0" w:color="auto"/>
            </w:tcBorders>
          </w:tcPr>
          <w:p w:rsidR="00092593" w:rsidRDefault="00092593" w:rsidP="00C76E43">
            <w:pPr>
              <w:widowControl w:val="0"/>
              <w:autoSpaceDE w:val="0"/>
              <w:autoSpaceDN w:val="0"/>
              <w:adjustRightInd w:val="0"/>
              <w:spacing w:line="240" w:lineRule="auto"/>
              <w:jc w:val="center"/>
              <w:rPr>
                <w:rFonts w:ascii="Times New Roman" w:hAnsi="Times New Roman"/>
                <w:sz w:val="28"/>
                <w:szCs w:val="28"/>
              </w:rPr>
            </w:pPr>
          </w:p>
        </w:tc>
        <w:tc>
          <w:tcPr>
            <w:tcW w:w="3260" w:type="dxa"/>
            <w:tcBorders>
              <w:top w:val="single" w:sz="4" w:space="0" w:color="auto"/>
              <w:left w:val="single" w:sz="4" w:space="0" w:color="auto"/>
              <w:bottom w:val="single" w:sz="4" w:space="0" w:color="auto"/>
              <w:right w:val="single" w:sz="4" w:space="0" w:color="auto"/>
            </w:tcBorders>
          </w:tcPr>
          <w:p w:rsidR="00092593" w:rsidRDefault="00092593" w:rsidP="00C76E43">
            <w:pPr>
              <w:widowControl w:val="0"/>
              <w:autoSpaceDE w:val="0"/>
              <w:autoSpaceDN w:val="0"/>
              <w:adjustRightInd w:val="0"/>
              <w:spacing w:line="240" w:lineRule="auto"/>
              <w:jc w:val="both"/>
              <w:rPr>
                <w:rFonts w:ascii="Times New Roman" w:hAnsi="Times New Roman"/>
                <w:sz w:val="28"/>
                <w:szCs w:val="28"/>
              </w:rPr>
            </w:pPr>
          </w:p>
        </w:tc>
      </w:tr>
      <w:tr w:rsidR="00092593" w:rsidTr="00EE1190">
        <w:trPr>
          <w:trHeight w:val="348"/>
        </w:trPr>
        <w:tc>
          <w:tcPr>
            <w:tcW w:w="562" w:type="dxa"/>
            <w:tcBorders>
              <w:top w:val="single" w:sz="4" w:space="0" w:color="auto"/>
              <w:left w:val="single" w:sz="4" w:space="0" w:color="auto"/>
              <w:bottom w:val="single" w:sz="4" w:space="0" w:color="auto"/>
              <w:right w:val="single" w:sz="4" w:space="0" w:color="auto"/>
            </w:tcBorders>
            <w:hideMark/>
          </w:tcPr>
          <w:p w:rsidR="00092593" w:rsidRDefault="00092593" w:rsidP="00C76E43">
            <w:pPr>
              <w:widowControl w:val="0"/>
              <w:autoSpaceDE w:val="0"/>
              <w:autoSpaceDN w:val="0"/>
              <w:adjustRightInd w:val="0"/>
              <w:spacing w:line="240" w:lineRule="auto"/>
              <w:jc w:val="both"/>
              <w:rPr>
                <w:rFonts w:ascii="Times New Roman" w:hAnsi="Times New Roman"/>
                <w:sz w:val="28"/>
                <w:szCs w:val="28"/>
              </w:rPr>
            </w:pPr>
            <w:r>
              <w:rPr>
                <w:rFonts w:ascii="Times New Roman" w:hAnsi="Times New Roman"/>
                <w:sz w:val="28"/>
                <w:szCs w:val="28"/>
              </w:rPr>
              <w:t>14</w:t>
            </w:r>
          </w:p>
        </w:tc>
        <w:tc>
          <w:tcPr>
            <w:tcW w:w="3896" w:type="dxa"/>
            <w:tcBorders>
              <w:top w:val="single" w:sz="4" w:space="0" w:color="auto"/>
              <w:left w:val="single" w:sz="4" w:space="0" w:color="auto"/>
              <w:bottom w:val="single" w:sz="4" w:space="0" w:color="auto"/>
              <w:right w:val="single" w:sz="4" w:space="0" w:color="auto"/>
            </w:tcBorders>
            <w:hideMark/>
          </w:tcPr>
          <w:p w:rsidR="00092593" w:rsidRDefault="00092593" w:rsidP="00C76E43">
            <w:pPr>
              <w:widowControl w:val="0"/>
              <w:autoSpaceDE w:val="0"/>
              <w:autoSpaceDN w:val="0"/>
              <w:adjustRightInd w:val="0"/>
              <w:spacing w:line="240" w:lineRule="auto"/>
              <w:rPr>
                <w:rFonts w:ascii="Times New Roman" w:hAnsi="Times New Roman"/>
                <w:sz w:val="28"/>
                <w:szCs w:val="28"/>
              </w:rPr>
            </w:pPr>
            <w:r>
              <w:rPr>
                <w:rFonts w:ascii="Times New Roman" w:hAnsi="Times New Roman"/>
                <w:sz w:val="28"/>
                <w:szCs w:val="28"/>
              </w:rPr>
              <w:t>МОСП «</w:t>
            </w:r>
            <w:proofErr w:type="spellStart"/>
            <w:r>
              <w:rPr>
                <w:rFonts w:ascii="Times New Roman" w:hAnsi="Times New Roman"/>
                <w:sz w:val="28"/>
                <w:szCs w:val="28"/>
              </w:rPr>
              <w:t>Шанагинское</w:t>
            </w:r>
            <w:proofErr w:type="spellEnd"/>
            <w:r>
              <w:rPr>
                <w:rFonts w:ascii="Times New Roman" w:hAnsi="Times New Roman"/>
                <w:sz w:val="28"/>
                <w:szCs w:val="28"/>
              </w:rPr>
              <w:t>»</w:t>
            </w:r>
          </w:p>
        </w:tc>
        <w:tc>
          <w:tcPr>
            <w:tcW w:w="1318" w:type="dxa"/>
            <w:tcBorders>
              <w:top w:val="single" w:sz="4" w:space="0" w:color="auto"/>
              <w:left w:val="single" w:sz="4" w:space="0" w:color="auto"/>
              <w:bottom w:val="single" w:sz="4" w:space="0" w:color="auto"/>
              <w:right w:val="single" w:sz="4" w:space="0" w:color="auto"/>
            </w:tcBorders>
            <w:hideMark/>
          </w:tcPr>
          <w:p w:rsidR="00092593" w:rsidRDefault="00092593" w:rsidP="00C76E43">
            <w:pPr>
              <w:widowControl w:val="0"/>
              <w:autoSpaceDE w:val="0"/>
              <w:autoSpaceDN w:val="0"/>
              <w:adjustRightInd w:val="0"/>
              <w:spacing w:line="240" w:lineRule="auto"/>
              <w:jc w:val="center"/>
              <w:rPr>
                <w:rFonts w:ascii="Times New Roman" w:hAnsi="Times New Roman"/>
                <w:sz w:val="28"/>
                <w:szCs w:val="28"/>
              </w:rPr>
            </w:pPr>
            <w:r>
              <w:rPr>
                <w:rFonts w:ascii="Times New Roman" w:hAnsi="Times New Roman"/>
                <w:sz w:val="28"/>
                <w:szCs w:val="28"/>
              </w:rPr>
              <w:t>17200</w:t>
            </w:r>
          </w:p>
        </w:tc>
        <w:tc>
          <w:tcPr>
            <w:tcW w:w="1134" w:type="dxa"/>
            <w:tcBorders>
              <w:top w:val="single" w:sz="4" w:space="0" w:color="auto"/>
              <w:left w:val="single" w:sz="4" w:space="0" w:color="auto"/>
              <w:bottom w:val="single" w:sz="4" w:space="0" w:color="auto"/>
              <w:right w:val="single" w:sz="4" w:space="0" w:color="auto"/>
            </w:tcBorders>
          </w:tcPr>
          <w:p w:rsidR="00092593" w:rsidRDefault="00092593" w:rsidP="00C76E43">
            <w:pPr>
              <w:widowControl w:val="0"/>
              <w:autoSpaceDE w:val="0"/>
              <w:autoSpaceDN w:val="0"/>
              <w:adjustRightInd w:val="0"/>
              <w:spacing w:line="240" w:lineRule="auto"/>
              <w:jc w:val="center"/>
              <w:rPr>
                <w:rFonts w:ascii="Times New Roman" w:hAnsi="Times New Roman"/>
                <w:sz w:val="28"/>
                <w:szCs w:val="28"/>
              </w:rPr>
            </w:pPr>
          </w:p>
        </w:tc>
        <w:tc>
          <w:tcPr>
            <w:tcW w:w="3260" w:type="dxa"/>
            <w:tcBorders>
              <w:top w:val="single" w:sz="4" w:space="0" w:color="auto"/>
              <w:left w:val="single" w:sz="4" w:space="0" w:color="auto"/>
              <w:bottom w:val="single" w:sz="4" w:space="0" w:color="auto"/>
              <w:right w:val="single" w:sz="4" w:space="0" w:color="auto"/>
            </w:tcBorders>
          </w:tcPr>
          <w:p w:rsidR="00092593" w:rsidRDefault="00092593" w:rsidP="00C76E43">
            <w:pPr>
              <w:widowControl w:val="0"/>
              <w:autoSpaceDE w:val="0"/>
              <w:autoSpaceDN w:val="0"/>
              <w:adjustRightInd w:val="0"/>
              <w:spacing w:line="240" w:lineRule="auto"/>
              <w:jc w:val="both"/>
              <w:rPr>
                <w:rFonts w:ascii="Times New Roman" w:hAnsi="Times New Roman"/>
                <w:sz w:val="28"/>
                <w:szCs w:val="28"/>
              </w:rPr>
            </w:pPr>
          </w:p>
        </w:tc>
      </w:tr>
      <w:tr w:rsidR="00092593" w:rsidTr="00EE1190">
        <w:trPr>
          <w:trHeight w:val="348"/>
        </w:trPr>
        <w:tc>
          <w:tcPr>
            <w:tcW w:w="562" w:type="dxa"/>
            <w:tcBorders>
              <w:top w:val="single" w:sz="4" w:space="0" w:color="auto"/>
              <w:left w:val="single" w:sz="4" w:space="0" w:color="auto"/>
              <w:bottom w:val="single" w:sz="4" w:space="0" w:color="auto"/>
              <w:right w:val="single" w:sz="4" w:space="0" w:color="auto"/>
            </w:tcBorders>
            <w:hideMark/>
          </w:tcPr>
          <w:p w:rsidR="00092593" w:rsidRDefault="00092593" w:rsidP="00C76E43">
            <w:pPr>
              <w:widowControl w:val="0"/>
              <w:autoSpaceDE w:val="0"/>
              <w:autoSpaceDN w:val="0"/>
              <w:adjustRightInd w:val="0"/>
              <w:spacing w:line="240" w:lineRule="auto"/>
              <w:jc w:val="both"/>
              <w:rPr>
                <w:rFonts w:ascii="Times New Roman" w:hAnsi="Times New Roman"/>
                <w:sz w:val="28"/>
                <w:szCs w:val="28"/>
              </w:rPr>
            </w:pPr>
            <w:r>
              <w:rPr>
                <w:rFonts w:ascii="Times New Roman" w:hAnsi="Times New Roman"/>
                <w:sz w:val="28"/>
                <w:szCs w:val="28"/>
              </w:rPr>
              <w:t>15</w:t>
            </w:r>
          </w:p>
        </w:tc>
        <w:tc>
          <w:tcPr>
            <w:tcW w:w="3896" w:type="dxa"/>
            <w:tcBorders>
              <w:top w:val="single" w:sz="4" w:space="0" w:color="auto"/>
              <w:left w:val="single" w:sz="4" w:space="0" w:color="auto"/>
              <w:bottom w:val="single" w:sz="4" w:space="0" w:color="auto"/>
              <w:right w:val="single" w:sz="4" w:space="0" w:color="auto"/>
            </w:tcBorders>
            <w:hideMark/>
          </w:tcPr>
          <w:p w:rsidR="00092593" w:rsidRDefault="00092593" w:rsidP="00C76E43">
            <w:pPr>
              <w:widowControl w:val="0"/>
              <w:autoSpaceDE w:val="0"/>
              <w:autoSpaceDN w:val="0"/>
              <w:adjustRightInd w:val="0"/>
              <w:spacing w:line="240" w:lineRule="auto"/>
              <w:rPr>
                <w:rFonts w:ascii="Times New Roman" w:hAnsi="Times New Roman"/>
                <w:sz w:val="28"/>
                <w:szCs w:val="28"/>
              </w:rPr>
            </w:pPr>
            <w:r>
              <w:rPr>
                <w:rFonts w:ascii="Times New Roman" w:hAnsi="Times New Roman"/>
                <w:sz w:val="28"/>
                <w:szCs w:val="28"/>
              </w:rPr>
              <w:t>МОСП «</w:t>
            </w:r>
            <w:proofErr w:type="spellStart"/>
            <w:r>
              <w:rPr>
                <w:rFonts w:ascii="Times New Roman" w:hAnsi="Times New Roman"/>
                <w:sz w:val="28"/>
                <w:szCs w:val="28"/>
              </w:rPr>
              <w:t>Потанинское</w:t>
            </w:r>
            <w:proofErr w:type="spellEnd"/>
            <w:r>
              <w:rPr>
                <w:rFonts w:ascii="Times New Roman" w:hAnsi="Times New Roman"/>
                <w:sz w:val="28"/>
                <w:szCs w:val="28"/>
              </w:rPr>
              <w:t>»</w:t>
            </w:r>
          </w:p>
        </w:tc>
        <w:tc>
          <w:tcPr>
            <w:tcW w:w="1318" w:type="dxa"/>
            <w:tcBorders>
              <w:top w:val="single" w:sz="4" w:space="0" w:color="auto"/>
              <w:left w:val="single" w:sz="4" w:space="0" w:color="auto"/>
              <w:bottom w:val="single" w:sz="4" w:space="0" w:color="auto"/>
              <w:right w:val="single" w:sz="4" w:space="0" w:color="auto"/>
            </w:tcBorders>
            <w:hideMark/>
          </w:tcPr>
          <w:p w:rsidR="00092593" w:rsidRDefault="00092593" w:rsidP="00C76E43">
            <w:pPr>
              <w:widowControl w:val="0"/>
              <w:autoSpaceDE w:val="0"/>
              <w:autoSpaceDN w:val="0"/>
              <w:adjustRightInd w:val="0"/>
              <w:spacing w:line="240" w:lineRule="auto"/>
              <w:jc w:val="center"/>
              <w:rPr>
                <w:rFonts w:ascii="Times New Roman" w:hAnsi="Times New Roman"/>
                <w:sz w:val="28"/>
                <w:szCs w:val="28"/>
              </w:rPr>
            </w:pPr>
            <w:r>
              <w:rPr>
                <w:rFonts w:ascii="Times New Roman" w:hAnsi="Times New Roman"/>
                <w:sz w:val="28"/>
                <w:szCs w:val="28"/>
              </w:rPr>
              <w:t>6550</w:t>
            </w:r>
          </w:p>
        </w:tc>
        <w:tc>
          <w:tcPr>
            <w:tcW w:w="1134" w:type="dxa"/>
            <w:tcBorders>
              <w:top w:val="single" w:sz="4" w:space="0" w:color="auto"/>
              <w:left w:val="single" w:sz="4" w:space="0" w:color="auto"/>
              <w:bottom w:val="single" w:sz="4" w:space="0" w:color="auto"/>
              <w:right w:val="single" w:sz="4" w:space="0" w:color="auto"/>
            </w:tcBorders>
          </w:tcPr>
          <w:p w:rsidR="00092593" w:rsidRDefault="00092593" w:rsidP="00C76E43">
            <w:pPr>
              <w:widowControl w:val="0"/>
              <w:autoSpaceDE w:val="0"/>
              <w:autoSpaceDN w:val="0"/>
              <w:adjustRightInd w:val="0"/>
              <w:spacing w:line="240" w:lineRule="auto"/>
              <w:jc w:val="center"/>
              <w:rPr>
                <w:rFonts w:ascii="Times New Roman" w:hAnsi="Times New Roman"/>
                <w:sz w:val="28"/>
                <w:szCs w:val="28"/>
              </w:rPr>
            </w:pPr>
          </w:p>
        </w:tc>
        <w:tc>
          <w:tcPr>
            <w:tcW w:w="3260" w:type="dxa"/>
            <w:tcBorders>
              <w:top w:val="single" w:sz="4" w:space="0" w:color="auto"/>
              <w:left w:val="single" w:sz="4" w:space="0" w:color="auto"/>
              <w:bottom w:val="single" w:sz="4" w:space="0" w:color="auto"/>
              <w:right w:val="single" w:sz="4" w:space="0" w:color="auto"/>
            </w:tcBorders>
          </w:tcPr>
          <w:p w:rsidR="00092593" w:rsidRDefault="00092593" w:rsidP="00C76E43">
            <w:pPr>
              <w:widowControl w:val="0"/>
              <w:autoSpaceDE w:val="0"/>
              <w:autoSpaceDN w:val="0"/>
              <w:adjustRightInd w:val="0"/>
              <w:spacing w:line="240" w:lineRule="auto"/>
              <w:jc w:val="both"/>
              <w:rPr>
                <w:rFonts w:ascii="Times New Roman" w:hAnsi="Times New Roman"/>
                <w:sz w:val="28"/>
                <w:szCs w:val="28"/>
              </w:rPr>
            </w:pPr>
          </w:p>
        </w:tc>
      </w:tr>
      <w:tr w:rsidR="00092593" w:rsidTr="00EE1190">
        <w:trPr>
          <w:trHeight w:val="348"/>
        </w:trPr>
        <w:tc>
          <w:tcPr>
            <w:tcW w:w="562" w:type="dxa"/>
            <w:tcBorders>
              <w:top w:val="single" w:sz="4" w:space="0" w:color="auto"/>
              <w:left w:val="single" w:sz="4" w:space="0" w:color="auto"/>
              <w:bottom w:val="single" w:sz="4" w:space="0" w:color="auto"/>
              <w:right w:val="single" w:sz="4" w:space="0" w:color="auto"/>
            </w:tcBorders>
            <w:hideMark/>
          </w:tcPr>
          <w:p w:rsidR="00092593" w:rsidRDefault="00092593" w:rsidP="00C76E43">
            <w:pPr>
              <w:widowControl w:val="0"/>
              <w:autoSpaceDE w:val="0"/>
              <w:autoSpaceDN w:val="0"/>
              <w:adjustRightInd w:val="0"/>
              <w:spacing w:line="240" w:lineRule="auto"/>
              <w:jc w:val="both"/>
              <w:rPr>
                <w:rFonts w:ascii="Times New Roman" w:hAnsi="Times New Roman"/>
                <w:sz w:val="28"/>
                <w:szCs w:val="28"/>
              </w:rPr>
            </w:pPr>
            <w:r>
              <w:rPr>
                <w:rFonts w:ascii="Times New Roman" w:hAnsi="Times New Roman"/>
                <w:sz w:val="28"/>
                <w:szCs w:val="28"/>
              </w:rPr>
              <w:t>16</w:t>
            </w:r>
          </w:p>
        </w:tc>
        <w:tc>
          <w:tcPr>
            <w:tcW w:w="3896" w:type="dxa"/>
            <w:tcBorders>
              <w:top w:val="single" w:sz="4" w:space="0" w:color="auto"/>
              <w:left w:val="single" w:sz="4" w:space="0" w:color="auto"/>
              <w:bottom w:val="single" w:sz="4" w:space="0" w:color="auto"/>
              <w:right w:val="single" w:sz="4" w:space="0" w:color="auto"/>
            </w:tcBorders>
            <w:hideMark/>
          </w:tcPr>
          <w:p w:rsidR="00092593" w:rsidRDefault="00092593" w:rsidP="00C76E43">
            <w:pPr>
              <w:widowControl w:val="0"/>
              <w:autoSpaceDE w:val="0"/>
              <w:autoSpaceDN w:val="0"/>
              <w:adjustRightInd w:val="0"/>
              <w:spacing w:line="240" w:lineRule="auto"/>
              <w:rPr>
                <w:rFonts w:ascii="Times New Roman" w:hAnsi="Times New Roman"/>
                <w:sz w:val="28"/>
                <w:szCs w:val="28"/>
              </w:rPr>
            </w:pPr>
            <w:r>
              <w:rPr>
                <w:rFonts w:ascii="Times New Roman" w:hAnsi="Times New Roman"/>
                <w:sz w:val="28"/>
                <w:szCs w:val="28"/>
              </w:rPr>
              <w:t>МОСП «Буйское»</w:t>
            </w:r>
          </w:p>
        </w:tc>
        <w:tc>
          <w:tcPr>
            <w:tcW w:w="1318" w:type="dxa"/>
            <w:tcBorders>
              <w:top w:val="single" w:sz="4" w:space="0" w:color="auto"/>
              <w:left w:val="single" w:sz="4" w:space="0" w:color="auto"/>
              <w:bottom w:val="single" w:sz="4" w:space="0" w:color="auto"/>
              <w:right w:val="single" w:sz="4" w:space="0" w:color="auto"/>
            </w:tcBorders>
            <w:hideMark/>
          </w:tcPr>
          <w:p w:rsidR="00092593" w:rsidRDefault="00092593" w:rsidP="00C76E43">
            <w:pPr>
              <w:widowControl w:val="0"/>
              <w:autoSpaceDE w:val="0"/>
              <w:autoSpaceDN w:val="0"/>
              <w:adjustRightInd w:val="0"/>
              <w:spacing w:line="240" w:lineRule="auto"/>
              <w:jc w:val="center"/>
              <w:rPr>
                <w:rFonts w:ascii="Times New Roman" w:hAnsi="Times New Roman"/>
                <w:sz w:val="28"/>
                <w:szCs w:val="28"/>
              </w:rPr>
            </w:pPr>
            <w:r>
              <w:rPr>
                <w:rFonts w:ascii="Times New Roman" w:hAnsi="Times New Roman"/>
                <w:sz w:val="28"/>
                <w:szCs w:val="28"/>
              </w:rPr>
              <w:t>73900</w:t>
            </w:r>
          </w:p>
        </w:tc>
        <w:tc>
          <w:tcPr>
            <w:tcW w:w="1134" w:type="dxa"/>
            <w:tcBorders>
              <w:top w:val="single" w:sz="4" w:space="0" w:color="auto"/>
              <w:left w:val="single" w:sz="4" w:space="0" w:color="auto"/>
              <w:bottom w:val="single" w:sz="4" w:space="0" w:color="auto"/>
              <w:right w:val="single" w:sz="4" w:space="0" w:color="auto"/>
            </w:tcBorders>
          </w:tcPr>
          <w:p w:rsidR="00092593" w:rsidRDefault="00092593" w:rsidP="00C76E43">
            <w:pPr>
              <w:widowControl w:val="0"/>
              <w:autoSpaceDE w:val="0"/>
              <w:autoSpaceDN w:val="0"/>
              <w:adjustRightInd w:val="0"/>
              <w:spacing w:line="240" w:lineRule="auto"/>
              <w:jc w:val="center"/>
              <w:rPr>
                <w:rFonts w:ascii="Times New Roman" w:hAnsi="Times New Roman"/>
                <w:sz w:val="28"/>
                <w:szCs w:val="28"/>
              </w:rPr>
            </w:pPr>
          </w:p>
        </w:tc>
        <w:tc>
          <w:tcPr>
            <w:tcW w:w="3260" w:type="dxa"/>
            <w:tcBorders>
              <w:top w:val="single" w:sz="4" w:space="0" w:color="auto"/>
              <w:left w:val="single" w:sz="4" w:space="0" w:color="auto"/>
              <w:bottom w:val="single" w:sz="4" w:space="0" w:color="auto"/>
              <w:right w:val="single" w:sz="4" w:space="0" w:color="auto"/>
            </w:tcBorders>
          </w:tcPr>
          <w:p w:rsidR="00092593" w:rsidRDefault="00092593" w:rsidP="00C76E43">
            <w:pPr>
              <w:widowControl w:val="0"/>
              <w:autoSpaceDE w:val="0"/>
              <w:autoSpaceDN w:val="0"/>
              <w:adjustRightInd w:val="0"/>
              <w:spacing w:line="240" w:lineRule="auto"/>
              <w:jc w:val="both"/>
              <w:rPr>
                <w:rFonts w:ascii="Times New Roman" w:hAnsi="Times New Roman"/>
                <w:sz w:val="28"/>
                <w:szCs w:val="28"/>
              </w:rPr>
            </w:pPr>
          </w:p>
        </w:tc>
      </w:tr>
      <w:tr w:rsidR="00092593" w:rsidTr="00EE1190">
        <w:trPr>
          <w:trHeight w:val="348"/>
        </w:trPr>
        <w:tc>
          <w:tcPr>
            <w:tcW w:w="562" w:type="dxa"/>
            <w:tcBorders>
              <w:top w:val="single" w:sz="4" w:space="0" w:color="auto"/>
              <w:left w:val="single" w:sz="4" w:space="0" w:color="auto"/>
              <w:bottom w:val="single" w:sz="4" w:space="0" w:color="auto"/>
              <w:right w:val="single" w:sz="4" w:space="0" w:color="auto"/>
            </w:tcBorders>
            <w:hideMark/>
          </w:tcPr>
          <w:p w:rsidR="00092593" w:rsidRDefault="00092593" w:rsidP="00C76E43">
            <w:pPr>
              <w:widowControl w:val="0"/>
              <w:autoSpaceDE w:val="0"/>
              <w:autoSpaceDN w:val="0"/>
              <w:adjustRightInd w:val="0"/>
              <w:spacing w:line="240" w:lineRule="auto"/>
              <w:jc w:val="both"/>
              <w:rPr>
                <w:rFonts w:ascii="Times New Roman" w:hAnsi="Times New Roman"/>
                <w:sz w:val="28"/>
                <w:szCs w:val="28"/>
              </w:rPr>
            </w:pPr>
            <w:r>
              <w:rPr>
                <w:rFonts w:ascii="Times New Roman" w:hAnsi="Times New Roman"/>
                <w:sz w:val="28"/>
                <w:szCs w:val="28"/>
              </w:rPr>
              <w:t>17</w:t>
            </w:r>
          </w:p>
        </w:tc>
        <w:tc>
          <w:tcPr>
            <w:tcW w:w="3896" w:type="dxa"/>
            <w:tcBorders>
              <w:top w:val="single" w:sz="4" w:space="0" w:color="auto"/>
              <w:left w:val="single" w:sz="4" w:space="0" w:color="auto"/>
              <w:bottom w:val="single" w:sz="4" w:space="0" w:color="auto"/>
              <w:right w:val="single" w:sz="4" w:space="0" w:color="auto"/>
            </w:tcBorders>
            <w:hideMark/>
          </w:tcPr>
          <w:p w:rsidR="00092593" w:rsidRDefault="00092593" w:rsidP="00C76E43">
            <w:pPr>
              <w:widowControl w:val="0"/>
              <w:autoSpaceDE w:val="0"/>
              <w:autoSpaceDN w:val="0"/>
              <w:adjustRightInd w:val="0"/>
              <w:spacing w:line="240" w:lineRule="auto"/>
              <w:rPr>
                <w:rFonts w:ascii="Times New Roman" w:hAnsi="Times New Roman"/>
                <w:sz w:val="28"/>
                <w:szCs w:val="28"/>
              </w:rPr>
            </w:pPr>
            <w:r>
              <w:rPr>
                <w:rFonts w:ascii="Times New Roman" w:hAnsi="Times New Roman"/>
                <w:sz w:val="28"/>
                <w:szCs w:val="28"/>
              </w:rPr>
              <w:t>МОСП «Бичурское»</w:t>
            </w:r>
          </w:p>
        </w:tc>
        <w:tc>
          <w:tcPr>
            <w:tcW w:w="1318" w:type="dxa"/>
            <w:tcBorders>
              <w:top w:val="single" w:sz="4" w:space="0" w:color="auto"/>
              <w:left w:val="single" w:sz="4" w:space="0" w:color="auto"/>
              <w:bottom w:val="single" w:sz="4" w:space="0" w:color="auto"/>
              <w:right w:val="single" w:sz="4" w:space="0" w:color="auto"/>
            </w:tcBorders>
            <w:hideMark/>
          </w:tcPr>
          <w:p w:rsidR="00092593" w:rsidRDefault="00092593" w:rsidP="00C76E43">
            <w:pPr>
              <w:widowControl w:val="0"/>
              <w:autoSpaceDE w:val="0"/>
              <w:autoSpaceDN w:val="0"/>
              <w:adjustRightInd w:val="0"/>
              <w:spacing w:line="240" w:lineRule="auto"/>
              <w:jc w:val="center"/>
              <w:rPr>
                <w:rFonts w:ascii="Times New Roman" w:hAnsi="Times New Roman"/>
                <w:sz w:val="28"/>
                <w:szCs w:val="28"/>
              </w:rPr>
            </w:pPr>
            <w:r>
              <w:rPr>
                <w:rFonts w:ascii="Times New Roman" w:hAnsi="Times New Roman"/>
                <w:sz w:val="28"/>
                <w:szCs w:val="28"/>
              </w:rPr>
              <w:t>65600</w:t>
            </w:r>
          </w:p>
        </w:tc>
        <w:tc>
          <w:tcPr>
            <w:tcW w:w="1134" w:type="dxa"/>
            <w:tcBorders>
              <w:top w:val="single" w:sz="4" w:space="0" w:color="auto"/>
              <w:left w:val="single" w:sz="4" w:space="0" w:color="auto"/>
              <w:bottom w:val="single" w:sz="4" w:space="0" w:color="auto"/>
              <w:right w:val="single" w:sz="4" w:space="0" w:color="auto"/>
            </w:tcBorders>
            <w:hideMark/>
          </w:tcPr>
          <w:p w:rsidR="00092593" w:rsidRDefault="00092593" w:rsidP="00C76E43">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6</w:t>
            </w:r>
          </w:p>
          <w:p w:rsidR="00092593" w:rsidRDefault="00092593" w:rsidP="00C76E43">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3,5</w:t>
            </w:r>
          </w:p>
        </w:tc>
        <w:tc>
          <w:tcPr>
            <w:tcW w:w="3260" w:type="dxa"/>
            <w:tcBorders>
              <w:top w:val="single" w:sz="4" w:space="0" w:color="auto"/>
              <w:left w:val="single" w:sz="4" w:space="0" w:color="auto"/>
              <w:bottom w:val="single" w:sz="4" w:space="0" w:color="auto"/>
              <w:right w:val="single" w:sz="4" w:space="0" w:color="auto"/>
            </w:tcBorders>
            <w:hideMark/>
          </w:tcPr>
          <w:p w:rsidR="00092593" w:rsidRDefault="00092593" w:rsidP="00C76E43">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Подрядчик</w:t>
            </w:r>
          </w:p>
          <w:p w:rsidR="00092593" w:rsidRDefault="00092593" w:rsidP="00C76E43">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МОСП ООО «Мост»</w:t>
            </w:r>
          </w:p>
        </w:tc>
      </w:tr>
      <w:tr w:rsidR="00092593" w:rsidTr="00EE1190">
        <w:tc>
          <w:tcPr>
            <w:tcW w:w="562" w:type="dxa"/>
            <w:tcBorders>
              <w:top w:val="single" w:sz="4" w:space="0" w:color="auto"/>
              <w:left w:val="single" w:sz="4" w:space="0" w:color="auto"/>
              <w:bottom w:val="single" w:sz="4" w:space="0" w:color="auto"/>
              <w:right w:val="single" w:sz="4" w:space="0" w:color="auto"/>
            </w:tcBorders>
          </w:tcPr>
          <w:p w:rsidR="00092593" w:rsidRDefault="00092593" w:rsidP="00C76E43">
            <w:pPr>
              <w:widowControl w:val="0"/>
              <w:autoSpaceDE w:val="0"/>
              <w:autoSpaceDN w:val="0"/>
              <w:adjustRightInd w:val="0"/>
              <w:spacing w:line="240" w:lineRule="auto"/>
              <w:jc w:val="both"/>
              <w:rPr>
                <w:rFonts w:ascii="Times New Roman" w:hAnsi="Times New Roman"/>
                <w:b/>
                <w:sz w:val="28"/>
                <w:szCs w:val="28"/>
              </w:rPr>
            </w:pPr>
          </w:p>
        </w:tc>
        <w:tc>
          <w:tcPr>
            <w:tcW w:w="3896" w:type="dxa"/>
            <w:tcBorders>
              <w:top w:val="single" w:sz="4" w:space="0" w:color="auto"/>
              <w:left w:val="single" w:sz="4" w:space="0" w:color="auto"/>
              <w:bottom w:val="single" w:sz="4" w:space="0" w:color="auto"/>
              <w:right w:val="single" w:sz="4" w:space="0" w:color="auto"/>
            </w:tcBorders>
            <w:hideMark/>
          </w:tcPr>
          <w:p w:rsidR="00092593" w:rsidRDefault="00092593" w:rsidP="00C76E43">
            <w:pPr>
              <w:widowControl w:val="0"/>
              <w:autoSpaceDE w:val="0"/>
              <w:autoSpaceDN w:val="0"/>
              <w:adjustRightInd w:val="0"/>
              <w:spacing w:line="240" w:lineRule="auto"/>
              <w:rPr>
                <w:rFonts w:ascii="Times New Roman" w:hAnsi="Times New Roman"/>
                <w:b/>
                <w:sz w:val="28"/>
                <w:szCs w:val="28"/>
              </w:rPr>
            </w:pPr>
            <w:r>
              <w:rPr>
                <w:rFonts w:ascii="Times New Roman" w:hAnsi="Times New Roman"/>
                <w:b/>
                <w:sz w:val="28"/>
                <w:szCs w:val="28"/>
              </w:rPr>
              <w:t>ИТОГО</w:t>
            </w:r>
          </w:p>
        </w:tc>
        <w:tc>
          <w:tcPr>
            <w:tcW w:w="1318" w:type="dxa"/>
            <w:tcBorders>
              <w:top w:val="single" w:sz="4" w:space="0" w:color="auto"/>
              <w:left w:val="single" w:sz="4" w:space="0" w:color="auto"/>
              <w:bottom w:val="single" w:sz="4" w:space="0" w:color="auto"/>
              <w:right w:val="single" w:sz="4" w:space="0" w:color="auto"/>
            </w:tcBorders>
            <w:hideMark/>
          </w:tcPr>
          <w:p w:rsidR="00092593" w:rsidRDefault="00092593" w:rsidP="00C76E43">
            <w:pPr>
              <w:widowControl w:val="0"/>
              <w:autoSpaceDE w:val="0"/>
              <w:autoSpaceDN w:val="0"/>
              <w:adjustRightInd w:val="0"/>
              <w:spacing w:line="240" w:lineRule="auto"/>
              <w:jc w:val="center"/>
              <w:rPr>
                <w:rFonts w:ascii="Times New Roman" w:hAnsi="Times New Roman"/>
                <w:b/>
                <w:sz w:val="28"/>
                <w:szCs w:val="28"/>
              </w:rPr>
            </w:pPr>
            <w:r>
              <w:rPr>
                <w:rFonts w:ascii="Times New Roman" w:hAnsi="Times New Roman"/>
                <w:b/>
                <w:sz w:val="28"/>
                <w:szCs w:val="28"/>
              </w:rPr>
              <w:t>473845</w:t>
            </w:r>
          </w:p>
        </w:tc>
        <w:tc>
          <w:tcPr>
            <w:tcW w:w="1134" w:type="dxa"/>
            <w:tcBorders>
              <w:top w:val="single" w:sz="4" w:space="0" w:color="auto"/>
              <w:left w:val="single" w:sz="4" w:space="0" w:color="auto"/>
              <w:bottom w:val="single" w:sz="4" w:space="0" w:color="auto"/>
              <w:right w:val="single" w:sz="4" w:space="0" w:color="auto"/>
            </w:tcBorders>
            <w:hideMark/>
          </w:tcPr>
          <w:p w:rsidR="00092593" w:rsidRDefault="00092593" w:rsidP="00C76E43">
            <w:pPr>
              <w:widowControl w:val="0"/>
              <w:autoSpaceDE w:val="0"/>
              <w:autoSpaceDN w:val="0"/>
              <w:adjustRightInd w:val="0"/>
              <w:spacing w:line="240" w:lineRule="auto"/>
              <w:jc w:val="center"/>
              <w:rPr>
                <w:rFonts w:ascii="Times New Roman" w:hAnsi="Times New Roman"/>
                <w:b/>
                <w:sz w:val="28"/>
                <w:szCs w:val="28"/>
              </w:rPr>
            </w:pPr>
            <w:r>
              <w:rPr>
                <w:rFonts w:ascii="Times New Roman" w:hAnsi="Times New Roman"/>
                <w:b/>
                <w:sz w:val="28"/>
                <w:szCs w:val="28"/>
              </w:rPr>
              <w:t>132,99</w:t>
            </w:r>
          </w:p>
        </w:tc>
        <w:tc>
          <w:tcPr>
            <w:tcW w:w="3260" w:type="dxa"/>
            <w:tcBorders>
              <w:top w:val="single" w:sz="4" w:space="0" w:color="auto"/>
              <w:left w:val="single" w:sz="4" w:space="0" w:color="auto"/>
              <w:bottom w:val="single" w:sz="4" w:space="0" w:color="auto"/>
              <w:right w:val="single" w:sz="4" w:space="0" w:color="auto"/>
            </w:tcBorders>
          </w:tcPr>
          <w:p w:rsidR="00092593" w:rsidRDefault="00092593" w:rsidP="00C76E43">
            <w:pPr>
              <w:widowControl w:val="0"/>
              <w:autoSpaceDE w:val="0"/>
              <w:autoSpaceDN w:val="0"/>
              <w:adjustRightInd w:val="0"/>
              <w:spacing w:line="240" w:lineRule="auto"/>
              <w:jc w:val="both"/>
              <w:rPr>
                <w:rFonts w:ascii="Times New Roman" w:hAnsi="Times New Roman"/>
                <w:b/>
                <w:sz w:val="28"/>
                <w:szCs w:val="28"/>
              </w:rPr>
            </w:pPr>
          </w:p>
        </w:tc>
      </w:tr>
    </w:tbl>
    <w:p w:rsidR="00092593" w:rsidRDefault="00092593" w:rsidP="00C76E43">
      <w:pPr>
        <w:widowControl w:val="0"/>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 Согласно заключенным контрактам с подрядчиком ИП Матвеевой М.Н. были проведены работы по уничтожению конопли химическим способом на площади 101 га с использованием гербицида сплошного действия Анкор-85ВДГ.  Сумма финансирования составила 300 тыс. рублей, в том числе из МБ-150 тыс. рублей, из БР-150 </w:t>
      </w:r>
      <w:proofErr w:type="spellStart"/>
      <w:proofErr w:type="gramStart"/>
      <w:r>
        <w:rPr>
          <w:rFonts w:ascii="Times New Roman" w:hAnsi="Times New Roman"/>
          <w:sz w:val="28"/>
          <w:szCs w:val="28"/>
        </w:rPr>
        <w:t>тыс.рублей</w:t>
      </w:r>
      <w:proofErr w:type="spellEnd"/>
      <w:proofErr w:type="gramEnd"/>
      <w:r>
        <w:rPr>
          <w:rFonts w:ascii="Times New Roman" w:hAnsi="Times New Roman"/>
          <w:sz w:val="28"/>
          <w:szCs w:val="28"/>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941"/>
        <w:gridCol w:w="1984"/>
        <w:gridCol w:w="1985"/>
        <w:gridCol w:w="1417"/>
      </w:tblGrid>
      <w:tr w:rsidR="00092593" w:rsidTr="00EE1190">
        <w:tc>
          <w:tcPr>
            <w:tcW w:w="562" w:type="dxa"/>
            <w:tcBorders>
              <w:top w:val="single" w:sz="4" w:space="0" w:color="auto"/>
              <w:left w:val="single" w:sz="4" w:space="0" w:color="auto"/>
              <w:bottom w:val="single" w:sz="4" w:space="0" w:color="auto"/>
              <w:right w:val="single" w:sz="4" w:space="0" w:color="auto"/>
            </w:tcBorders>
            <w:hideMark/>
          </w:tcPr>
          <w:p w:rsidR="00092593" w:rsidRDefault="00092593" w:rsidP="00C76E43">
            <w:pPr>
              <w:widowControl w:val="0"/>
              <w:autoSpaceDE w:val="0"/>
              <w:autoSpaceDN w:val="0"/>
              <w:adjustRightInd w:val="0"/>
              <w:spacing w:line="240" w:lineRule="auto"/>
              <w:jc w:val="both"/>
              <w:rPr>
                <w:rFonts w:ascii="Times New Roman" w:hAnsi="Times New Roman"/>
                <w:sz w:val="28"/>
                <w:szCs w:val="28"/>
              </w:rPr>
            </w:pPr>
            <w:r>
              <w:rPr>
                <w:rFonts w:ascii="Times New Roman" w:hAnsi="Times New Roman"/>
                <w:sz w:val="28"/>
                <w:szCs w:val="28"/>
              </w:rPr>
              <w:t>№</w:t>
            </w:r>
          </w:p>
        </w:tc>
        <w:tc>
          <w:tcPr>
            <w:tcW w:w="3941" w:type="dxa"/>
            <w:tcBorders>
              <w:top w:val="single" w:sz="4" w:space="0" w:color="auto"/>
              <w:left w:val="single" w:sz="4" w:space="0" w:color="auto"/>
              <w:bottom w:val="single" w:sz="4" w:space="0" w:color="auto"/>
              <w:right w:val="single" w:sz="4" w:space="0" w:color="auto"/>
            </w:tcBorders>
            <w:hideMark/>
          </w:tcPr>
          <w:p w:rsidR="00092593" w:rsidRDefault="00092593" w:rsidP="00C76E43">
            <w:pPr>
              <w:widowControl w:val="0"/>
              <w:autoSpaceDE w:val="0"/>
              <w:autoSpaceDN w:val="0"/>
              <w:adjustRightInd w:val="0"/>
              <w:spacing w:line="240" w:lineRule="auto"/>
              <w:rPr>
                <w:rFonts w:ascii="Times New Roman" w:hAnsi="Times New Roman"/>
                <w:sz w:val="28"/>
                <w:szCs w:val="28"/>
              </w:rPr>
            </w:pPr>
            <w:r>
              <w:rPr>
                <w:rFonts w:ascii="Times New Roman" w:hAnsi="Times New Roman"/>
                <w:sz w:val="28"/>
                <w:szCs w:val="28"/>
              </w:rPr>
              <w:t>Наименование СП</w:t>
            </w:r>
          </w:p>
        </w:tc>
        <w:tc>
          <w:tcPr>
            <w:tcW w:w="1984" w:type="dxa"/>
            <w:tcBorders>
              <w:top w:val="single" w:sz="4" w:space="0" w:color="auto"/>
              <w:left w:val="single" w:sz="4" w:space="0" w:color="auto"/>
              <w:bottom w:val="single" w:sz="4" w:space="0" w:color="auto"/>
              <w:right w:val="single" w:sz="4" w:space="0" w:color="auto"/>
            </w:tcBorders>
            <w:hideMark/>
          </w:tcPr>
          <w:p w:rsidR="00092593" w:rsidRDefault="00092593" w:rsidP="00C76E43">
            <w:pPr>
              <w:widowControl w:val="0"/>
              <w:autoSpaceDE w:val="0"/>
              <w:autoSpaceDN w:val="0"/>
              <w:adjustRightInd w:val="0"/>
              <w:spacing w:line="240" w:lineRule="auto"/>
              <w:jc w:val="center"/>
              <w:rPr>
                <w:rFonts w:ascii="Times New Roman" w:hAnsi="Times New Roman"/>
                <w:sz w:val="28"/>
                <w:szCs w:val="28"/>
              </w:rPr>
            </w:pPr>
            <w:r>
              <w:rPr>
                <w:rFonts w:ascii="Times New Roman" w:hAnsi="Times New Roman"/>
                <w:sz w:val="28"/>
                <w:szCs w:val="28"/>
              </w:rPr>
              <w:t xml:space="preserve">Подлежало уничтожению </w:t>
            </w:r>
          </w:p>
        </w:tc>
        <w:tc>
          <w:tcPr>
            <w:tcW w:w="1985" w:type="dxa"/>
            <w:tcBorders>
              <w:top w:val="single" w:sz="4" w:space="0" w:color="auto"/>
              <w:left w:val="single" w:sz="4" w:space="0" w:color="auto"/>
              <w:bottom w:val="single" w:sz="4" w:space="0" w:color="auto"/>
              <w:right w:val="single" w:sz="4" w:space="0" w:color="auto"/>
            </w:tcBorders>
            <w:hideMark/>
          </w:tcPr>
          <w:p w:rsidR="00092593" w:rsidRDefault="00092593" w:rsidP="00C76E43">
            <w:pPr>
              <w:widowControl w:val="0"/>
              <w:autoSpaceDE w:val="0"/>
              <w:autoSpaceDN w:val="0"/>
              <w:adjustRightInd w:val="0"/>
              <w:spacing w:line="240" w:lineRule="auto"/>
              <w:jc w:val="center"/>
              <w:rPr>
                <w:rFonts w:ascii="Times New Roman" w:hAnsi="Times New Roman"/>
                <w:sz w:val="28"/>
                <w:szCs w:val="28"/>
              </w:rPr>
            </w:pPr>
            <w:r>
              <w:rPr>
                <w:rFonts w:ascii="Times New Roman" w:hAnsi="Times New Roman"/>
                <w:sz w:val="28"/>
                <w:szCs w:val="28"/>
              </w:rPr>
              <w:t>Уничтожено га</w:t>
            </w:r>
          </w:p>
        </w:tc>
        <w:tc>
          <w:tcPr>
            <w:tcW w:w="1417" w:type="dxa"/>
            <w:tcBorders>
              <w:top w:val="single" w:sz="4" w:space="0" w:color="auto"/>
              <w:left w:val="single" w:sz="4" w:space="0" w:color="auto"/>
              <w:bottom w:val="single" w:sz="4" w:space="0" w:color="auto"/>
              <w:right w:val="single" w:sz="4" w:space="0" w:color="auto"/>
            </w:tcBorders>
            <w:hideMark/>
          </w:tcPr>
          <w:p w:rsidR="00092593" w:rsidRDefault="00092593" w:rsidP="00C76E43">
            <w:pPr>
              <w:widowControl w:val="0"/>
              <w:autoSpaceDE w:val="0"/>
              <w:autoSpaceDN w:val="0"/>
              <w:adjustRightInd w:val="0"/>
              <w:spacing w:line="240" w:lineRule="auto"/>
              <w:jc w:val="center"/>
              <w:rPr>
                <w:rFonts w:ascii="Times New Roman" w:hAnsi="Times New Roman"/>
                <w:sz w:val="28"/>
                <w:szCs w:val="28"/>
              </w:rPr>
            </w:pPr>
            <w:r>
              <w:rPr>
                <w:rFonts w:ascii="Times New Roman" w:hAnsi="Times New Roman"/>
                <w:sz w:val="28"/>
                <w:szCs w:val="28"/>
              </w:rPr>
              <w:t>Сумма</w:t>
            </w:r>
          </w:p>
        </w:tc>
      </w:tr>
      <w:tr w:rsidR="00092593" w:rsidTr="00EE1190">
        <w:trPr>
          <w:trHeight w:val="787"/>
        </w:trPr>
        <w:tc>
          <w:tcPr>
            <w:tcW w:w="562" w:type="dxa"/>
            <w:tcBorders>
              <w:top w:val="single" w:sz="4" w:space="0" w:color="auto"/>
              <w:left w:val="single" w:sz="4" w:space="0" w:color="auto"/>
              <w:bottom w:val="single" w:sz="4" w:space="0" w:color="auto"/>
              <w:right w:val="single" w:sz="4" w:space="0" w:color="auto"/>
            </w:tcBorders>
            <w:hideMark/>
          </w:tcPr>
          <w:p w:rsidR="00092593" w:rsidRDefault="00092593" w:rsidP="00C76E43">
            <w:pPr>
              <w:widowControl w:val="0"/>
              <w:autoSpaceDE w:val="0"/>
              <w:autoSpaceDN w:val="0"/>
              <w:adjustRightInd w:val="0"/>
              <w:spacing w:line="240" w:lineRule="auto"/>
              <w:jc w:val="both"/>
              <w:rPr>
                <w:rFonts w:ascii="Times New Roman" w:hAnsi="Times New Roman"/>
                <w:sz w:val="28"/>
                <w:szCs w:val="28"/>
              </w:rPr>
            </w:pPr>
            <w:r>
              <w:rPr>
                <w:rFonts w:ascii="Times New Roman" w:hAnsi="Times New Roman"/>
                <w:sz w:val="28"/>
                <w:szCs w:val="28"/>
              </w:rPr>
              <w:lastRenderedPageBreak/>
              <w:t>1</w:t>
            </w:r>
          </w:p>
        </w:tc>
        <w:tc>
          <w:tcPr>
            <w:tcW w:w="3941" w:type="dxa"/>
            <w:tcBorders>
              <w:top w:val="single" w:sz="4" w:space="0" w:color="auto"/>
              <w:left w:val="single" w:sz="4" w:space="0" w:color="auto"/>
              <w:bottom w:val="single" w:sz="4" w:space="0" w:color="auto"/>
              <w:right w:val="single" w:sz="4" w:space="0" w:color="auto"/>
            </w:tcBorders>
            <w:hideMark/>
          </w:tcPr>
          <w:p w:rsidR="00092593" w:rsidRDefault="00092593" w:rsidP="00C76E43">
            <w:pPr>
              <w:widowControl w:val="0"/>
              <w:autoSpaceDE w:val="0"/>
              <w:autoSpaceDN w:val="0"/>
              <w:adjustRightInd w:val="0"/>
              <w:spacing w:line="240" w:lineRule="auto"/>
              <w:rPr>
                <w:rFonts w:ascii="Times New Roman" w:hAnsi="Times New Roman"/>
                <w:sz w:val="28"/>
                <w:szCs w:val="28"/>
              </w:rPr>
            </w:pPr>
            <w:r>
              <w:rPr>
                <w:rFonts w:ascii="Times New Roman" w:hAnsi="Times New Roman"/>
                <w:sz w:val="28"/>
                <w:szCs w:val="28"/>
              </w:rPr>
              <w:t>МОСП «</w:t>
            </w:r>
            <w:proofErr w:type="spellStart"/>
            <w:r>
              <w:rPr>
                <w:rFonts w:ascii="Times New Roman" w:hAnsi="Times New Roman"/>
                <w:sz w:val="28"/>
                <w:szCs w:val="28"/>
              </w:rPr>
              <w:t>Окино-Ключевское</w:t>
            </w:r>
            <w:proofErr w:type="spellEnd"/>
            <w:r>
              <w:rPr>
                <w:rFonts w:ascii="Times New Roman" w:hAnsi="Times New Roman"/>
                <w:sz w:val="28"/>
                <w:szCs w:val="28"/>
              </w:rPr>
              <w:t>» (за кладбищем)</w:t>
            </w:r>
          </w:p>
        </w:tc>
        <w:tc>
          <w:tcPr>
            <w:tcW w:w="1984" w:type="dxa"/>
            <w:tcBorders>
              <w:top w:val="single" w:sz="4" w:space="0" w:color="auto"/>
              <w:left w:val="single" w:sz="4" w:space="0" w:color="auto"/>
              <w:bottom w:val="single" w:sz="4" w:space="0" w:color="auto"/>
              <w:right w:val="single" w:sz="4" w:space="0" w:color="auto"/>
            </w:tcBorders>
          </w:tcPr>
          <w:p w:rsidR="00092593" w:rsidRDefault="00092593" w:rsidP="00C76E43">
            <w:pPr>
              <w:widowControl w:val="0"/>
              <w:autoSpaceDE w:val="0"/>
              <w:autoSpaceDN w:val="0"/>
              <w:adjustRightInd w:val="0"/>
              <w:spacing w:line="240" w:lineRule="auto"/>
              <w:jc w:val="center"/>
              <w:rPr>
                <w:rFonts w:ascii="Times New Roman" w:hAnsi="Times New Roman"/>
                <w:sz w:val="28"/>
                <w:szCs w:val="28"/>
              </w:rPr>
            </w:pPr>
            <w:r>
              <w:rPr>
                <w:rFonts w:ascii="Times New Roman" w:hAnsi="Times New Roman"/>
                <w:sz w:val="28"/>
                <w:szCs w:val="28"/>
              </w:rPr>
              <w:t>6</w:t>
            </w:r>
          </w:p>
        </w:tc>
        <w:tc>
          <w:tcPr>
            <w:tcW w:w="1985" w:type="dxa"/>
            <w:tcBorders>
              <w:top w:val="single" w:sz="4" w:space="0" w:color="auto"/>
              <w:left w:val="single" w:sz="4" w:space="0" w:color="auto"/>
              <w:bottom w:val="single" w:sz="4" w:space="0" w:color="auto"/>
              <w:right w:val="single" w:sz="4" w:space="0" w:color="auto"/>
            </w:tcBorders>
          </w:tcPr>
          <w:p w:rsidR="00092593" w:rsidRDefault="00092593" w:rsidP="00C76E43">
            <w:pPr>
              <w:widowControl w:val="0"/>
              <w:autoSpaceDE w:val="0"/>
              <w:autoSpaceDN w:val="0"/>
              <w:adjustRightInd w:val="0"/>
              <w:spacing w:line="240" w:lineRule="auto"/>
              <w:jc w:val="center"/>
              <w:rPr>
                <w:rFonts w:ascii="Times New Roman" w:hAnsi="Times New Roman"/>
                <w:sz w:val="28"/>
                <w:szCs w:val="28"/>
              </w:rPr>
            </w:pPr>
            <w:r>
              <w:rPr>
                <w:rFonts w:ascii="Times New Roman" w:hAnsi="Times New Roman"/>
                <w:sz w:val="28"/>
                <w:szCs w:val="28"/>
              </w:rPr>
              <w:t>6</w:t>
            </w:r>
          </w:p>
        </w:tc>
        <w:tc>
          <w:tcPr>
            <w:tcW w:w="1417" w:type="dxa"/>
            <w:tcBorders>
              <w:top w:val="single" w:sz="4" w:space="0" w:color="auto"/>
              <w:left w:val="single" w:sz="4" w:space="0" w:color="auto"/>
              <w:bottom w:val="single" w:sz="4" w:space="0" w:color="auto"/>
              <w:right w:val="single" w:sz="4" w:space="0" w:color="auto"/>
            </w:tcBorders>
            <w:hideMark/>
          </w:tcPr>
          <w:p w:rsidR="00092593" w:rsidRDefault="00092593" w:rsidP="00C76E43">
            <w:pPr>
              <w:widowControl w:val="0"/>
              <w:autoSpaceDE w:val="0"/>
              <w:autoSpaceDN w:val="0"/>
              <w:adjustRightInd w:val="0"/>
              <w:spacing w:line="240" w:lineRule="auto"/>
              <w:jc w:val="center"/>
              <w:rPr>
                <w:rFonts w:ascii="Times New Roman" w:hAnsi="Times New Roman"/>
                <w:sz w:val="28"/>
                <w:szCs w:val="28"/>
              </w:rPr>
            </w:pPr>
            <w:r>
              <w:rPr>
                <w:rFonts w:ascii="Times New Roman" w:hAnsi="Times New Roman"/>
                <w:sz w:val="28"/>
                <w:szCs w:val="28"/>
              </w:rPr>
              <w:t>17821,74</w:t>
            </w:r>
          </w:p>
        </w:tc>
      </w:tr>
      <w:tr w:rsidR="00092593" w:rsidTr="00EE1190">
        <w:tc>
          <w:tcPr>
            <w:tcW w:w="562" w:type="dxa"/>
            <w:tcBorders>
              <w:top w:val="single" w:sz="4" w:space="0" w:color="auto"/>
              <w:left w:val="single" w:sz="4" w:space="0" w:color="auto"/>
              <w:bottom w:val="single" w:sz="4" w:space="0" w:color="auto"/>
              <w:right w:val="single" w:sz="4" w:space="0" w:color="auto"/>
            </w:tcBorders>
            <w:hideMark/>
          </w:tcPr>
          <w:p w:rsidR="00092593" w:rsidRDefault="00092593" w:rsidP="00C76E43">
            <w:pPr>
              <w:widowControl w:val="0"/>
              <w:autoSpaceDE w:val="0"/>
              <w:autoSpaceDN w:val="0"/>
              <w:adjustRightInd w:val="0"/>
              <w:spacing w:line="240" w:lineRule="auto"/>
              <w:jc w:val="both"/>
              <w:rPr>
                <w:rFonts w:ascii="Times New Roman" w:hAnsi="Times New Roman"/>
                <w:sz w:val="28"/>
                <w:szCs w:val="28"/>
              </w:rPr>
            </w:pPr>
            <w:r>
              <w:rPr>
                <w:rFonts w:ascii="Times New Roman" w:hAnsi="Times New Roman"/>
                <w:sz w:val="28"/>
                <w:szCs w:val="28"/>
              </w:rPr>
              <w:t>2</w:t>
            </w:r>
          </w:p>
        </w:tc>
        <w:tc>
          <w:tcPr>
            <w:tcW w:w="3941" w:type="dxa"/>
            <w:tcBorders>
              <w:top w:val="single" w:sz="4" w:space="0" w:color="auto"/>
              <w:left w:val="single" w:sz="4" w:space="0" w:color="auto"/>
              <w:bottom w:val="single" w:sz="4" w:space="0" w:color="auto"/>
              <w:right w:val="single" w:sz="4" w:space="0" w:color="auto"/>
            </w:tcBorders>
            <w:hideMark/>
          </w:tcPr>
          <w:p w:rsidR="00092593" w:rsidRDefault="00092593" w:rsidP="00C76E43">
            <w:pPr>
              <w:widowControl w:val="0"/>
              <w:autoSpaceDE w:val="0"/>
              <w:autoSpaceDN w:val="0"/>
              <w:adjustRightInd w:val="0"/>
              <w:spacing w:line="240" w:lineRule="auto"/>
              <w:rPr>
                <w:rFonts w:ascii="Times New Roman" w:hAnsi="Times New Roman"/>
                <w:sz w:val="28"/>
                <w:szCs w:val="28"/>
              </w:rPr>
            </w:pPr>
            <w:r>
              <w:rPr>
                <w:rFonts w:ascii="Times New Roman" w:hAnsi="Times New Roman"/>
                <w:sz w:val="28"/>
                <w:szCs w:val="28"/>
              </w:rPr>
              <w:t>МОСП «</w:t>
            </w:r>
            <w:proofErr w:type="spellStart"/>
            <w:r>
              <w:rPr>
                <w:rFonts w:ascii="Times New Roman" w:hAnsi="Times New Roman"/>
                <w:sz w:val="28"/>
                <w:szCs w:val="28"/>
              </w:rPr>
              <w:t>Дунда-Киретское</w:t>
            </w:r>
            <w:proofErr w:type="spellEnd"/>
            <w:r>
              <w:rPr>
                <w:rFonts w:ascii="Times New Roman" w:hAnsi="Times New Roman"/>
                <w:sz w:val="28"/>
                <w:szCs w:val="28"/>
              </w:rPr>
              <w:t>» (Сухой ручей)</w:t>
            </w:r>
          </w:p>
        </w:tc>
        <w:tc>
          <w:tcPr>
            <w:tcW w:w="1984" w:type="dxa"/>
            <w:tcBorders>
              <w:top w:val="single" w:sz="4" w:space="0" w:color="auto"/>
              <w:left w:val="single" w:sz="4" w:space="0" w:color="auto"/>
              <w:bottom w:val="single" w:sz="4" w:space="0" w:color="auto"/>
              <w:right w:val="single" w:sz="4" w:space="0" w:color="auto"/>
            </w:tcBorders>
            <w:hideMark/>
          </w:tcPr>
          <w:p w:rsidR="00092593" w:rsidRDefault="00092593" w:rsidP="00C76E43">
            <w:pPr>
              <w:widowControl w:val="0"/>
              <w:autoSpaceDE w:val="0"/>
              <w:autoSpaceDN w:val="0"/>
              <w:adjustRightInd w:val="0"/>
              <w:spacing w:line="240" w:lineRule="auto"/>
              <w:jc w:val="center"/>
              <w:rPr>
                <w:rFonts w:ascii="Times New Roman" w:hAnsi="Times New Roman"/>
                <w:i/>
                <w:sz w:val="28"/>
                <w:szCs w:val="28"/>
              </w:rPr>
            </w:pPr>
            <w:r>
              <w:rPr>
                <w:rFonts w:ascii="Times New Roman" w:hAnsi="Times New Roman"/>
                <w:sz w:val="28"/>
                <w:szCs w:val="28"/>
              </w:rPr>
              <w:t>33,5</w:t>
            </w:r>
          </w:p>
        </w:tc>
        <w:tc>
          <w:tcPr>
            <w:tcW w:w="1985" w:type="dxa"/>
            <w:tcBorders>
              <w:top w:val="single" w:sz="4" w:space="0" w:color="auto"/>
              <w:left w:val="single" w:sz="4" w:space="0" w:color="auto"/>
              <w:bottom w:val="single" w:sz="4" w:space="0" w:color="auto"/>
              <w:right w:val="single" w:sz="4" w:space="0" w:color="auto"/>
            </w:tcBorders>
            <w:hideMark/>
          </w:tcPr>
          <w:p w:rsidR="00092593" w:rsidRDefault="00092593" w:rsidP="00C76E43">
            <w:pPr>
              <w:widowControl w:val="0"/>
              <w:autoSpaceDE w:val="0"/>
              <w:autoSpaceDN w:val="0"/>
              <w:adjustRightInd w:val="0"/>
              <w:spacing w:line="240" w:lineRule="auto"/>
              <w:jc w:val="center"/>
              <w:rPr>
                <w:rFonts w:ascii="Times New Roman" w:hAnsi="Times New Roman"/>
                <w:sz w:val="28"/>
                <w:szCs w:val="28"/>
              </w:rPr>
            </w:pPr>
            <w:r>
              <w:rPr>
                <w:rFonts w:ascii="Times New Roman" w:hAnsi="Times New Roman"/>
                <w:sz w:val="28"/>
                <w:szCs w:val="28"/>
              </w:rPr>
              <w:t>33,5</w:t>
            </w:r>
          </w:p>
        </w:tc>
        <w:tc>
          <w:tcPr>
            <w:tcW w:w="1417" w:type="dxa"/>
            <w:tcBorders>
              <w:top w:val="single" w:sz="4" w:space="0" w:color="auto"/>
              <w:left w:val="single" w:sz="4" w:space="0" w:color="auto"/>
              <w:bottom w:val="single" w:sz="4" w:space="0" w:color="auto"/>
              <w:right w:val="single" w:sz="4" w:space="0" w:color="auto"/>
            </w:tcBorders>
            <w:hideMark/>
          </w:tcPr>
          <w:p w:rsidR="00092593" w:rsidRDefault="00092593" w:rsidP="00C76E43">
            <w:pPr>
              <w:widowControl w:val="0"/>
              <w:autoSpaceDE w:val="0"/>
              <w:autoSpaceDN w:val="0"/>
              <w:adjustRightInd w:val="0"/>
              <w:spacing w:line="240" w:lineRule="auto"/>
              <w:jc w:val="center"/>
              <w:rPr>
                <w:rFonts w:ascii="Times New Roman" w:hAnsi="Times New Roman"/>
                <w:sz w:val="28"/>
                <w:szCs w:val="28"/>
              </w:rPr>
            </w:pPr>
            <w:r>
              <w:rPr>
                <w:rFonts w:ascii="Times New Roman" w:hAnsi="Times New Roman"/>
                <w:sz w:val="28"/>
                <w:szCs w:val="28"/>
              </w:rPr>
              <w:t>99504,72</w:t>
            </w:r>
          </w:p>
        </w:tc>
      </w:tr>
      <w:tr w:rsidR="00092593" w:rsidTr="00EE1190">
        <w:trPr>
          <w:trHeight w:val="1106"/>
        </w:trPr>
        <w:tc>
          <w:tcPr>
            <w:tcW w:w="562" w:type="dxa"/>
            <w:tcBorders>
              <w:top w:val="single" w:sz="4" w:space="0" w:color="auto"/>
              <w:left w:val="single" w:sz="4" w:space="0" w:color="auto"/>
              <w:bottom w:val="single" w:sz="4" w:space="0" w:color="auto"/>
              <w:right w:val="single" w:sz="4" w:space="0" w:color="auto"/>
            </w:tcBorders>
            <w:hideMark/>
          </w:tcPr>
          <w:p w:rsidR="00092593" w:rsidRDefault="00092593" w:rsidP="00C76E43">
            <w:pPr>
              <w:widowControl w:val="0"/>
              <w:autoSpaceDE w:val="0"/>
              <w:autoSpaceDN w:val="0"/>
              <w:adjustRightInd w:val="0"/>
              <w:spacing w:line="240" w:lineRule="auto"/>
              <w:jc w:val="both"/>
              <w:rPr>
                <w:rFonts w:ascii="Times New Roman" w:hAnsi="Times New Roman"/>
                <w:sz w:val="28"/>
                <w:szCs w:val="28"/>
              </w:rPr>
            </w:pPr>
            <w:r>
              <w:rPr>
                <w:rFonts w:ascii="Times New Roman" w:hAnsi="Times New Roman"/>
                <w:sz w:val="28"/>
                <w:szCs w:val="28"/>
              </w:rPr>
              <w:t>3</w:t>
            </w:r>
          </w:p>
        </w:tc>
        <w:tc>
          <w:tcPr>
            <w:tcW w:w="3941" w:type="dxa"/>
            <w:tcBorders>
              <w:top w:val="single" w:sz="4" w:space="0" w:color="auto"/>
              <w:left w:val="single" w:sz="4" w:space="0" w:color="auto"/>
              <w:bottom w:val="single" w:sz="4" w:space="0" w:color="auto"/>
              <w:right w:val="single" w:sz="4" w:space="0" w:color="auto"/>
            </w:tcBorders>
            <w:hideMark/>
          </w:tcPr>
          <w:p w:rsidR="00092593" w:rsidRDefault="00092593" w:rsidP="00C76E43">
            <w:pPr>
              <w:widowControl w:val="0"/>
              <w:autoSpaceDE w:val="0"/>
              <w:autoSpaceDN w:val="0"/>
              <w:adjustRightInd w:val="0"/>
              <w:spacing w:line="240" w:lineRule="auto"/>
              <w:rPr>
                <w:rFonts w:ascii="Times New Roman" w:hAnsi="Times New Roman"/>
                <w:sz w:val="28"/>
                <w:szCs w:val="28"/>
              </w:rPr>
            </w:pPr>
            <w:r>
              <w:rPr>
                <w:rFonts w:ascii="Times New Roman" w:hAnsi="Times New Roman"/>
                <w:sz w:val="28"/>
                <w:szCs w:val="28"/>
              </w:rPr>
              <w:t>МОСП «Верхне-</w:t>
            </w:r>
            <w:proofErr w:type="spellStart"/>
            <w:r>
              <w:rPr>
                <w:rFonts w:ascii="Times New Roman" w:hAnsi="Times New Roman"/>
                <w:sz w:val="28"/>
                <w:szCs w:val="28"/>
              </w:rPr>
              <w:t>Мангиртуйско</w:t>
            </w:r>
            <w:r w:rsidR="00513781">
              <w:rPr>
                <w:rFonts w:ascii="Times New Roman" w:hAnsi="Times New Roman"/>
                <w:sz w:val="28"/>
                <w:szCs w:val="28"/>
              </w:rPr>
              <w:t>е</w:t>
            </w:r>
            <w:proofErr w:type="spellEnd"/>
            <w:r>
              <w:rPr>
                <w:rFonts w:ascii="Times New Roman" w:hAnsi="Times New Roman"/>
                <w:sz w:val="28"/>
                <w:szCs w:val="28"/>
              </w:rPr>
              <w:t xml:space="preserve">» (Нижний </w:t>
            </w:r>
            <w:proofErr w:type="spellStart"/>
            <w:r>
              <w:rPr>
                <w:rFonts w:ascii="Times New Roman" w:hAnsi="Times New Roman"/>
                <w:sz w:val="28"/>
                <w:szCs w:val="28"/>
              </w:rPr>
              <w:t>Мангиртуй</w:t>
            </w:r>
            <w:proofErr w:type="spellEnd"/>
            <w:r>
              <w:rPr>
                <w:rFonts w:ascii="Times New Roman" w:hAnsi="Times New Roman"/>
                <w:sz w:val="28"/>
                <w:szCs w:val="28"/>
              </w:rPr>
              <w:t>)</w:t>
            </w:r>
          </w:p>
        </w:tc>
        <w:tc>
          <w:tcPr>
            <w:tcW w:w="1984" w:type="dxa"/>
            <w:tcBorders>
              <w:top w:val="single" w:sz="4" w:space="0" w:color="auto"/>
              <w:left w:val="single" w:sz="4" w:space="0" w:color="auto"/>
              <w:bottom w:val="single" w:sz="4" w:space="0" w:color="auto"/>
              <w:right w:val="single" w:sz="4" w:space="0" w:color="auto"/>
            </w:tcBorders>
            <w:hideMark/>
          </w:tcPr>
          <w:p w:rsidR="00092593" w:rsidRDefault="00092593" w:rsidP="00C76E43">
            <w:pPr>
              <w:widowControl w:val="0"/>
              <w:autoSpaceDE w:val="0"/>
              <w:autoSpaceDN w:val="0"/>
              <w:adjustRightInd w:val="0"/>
              <w:spacing w:line="240" w:lineRule="auto"/>
              <w:jc w:val="center"/>
              <w:rPr>
                <w:rFonts w:ascii="Times New Roman" w:hAnsi="Times New Roman"/>
                <w:sz w:val="28"/>
                <w:szCs w:val="28"/>
              </w:rPr>
            </w:pPr>
            <w:r>
              <w:rPr>
                <w:rFonts w:ascii="Times New Roman" w:hAnsi="Times New Roman"/>
                <w:sz w:val="28"/>
                <w:szCs w:val="28"/>
              </w:rPr>
              <w:t>19</w:t>
            </w:r>
          </w:p>
          <w:p w:rsidR="00092593" w:rsidRDefault="00092593" w:rsidP="00C76E43">
            <w:pPr>
              <w:widowControl w:val="0"/>
              <w:autoSpaceDE w:val="0"/>
              <w:autoSpaceDN w:val="0"/>
              <w:adjustRightInd w:val="0"/>
              <w:spacing w:line="240" w:lineRule="auto"/>
              <w:rPr>
                <w:rFonts w:ascii="Times New Roman" w:hAnsi="Times New Roman"/>
                <w:sz w:val="28"/>
                <w:szCs w:val="28"/>
              </w:rPr>
            </w:pPr>
            <w:r>
              <w:rPr>
                <w:rFonts w:ascii="Times New Roman" w:hAnsi="Times New Roman"/>
                <w:sz w:val="28"/>
                <w:szCs w:val="28"/>
              </w:rPr>
              <w:t xml:space="preserve">                                  </w:t>
            </w:r>
          </w:p>
        </w:tc>
        <w:tc>
          <w:tcPr>
            <w:tcW w:w="1985" w:type="dxa"/>
            <w:tcBorders>
              <w:top w:val="single" w:sz="4" w:space="0" w:color="auto"/>
              <w:left w:val="single" w:sz="4" w:space="0" w:color="auto"/>
              <w:bottom w:val="single" w:sz="4" w:space="0" w:color="auto"/>
              <w:right w:val="single" w:sz="4" w:space="0" w:color="auto"/>
            </w:tcBorders>
          </w:tcPr>
          <w:p w:rsidR="00092593" w:rsidRDefault="00092593" w:rsidP="00C76E43">
            <w:pPr>
              <w:widowControl w:val="0"/>
              <w:autoSpaceDE w:val="0"/>
              <w:autoSpaceDN w:val="0"/>
              <w:adjustRightInd w:val="0"/>
              <w:spacing w:line="240" w:lineRule="auto"/>
              <w:rPr>
                <w:rFonts w:ascii="Times New Roman" w:hAnsi="Times New Roman"/>
                <w:sz w:val="28"/>
                <w:szCs w:val="28"/>
              </w:rPr>
            </w:pPr>
            <w:r>
              <w:rPr>
                <w:rFonts w:ascii="Times New Roman" w:hAnsi="Times New Roman"/>
                <w:sz w:val="28"/>
                <w:szCs w:val="28"/>
              </w:rPr>
              <w:t xml:space="preserve">             19</w:t>
            </w:r>
          </w:p>
          <w:p w:rsidR="00092593" w:rsidRDefault="00092593" w:rsidP="00C76E43">
            <w:pPr>
              <w:widowControl w:val="0"/>
              <w:autoSpaceDE w:val="0"/>
              <w:autoSpaceDN w:val="0"/>
              <w:adjustRightInd w:val="0"/>
              <w:spacing w:line="240" w:lineRule="auto"/>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092593" w:rsidRDefault="00092593" w:rsidP="00C76E43">
            <w:pPr>
              <w:widowControl w:val="0"/>
              <w:autoSpaceDE w:val="0"/>
              <w:autoSpaceDN w:val="0"/>
              <w:adjustRightInd w:val="0"/>
              <w:spacing w:line="240" w:lineRule="auto"/>
              <w:rPr>
                <w:rFonts w:ascii="Times New Roman" w:hAnsi="Times New Roman"/>
                <w:sz w:val="28"/>
                <w:szCs w:val="28"/>
              </w:rPr>
            </w:pPr>
            <w:r>
              <w:rPr>
                <w:rFonts w:ascii="Times New Roman" w:hAnsi="Times New Roman"/>
                <w:sz w:val="28"/>
                <w:szCs w:val="28"/>
              </w:rPr>
              <w:t xml:space="preserve">   56436,22</w:t>
            </w:r>
          </w:p>
        </w:tc>
      </w:tr>
      <w:tr w:rsidR="00092593" w:rsidTr="00EE1190">
        <w:trPr>
          <w:trHeight w:val="1022"/>
        </w:trPr>
        <w:tc>
          <w:tcPr>
            <w:tcW w:w="562" w:type="dxa"/>
            <w:tcBorders>
              <w:top w:val="single" w:sz="4" w:space="0" w:color="auto"/>
              <w:left w:val="single" w:sz="4" w:space="0" w:color="auto"/>
              <w:bottom w:val="single" w:sz="4" w:space="0" w:color="auto"/>
              <w:right w:val="single" w:sz="4" w:space="0" w:color="auto"/>
            </w:tcBorders>
            <w:hideMark/>
          </w:tcPr>
          <w:p w:rsidR="00092593" w:rsidRDefault="00092593" w:rsidP="00C76E43">
            <w:pPr>
              <w:widowControl w:val="0"/>
              <w:autoSpaceDE w:val="0"/>
              <w:autoSpaceDN w:val="0"/>
              <w:adjustRightInd w:val="0"/>
              <w:spacing w:line="240" w:lineRule="auto"/>
              <w:jc w:val="both"/>
              <w:rPr>
                <w:rFonts w:ascii="Times New Roman" w:hAnsi="Times New Roman"/>
                <w:sz w:val="28"/>
                <w:szCs w:val="28"/>
              </w:rPr>
            </w:pPr>
            <w:r>
              <w:rPr>
                <w:rFonts w:ascii="Times New Roman" w:hAnsi="Times New Roman"/>
                <w:sz w:val="28"/>
                <w:szCs w:val="28"/>
              </w:rPr>
              <w:t>4</w:t>
            </w:r>
          </w:p>
        </w:tc>
        <w:tc>
          <w:tcPr>
            <w:tcW w:w="3941" w:type="dxa"/>
            <w:tcBorders>
              <w:top w:val="single" w:sz="4" w:space="0" w:color="auto"/>
              <w:left w:val="single" w:sz="4" w:space="0" w:color="auto"/>
              <w:bottom w:val="single" w:sz="4" w:space="0" w:color="auto"/>
              <w:right w:val="single" w:sz="4" w:space="0" w:color="auto"/>
            </w:tcBorders>
            <w:hideMark/>
          </w:tcPr>
          <w:p w:rsidR="00092593" w:rsidRDefault="00092593" w:rsidP="00C76E43">
            <w:pPr>
              <w:widowControl w:val="0"/>
              <w:autoSpaceDE w:val="0"/>
              <w:autoSpaceDN w:val="0"/>
              <w:adjustRightInd w:val="0"/>
              <w:spacing w:line="240" w:lineRule="auto"/>
              <w:rPr>
                <w:rFonts w:ascii="Times New Roman" w:hAnsi="Times New Roman"/>
                <w:sz w:val="28"/>
                <w:szCs w:val="28"/>
              </w:rPr>
            </w:pPr>
            <w:r>
              <w:rPr>
                <w:rFonts w:ascii="Times New Roman" w:hAnsi="Times New Roman"/>
                <w:sz w:val="28"/>
                <w:szCs w:val="28"/>
              </w:rPr>
              <w:t>МОСП «</w:t>
            </w:r>
            <w:proofErr w:type="spellStart"/>
            <w:r>
              <w:rPr>
                <w:rFonts w:ascii="Times New Roman" w:hAnsi="Times New Roman"/>
                <w:sz w:val="28"/>
                <w:szCs w:val="28"/>
              </w:rPr>
              <w:t>Билютайское</w:t>
            </w:r>
            <w:proofErr w:type="spellEnd"/>
            <w:r>
              <w:rPr>
                <w:rFonts w:ascii="Times New Roman" w:hAnsi="Times New Roman"/>
                <w:sz w:val="28"/>
                <w:szCs w:val="28"/>
              </w:rPr>
              <w:t>» (</w:t>
            </w:r>
            <w:proofErr w:type="spellStart"/>
            <w:r>
              <w:rPr>
                <w:rFonts w:ascii="Times New Roman" w:hAnsi="Times New Roman"/>
                <w:sz w:val="28"/>
                <w:szCs w:val="28"/>
              </w:rPr>
              <w:t>гаражник</w:t>
            </w:r>
            <w:proofErr w:type="spellEnd"/>
            <w:r>
              <w:rPr>
                <w:rFonts w:ascii="Times New Roman" w:hAnsi="Times New Roman"/>
                <w:sz w:val="28"/>
                <w:szCs w:val="28"/>
              </w:rPr>
              <w:t xml:space="preserve"> 1, быв. СТФ, свалка)</w:t>
            </w:r>
          </w:p>
        </w:tc>
        <w:tc>
          <w:tcPr>
            <w:tcW w:w="1984" w:type="dxa"/>
            <w:tcBorders>
              <w:top w:val="single" w:sz="4" w:space="0" w:color="auto"/>
              <w:left w:val="single" w:sz="4" w:space="0" w:color="auto"/>
              <w:bottom w:val="single" w:sz="4" w:space="0" w:color="auto"/>
              <w:right w:val="single" w:sz="4" w:space="0" w:color="auto"/>
            </w:tcBorders>
            <w:hideMark/>
          </w:tcPr>
          <w:p w:rsidR="00092593" w:rsidRDefault="00092593" w:rsidP="00C76E43">
            <w:pPr>
              <w:widowControl w:val="0"/>
              <w:autoSpaceDE w:val="0"/>
              <w:autoSpaceDN w:val="0"/>
              <w:adjustRightInd w:val="0"/>
              <w:spacing w:line="240" w:lineRule="auto"/>
              <w:jc w:val="center"/>
              <w:rPr>
                <w:rFonts w:ascii="Times New Roman" w:hAnsi="Times New Roman"/>
                <w:sz w:val="28"/>
                <w:szCs w:val="28"/>
              </w:rPr>
            </w:pPr>
            <w:r>
              <w:rPr>
                <w:rFonts w:ascii="Times New Roman" w:hAnsi="Times New Roman"/>
                <w:sz w:val="28"/>
                <w:szCs w:val="28"/>
              </w:rPr>
              <w:t>6,5</w:t>
            </w:r>
          </w:p>
        </w:tc>
        <w:tc>
          <w:tcPr>
            <w:tcW w:w="1985" w:type="dxa"/>
            <w:tcBorders>
              <w:top w:val="single" w:sz="4" w:space="0" w:color="auto"/>
              <w:left w:val="single" w:sz="4" w:space="0" w:color="auto"/>
              <w:bottom w:val="single" w:sz="4" w:space="0" w:color="auto"/>
              <w:right w:val="single" w:sz="4" w:space="0" w:color="auto"/>
            </w:tcBorders>
            <w:hideMark/>
          </w:tcPr>
          <w:p w:rsidR="00092593" w:rsidRDefault="00092593" w:rsidP="00C76E43">
            <w:pPr>
              <w:widowControl w:val="0"/>
              <w:autoSpaceDE w:val="0"/>
              <w:autoSpaceDN w:val="0"/>
              <w:adjustRightInd w:val="0"/>
              <w:spacing w:line="240" w:lineRule="auto"/>
              <w:rPr>
                <w:rFonts w:ascii="Times New Roman" w:hAnsi="Times New Roman"/>
                <w:sz w:val="28"/>
                <w:szCs w:val="28"/>
              </w:rPr>
            </w:pPr>
            <w:r>
              <w:rPr>
                <w:rFonts w:ascii="Times New Roman" w:hAnsi="Times New Roman"/>
                <w:sz w:val="28"/>
                <w:szCs w:val="28"/>
              </w:rPr>
              <w:t xml:space="preserve">            6,5</w:t>
            </w:r>
          </w:p>
        </w:tc>
        <w:tc>
          <w:tcPr>
            <w:tcW w:w="1417" w:type="dxa"/>
            <w:tcBorders>
              <w:top w:val="single" w:sz="4" w:space="0" w:color="auto"/>
              <w:left w:val="single" w:sz="4" w:space="0" w:color="auto"/>
              <w:bottom w:val="single" w:sz="4" w:space="0" w:color="auto"/>
              <w:right w:val="single" w:sz="4" w:space="0" w:color="auto"/>
            </w:tcBorders>
            <w:hideMark/>
          </w:tcPr>
          <w:p w:rsidR="00092593" w:rsidRDefault="00092593" w:rsidP="00C76E43">
            <w:pPr>
              <w:widowControl w:val="0"/>
              <w:autoSpaceDE w:val="0"/>
              <w:autoSpaceDN w:val="0"/>
              <w:adjustRightInd w:val="0"/>
              <w:spacing w:line="240" w:lineRule="auto"/>
              <w:rPr>
                <w:rFonts w:ascii="Times New Roman" w:hAnsi="Times New Roman"/>
                <w:sz w:val="28"/>
                <w:szCs w:val="28"/>
              </w:rPr>
            </w:pPr>
            <w:r>
              <w:rPr>
                <w:rFonts w:ascii="Times New Roman" w:hAnsi="Times New Roman"/>
                <w:sz w:val="28"/>
                <w:szCs w:val="28"/>
              </w:rPr>
              <w:t xml:space="preserve">    19306,88</w:t>
            </w:r>
          </w:p>
        </w:tc>
      </w:tr>
      <w:tr w:rsidR="00092593" w:rsidTr="00EE1190">
        <w:trPr>
          <w:trHeight w:val="1158"/>
        </w:trPr>
        <w:tc>
          <w:tcPr>
            <w:tcW w:w="562" w:type="dxa"/>
            <w:tcBorders>
              <w:top w:val="single" w:sz="4" w:space="0" w:color="auto"/>
              <w:left w:val="single" w:sz="4" w:space="0" w:color="auto"/>
              <w:bottom w:val="single" w:sz="4" w:space="0" w:color="auto"/>
              <w:right w:val="single" w:sz="4" w:space="0" w:color="auto"/>
            </w:tcBorders>
            <w:hideMark/>
          </w:tcPr>
          <w:p w:rsidR="00092593" w:rsidRDefault="00092593" w:rsidP="00C76E43">
            <w:pPr>
              <w:widowControl w:val="0"/>
              <w:autoSpaceDE w:val="0"/>
              <w:autoSpaceDN w:val="0"/>
              <w:adjustRightInd w:val="0"/>
              <w:spacing w:line="240" w:lineRule="auto"/>
              <w:jc w:val="both"/>
              <w:rPr>
                <w:rFonts w:ascii="Times New Roman" w:hAnsi="Times New Roman"/>
                <w:sz w:val="28"/>
                <w:szCs w:val="28"/>
              </w:rPr>
            </w:pPr>
            <w:r>
              <w:rPr>
                <w:rFonts w:ascii="Times New Roman" w:hAnsi="Times New Roman"/>
                <w:sz w:val="28"/>
                <w:szCs w:val="28"/>
              </w:rPr>
              <w:t>5</w:t>
            </w:r>
          </w:p>
        </w:tc>
        <w:tc>
          <w:tcPr>
            <w:tcW w:w="3941" w:type="dxa"/>
            <w:tcBorders>
              <w:top w:val="single" w:sz="4" w:space="0" w:color="auto"/>
              <w:left w:val="single" w:sz="4" w:space="0" w:color="auto"/>
              <w:bottom w:val="single" w:sz="4" w:space="0" w:color="auto"/>
              <w:right w:val="single" w:sz="4" w:space="0" w:color="auto"/>
            </w:tcBorders>
            <w:hideMark/>
          </w:tcPr>
          <w:p w:rsidR="00092593" w:rsidRDefault="00092593" w:rsidP="00C76E43">
            <w:pPr>
              <w:widowControl w:val="0"/>
              <w:autoSpaceDE w:val="0"/>
              <w:autoSpaceDN w:val="0"/>
              <w:adjustRightInd w:val="0"/>
              <w:spacing w:line="240" w:lineRule="auto"/>
              <w:rPr>
                <w:rFonts w:ascii="Times New Roman" w:hAnsi="Times New Roman"/>
                <w:sz w:val="28"/>
                <w:szCs w:val="28"/>
              </w:rPr>
            </w:pPr>
            <w:r>
              <w:rPr>
                <w:rFonts w:ascii="Times New Roman" w:hAnsi="Times New Roman"/>
                <w:sz w:val="28"/>
                <w:szCs w:val="28"/>
              </w:rPr>
              <w:t xml:space="preserve">МОСП «Еланское» </w:t>
            </w:r>
            <w:r w:rsidR="00EE1190">
              <w:rPr>
                <w:rFonts w:ascii="Times New Roman" w:hAnsi="Times New Roman"/>
                <w:sz w:val="28"/>
                <w:szCs w:val="28"/>
              </w:rPr>
              <w:t xml:space="preserve"> </w:t>
            </w:r>
            <w:proofErr w:type="spellStart"/>
            <w:r w:rsidR="00EE1190">
              <w:rPr>
                <w:rFonts w:ascii="Times New Roman" w:hAnsi="Times New Roman"/>
                <w:sz w:val="28"/>
                <w:szCs w:val="28"/>
              </w:rPr>
              <w:t>местн</w:t>
            </w:r>
            <w:proofErr w:type="spellEnd"/>
            <w:r w:rsidR="00EE1190">
              <w:rPr>
                <w:rFonts w:ascii="Times New Roman" w:hAnsi="Times New Roman"/>
                <w:sz w:val="28"/>
                <w:szCs w:val="28"/>
              </w:rPr>
              <w:t xml:space="preserve">. Каменная, </w:t>
            </w:r>
            <w:proofErr w:type="spellStart"/>
            <w:r w:rsidR="00EE1190">
              <w:rPr>
                <w:rFonts w:ascii="Times New Roman" w:hAnsi="Times New Roman"/>
                <w:sz w:val="28"/>
                <w:szCs w:val="28"/>
              </w:rPr>
              <w:t>Харазы</w:t>
            </w:r>
            <w:proofErr w:type="spellEnd"/>
            <w:r w:rsidR="00EE1190">
              <w:rPr>
                <w:rFonts w:ascii="Times New Roman" w:hAnsi="Times New Roman"/>
                <w:sz w:val="28"/>
                <w:szCs w:val="28"/>
              </w:rPr>
              <w:t>, быв. к</w:t>
            </w:r>
            <w:r>
              <w:rPr>
                <w:rFonts w:ascii="Times New Roman" w:hAnsi="Times New Roman"/>
                <w:sz w:val="28"/>
                <w:szCs w:val="28"/>
              </w:rPr>
              <w:t xml:space="preserve">онный двор. </w:t>
            </w:r>
          </w:p>
        </w:tc>
        <w:tc>
          <w:tcPr>
            <w:tcW w:w="1984" w:type="dxa"/>
            <w:tcBorders>
              <w:top w:val="single" w:sz="4" w:space="0" w:color="auto"/>
              <w:left w:val="single" w:sz="4" w:space="0" w:color="auto"/>
              <w:bottom w:val="single" w:sz="4" w:space="0" w:color="auto"/>
              <w:right w:val="single" w:sz="4" w:space="0" w:color="auto"/>
            </w:tcBorders>
            <w:hideMark/>
          </w:tcPr>
          <w:p w:rsidR="00092593" w:rsidRDefault="00092593" w:rsidP="00C76E43">
            <w:pPr>
              <w:widowControl w:val="0"/>
              <w:autoSpaceDE w:val="0"/>
              <w:autoSpaceDN w:val="0"/>
              <w:adjustRightInd w:val="0"/>
              <w:spacing w:line="240" w:lineRule="auto"/>
              <w:jc w:val="center"/>
              <w:rPr>
                <w:rFonts w:ascii="Times New Roman" w:hAnsi="Times New Roman"/>
                <w:sz w:val="28"/>
                <w:szCs w:val="28"/>
              </w:rPr>
            </w:pPr>
            <w:r>
              <w:rPr>
                <w:rFonts w:ascii="Times New Roman" w:hAnsi="Times New Roman"/>
                <w:sz w:val="28"/>
                <w:szCs w:val="28"/>
              </w:rPr>
              <w:t>16</w:t>
            </w:r>
          </w:p>
        </w:tc>
        <w:tc>
          <w:tcPr>
            <w:tcW w:w="1985" w:type="dxa"/>
            <w:tcBorders>
              <w:top w:val="single" w:sz="4" w:space="0" w:color="auto"/>
              <w:left w:val="single" w:sz="4" w:space="0" w:color="auto"/>
              <w:bottom w:val="single" w:sz="4" w:space="0" w:color="auto"/>
              <w:right w:val="single" w:sz="4" w:space="0" w:color="auto"/>
            </w:tcBorders>
            <w:hideMark/>
          </w:tcPr>
          <w:p w:rsidR="00092593" w:rsidRDefault="00092593" w:rsidP="00C76E43">
            <w:pPr>
              <w:widowControl w:val="0"/>
              <w:autoSpaceDE w:val="0"/>
              <w:autoSpaceDN w:val="0"/>
              <w:adjustRightInd w:val="0"/>
              <w:spacing w:line="240" w:lineRule="auto"/>
              <w:rPr>
                <w:rFonts w:ascii="Times New Roman" w:hAnsi="Times New Roman"/>
                <w:sz w:val="28"/>
                <w:szCs w:val="28"/>
              </w:rPr>
            </w:pPr>
            <w:r>
              <w:rPr>
                <w:rFonts w:ascii="Times New Roman" w:hAnsi="Times New Roman"/>
                <w:sz w:val="28"/>
                <w:szCs w:val="28"/>
              </w:rPr>
              <w:t xml:space="preserve">            16</w:t>
            </w:r>
          </w:p>
        </w:tc>
        <w:tc>
          <w:tcPr>
            <w:tcW w:w="1417" w:type="dxa"/>
            <w:tcBorders>
              <w:top w:val="single" w:sz="4" w:space="0" w:color="auto"/>
              <w:left w:val="single" w:sz="4" w:space="0" w:color="auto"/>
              <w:bottom w:val="single" w:sz="4" w:space="0" w:color="auto"/>
              <w:right w:val="single" w:sz="4" w:space="0" w:color="auto"/>
            </w:tcBorders>
            <w:hideMark/>
          </w:tcPr>
          <w:p w:rsidR="00092593" w:rsidRDefault="00092593" w:rsidP="00C76E43">
            <w:pPr>
              <w:widowControl w:val="0"/>
              <w:autoSpaceDE w:val="0"/>
              <w:autoSpaceDN w:val="0"/>
              <w:adjustRightInd w:val="0"/>
              <w:spacing w:line="240" w:lineRule="auto"/>
              <w:rPr>
                <w:rFonts w:ascii="Times New Roman" w:hAnsi="Times New Roman"/>
                <w:sz w:val="28"/>
                <w:szCs w:val="28"/>
              </w:rPr>
            </w:pPr>
            <w:r>
              <w:rPr>
                <w:rFonts w:ascii="Times New Roman" w:hAnsi="Times New Roman"/>
                <w:sz w:val="28"/>
                <w:szCs w:val="28"/>
              </w:rPr>
              <w:t xml:space="preserve">   47524,64</w:t>
            </w:r>
          </w:p>
        </w:tc>
      </w:tr>
      <w:tr w:rsidR="00092593" w:rsidTr="00EE1190">
        <w:trPr>
          <w:trHeight w:val="681"/>
        </w:trPr>
        <w:tc>
          <w:tcPr>
            <w:tcW w:w="562" w:type="dxa"/>
            <w:tcBorders>
              <w:top w:val="single" w:sz="4" w:space="0" w:color="auto"/>
              <w:left w:val="single" w:sz="4" w:space="0" w:color="auto"/>
              <w:bottom w:val="single" w:sz="4" w:space="0" w:color="auto"/>
              <w:right w:val="single" w:sz="4" w:space="0" w:color="auto"/>
            </w:tcBorders>
            <w:hideMark/>
          </w:tcPr>
          <w:p w:rsidR="00092593" w:rsidRDefault="00092593" w:rsidP="00C76E43">
            <w:pPr>
              <w:widowControl w:val="0"/>
              <w:autoSpaceDE w:val="0"/>
              <w:autoSpaceDN w:val="0"/>
              <w:adjustRightInd w:val="0"/>
              <w:spacing w:line="240" w:lineRule="auto"/>
              <w:jc w:val="both"/>
              <w:rPr>
                <w:rFonts w:ascii="Times New Roman" w:hAnsi="Times New Roman"/>
                <w:sz w:val="28"/>
                <w:szCs w:val="28"/>
              </w:rPr>
            </w:pPr>
            <w:r>
              <w:rPr>
                <w:rFonts w:ascii="Times New Roman" w:hAnsi="Times New Roman"/>
                <w:sz w:val="28"/>
                <w:szCs w:val="28"/>
              </w:rPr>
              <w:t>6</w:t>
            </w:r>
          </w:p>
        </w:tc>
        <w:tc>
          <w:tcPr>
            <w:tcW w:w="3941" w:type="dxa"/>
            <w:tcBorders>
              <w:top w:val="single" w:sz="4" w:space="0" w:color="auto"/>
              <w:left w:val="single" w:sz="4" w:space="0" w:color="auto"/>
              <w:bottom w:val="single" w:sz="4" w:space="0" w:color="auto"/>
              <w:right w:val="single" w:sz="4" w:space="0" w:color="auto"/>
            </w:tcBorders>
            <w:hideMark/>
          </w:tcPr>
          <w:p w:rsidR="00092593" w:rsidRDefault="00092593" w:rsidP="00C76E43">
            <w:pPr>
              <w:widowControl w:val="0"/>
              <w:autoSpaceDE w:val="0"/>
              <w:autoSpaceDN w:val="0"/>
              <w:adjustRightInd w:val="0"/>
              <w:spacing w:line="240" w:lineRule="auto"/>
              <w:rPr>
                <w:rFonts w:ascii="Times New Roman" w:hAnsi="Times New Roman"/>
                <w:sz w:val="28"/>
                <w:szCs w:val="28"/>
              </w:rPr>
            </w:pPr>
            <w:r>
              <w:rPr>
                <w:rFonts w:ascii="Times New Roman" w:hAnsi="Times New Roman"/>
                <w:sz w:val="28"/>
                <w:szCs w:val="28"/>
              </w:rPr>
              <w:t>МОСП «</w:t>
            </w:r>
            <w:proofErr w:type="spellStart"/>
            <w:r>
              <w:rPr>
                <w:rFonts w:ascii="Times New Roman" w:hAnsi="Times New Roman"/>
                <w:sz w:val="28"/>
                <w:szCs w:val="28"/>
              </w:rPr>
              <w:t>Малокуналейское</w:t>
            </w:r>
            <w:proofErr w:type="spellEnd"/>
            <w:r>
              <w:rPr>
                <w:rFonts w:ascii="Times New Roman" w:hAnsi="Times New Roman"/>
                <w:sz w:val="28"/>
                <w:szCs w:val="28"/>
              </w:rPr>
              <w:t xml:space="preserve">» (Свалка, </w:t>
            </w:r>
            <w:proofErr w:type="spellStart"/>
            <w:r>
              <w:rPr>
                <w:rFonts w:ascii="Times New Roman" w:hAnsi="Times New Roman"/>
                <w:sz w:val="28"/>
                <w:szCs w:val="28"/>
              </w:rPr>
              <w:t>бывш</w:t>
            </w:r>
            <w:proofErr w:type="spellEnd"/>
            <w:r>
              <w:rPr>
                <w:rFonts w:ascii="Times New Roman" w:hAnsi="Times New Roman"/>
                <w:sz w:val="28"/>
                <w:szCs w:val="28"/>
              </w:rPr>
              <w:t>. МТФ)</w:t>
            </w:r>
          </w:p>
        </w:tc>
        <w:tc>
          <w:tcPr>
            <w:tcW w:w="1984" w:type="dxa"/>
            <w:tcBorders>
              <w:top w:val="single" w:sz="4" w:space="0" w:color="auto"/>
              <w:left w:val="single" w:sz="4" w:space="0" w:color="auto"/>
              <w:bottom w:val="single" w:sz="4" w:space="0" w:color="auto"/>
              <w:right w:val="single" w:sz="4" w:space="0" w:color="auto"/>
            </w:tcBorders>
            <w:hideMark/>
          </w:tcPr>
          <w:p w:rsidR="00092593" w:rsidRDefault="00092593" w:rsidP="00C76E43">
            <w:pPr>
              <w:widowControl w:val="0"/>
              <w:autoSpaceDE w:val="0"/>
              <w:autoSpaceDN w:val="0"/>
              <w:adjustRightInd w:val="0"/>
              <w:spacing w:line="240" w:lineRule="auto"/>
              <w:jc w:val="center"/>
              <w:rPr>
                <w:rFonts w:ascii="Times New Roman" w:hAnsi="Times New Roman"/>
                <w:sz w:val="28"/>
                <w:szCs w:val="28"/>
              </w:rPr>
            </w:pPr>
            <w:r>
              <w:rPr>
                <w:rFonts w:ascii="Times New Roman" w:hAnsi="Times New Roman"/>
                <w:sz w:val="28"/>
                <w:szCs w:val="28"/>
              </w:rPr>
              <w:t>14</w:t>
            </w:r>
          </w:p>
        </w:tc>
        <w:tc>
          <w:tcPr>
            <w:tcW w:w="1985" w:type="dxa"/>
            <w:tcBorders>
              <w:top w:val="single" w:sz="4" w:space="0" w:color="auto"/>
              <w:left w:val="single" w:sz="4" w:space="0" w:color="auto"/>
              <w:bottom w:val="single" w:sz="4" w:space="0" w:color="auto"/>
              <w:right w:val="single" w:sz="4" w:space="0" w:color="auto"/>
            </w:tcBorders>
            <w:hideMark/>
          </w:tcPr>
          <w:p w:rsidR="00092593" w:rsidRDefault="00092593" w:rsidP="00C76E43">
            <w:pPr>
              <w:widowControl w:val="0"/>
              <w:autoSpaceDE w:val="0"/>
              <w:autoSpaceDN w:val="0"/>
              <w:adjustRightInd w:val="0"/>
              <w:spacing w:line="240" w:lineRule="auto"/>
              <w:rPr>
                <w:rFonts w:ascii="Times New Roman" w:hAnsi="Times New Roman"/>
                <w:sz w:val="28"/>
                <w:szCs w:val="28"/>
              </w:rPr>
            </w:pPr>
            <w:r>
              <w:rPr>
                <w:rFonts w:ascii="Times New Roman" w:hAnsi="Times New Roman"/>
                <w:sz w:val="28"/>
                <w:szCs w:val="28"/>
              </w:rPr>
              <w:t xml:space="preserve">            14</w:t>
            </w:r>
          </w:p>
        </w:tc>
        <w:tc>
          <w:tcPr>
            <w:tcW w:w="1417" w:type="dxa"/>
            <w:tcBorders>
              <w:top w:val="single" w:sz="4" w:space="0" w:color="auto"/>
              <w:left w:val="single" w:sz="4" w:space="0" w:color="auto"/>
              <w:bottom w:val="single" w:sz="4" w:space="0" w:color="auto"/>
              <w:right w:val="single" w:sz="4" w:space="0" w:color="auto"/>
            </w:tcBorders>
            <w:hideMark/>
          </w:tcPr>
          <w:p w:rsidR="00092593" w:rsidRDefault="00092593" w:rsidP="00C76E43">
            <w:pPr>
              <w:widowControl w:val="0"/>
              <w:autoSpaceDE w:val="0"/>
              <w:autoSpaceDN w:val="0"/>
              <w:adjustRightInd w:val="0"/>
              <w:spacing w:line="240" w:lineRule="auto"/>
              <w:rPr>
                <w:rFonts w:ascii="Times New Roman" w:hAnsi="Times New Roman"/>
                <w:sz w:val="28"/>
                <w:szCs w:val="28"/>
              </w:rPr>
            </w:pPr>
            <w:r>
              <w:rPr>
                <w:rFonts w:ascii="Times New Roman" w:hAnsi="Times New Roman"/>
                <w:sz w:val="28"/>
                <w:szCs w:val="28"/>
              </w:rPr>
              <w:t xml:space="preserve">    41584,06</w:t>
            </w:r>
          </w:p>
        </w:tc>
      </w:tr>
      <w:tr w:rsidR="00092593" w:rsidTr="00EE1190">
        <w:trPr>
          <w:trHeight w:val="670"/>
        </w:trPr>
        <w:tc>
          <w:tcPr>
            <w:tcW w:w="562" w:type="dxa"/>
            <w:tcBorders>
              <w:top w:val="single" w:sz="4" w:space="0" w:color="auto"/>
              <w:left w:val="single" w:sz="4" w:space="0" w:color="auto"/>
              <w:bottom w:val="single" w:sz="4" w:space="0" w:color="auto"/>
              <w:right w:val="single" w:sz="4" w:space="0" w:color="auto"/>
            </w:tcBorders>
            <w:hideMark/>
          </w:tcPr>
          <w:p w:rsidR="00092593" w:rsidRDefault="00092593" w:rsidP="00C76E43">
            <w:pPr>
              <w:widowControl w:val="0"/>
              <w:autoSpaceDE w:val="0"/>
              <w:autoSpaceDN w:val="0"/>
              <w:adjustRightInd w:val="0"/>
              <w:spacing w:line="240" w:lineRule="auto"/>
              <w:jc w:val="both"/>
              <w:rPr>
                <w:rFonts w:ascii="Times New Roman" w:hAnsi="Times New Roman"/>
                <w:sz w:val="28"/>
                <w:szCs w:val="28"/>
              </w:rPr>
            </w:pPr>
            <w:r>
              <w:rPr>
                <w:rFonts w:ascii="Times New Roman" w:hAnsi="Times New Roman"/>
                <w:sz w:val="28"/>
                <w:szCs w:val="28"/>
              </w:rPr>
              <w:t>7</w:t>
            </w:r>
          </w:p>
        </w:tc>
        <w:tc>
          <w:tcPr>
            <w:tcW w:w="3941" w:type="dxa"/>
            <w:tcBorders>
              <w:top w:val="single" w:sz="4" w:space="0" w:color="auto"/>
              <w:left w:val="single" w:sz="4" w:space="0" w:color="auto"/>
              <w:bottom w:val="single" w:sz="4" w:space="0" w:color="auto"/>
              <w:right w:val="single" w:sz="4" w:space="0" w:color="auto"/>
            </w:tcBorders>
            <w:hideMark/>
          </w:tcPr>
          <w:p w:rsidR="00092593" w:rsidRDefault="00092593" w:rsidP="00C76E43">
            <w:pPr>
              <w:widowControl w:val="0"/>
              <w:autoSpaceDE w:val="0"/>
              <w:autoSpaceDN w:val="0"/>
              <w:adjustRightInd w:val="0"/>
              <w:spacing w:line="240" w:lineRule="auto"/>
              <w:rPr>
                <w:rFonts w:ascii="Times New Roman" w:hAnsi="Times New Roman"/>
                <w:sz w:val="28"/>
                <w:szCs w:val="28"/>
              </w:rPr>
            </w:pPr>
            <w:r>
              <w:rPr>
                <w:rFonts w:ascii="Times New Roman" w:hAnsi="Times New Roman"/>
                <w:sz w:val="28"/>
                <w:szCs w:val="28"/>
              </w:rPr>
              <w:t>МОСП «Бичурское»</w:t>
            </w:r>
          </w:p>
        </w:tc>
        <w:tc>
          <w:tcPr>
            <w:tcW w:w="1984" w:type="dxa"/>
            <w:tcBorders>
              <w:top w:val="single" w:sz="4" w:space="0" w:color="auto"/>
              <w:left w:val="single" w:sz="4" w:space="0" w:color="auto"/>
              <w:bottom w:val="single" w:sz="4" w:space="0" w:color="auto"/>
              <w:right w:val="single" w:sz="4" w:space="0" w:color="auto"/>
            </w:tcBorders>
            <w:hideMark/>
          </w:tcPr>
          <w:p w:rsidR="00092593" w:rsidRDefault="00092593" w:rsidP="00C76E43">
            <w:pPr>
              <w:widowControl w:val="0"/>
              <w:autoSpaceDE w:val="0"/>
              <w:autoSpaceDN w:val="0"/>
              <w:adjustRightInd w:val="0"/>
              <w:spacing w:line="240" w:lineRule="auto"/>
              <w:jc w:val="center"/>
              <w:rPr>
                <w:rFonts w:ascii="Times New Roman" w:hAnsi="Times New Roman"/>
                <w:sz w:val="28"/>
                <w:szCs w:val="28"/>
              </w:rPr>
            </w:pPr>
            <w:r>
              <w:rPr>
                <w:rFonts w:ascii="Times New Roman" w:hAnsi="Times New Roman"/>
                <w:sz w:val="28"/>
                <w:szCs w:val="28"/>
              </w:rPr>
              <w:t>6</w:t>
            </w:r>
          </w:p>
        </w:tc>
        <w:tc>
          <w:tcPr>
            <w:tcW w:w="1985" w:type="dxa"/>
            <w:tcBorders>
              <w:top w:val="single" w:sz="4" w:space="0" w:color="auto"/>
              <w:left w:val="single" w:sz="4" w:space="0" w:color="auto"/>
              <w:bottom w:val="single" w:sz="4" w:space="0" w:color="auto"/>
              <w:right w:val="single" w:sz="4" w:space="0" w:color="auto"/>
            </w:tcBorders>
            <w:hideMark/>
          </w:tcPr>
          <w:p w:rsidR="00092593" w:rsidRDefault="00092593" w:rsidP="00C76E43">
            <w:pPr>
              <w:widowControl w:val="0"/>
              <w:autoSpaceDE w:val="0"/>
              <w:autoSpaceDN w:val="0"/>
              <w:adjustRightInd w:val="0"/>
              <w:spacing w:line="240" w:lineRule="auto"/>
              <w:rPr>
                <w:rFonts w:ascii="Times New Roman" w:hAnsi="Times New Roman"/>
                <w:sz w:val="28"/>
                <w:szCs w:val="28"/>
              </w:rPr>
            </w:pPr>
            <w:r>
              <w:rPr>
                <w:rFonts w:ascii="Times New Roman" w:hAnsi="Times New Roman"/>
                <w:sz w:val="28"/>
                <w:szCs w:val="28"/>
              </w:rPr>
              <w:t xml:space="preserve">            6</w:t>
            </w:r>
          </w:p>
        </w:tc>
        <w:tc>
          <w:tcPr>
            <w:tcW w:w="1417" w:type="dxa"/>
            <w:tcBorders>
              <w:top w:val="single" w:sz="4" w:space="0" w:color="auto"/>
              <w:left w:val="single" w:sz="4" w:space="0" w:color="auto"/>
              <w:bottom w:val="single" w:sz="4" w:space="0" w:color="auto"/>
              <w:right w:val="single" w:sz="4" w:space="0" w:color="auto"/>
            </w:tcBorders>
            <w:hideMark/>
          </w:tcPr>
          <w:p w:rsidR="00092593" w:rsidRDefault="00092593" w:rsidP="00C76E43">
            <w:pPr>
              <w:widowControl w:val="0"/>
              <w:autoSpaceDE w:val="0"/>
              <w:autoSpaceDN w:val="0"/>
              <w:adjustRightInd w:val="0"/>
              <w:spacing w:line="240" w:lineRule="auto"/>
              <w:rPr>
                <w:rFonts w:ascii="Times New Roman" w:hAnsi="Times New Roman"/>
                <w:sz w:val="28"/>
                <w:szCs w:val="28"/>
              </w:rPr>
            </w:pPr>
            <w:r>
              <w:rPr>
                <w:rFonts w:ascii="Times New Roman" w:hAnsi="Times New Roman"/>
                <w:sz w:val="28"/>
                <w:szCs w:val="28"/>
              </w:rPr>
              <w:t xml:space="preserve">    7821,74</w:t>
            </w:r>
          </w:p>
        </w:tc>
      </w:tr>
      <w:tr w:rsidR="00092593" w:rsidTr="00EE1190">
        <w:tc>
          <w:tcPr>
            <w:tcW w:w="562" w:type="dxa"/>
            <w:tcBorders>
              <w:top w:val="single" w:sz="4" w:space="0" w:color="auto"/>
              <w:left w:val="single" w:sz="4" w:space="0" w:color="auto"/>
              <w:bottom w:val="single" w:sz="4" w:space="0" w:color="auto"/>
              <w:right w:val="single" w:sz="4" w:space="0" w:color="auto"/>
            </w:tcBorders>
          </w:tcPr>
          <w:p w:rsidR="00092593" w:rsidRDefault="00092593" w:rsidP="00C76E43">
            <w:pPr>
              <w:widowControl w:val="0"/>
              <w:autoSpaceDE w:val="0"/>
              <w:autoSpaceDN w:val="0"/>
              <w:adjustRightInd w:val="0"/>
              <w:spacing w:line="240" w:lineRule="auto"/>
              <w:jc w:val="both"/>
              <w:rPr>
                <w:rFonts w:ascii="Times New Roman" w:hAnsi="Times New Roman"/>
                <w:b/>
                <w:sz w:val="28"/>
                <w:szCs w:val="28"/>
              </w:rPr>
            </w:pPr>
          </w:p>
        </w:tc>
        <w:tc>
          <w:tcPr>
            <w:tcW w:w="3941" w:type="dxa"/>
            <w:tcBorders>
              <w:top w:val="single" w:sz="4" w:space="0" w:color="auto"/>
              <w:left w:val="single" w:sz="4" w:space="0" w:color="auto"/>
              <w:bottom w:val="single" w:sz="4" w:space="0" w:color="auto"/>
              <w:right w:val="single" w:sz="4" w:space="0" w:color="auto"/>
            </w:tcBorders>
            <w:hideMark/>
          </w:tcPr>
          <w:p w:rsidR="00092593" w:rsidRDefault="00092593" w:rsidP="00C76E43">
            <w:pPr>
              <w:widowControl w:val="0"/>
              <w:autoSpaceDE w:val="0"/>
              <w:autoSpaceDN w:val="0"/>
              <w:adjustRightInd w:val="0"/>
              <w:spacing w:line="240" w:lineRule="auto"/>
              <w:rPr>
                <w:rFonts w:ascii="Times New Roman" w:hAnsi="Times New Roman"/>
                <w:b/>
                <w:sz w:val="28"/>
                <w:szCs w:val="28"/>
              </w:rPr>
            </w:pPr>
            <w:r>
              <w:rPr>
                <w:rFonts w:ascii="Times New Roman" w:hAnsi="Times New Roman"/>
                <w:b/>
                <w:sz w:val="28"/>
                <w:szCs w:val="28"/>
              </w:rPr>
              <w:t>ИТОГО</w:t>
            </w:r>
          </w:p>
        </w:tc>
        <w:tc>
          <w:tcPr>
            <w:tcW w:w="1984" w:type="dxa"/>
            <w:tcBorders>
              <w:top w:val="single" w:sz="4" w:space="0" w:color="auto"/>
              <w:left w:val="single" w:sz="4" w:space="0" w:color="auto"/>
              <w:bottom w:val="single" w:sz="4" w:space="0" w:color="auto"/>
              <w:right w:val="single" w:sz="4" w:space="0" w:color="auto"/>
            </w:tcBorders>
            <w:hideMark/>
          </w:tcPr>
          <w:p w:rsidR="00092593" w:rsidRDefault="00092593" w:rsidP="00C76E43">
            <w:pPr>
              <w:widowControl w:val="0"/>
              <w:autoSpaceDE w:val="0"/>
              <w:autoSpaceDN w:val="0"/>
              <w:adjustRightInd w:val="0"/>
              <w:spacing w:line="240" w:lineRule="auto"/>
              <w:jc w:val="center"/>
              <w:rPr>
                <w:rFonts w:ascii="Times New Roman" w:hAnsi="Times New Roman"/>
                <w:b/>
                <w:sz w:val="28"/>
                <w:szCs w:val="28"/>
              </w:rPr>
            </w:pPr>
            <w:r>
              <w:rPr>
                <w:rFonts w:ascii="Times New Roman" w:hAnsi="Times New Roman"/>
                <w:b/>
                <w:sz w:val="28"/>
                <w:szCs w:val="28"/>
              </w:rPr>
              <w:t>101</w:t>
            </w:r>
          </w:p>
        </w:tc>
        <w:tc>
          <w:tcPr>
            <w:tcW w:w="1985" w:type="dxa"/>
            <w:tcBorders>
              <w:top w:val="single" w:sz="4" w:space="0" w:color="auto"/>
              <w:left w:val="single" w:sz="4" w:space="0" w:color="auto"/>
              <w:bottom w:val="single" w:sz="4" w:space="0" w:color="auto"/>
              <w:right w:val="single" w:sz="4" w:space="0" w:color="auto"/>
            </w:tcBorders>
            <w:hideMark/>
          </w:tcPr>
          <w:p w:rsidR="00092593" w:rsidRDefault="00092593" w:rsidP="00C76E43">
            <w:pPr>
              <w:widowControl w:val="0"/>
              <w:autoSpaceDE w:val="0"/>
              <w:autoSpaceDN w:val="0"/>
              <w:adjustRightInd w:val="0"/>
              <w:spacing w:line="240" w:lineRule="auto"/>
              <w:jc w:val="center"/>
              <w:rPr>
                <w:rFonts w:ascii="Times New Roman" w:hAnsi="Times New Roman"/>
                <w:b/>
                <w:sz w:val="28"/>
                <w:szCs w:val="28"/>
              </w:rPr>
            </w:pPr>
            <w:r>
              <w:rPr>
                <w:rFonts w:ascii="Times New Roman" w:hAnsi="Times New Roman"/>
                <w:b/>
                <w:sz w:val="28"/>
                <w:szCs w:val="28"/>
              </w:rPr>
              <w:t>101</w:t>
            </w:r>
          </w:p>
        </w:tc>
        <w:tc>
          <w:tcPr>
            <w:tcW w:w="1417" w:type="dxa"/>
            <w:tcBorders>
              <w:top w:val="single" w:sz="4" w:space="0" w:color="auto"/>
              <w:left w:val="single" w:sz="4" w:space="0" w:color="auto"/>
              <w:bottom w:val="single" w:sz="4" w:space="0" w:color="auto"/>
              <w:right w:val="single" w:sz="4" w:space="0" w:color="auto"/>
            </w:tcBorders>
            <w:hideMark/>
          </w:tcPr>
          <w:p w:rsidR="00092593" w:rsidRDefault="00092593" w:rsidP="00C76E43">
            <w:pPr>
              <w:widowControl w:val="0"/>
              <w:autoSpaceDE w:val="0"/>
              <w:autoSpaceDN w:val="0"/>
              <w:adjustRightInd w:val="0"/>
              <w:spacing w:line="240" w:lineRule="auto"/>
              <w:jc w:val="center"/>
              <w:rPr>
                <w:rFonts w:ascii="Times New Roman" w:hAnsi="Times New Roman"/>
                <w:b/>
                <w:sz w:val="28"/>
                <w:szCs w:val="28"/>
              </w:rPr>
            </w:pPr>
            <w:r>
              <w:rPr>
                <w:rFonts w:ascii="Times New Roman" w:hAnsi="Times New Roman"/>
                <w:b/>
                <w:sz w:val="28"/>
                <w:szCs w:val="28"/>
              </w:rPr>
              <w:t>300000,00</w:t>
            </w:r>
          </w:p>
        </w:tc>
      </w:tr>
    </w:tbl>
    <w:p w:rsidR="00092593" w:rsidRDefault="00EE1190" w:rsidP="00C76E43">
      <w:pPr>
        <w:spacing w:line="240" w:lineRule="auto"/>
        <w:jc w:val="both"/>
        <w:rPr>
          <w:rFonts w:ascii="Times New Roman" w:hAnsi="Times New Roman"/>
          <w:sz w:val="28"/>
          <w:szCs w:val="28"/>
        </w:rPr>
      </w:pPr>
      <w:r>
        <w:rPr>
          <w:rFonts w:ascii="Times New Roman" w:hAnsi="Times New Roman"/>
          <w:i/>
          <w:sz w:val="28"/>
          <w:szCs w:val="28"/>
        </w:rPr>
        <w:t xml:space="preserve">    </w:t>
      </w:r>
      <w:r w:rsidR="00513781">
        <w:rPr>
          <w:rFonts w:ascii="Times New Roman" w:hAnsi="Times New Roman"/>
          <w:i/>
          <w:sz w:val="28"/>
          <w:szCs w:val="28"/>
        </w:rPr>
        <w:t xml:space="preserve">По итогам года - </w:t>
      </w:r>
      <w:r w:rsidR="00092593">
        <w:rPr>
          <w:rFonts w:ascii="Times New Roman" w:hAnsi="Times New Roman"/>
          <w:i/>
          <w:sz w:val="28"/>
          <w:szCs w:val="28"/>
        </w:rPr>
        <w:t xml:space="preserve">«За эффективную организацию работы по выявлению и уничтожению очагов произрастания дикорастущей конопли </w:t>
      </w:r>
      <w:r>
        <w:rPr>
          <w:rFonts w:ascii="Times New Roman" w:hAnsi="Times New Roman"/>
          <w:i/>
          <w:sz w:val="28"/>
          <w:szCs w:val="28"/>
        </w:rPr>
        <w:t>на территории Бичурского района</w:t>
      </w:r>
      <w:r w:rsidR="00092593">
        <w:rPr>
          <w:rFonts w:ascii="Times New Roman" w:hAnsi="Times New Roman"/>
          <w:i/>
          <w:sz w:val="28"/>
          <w:szCs w:val="28"/>
        </w:rPr>
        <w:t xml:space="preserve"> Республики Бурятия»</w:t>
      </w:r>
      <w:r w:rsidR="00092593">
        <w:rPr>
          <w:rFonts w:ascii="Times New Roman" w:hAnsi="Times New Roman"/>
          <w:sz w:val="28"/>
          <w:szCs w:val="28"/>
        </w:rPr>
        <w:t xml:space="preserve"> гл. специалист сектора развития АПК растениеводства </w:t>
      </w:r>
      <w:r w:rsidR="00092593">
        <w:rPr>
          <w:rFonts w:ascii="Times New Roman" w:hAnsi="Times New Roman"/>
          <w:sz w:val="28"/>
          <w:szCs w:val="28"/>
          <w:u w:val="single"/>
        </w:rPr>
        <w:t>Григорьев Иван Савельевич</w:t>
      </w:r>
      <w:r>
        <w:rPr>
          <w:rFonts w:ascii="Times New Roman" w:hAnsi="Times New Roman"/>
          <w:sz w:val="28"/>
          <w:szCs w:val="28"/>
        </w:rPr>
        <w:t xml:space="preserve"> награжден </w:t>
      </w:r>
      <w:r w:rsidR="00DB7B96">
        <w:rPr>
          <w:rFonts w:ascii="Times New Roman" w:hAnsi="Times New Roman"/>
          <w:sz w:val="28"/>
          <w:szCs w:val="28"/>
        </w:rPr>
        <w:t>Благодарственным письмом.</w:t>
      </w:r>
    </w:p>
    <w:p w:rsidR="00092593" w:rsidRDefault="00092593" w:rsidP="00C76E43">
      <w:pPr>
        <w:spacing w:line="240" w:lineRule="auto"/>
        <w:jc w:val="both"/>
        <w:rPr>
          <w:rFonts w:ascii="Times New Roman" w:hAnsi="Times New Roman"/>
          <w:b/>
          <w:color w:val="000000" w:themeColor="text1"/>
          <w:sz w:val="28"/>
          <w:szCs w:val="28"/>
        </w:rPr>
      </w:pPr>
      <w:r>
        <w:rPr>
          <w:rFonts w:ascii="Times New Roman" w:hAnsi="Times New Roman"/>
          <w:b/>
          <w:sz w:val="28"/>
          <w:szCs w:val="28"/>
        </w:rPr>
        <w:t>1.4</w:t>
      </w:r>
      <w:r>
        <w:rPr>
          <w:rFonts w:ascii="Times New Roman" w:hAnsi="Times New Roman"/>
          <w:b/>
          <w:color w:val="000000" w:themeColor="text1"/>
          <w:sz w:val="28"/>
          <w:szCs w:val="28"/>
        </w:rPr>
        <w:t xml:space="preserve"> «Организация и финансирование проведения общественных работ для граждан  испытывающих  трудности в поиске работы  условно осужденных  и осужденных  к исправительным работам, а также социализация и </w:t>
      </w:r>
      <w:proofErr w:type="spellStart"/>
      <w:r>
        <w:rPr>
          <w:rFonts w:ascii="Times New Roman" w:hAnsi="Times New Roman"/>
          <w:b/>
          <w:color w:val="000000" w:themeColor="text1"/>
          <w:sz w:val="28"/>
          <w:szCs w:val="28"/>
        </w:rPr>
        <w:t>ресоциализация</w:t>
      </w:r>
      <w:proofErr w:type="spellEnd"/>
      <w:r>
        <w:rPr>
          <w:rFonts w:ascii="Times New Roman" w:hAnsi="Times New Roman"/>
          <w:b/>
          <w:color w:val="000000" w:themeColor="text1"/>
          <w:sz w:val="28"/>
          <w:szCs w:val="28"/>
        </w:rPr>
        <w:t xml:space="preserve"> осужденных состоящих на учете в уголовно-исполнительных инспекциях»</w:t>
      </w:r>
    </w:p>
    <w:p w:rsidR="00092593" w:rsidRDefault="00513781" w:rsidP="00EF0FAB">
      <w:pPr>
        <w:spacing w:after="0" w:line="240" w:lineRule="auto"/>
        <w:jc w:val="both"/>
        <w:rPr>
          <w:rFonts w:ascii="Times New Roman" w:hAnsi="Times New Roman"/>
          <w:sz w:val="28"/>
          <w:szCs w:val="28"/>
        </w:rPr>
      </w:pPr>
      <w:r>
        <w:rPr>
          <w:rFonts w:ascii="Times New Roman" w:hAnsi="Times New Roman"/>
          <w:sz w:val="28"/>
          <w:szCs w:val="28"/>
        </w:rPr>
        <w:t xml:space="preserve">   </w:t>
      </w:r>
      <w:r w:rsidR="00092593">
        <w:rPr>
          <w:rFonts w:ascii="Times New Roman" w:hAnsi="Times New Roman"/>
          <w:sz w:val="28"/>
          <w:szCs w:val="28"/>
        </w:rPr>
        <w:t>В рамках муницип</w:t>
      </w:r>
      <w:r w:rsidR="00EF0FAB">
        <w:rPr>
          <w:rFonts w:ascii="Times New Roman" w:hAnsi="Times New Roman"/>
          <w:sz w:val="28"/>
          <w:szCs w:val="28"/>
        </w:rPr>
        <w:t>альной программы «Безопасность ж</w:t>
      </w:r>
      <w:r w:rsidR="00092593">
        <w:rPr>
          <w:rFonts w:ascii="Times New Roman" w:hAnsi="Times New Roman"/>
          <w:sz w:val="28"/>
          <w:szCs w:val="28"/>
        </w:rPr>
        <w:t xml:space="preserve">изнедеятельности в </w:t>
      </w:r>
      <w:proofErr w:type="spellStart"/>
      <w:r w:rsidR="00092593">
        <w:rPr>
          <w:rFonts w:ascii="Times New Roman" w:hAnsi="Times New Roman"/>
          <w:sz w:val="28"/>
          <w:szCs w:val="28"/>
        </w:rPr>
        <w:t>Бичурском</w:t>
      </w:r>
      <w:proofErr w:type="spellEnd"/>
      <w:r w:rsidR="00092593">
        <w:rPr>
          <w:rFonts w:ascii="Times New Roman" w:hAnsi="Times New Roman"/>
          <w:sz w:val="28"/>
          <w:szCs w:val="28"/>
        </w:rPr>
        <w:t xml:space="preserve"> районе» по подпрограмме №1 «Охрана общественного порядка» (</w:t>
      </w:r>
      <w:proofErr w:type="spellStart"/>
      <w:r w:rsidR="00092593">
        <w:rPr>
          <w:rFonts w:ascii="Times New Roman" w:hAnsi="Times New Roman"/>
          <w:sz w:val="28"/>
          <w:szCs w:val="28"/>
        </w:rPr>
        <w:t>п.п</w:t>
      </w:r>
      <w:proofErr w:type="spellEnd"/>
      <w:r w:rsidR="00092593">
        <w:rPr>
          <w:rFonts w:ascii="Times New Roman" w:hAnsi="Times New Roman"/>
          <w:sz w:val="28"/>
          <w:szCs w:val="28"/>
        </w:rPr>
        <w:t xml:space="preserve">. 1.4. Организация и финансирование проведения общественных работ для граждан, испытывающих трудности в поиске работы»), выделенные денежные средства в 2024 году </w:t>
      </w:r>
      <w:r w:rsidR="00EE1190">
        <w:rPr>
          <w:rFonts w:ascii="Times New Roman" w:hAnsi="Times New Roman"/>
          <w:sz w:val="28"/>
          <w:szCs w:val="28"/>
        </w:rPr>
        <w:t xml:space="preserve">в размере 40000 рублей </w:t>
      </w:r>
      <w:r w:rsidR="00092593">
        <w:rPr>
          <w:rFonts w:ascii="Times New Roman" w:hAnsi="Times New Roman"/>
          <w:sz w:val="28"/>
          <w:szCs w:val="28"/>
        </w:rPr>
        <w:t xml:space="preserve">были освоены в полном объеме. </w:t>
      </w:r>
    </w:p>
    <w:p w:rsidR="00092593" w:rsidRDefault="00092593" w:rsidP="00EF0FAB">
      <w:pPr>
        <w:spacing w:after="0" w:line="240" w:lineRule="auto"/>
        <w:jc w:val="both"/>
        <w:rPr>
          <w:rFonts w:ascii="Times New Roman" w:hAnsi="Times New Roman"/>
          <w:sz w:val="28"/>
          <w:szCs w:val="28"/>
        </w:rPr>
      </w:pPr>
      <w:r>
        <w:rPr>
          <w:rFonts w:ascii="Times New Roman" w:hAnsi="Times New Roman"/>
          <w:sz w:val="28"/>
          <w:szCs w:val="28"/>
        </w:rPr>
        <w:t xml:space="preserve">    В данной программе приняли участие 4 </w:t>
      </w:r>
      <w:proofErr w:type="gramStart"/>
      <w:r>
        <w:rPr>
          <w:rFonts w:ascii="Times New Roman" w:hAnsi="Times New Roman"/>
          <w:sz w:val="28"/>
          <w:szCs w:val="28"/>
        </w:rPr>
        <w:t>безработных</w:t>
      </w:r>
      <w:proofErr w:type="gramEnd"/>
      <w:r>
        <w:rPr>
          <w:rFonts w:ascii="Times New Roman" w:hAnsi="Times New Roman"/>
          <w:sz w:val="28"/>
          <w:szCs w:val="28"/>
        </w:rPr>
        <w:t xml:space="preserve"> условно-осужденных гражданина:</w:t>
      </w:r>
    </w:p>
    <w:p w:rsidR="00092593" w:rsidRDefault="00092593" w:rsidP="00EF0FAB">
      <w:pPr>
        <w:spacing w:after="0" w:line="240" w:lineRule="auto"/>
        <w:jc w:val="both"/>
        <w:rPr>
          <w:rFonts w:ascii="Times New Roman" w:hAnsi="Times New Roman"/>
          <w:b/>
          <w:sz w:val="28"/>
          <w:szCs w:val="28"/>
        </w:rPr>
      </w:pPr>
      <w:r>
        <w:rPr>
          <w:rFonts w:ascii="Times New Roman" w:hAnsi="Times New Roman"/>
          <w:b/>
          <w:sz w:val="28"/>
          <w:szCs w:val="28"/>
        </w:rPr>
        <w:t xml:space="preserve">   1.Скуратов Николай Георгиевич,03.05.1994 г.р.</w:t>
      </w:r>
      <w:r>
        <w:rPr>
          <w:rFonts w:ascii="Times New Roman" w:hAnsi="Times New Roman"/>
          <w:sz w:val="28"/>
          <w:szCs w:val="28"/>
        </w:rPr>
        <w:t xml:space="preserve"> обратился в ЦЗН 08.08.2024 г. за содействием в поиске подходящей работы. 14.08.2024 был признан безработным.15.08.2024 был трудоустроен в МО-СП «Еланское» на должность подсобного рабочего. Период работы с 15.08.2024 по 25.08.2024 </w:t>
      </w:r>
      <w:r>
        <w:rPr>
          <w:rFonts w:ascii="Times New Roman" w:hAnsi="Times New Roman"/>
          <w:sz w:val="28"/>
          <w:szCs w:val="28"/>
        </w:rPr>
        <w:lastRenderedPageBreak/>
        <w:t xml:space="preserve">года. Материальная поддержка в период работ составила 1625,81 руб., заработная плата – 10 тыс. руб.  </w:t>
      </w:r>
    </w:p>
    <w:p w:rsidR="00092593" w:rsidRDefault="00092593" w:rsidP="00EF0FAB">
      <w:pPr>
        <w:spacing w:after="0" w:line="240" w:lineRule="auto"/>
        <w:jc w:val="both"/>
        <w:rPr>
          <w:rFonts w:ascii="Times New Roman" w:hAnsi="Times New Roman"/>
          <w:sz w:val="28"/>
          <w:szCs w:val="28"/>
        </w:rPr>
      </w:pPr>
      <w:r>
        <w:rPr>
          <w:rFonts w:ascii="Times New Roman" w:hAnsi="Times New Roman"/>
          <w:b/>
          <w:sz w:val="28"/>
          <w:szCs w:val="28"/>
        </w:rPr>
        <w:t xml:space="preserve">   2.Рябов Дмитрий Сергеевич,16.11.1988 г.р.</w:t>
      </w:r>
      <w:r>
        <w:rPr>
          <w:rFonts w:ascii="Times New Roman" w:hAnsi="Times New Roman"/>
          <w:sz w:val="28"/>
          <w:szCs w:val="28"/>
        </w:rPr>
        <w:t xml:space="preserve"> обратился в ЦЗН 09.08.2024 г. за содействием в поиске подходящей работы. 14.08.2024 был признан безработным.15.08.2024 был трудоустроен в МО-СП «Петропавловское» на должность подсобного рабочего. Период работы с 15.08.2024 по 28.09.2024 года. Материальная поддержка в период работ составила 4974,19 руб., заработная плата – 10 тыс. руб.      </w:t>
      </w:r>
    </w:p>
    <w:p w:rsidR="00092593" w:rsidRDefault="00092593" w:rsidP="00EF0FAB">
      <w:pPr>
        <w:spacing w:after="0" w:line="240" w:lineRule="auto"/>
        <w:jc w:val="both"/>
        <w:rPr>
          <w:rFonts w:ascii="Times New Roman" w:hAnsi="Times New Roman"/>
          <w:sz w:val="28"/>
          <w:szCs w:val="28"/>
        </w:rPr>
      </w:pPr>
      <w:r>
        <w:rPr>
          <w:rFonts w:ascii="Times New Roman" w:hAnsi="Times New Roman"/>
          <w:sz w:val="28"/>
          <w:szCs w:val="28"/>
        </w:rPr>
        <w:t xml:space="preserve">  3. </w:t>
      </w:r>
      <w:r>
        <w:rPr>
          <w:rFonts w:ascii="Times New Roman" w:hAnsi="Times New Roman"/>
          <w:b/>
          <w:sz w:val="28"/>
          <w:szCs w:val="28"/>
        </w:rPr>
        <w:t xml:space="preserve">Синькова Ольга Алексеевна, 10.03.1981 г.р. </w:t>
      </w:r>
      <w:r>
        <w:rPr>
          <w:rFonts w:ascii="Times New Roman" w:hAnsi="Times New Roman"/>
          <w:sz w:val="28"/>
          <w:szCs w:val="28"/>
        </w:rPr>
        <w:t>обратилась в ЦЗН 19.08.2024 г. за содействием в поиске подходящей работы. 23.08.2024 была признана безработной. 27.08.2024 трудоустроена в МО-СП «</w:t>
      </w:r>
      <w:proofErr w:type="spellStart"/>
      <w:r>
        <w:rPr>
          <w:rFonts w:ascii="Times New Roman" w:hAnsi="Times New Roman"/>
          <w:sz w:val="28"/>
          <w:szCs w:val="28"/>
        </w:rPr>
        <w:t>Малокуналейское</w:t>
      </w:r>
      <w:proofErr w:type="spellEnd"/>
      <w:r>
        <w:rPr>
          <w:rFonts w:ascii="Times New Roman" w:hAnsi="Times New Roman"/>
          <w:sz w:val="28"/>
          <w:szCs w:val="28"/>
        </w:rPr>
        <w:t xml:space="preserve">» на должность подсобного рабочего. Период работы с 27.08.2024 по 09.09.2024 года. Материальная поддержка в период работ составила 1660,65 руб., заработная плата – 10 тыс. руб.  </w:t>
      </w:r>
    </w:p>
    <w:p w:rsidR="00092593" w:rsidRDefault="00092593" w:rsidP="00EF0FAB">
      <w:pPr>
        <w:spacing w:after="0" w:line="240" w:lineRule="auto"/>
        <w:jc w:val="both"/>
        <w:rPr>
          <w:rFonts w:ascii="Times New Roman" w:hAnsi="Times New Roman"/>
          <w:b/>
          <w:sz w:val="28"/>
          <w:szCs w:val="28"/>
        </w:rPr>
      </w:pPr>
      <w:r>
        <w:rPr>
          <w:rFonts w:ascii="Times New Roman" w:hAnsi="Times New Roman"/>
          <w:sz w:val="28"/>
          <w:szCs w:val="28"/>
        </w:rPr>
        <w:t xml:space="preserve">  4. </w:t>
      </w:r>
      <w:r>
        <w:rPr>
          <w:rFonts w:ascii="Times New Roman" w:hAnsi="Times New Roman"/>
          <w:b/>
          <w:sz w:val="28"/>
          <w:szCs w:val="28"/>
        </w:rPr>
        <w:t xml:space="preserve">Голубева Татьяна Валерьевна, 16.07.1980 г.р. </w:t>
      </w:r>
      <w:r>
        <w:rPr>
          <w:rFonts w:ascii="Times New Roman" w:hAnsi="Times New Roman"/>
          <w:sz w:val="28"/>
          <w:szCs w:val="28"/>
        </w:rPr>
        <w:t>обратилась в ЦЗН 07.06.2024 г. за содействием в поиске подходящей работы. 17.06.2024 была признана безработной. 20.06.2024 трудоустроена в МО-СП «</w:t>
      </w:r>
      <w:proofErr w:type="spellStart"/>
      <w:r>
        <w:rPr>
          <w:rFonts w:ascii="Times New Roman" w:hAnsi="Times New Roman"/>
          <w:sz w:val="28"/>
          <w:szCs w:val="28"/>
        </w:rPr>
        <w:t>Потанинское</w:t>
      </w:r>
      <w:proofErr w:type="spellEnd"/>
      <w:r>
        <w:rPr>
          <w:rFonts w:ascii="Times New Roman" w:hAnsi="Times New Roman"/>
          <w:sz w:val="28"/>
          <w:szCs w:val="28"/>
        </w:rPr>
        <w:t xml:space="preserve">» на должность подсобного рабочего. Период работы с 20.06.2024 по 19.07.2024 года. Материальная поддержка в период работ составила 3526,45 руб., заработная плата – 10 тыс. руб.  </w:t>
      </w:r>
      <w:r>
        <w:rPr>
          <w:rFonts w:ascii="Times New Roman" w:hAnsi="Times New Roman"/>
          <w:b/>
          <w:sz w:val="28"/>
          <w:szCs w:val="28"/>
        </w:rPr>
        <w:t xml:space="preserve">       </w:t>
      </w:r>
    </w:p>
    <w:p w:rsidR="00092593" w:rsidRDefault="00092593" w:rsidP="00C76E43">
      <w:pPr>
        <w:spacing w:line="240" w:lineRule="auto"/>
        <w:jc w:val="both"/>
        <w:rPr>
          <w:rFonts w:ascii="Times New Roman" w:hAnsi="Times New Roman"/>
          <w:b/>
          <w:sz w:val="28"/>
          <w:szCs w:val="28"/>
        </w:rPr>
      </w:pPr>
      <w:r>
        <w:rPr>
          <w:rFonts w:ascii="Times New Roman" w:hAnsi="Times New Roman"/>
          <w:b/>
          <w:sz w:val="28"/>
          <w:szCs w:val="28"/>
        </w:rPr>
        <w:t xml:space="preserve">   </w:t>
      </w:r>
      <w:r w:rsidR="00EE1190">
        <w:rPr>
          <w:rFonts w:ascii="Times New Roman" w:hAnsi="Times New Roman"/>
          <w:b/>
          <w:sz w:val="28"/>
          <w:szCs w:val="28"/>
        </w:rPr>
        <w:t xml:space="preserve"> </w:t>
      </w:r>
      <w:r>
        <w:rPr>
          <w:rFonts w:ascii="Times New Roman" w:hAnsi="Times New Roman"/>
          <w:b/>
          <w:sz w:val="28"/>
          <w:szCs w:val="28"/>
        </w:rPr>
        <w:t>1.5. «Профилактика беспризорности, безнадзорности и правонарушений несовершеннолетних»</w:t>
      </w:r>
    </w:p>
    <w:p w:rsidR="00092593" w:rsidRDefault="00EE1190" w:rsidP="00C76E43">
      <w:pPr>
        <w:spacing w:after="0" w:line="240" w:lineRule="auto"/>
        <w:jc w:val="both"/>
        <w:rPr>
          <w:rFonts w:ascii="Times New Roman" w:hAnsi="Times New Roman"/>
          <w:b/>
          <w:sz w:val="28"/>
          <w:szCs w:val="28"/>
        </w:rPr>
      </w:pPr>
      <w:r>
        <w:rPr>
          <w:rFonts w:ascii="Times New Roman" w:hAnsi="Times New Roman"/>
          <w:sz w:val="28"/>
          <w:szCs w:val="28"/>
        </w:rPr>
        <w:t xml:space="preserve">       П</w:t>
      </w:r>
      <w:r w:rsidR="00092593">
        <w:rPr>
          <w:rFonts w:ascii="Times New Roman" w:hAnsi="Times New Roman"/>
          <w:sz w:val="28"/>
          <w:szCs w:val="28"/>
        </w:rPr>
        <w:t xml:space="preserve">рофилактика безнадзорности и социального сиротства подразумевает комплекс мер по работе с родителями и детьми с целью формирования и сохранения нормальных семейных отношений, ориентации на здоровый образ жизни, возрождения института семьи и брака. </w:t>
      </w:r>
      <w:r w:rsidR="00092593">
        <w:rPr>
          <w:rFonts w:ascii="Times New Roman" w:hAnsi="Times New Roman"/>
          <w:color w:val="000000"/>
          <w:spacing w:val="-1"/>
          <w:sz w:val="28"/>
          <w:szCs w:val="28"/>
        </w:rPr>
        <w:t xml:space="preserve">По каждому сигналу проводится обследование семьи, составляются соответствующие акты. </w:t>
      </w:r>
    </w:p>
    <w:p w:rsidR="00092593" w:rsidRDefault="00092593" w:rsidP="00EF0FAB">
      <w:pPr>
        <w:spacing w:after="0" w:line="240" w:lineRule="auto"/>
        <w:jc w:val="both"/>
        <w:rPr>
          <w:rFonts w:ascii="Times New Roman" w:hAnsi="Times New Roman"/>
          <w:sz w:val="28"/>
          <w:szCs w:val="28"/>
        </w:rPr>
      </w:pPr>
      <w:r>
        <w:rPr>
          <w:rFonts w:ascii="Times New Roman" w:hAnsi="Times New Roman"/>
          <w:sz w:val="28"/>
          <w:szCs w:val="28"/>
        </w:rPr>
        <w:t xml:space="preserve">     Численность детского населения по состоянию на 01.01.2024 год составляет 5227 детей.</w:t>
      </w:r>
      <w:r w:rsidR="002F163B">
        <w:rPr>
          <w:rFonts w:ascii="Times New Roman" w:hAnsi="Times New Roman"/>
          <w:sz w:val="28"/>
          <w:szCs w:val="28"/>
        </w:rPr>
        <w:t xml:space="preserve"> В образовательных учреждениях 2704 ребенка, в дошк</w:t>
      </w:r>
      <w:r w:rsidR="00EF0FAB">
        <w:rPr>
          <w:rFonts w:ascii="Times New Roman" w:hAnsi="Times New Roman"/>
          <w:sz w:val="28"/>
          <w:szCs w:val="28"/>
        </w:rPr>
        <w:t>ольных учреждениях 1204 ребенка, в</w:t>
      </w:r>
      <w:r>
        <w:rPr>
          <w:rFonts w:ascii="Times New Roman" w:hAnsi="Times New Roman"/>
          <w:sz w:val="28"/>
          <w:szCs w:val="28"/>
        </w:rPr>
        <w:t xml:space="preserve"> ГБУСО «Бичурский центр помощи детям оставшихся без попечения ро</w:t>
      </w:r>
      <w:r w:rsidR="00EF0FAB">
        <w:rPr>
          <w:rFonts w:ascii="Times New Roman" w:hAnsi="Times New Roman"/>
          <w:sz w:val="28"/>
          <w:szCs w:val="28"/>
        </w:rPr>
        <w:t xml:space="preserve">дителей» </w:t>
      </w:r>
      <w:r>
        <w:rPr>
          <w:rFonts w:ascii="Times New Roman" w:hAnsi="Times New Roman"/>
          <w:sz w:val="28"/>
          <w:szCs w:val="28"/>
        </w:rPr>
        <w:t>40 несовер</w:t>
      </w:r>
      <w:r w:rsidR="00EF0FAB">
        <w:rPr>
          <w:rFonts w:ascii="Times New Roman" w:hAnsi="Times New Roman"/>
          <w:sz w:val="28"/>
          <w:szCs w:val="28"/>
        </w:rPr>
        <w:t xml:space="preserve">шеннолетних. </w:t>
      </w:r>
    </w:p>
    <w:p w:rsidR="00DA7AA1" w:rsidRDefault="00DA7AA1" w:rsidP="00DA7AA1">
      <w:pPr>
        <w:spacing w:after="0" w:line="240" w:lineRule="auto"/>
        <w:jc w:val="both"/>
        <w:rPr>
          <w:rFonts w:ascii="Times New Roman" w:hAnsi="Times New Roman"/>
          <w:sz w:val="28"/>
          <w:szCs w:val="28"/>
        </w:rPr>
      </w:pPr>
      <w:r>
        <w:rPr>
          <w:rFonts w:ascii="Times New Roman" w:hAnsi="Times New Roman"/>
          <w:sz w:val="28"/>
          <w:szCs w:val="28"/>
        </w:rPr>
        <w:t xml:space="preserve">    На 01.01.2025 года на учете в отделе опеки и попечительства Администрации Бичурского МР РБ состоит 159 человек (126 - в замещающих семьях, 33 – в ГБУСО «Бичурский центр помощи детям, оставшимся без попечения родителей). За период 2024 года:</w:t>
      </w:r>
    </w:p>
    <w:p w:rsidR="00DA7AA1" w:rsidRDefault="00DA7AA1" w:rsidP="00DA7AA1">
      <w:pPr>
        <w:spacing w:after="0" w:line="240" w:lineRule="auto"/>
        <w:jc w:val="both"/>
        <w:rPr>
          <w:rFonts w:ascii="Times New Roman" w:hAnsi="Times New Roman"/>
          <w:sz w:val="28"/>
          <w:szCs w:val="28"/>
        </w:rPr>
      </w:pPr>
      <w:r>
        <w:rPr>
          <w:rFonts w:ascii="Times New Roman" w:hAnsi="Times New Roman"/>
          <w:sz w:val="28"/>
          <w:szCs w:val="28"/>
        </w:rPr>
        <w:t xml:space="preserve">1) Выявлено 24 несовершеннолетних, из которых 1 ребенок имеет статус сироты, 23 несовершеннолетних относятся к категории оставшихся без попечения родителей. </w:t>
      </w:r>
    </w:p>
    <w:p w:rsidR="00DA7AA1" w:rsidRDefault="00DA7AA1" w:rsidP="00DA7AA1">
      <w:pPr>
        <w:spacing w:after="0" w:line="240" w:lineRule="auto"/>
        <w:jc w:val="both"/>
        <w:rPr>
          <w:rFonts w:ascii="Times New Roman" w:hAnsi="Times New Roman"/>
          <w:sz w:val="28"/>
          <w:szCs w:val="28"/>
        </w:rPr>
      </w:pPr>
      <w:r>
        <w:rPr>
          <w:rFonts w:ascii="Times New Roman" w:hAnsi="Times New Roman"/>
          <w:sz w:val="28"/>
          <w:szCs w:val="28"/>
        </w:rPr>
        <w:t>2) 16 родителей (в отношении 22 несовершеннолетних) лишены родительских прав).</w:t>
      </w:r>
    </w:p>
    <w:p w:rsidR="00DA7AA1" w:rsidRDefault="00DA7AA1" w:rsidP="00DA7AA1">
      <w:pPr>
        <w:spacing w:after="0" w:line="240" w:lineRule="auto"/>
        <w:jc w:val="both"/>
        <w:rPr>
          <w:rFonts w:ascii="Times New Roman" w:hAnsi="Times New Roman"/>
          <w:sz w:val="28"/>
          <w:szCs w:val="28"/>
        </w:rPr>
      </w:pPr>
      <w:r>
        <w:rPr>
          <w:rFonts w:ascii="Times New Roman" w:hAnsi="Times New Roman"/>
          <w:sz w:val="28"/>
          <w:szCs w:val="28"/>
        </w:rPr>
        <w:t>3) 12 родителей (в отношении 14 несовершеннолетних) ограничены в родительских правах.</w:t>
      </w:r>
    </w:p>
    <w:p w:rsidR="00DB7B96" w:rsidRDefault="00DB7B96" w:rsidP="00DB7B96">
      <w:pPr>
        <w:spacing w:after="0" w:line="240" w:lineRule="auto"/>
        <w:ind w:firstLine="284"/>
        <w:jc w:val="both"/>
        <w:rPr>
          <w:rFonts w:ascii="Times New Roman" w:hAnsi="Times New Roman"/>
          <w:b/>
          <w:sz w:val="28"/>
          <w:szCs w:val="28"/>
        </w:rPr>
      </w:pPr>
      <w:r>
        <w:rPr>
          <w:rFonts w:ascii="Times New Roman" w:hAnsi="Times New Roman"/>
          <w:sz w:val="28"/>
          <w:szCs w:val="28"/>
        </w:rPr>
        <w:t xml:space="preserve">На 01.01.2025г. на профилактическом учете состоит 14 несовершеннолетних, </w:t>
      </w:r>
      <w:proofErr w:type="gramStart"/>
      <w:r>
        <w:rPr>
          <w:rFonts w:ascii="Times New Roman" w:hAnsi="Times New Roman"/>
          <w:sz w:val="28"/>
          <w:szCs w:val="28"/>
        </w:rPr>
        <w:t xml:space="preserve">на  </w:t>
      </w:r>
      <w:proofErr w:type="spellStart"/>
      <w:r>
        <w:rPr>
          <w:rFonts w:ascii="Times New Roman" w:hAnsi="Times New Roman"/>
          <w:sz w:val="28"/>
          <w:szCs w:val="28"/>
        </w:rPr>
        <w:t>внутришкольном</w:t>
      </w:r>
      <w:proofErr w:type="spellEnd"/>
      <w:proofErr w:type="gramEnd"/>
      <w:r>
        <w:rPr>
          <w:rFonts w:ascii="Times New Roman" w:hAnsi="Times New Roman"/>
          <w:sz w:val="28"/>
          <w:szCs w:val="28"/>
        </w:rPr>
        <w:t xml:space="preserve"> учете 51 несовершеннолетний из 11 школ, 25 семей </w:t>
      </w:r>
      <w:r>
        <w:rPr>
          <w:rFonts w:ascii="Times New Roman" w:hAnsi="Times New Roman"/>
          <w:sz w:val="28"/>
          <w:szCs w:val="28"/>
        </w:rPr>
        <w:lastRenderedPageBreak/>
        <w:t>признаны находящимися в социально опасном положении, в которых воспитывается 61 несовершеннолетних ребенка. У нарколога ГБУЗ «Бичурская ЦРБ» на профилактическом учете 1 несовершеннолетняя.</w:t>
      </w:r>
    </w:p>
    <w:p w:rsidR="00092593" w:rsidRDefault="002F163B" w:rsidP="00C76E43">
      <w:pPr>
        <w:spacing w:after="0" w:line="240" w:lineRule="auto"/>
        <w:ind w:firstLine="284"/>
        <w:jc w:val="both"/>
        <w:rPr>
          <w:rFonts w:ascii="Times New Roman" w:hAnsi="Times New Roman"/>
          <w:sz w:val="28"/>
          <w:szCs w:val="28"/>
        </w:rPr>
      </w:pPr>
      <w:r>
        <w:rPr>
          <w:rFonts w:ascii="Times New Roman" w:hAnsi="Times New Roman"/>
          <w:sz w:val="28"/>
          <w:szCs w:val="28"/>
        </w:rPr>
        <w:t xml:space="preserve">На </w:t>
      </w:r>
      <w:r w:rsidR="00092593">
        <w:rPr>
          <w:rFonts w:ascii="Times New Roman" w:hAnsi="Times New Roman"/>
          <w:sz w:val="28"/>
          <w:szCs w:val="28"/>
        </w:rPr>
        <w:t>заседаниях Комис</w:t>
      </w:r>
      <w:r>
        <w:rPr>
          <w:rFonts w:ascii="Times New Roman" w:hAnsi="Times New Roman"/>
          <w:sz w:val="28"/>
          <w:szCs w:val="28"/>
        </w:rPr>
        <w:t xml:space="preserve">сии за 2024 года рассмотрено 22 </w:t>
      </w:r>
      <w:proofErr w:type="spellStart"/>
      <w:r w:rsidR="00092593">
        <w:rPr>
          <w:rFonts w:ascii="Times New Roman" w:hAnsi="Times New Roman"/>
          <w:sz w:val="28"/>
          <w:szCs w:val="28"/>
        </w:rPr>
        <w:t>общепрофилактических</w:t>
      </w:r>
      <w:proofErr w:type="spellEnd"/>
      <w:r w:rsidR="00092593">
        <w:rPr>
          <w:rFonts w:ascii="Times New Roman" w:hAnsi="Times New Roman"/>
          <w:sz w:val="28"/>
          <w:szCs w:val="28"/>
        </w:rPr>
        <w:t xml:space="preserve"> вопроса, 8 сообщений о ЧС </w:t>
      </w:r>
      <w:proofErr w:type="gramStart"/>
      <w:r w:rsidR="00092593">
        <w:rPr>
          <w:rFonts w:ascii="Times New Roman" w:hAnsi="Times New Roman"/>
          <w:sz w:val="28"/>
          <w:szCs w:val="28"/>
        </w:rPr>
        <w:t>( завершенный</w:t>
      </w:r>
      <w:proofErr w:type="gramEnd"/>
      <w:r w:rsidR="00092593">
        <w:rPr>
          <w:rFonts w:ascii="Times New Roman" w:hAnsi="Times New Roman"/>
          <w:sz w:val="28"/>
          <w:szCs w:val="28"/>
        </w:rPr>
        <w:t xml:space="preserve"> суицид Григорьева Романа, ученика МБОУ «Бичурская СОШ» №2, случай отравления угарным газом Иванова Вячеслава,  утопление Чубарова Павла, 4 попытки суицида  </w:t>
      </w:r>
      <w:proofErr w:type="spellStart"/>
      <w:r w:rsidR="00092593">
        <w:rPr>
          <w:rFonts w:ascii="Times New Roman" w:hAnsi="Times New Roman"/>
          <w:sz w:val="28"/>
          <w:szCs w:val="28"/>
        </w:rPr>
        <w:t>Тутубалина</w:t>
      </w:r>
      <w:proofErr w:type="spellEnd"/>
      <w:r w:rsidR="00092593">
        <w:rPr>
          <w:rFonts w:ascii="Times New Roman" w:hAnsi="Times New Roman"/>
          <w:sz w:val="28"/>
          <w:szCs w:val="28"/>
        </w:rPr>
        <w:t xml:space="preserve"> Мария, Смолина Ангелина, Каурова Дарья, </w:t>
      </w:r>
      <w:proofErr w:type="spellStart"/>
      <w:r w:rsidR="00092593">
        <w:rPr>
          <w:rFonts w:ascii="Times New Roman" w:hAnsi="Times New Roman"/>
          <w:sz w:val="28"/>
          <w:szCs w:val="28"/>
        </w:rPr>
        <w:t>Мясникова</w:t>
      </w:r>
      <w:proofErr w:type="spellEnd"/>
      <w:r>
        <w:rPr>
          <w:rFonts w:ascii="Times New Roman" w:hAnsi="Times New Roman"/>
          <w:sz w:val="28"/>
          <w:szCs w:val="28"/>
        </w:rPr>
        <w:t xml:space="preserve"> Дарья</w:t>
      </w:r>
      <w:r w:rsidR="00EF0FAB">
        <w:rPr>
          <w:rFonts w:ascii="Times New Roman" w:hAnsi="Times New Roman"/>
          <w:sz w:val="28"/>
          <w:szCs w:val="28"/>
        </w:rPr>
        <w:t xml:space="preserve"> и  внезапная смерть</w:t>
      </w:r>
      <w:r w:rsidR="00092593">
        <w:rPr>
          <w:rFonts w:ascii="Times New Roman" w:hAnsi="Times New Roman"/>
          <w:sz w:val="28"/>
          <w:szCs w:val="28"/>
        </w:rPr>
        <w:t xml:space="preserve"> Ломаки Александра). </w:t>
      </w:r>
    </w:p>
    <w:p w:rsidR="00DA7AA1" w:rsidRDefault="00092593" w:rsidP="00DA7AA1">
      <w:pPr>
        <w:spacing w:after="0" w:line="240" w:lineRule="auto"/>
        <w:ind w:firstLine="284"/>
        <w:jc w:val="both"/>
        <w:rPr>
          <w:rFonts w:ascii="Times New Roman" w:hAnsi="Times New Roman"/>
          <w:sz w:val="28"/>
          <w:szCs w:val="28"/>
        </w:rPr>
      </w:pPr>
      <w:r>
        <w:rPr>
          <w:rFonts w:ascii="Times New Roman" w:hAnsi="Times New Roman"/>
          <w:sz w:val="28"/>
          <w:szCs w:val="28"/>
        </w:rPr>
        <w:t xml:space="preserve">За 2024 год </w:t>
      </w:r>
      <w:r w:rsidR="00DA7AA1">
        <w:rPr>
          <w:rFonts w:ascii="Times New Roman" w:hAnsi="Times New Roman"/>
          <w:sz w:val="28"/>
          <w:szCs w:val="28"/>
        </w:rPr>
        <w:t>в КДН д</w:t>
      </w:r>
      <w:r>
        <w:rPr>
          <w:rFonts w:ascii="Times New Roman" w:hAnsi="Times New Roman"/>
          <w:sz w:val="28"/>
          <w:szCs w:val="28"/>
        </w:rPr>
        <w:t>ля принятия правового решения поступило 135 админи</w:t>
      </w:r>
      <w:r w:rsidR="00DA7AA1">
        <w:rPr>
          <w:rFonts w:ascii="Times New Roman" w:hAnsi="Times New Roman"/>
          <w:sz w:val="28"/>
          <w:szCs w:val="28"/>
        </w:rPr>
        <w:t xml:space="preserve">стративных материалов, 16 постановлений об отказе в возбуждении уголовных дел в отношении 16 несовершеннолетних. </w:t>
      </w:r>
      <w:r>
        <w:rPr>
          <w:rFonts w:ascii="Times New Roman" w:hAnsi="Times New Roman"/>
          <w:sz w:val="28"/>
          <w:szCs w:val="28"/>
        </w:rPr>
        <w:t>На профилактический учет в подразделении по делам несовершеннолетних О МВД РФ по Би</w:t>
      </w:r>
      <w:r w:rsidR="002F163B">
        <w:rPr>
          <w:rFonts w:ascii="Times New Roman" w:hAnsi="Times New Roman"/>
          <w:sz w:val="28"/>
          <w:szCs w:val="28"/>
        </w:rPr>
        <w:t>чурскому району в 2024</w:t>
      </w:r>
      <w:r>
        <w:rPr>
          <w:rFonts w:ascii="Times New Roman" w:hAnsi="Times New Roman"/>
          <w:sz w:val="28"/>
          <w:szCs w:val="28"/>
        </w:rPr>
        <w:t>г. поставлено 8</w:t>
      </w:r>
      <w:r w:rsidR="002F163B">
        <w:rPr>
          <w:rFonts w:ascii="Times New Roman" w:hAnsi="Times New Roman"/>
          <w:sz w:val="28"/>
          <w:szCs w:val="28"/>
        </w:rPr>
        <w:t xml:space="preserve"> </w:t>
      </w:r>
      <w:r>
        <w:rPr>
          <w:rFonts w:ascii="Times New Roman" w:hAnsi="Times New Roman"/>
          <w:sz w:val="28"/>
          <w:szCs w:val="28"/>
        </w:rPr>
        <w:t>несовершеннолетних, снято с учета 17 несовершеннолетних (10 снято в связи с исправлением, 3 по достижению 18 лет, 5 в связи с переездом).  Семе</w:t>
      </w:r>
      <w:r w:rsidR="002F163B">
        <w:rPr>
          <w:rFonts w:ascii="Times New Roman" w:hAnsi="Times New Roman"/>
          <w:sz w:val="28"/>
          <w:szCs w:val="28"/>
        </w:rPr>
        <w:t xml:space="preserve">й, находящихся на учете в О </w:t>
      </w:r>
      <w:proofErr w:type="gramStart"/>
      <w:r w:rsidR="002F163B">
        <w:rPr>
          <w:rFonts w:ascii="Times New Roman" w:hAnsi="Times New Roman"/>
          <w:sz w:val="28"/>
          <w:szCs w:val="28"/>
        </w:rPr>
        <w:t>МВД</w:t>
      </w:r>
      <w:r>
        <w:rPr>
          <w:rFonts w:ascii="Times New Roman" w:hAnsi="Times New Roman"/>
          <w:sz w:val="28"/>
          <w:szCs w:val="28"/>
        </w:rPr>
        <w:t xml:space="preserve">  в</w:t>
      </w:r>
      <w:proofErr w:type="gramEnd"/>
      <w:r>
        <w:rPr>
          <w:rFonts w:ascii="Times New Roman" w:hAnsi="Times New Roman"/>
          <w:sz w:val="28"/>
          <w:szCs w:val="28"/>
        </w:rPr>
        <w:t xml:space="preserve"> начале года -28, в конце -26.</w:t>
      </w:r>
      <w:r w:rsidR="00DA7AA1" w:rsidRPr="00DA7AA1">
        <w:rPr>
          <w:rFonts w:ascii="Times New Roman" w:hAnsi="Times New Roman"/>
          <w:sz w:val="28"/>
          <w:szCs w:val="28"/>
        </w:rPr>
        <w:t xml:space="preserve"> </w:t>
      </w:r>
      <w:r w:rsidR="00DA7AA1">
        <w:rPr>
          <w:rFonts w:ascii="Times New Roman" w:hAnsi="Times New Roman"/>
          <w:sz w:val="28"/>
          <w:szCs w:val="28"/>
        </w:rPr>
        <w:t xml:space="preserve">В отношении несовершеннолетних, совершивших общественно-опасные деяния субъектами системы профилактики организована индивидуальная профилактическая работа. </w:t>
      </w:r>
    </w:p>
    <w:p w:rsidR="00092593" w:rsidRDefault="00092593" w:rsidP="00C76E43">
      <w:pPr>
        <w:spacing w:after="0" w:line="240" w:lineRule="auto"/>
        <w:ind w:firstLine="284"/>
        <w:jc w:val="both"/>
        <w:rPr>
          <w:rFonts w:ascii="Times New Roman" w:hAnsi="Times New Roman"/>
          <w:sz w:val="28"/>
          <w:szCs w:val="28"/>
        </w:rPr>
      </w:pPr>
      <w:r>
        <w:rPr>
          <w:rFonts w:ascii="Times New Roman" w:hAnsi="Times New Roman"/>
          <w:sz w:val="28"/>
          <w:szCs w:val="28"/>
        </w:rPr>
        <w:t>Зарегистрировано 16 случаев самовольных уходов</w:t>
      </w:r>
      <w:r w:rsidR="00DA7AA1">
        <w:rPr>
          <w:rFonts w:ascii="Times New Roman" w:hAnsi="Times New Roman"/>
          <w:sz w:val="28"/>
          <w:szCs w:val="28"/>
        </w:rPr>
        <w:t xml:space="preserve"> несовершеннолетних</w:t>
      </w:r>
      <w:r>
        <w:rPr>
          <w:rFonts w:ascii="Times New Roman" w:hAnsi="Times New Roman"/>
          <w:sz w:val="28"/>
          <w:szCs w:val="28"/>
        </w:rPr>
        <w:t xml:space="preserve">, совершенных 10 несовершеннолетними (10 </w:t>
      </w:r>
      <w:proofErr w:type="gramStart"/>
      <w:r>
        <w:rPr>
          <w:rFonts w:ascii="Times New Roman" w:hAnsi="Times New Roman"/>
          <w:sz w:val="28"/>
          <w:szCs w:val="28"/>
        </w:rPr>
        <w:t>уходов  из</w:t>
      </w:r>
      <w:proofErr w:type="gramEnd"/>
      <w:r>
        <w:rPr>
          <w:rFonts w:ascii="Times New Roman" w:hAnsi="Times New Roman"/>
          <w:sz w:val="28"/>
          <w:szCs w:val="28"/>
        </w:rPr>
        <w:t xml:space="preserve"> ГБУСО «Бичурский центр помощи детям, оставшимся без попечения родителей», остальные 6 несовершеннолетних ушли из дома). 10 уходов совершены девушками из Центра, </w:t>
      </w:r>
      <w:proofErr w:type="spellStart"/>
      <w:r>
        <w:rPr>
          <w:rFonts w:ascii="Times New Roman" w:hAnsi="Times New Roman"/>
          <w:sz w:val="28"/>
          <w:szCs w:val="28"/>
        </w:rPr>
        <w:t>Пожарова</w:t>
      </w:r>
      <w:proofErr w:type="spellEnd"/>
      <w:r>
        <w:rPr>
          <w:rFonts w:ascii="Times New Roman" w:hAnsi="Times New Roman"/>
          <w:sz w:val="28"/>
          <w:szCs w:val="28"/>
        </w:rPr>
        <w:t xml:space="preserve"> Саша -4 раза, Ванчикова Ирина -3 раза, Гребнева Ольга -2 раза, остальные 6 мальчиков, ушли из </w:t>
      </w:r>
      <w:r w:rsidR="00DB7B96">
        <w:rPr>
          <w:rFonts w:ascii="Times New Roman" w:hAnsi="Times New Roman"/>
          <w:sz w:val="28"/>
          <w:szCs w:val="28"/>
        </w:rPr>
        <w:t>дома. По каждому факту КДН</w:t>
      </w:r>
      <w:r>
        <w:rPr>
          <w:rFonts w:ascii="Times New Roman" w:hAnsi="Times New Roman"/>
          <w:sz w:val="28"/>
          <w:szCs w:val="28"/>
        </w:rPr>
        <w:t xml:space="preserve"> проведена работа по установлению причин ухода и принятию мер по их устранению, с родителями и законными представителями несовершеннолетних проведены беседы об усилении контроля, рассмотрены  семейно-бытовые условия и межличностные отношения  между членами семей.   </w:t>
      </w:r>
    </w:p>
    <w:p w:rsidR="00DA7AA1" w:rsidRDefault="00DA7AA1" w:rsidP="00DA7AA1">
      <w:pPr>
        <w:spacing w:after="0" w:line="240" w:lineRule="auto"/>
        <w:ind w:firstLine="284"/>
        <w:jc w:val="both"/>
        <w:rPr>
          <w:rFonts w:ascii="Times New Roman" w:hAnsi="Times New Roman"/>
          <w:sz w:val="28"/>
          <w:szCs w:val="28"/>
        </w:rPr>
      </w:pPr>
      <w:r>
        <w:rPr>
          <w:rFonts w:ascii="Times New Roman" w:hAnsi="Times New Roman"/>
          <w:sz w:val="28"/>
          <w:szCs w:val="28"/>
        </w:rPr>
        <w:t xml:space="preserve">В рамках реализации Закона Республики Бурятия от 05 мая 2011 г. № 2015 – </w:t>
      </w:r>
      <w:r>
        <w:rPr>
          <w:rFonts w:ascii="Times New Roman" w:hAnsi="Times New Roman"/>
          <w:sz w:val="28"/>
          <w:szCs w:val="28"/>
          <w:lang w:val="en-US"/>
        </w:rPr>
        <w:t>IV</w:t>
      </w:r>
      <w:r>
        <w:rPr>
          <w:rFonts w:ascii="Times New Roman" w:hAnsi="Times New Roman"/>
          <w:sz w:val="28"/>
          <w:szCs w:val="28"/>
        </w:rPr>
        <w:t xml:space="preserve"> «Об общественных воспитателях» Комиссией по делам несовершеннолетних и защите их прав Администрации Бичурского МР РБ проводятся мероприятия по поиску и подбору кандидатов, желающих стать общественными воспитателями. Всего в настоящее время осуществляют свою деятельность 4 общественных воспитателя</w:t>
      </w:r>
      <w:r w:rsidR="00DB7B96">
        <w:rPr>
          <w:rFonts w:ascii="Times New Roman" w:hAnsi="Times New Roman"/>
          <w:sz w:val="28"/>
          <w:szCs w:val="28"/>
        </w:rPr>
        <w:t>, еще 6 человек назначены с начала 2025г</w:t>
      </w:r>
      <w:r>
        <w:rPr>
          <w:rFonts w:ascii="Times New Roman" w:hAnsi="Times New Roman"/>
          <w:sz w:val="28"/>
          <w:szCs w:val="28"/>
        </w:rPr>
        <w:t xml:space="preserve">. </w:t>
      </w:r>
    </w:p>
    <w:p w:rsidR="00DA7AA1" w:rsidRDefault="00DB7B96" w:rsidP="00DA7AA1">
      <w:pPr>
        <w:spacing w:after="0" w:line="240" w:lineRule="auto"/>
        <w:ind w:firstLine="284"/>
        <w:jc w:val="both"/>
        <w:rPr>
          <w:rFonts w:ascii="Times New Roman" w:eastAsia="Calibri" w:hAnsi="Times New Roman"/>
          <w:sz w:val="28"/>
          <w:szCs w:val="28"/>
        </w:rPr>
      </w:pPr>
      <w:r>
        <w:rPr>
          <w:rFonts w:ascii="Times New Roman" w:hAnsi="Times New Roman"/>
          <w:color w:val="000000"/>
          <w:spacing w:val="7"/>
          <w:sz w:val="28"/>
          <w:szCs w:val="28"/>
        </w:rPr>
        <w:t xml:space="preserve"> </w:t>
      </w:r>
      <w:r w:rsidR="00092593">
        <w:rPr>
          <w:rFonts w:ascii="Times New Roman" w:hAnsi="Times New Roman"/>
          <w:color w:val="000000"/>
          <w:spacing w:val="7"/>
          <w:sz w:val="28"/>
          <w:szCs w:val="28"/>
        </w:rPr>
        <w:t>В целях предупреждения социального сиротства проводятся комплексные профилактические рейдовые мероприятия. В ходе рейдов проводятся беседы разъяснительного характера с несовершеннолетними о недопустимости совершения правонарушений, а с законными представителями несовершеннолетних о недопустимости нарушения прав ребенка.</w:t>
      </w:r>
      <w:r w:rsidR="00DA7AA1" w:rsidRPr="00DA7AA1">
        <w:rPr>
          <w:rFonts w:ascii="Times New Roman" w:hAnsi="Times New Roman"/>
          <w:sz w:val="28"/>
          <w:szCs w:val="28"/>
        </w:rPr>
        <w:t xml:space="preserve"> </w:t>
      </w:r>
      <w:r w:rsidR="00DA7AA1">
        <w:rPr>
          <w:rFonts w:ascii="Times New Roman" w:hAnsi="Times New Roman"/>
          <w:sz w:val="28"/>
          <w:szCs w:val="28"/>
        </w:rPr>
        <w:t xml:space="preserve">В отношении родителей и иных законных представителей за ненадлежащее исполнение родительских обязанностей за 2024 г. рассмотрено 114 административных протокола по ч. 1 ст. 5.35 КРФ об АП. Комиссией вынесено 13 постановлений о признании семей, находящимися в социально </w:t>
      </w:r>
      <w:r w:rsidR="00DA7AA1">
        <w:rPr>
          <w:rFonts w:ascii="Times New Roman" w:hAnsi="Times New Roman"/>
          <w:sz w:val="28"/>
          <w:szCs w:val="28"/>
        </w:rPr>
        <w:lastRenderedPageBreak/>
        <w:t>опасном положении, 20 постановлений об утверждении МИПР семей, находящихся в СОП, 43 постановления о рассмотрении проектов заключений о реализации МИПР семей, находящихся в СОП и 12 постановлений о снятии семьи с профилактического учета семей, находящихся в социально опасном положении.</w:t>
      </w:r>
      <w:r w:rsidR="00DA7AA1">
        <w:rPr>
          <w:rFonts w:ascii="Times New Roman" w:eastAsia="Calibri" w:hAnsi="Times New Roman"/>
          <w:sz w:val="28"/>
          <w:szCs w:val="28"/>
        </w:rPr>
        <w:t xml:space="preserve">     </w:t>
      </w:r>
    </w:p>
    <w:p w:rsidR="00DA7AA1" w:rsidRDefault="00DA7AA1" w:rsidP="00DA7AA1">
      <w:pPr>
        <w:spacing w:after="0" w:line="240" w:lineRule="auto"/>
        <w:ind w:firstLine="284"/>
        <w:jc w:val="both"/>
        <w:rPr>
          <w:rFonts w:ascii="Times New Roman" w:hAnsi="Times New Roman"/>
          <w:sz w:val="28"/>
          <w:szCs w:val="28"/>
        </w:rPr>
      </w:pPr>
      <w:r>
        <w:rPr>
          <w:rFonts w:ascii="Times New Roman" w:hAnsi="Times New Roman"/>
          <w:sz w:val="28"/>
          <w:szCs w:val="28"/>
        </w:rPr>
        <w:t xml:space="preserve">Одной из основных причин, негативно влияющих на воспитание, обучение, содержание несовершеннолетних и совершения детьми правонарушений является употребления родителями алкогольной продукции, в результате чего несовершеннолетние остаются без надлежащего присмотра и контроля со стороны взрослых. </w:t>
      </w:r>
    </w:p>
    <w:p w:rsidR="00092593" w:rsidRDefault="00092593" w:rsidP="00F54111">
      <w:pPr>
        <w:spacing w:after="0" w:line="240" w:lineRule="auto"/>
        <w:ind w:firstLine="284"/>
        <w:jc w:val="both"/>
        <w:rPr>
          <w:rFonts w:ascii="Times New Roman" w:hAnsi="Times New Roman"/>
          <w:sz w:val="28"/>
          <w:szCs w:val="28"/>
        </w:rPr>
      </w:pPr>
      <w:r>
        <w:rPr>
          <w:rFonts w:ascii="Times New Roman" w:hAnsi="Times New Roman"/>
          <w:color w:val="000000"/>
          <w:spacing w:val="7"/>
          <w:sz w:val="28"/>
          <w:szCs w:val="28"/>
        </w:rPr>
        <w:t xml:space="preserve"> </w:t>
      </w:r>
      <w:r w:rsidR="00DA7AA1">
        <w:rPr>
          <w:rFonts w:ascii="Times New Roman" w:hAnsi="Times New Roman"/>
          <w:sz w:val="28"/>
          <w:szCs w:val="28"/>
        </w:rPr>
        <w:t>За истекший период 2024 г. с целью профилактики безнадзорности и правонарушений несовершеннолетних, профилактики чрезвычайных происшествий с несовершеннолетними, выявления фактов, угрожающих жизни и здоровью детей (пожарной безопасности, безопасности на воде, профилактике травматизма на дорогах), профилактики вовлечения несовершеннолетних в преступную деятельность, профилактики распространения наркомании среди несовершеннолетних субъектами системы профилактики организованы и проведены оперативно – профилактические мероприятия: «Защита», «Вежливый водитель, внимательный пешеход», «Твой выбор», общероссийская акция «Сообщи, где торгуют смертью», антинаркотическая акция «Родительский урок», акция «Безопасность детства - 2024», акция «Помо</w:t>
      </w:r>
      <w:r w:rsidR="00F54111">
        <w:rPr>
          <w:rFonts w:ascii="Times New Roman" w:hAnsi="Times New Roman"/>
          <w:sz w:val="28"/>
          <w:szCs w:val="28"/>
        </w:rPr>
        <w:t xml:space="preserve">ги ребенку собраться в школу». </w:t>
      </w:r>
      <w:r w:rsidR="00DA7AA1">
        <w:rPr>
          <w:rFonts w:ascii="Times New Roman" w:hAnsi="Times New Roman"/>
          <w:sz w:val="28"/>
          <w:szCs w:val="28"/>
        </w:rPr>
        <w:t>Проведены профилактические</w:t>
      </w:r>
      <w:r>
        <w:rPr>
          <w:rFonts w:ascii="Times New Roman" w:hAnsi="Times New Roman"/>
          <w:sz w:val="28"/>
          <w:szCs w:val="28"/>
        </w:rPr>
        <w:t xml:space="preserve"> бесед</w:t>
      </w:r>
      <w:r w:rsidR="00DA7AA1">
        <w:rPr>
          <w:rFonts w:ascii="Times New Roman" w:hAnsi="Times New Roman"/>
          <w:sz w:val="28"/>
          <w:szCs w:val="28"/>
        </w:rPr>
        <w:t>ы</w:t>
      </w:r>
      <w:r>
        <w:rPr>
          <w:rFonts w:ascii="Times New Roman" w:hAnsi="Times New Roman"/>
          <w:sz w:val="28"/>
          <w:szCs w:val="28"/>
        </w:rPr>
        <w:t xml:space="preserve"> с разъяснением видов ответственности за ненадлежащее исполнение родительских обя</w:t>
      </w:r>
      <w:r w:rsidR="00DB7B96">
        <w:rPr>
          <w:rFonts w:ascii="Times New Roman" w:hAnsi="Times New Roman"/>
          <w:sz w:val="28"/>
          <w:szCs w:val="28"/>
        </w:rPr>
        <w:t xml:space="preserve">занностей. </w:t>
      </w:r>
      <w:r>
        <w:rPr>
          <w:rFonts w:ascii="Times New Roman" w:hAnsi="Times New Roman"/>
          <w:sz w:val="28"/>
          <w:szCs w:val="28"/>
        </w:rPr>
        <w:t xml:space="preserve">Установлены пожарные </w:t>
      </w:r>
      <w:proofErr w:type="spellStart"/>
      <w:r>
        <w:rPr>
          <w:rFonts w:ascii="Times New Roman" w:hAnsi="Times New Roman"/>
          <w:sz w:val="28"/>
          <w:szCs w:val="28"/>
        </w:rPr>
        <w:t>извещатели</w:t>
      </w:r>
      <w:proofErr w:type="spellEnd"/>
      <w:r>
        <w:rPr>
          <w:rFonts w:ascii="Times New Roman" w:hAnsi="Times New Roman"/>
          <w:sz w:val="28"/>
          <w:szCs w:val="28"/>
        </w:rPr>
        <w:t xml:space="preserve"> в 11 семьях СОП. </w:t>
      </w:r>
    </w:p>
    <w:p w:rsidR="004F0C3F" w:rsidRDefault="004F0C3F" w:rsidP="004F0C3F">
      <w:pPr>
        <w:spacing w:after="0" w:line="240" w:lineRule="auto"/>
        <w:ind w:firstLine="284"/>
        <w:jc w:val="both"/>
        <w:rPr>
          <w:rFonts w:ascii="Times New Roman" w:hAnsi="Times New Roman"/>
          <w:sz w:val="28"/>
          <w:szCs w:val="28"/>
        </w:rPr>
      </w:pPr>
      <w:r>
        <w:rPr>
          <w:rFonts w:ascii="Times New Roman" w:hAnsi="Times New Roman"/>
          <w:sz w:val="28"/>
          <w:szCs w:val="28"/>
        </w:rPr>
        <w:t>На мероприятие выделено 35,0 рублей</w:t>
      </w:r>
    </w:p>
    <w:p w:rsidR="004F0C3F" w:rsidRDefault="004F0C3F" w:rsidP="00F54111">
      <w:pPr>
        <w:spacing w:after="0" w:line="240" w:lineRule="auto"/>
        <w:ind w:firstLine="284"/>
        <w:jc w:val="both"/>
        <w:rPr>
          <w:rFonts w:ascii="Times New Roman" w:hAnsi="Times New Roman"/>
          <w:sz w:val="28"/>
          <w:szCs w:val="28"/>
        </w:rPr>
      </w:pPr>
      <w:r>
        <w:rPr>
          <w:rFonts w:ascii="Times New Roman" w:hAnsi="Times New Roman"/>
          <w:sz w:val="28"/>
          <w:szCs w:val="28"/>
        </w:rPr>
        <w:t>Для детей, состоящих на разных видах учета, была проведена спартакиада по разным видам спорта в ФСК «Планета спорта», дети приняли участие в соревнованиях, проведена беседа, посетили бассейн. На мероприятие по смете выделено 10,0 рублей.</w:t>
      </w:r>
    </w:p>
    <w:p w:rsidR="004F0C3F" w:rsidRDefault="004F0C3F" w:rsidP="00F54111">
      <w:pPr>
        <w:spacing w:after="0" w:line="240" w:lineRule="auto"/>
        <w:ind w:firstLine="284"/>
        <w:jc w:val="both"/>
        <w:rPr>
          <w:rFonts w:ascii="Times New Roman" w:hAnsi="Times New Roman"/>
          <w:sz w:val="28"/>
          <w:szCs w:val="28"/>
        </w:rPr>
      </w:pPr>
      <w:r>
        <w:rPr>
          <w:rFonts w:ascii="Times New Roman" w:hAnsi="Times New Roman"/>
          <w:sz w:val="28"/>
          <w:szCs w:val="28"/>
        </w:rPr>
        <w:t xml:space="preserve">В последнее время стало много детей из семей СОП у которых педикулез. </w:t>
      </w:r>
      <w:r w:rsidR="005F5F03">
        <w:rPr>
          <w:rFonts w:ascii="Times New Roman" w:hAnsi="Times New Roman"/>
          <w:sz w:val="28"/>
          <w:szCs w:val="28"/>
        </w:rPr>
        <w:t>Лекарства для лечения стоят дорого. По ходатайству отдела</w:t>
      </w:r>
      <w:r>
        <w:rPr>
          <w:rFonts w:ascii="Times New Roman" w:hAnsi="Times New Roman"/>
          <w:sz w:val="28"/>
          <w:szCs w:val="28"/>
        </w:rPr>
        <w:t xml:space="preserve"> опеки и попечительства Администрации   Бичурского МР РБ были приобретены средства от педикулеза</w:t>
      </w:r>
      <w:r w:rsidR="005F5F03">
        <w:rPr>
          <w:rFonts w:ascii="Times New Roman" w:hAnsi="Times New Roman"/>
          <w:sz w:val="28"/>
          <w:szCs w:val="28"/>
        </w:rPr>
        <w:t xml:space="preserve"> на сумму 25,0 рублей.</w:t>
      </w:r>
    </w:p>
    <w:p w:rsidR="002F163B" w:rsidRDefault="00092593" w:rsidP="00C76E43">
      <w:pPr>
        <w:spacing w:after="0" w:line="240" w:lineRule="auto"/>
        <w:jc w:val="both"/>
        <w:rPr>
          <w:rFonts w:ascii="Times New Roman" w:hAnsi="Times New Roman"/>
          <w:color w:val="000000"/>
          <w:spacing w:val="7"/>
          <w:sz w:val="28"/>
          <w:szCs w:val="28"/>
        </w:rPr>
      </w:pPr>
      <w:r>
        <w:rPr>
          <w:rFonts w:ascii="Times New Roman" w:hAnsi="Times New Roman"/>
          <w:sz w:val="28"/>
          <w:szCs w:val="28"/>
        </w:rPr>
        <w:t xml:space="preserve">   </w:t>
      </w:r>
      <w:r>
        <w:rPr>
          <w:rFonts w:ascii="Times New Roman" w:hAnsi="Times New Roman"/>
          <w:color w:val="000000"/>
          <w:spacing w:val="7"/>
          <w:sz w:val="28"/>
          <w:szCs w:val="28"/>
        </w:rPr>
        <w:t xml:space="preserve">   </w:t>
      </w:r>
    </w:p>
    <w:p w:rsidR="00092593" w:rsidRDefault="00092593" w:rsidP="00C76E43">
      <w:pPr>
        <w:spacing w:line="240" w:lineRule="auto"/>
        <w:rPr>
          <w:rFonts w:ascii="Times New Roman" w:hAnsi="Times New Roman"/>
          <w:b/>
          <w:sz w:val="28"/>
          <w:szCs w:val="28"/>
        </w:rPr>
      </w:pPr>
      <w:r>
        <w:rPr>
          <w:rFonts w:ascii="Times New Roman" w:hAnsi="Times New Roman"/>
          <w:b/>
          <w:sz w:val="28"/>
          <w:szCs w:val="28"/>
        </w:rPr>
        <w:t xml:space="preserve">1.6. «Повышение раскрываемости преступлений» </w:t>
      </w:r>
    </w:p>
    <w:p w:rsidR="00092593" w:rsidRDefault="00092593" w:rsidP="00C76E43">
      <w:pPr>
        <w:spacing w:line="240" w:lineRule="auto"/>
        <w:ind w:firstLine="709"/>
        <w:jc w:val="both"/>
        <w:rPr>
          <w:rFonts w:ascii="Times New Roman" w:hAnsi="Times New Roman"/>
          <w:b/>
          <w:bCs/>
          <w:sz w:val="28"/>
          <w:szCs w:val="28"/>
        </w:rPr>
      </w:pPr>
      <w:r>
        <w:rPr>
          <w:rFonts w:ascii="Times New Roman" w:hAnsi="Times New Roman"/>
          <w:b/>
          <w:sz w:val="28"/>
          <w:szCs w:val="28"/>
        </w:rPr>
        <w:t>О</w:t>
      </w:r>
      <w:r>
        <w:rPr>
          <w:rFonts w:ascii="Times New Roman" w:hAnsi="Times New Roman"/>
          <w:b/>
          <w:bCs/>
          <w:sz w:val="28"/>
          <w:szCs w:val="28"/>
        </w:rPr>
        <w:t>сновные результаты оперативно-служебной деятельности.</w:t>
      </w:r>
    </w:p>
    <w:p w:rsidR="00092593" w:rsidRDefault="00092593" w:rsidP="00C76E43">
      <w:pPr>
        <w:tabs>
          <w:tab w:val="left" w:pos="709"/>
        </w:tabs>
        <w:suppressAutoHyphens/>
        <w:autoSpaceDE w:val="0"/>
        <w:autoSpaceDN w:val="0"/>
        <w:adjustRightInd w:val="0"/>
        <w:spacing w:after="0" w:line="240" w:lineRule="auto"/>
        <w:ind w:right="-1"/>
        <w:jc w:val="both"/>
        <w:rPr>
          <w:rFonts w:ascii="Times New Roman" w:hAnsi="Times New Roman"/>
          <w:sz w:val="28"/>
          <w:szCs w:val="28"/>
          <w:highlight w:val="yellow"/>
        </w:rPr>
      </w:pPr>
      <w:r>
        <w:rPr>
          <w:rFonts w:ascii="Times New Roman" w:hAnsi="Times New Roman"/>
          <w:b/>
          <w:color w:val="000000"/>
          <w:sz w:val="28"/>
          <w:szCs w:val="28"/>
        </w:rPr>
        <w:tab/>
      </w:r>
      <w:r>
        <w:rPr>
          <w:rFonts w:ascii="Times New Roman" w:hAnsi="Times New Roman"/>
          <w:color w:val="000000"/>
          <w:sz w:val="28"/>
          <w:szCs w:val="28"/>
        </w:rPr>
        <w:t xml:space="preserve">За 12 месяцев 2024 года </w:t>
      </w:r>
      <w:r>
        <w:rPr>
          <w:rFonts w:ascii="Times New Roman" w:hAnsi="Times New Roman"/>
          <w:sz w:val="28"/>
          <w:szCs w:val="28"/>
        </w:rPr>
        <w:t>всеми правоохранительными органами района раскрыто 196 преступ</w:t>
      </w:r>
      <w:r w:rsidR="00F54111">
        <w:rPr>
          <w:rFonts w:ascii="Times New Roman" w:hAnsi="Times New Roman"/>
          <w:sz w:val="28"/>
          <w:szCs w:val="28"/>
        </w:rPr>
        <w:t>лений (175, +12,0%</w:t>
      </w:r>
      <w:r>
        <w:rPr>
          <w:rFonts w:ascii="Times New Roman" w:hAnsi="Times New Roman"/>
          <w:sz w:val="28"/>
          <w:szCs w:val="28"/>
        </w:rPr>
        <w:t xml:space="preserve">), в том числе раскрыто </w:t>
      </w:r>
      <w:proofErr w:type="gramStart"/>
      <w:r>
        <w:rPr>
          <w:rFonts w:ascii="Times New Roman" w:hAnsi="Times New Roman"/>
          <w:sz w:val="28"/>
          <w:szCs w:val="28"/>
        </w:rPr>
        <w:t>69  преступлений</w:t>
      </w:r>
      <w:proofErr w:type="gramEnd"/>
      <w:r>
        <w:rPr>
          <w:rFonts w:ascii="Times New Roman" w:hAnsi="Times New Roman"/>
          <w:sz w:val="28"/>
          <w:szCs w:val="28"/>
        </w:rPr>
        <w:t xml:space="preserve"> предварительное следствие по которым обязат</w:t>
      </w:r>
      <w:r w:rsidR="00F54111">
        <w:rPr>
          <w:rFonts w:ascii="Times New Roman" w:hAnsi="Times New Roman"/>
          <w:sz w:val="28"/>
          <w:szCs w:val="28"/>
        </w:rPr>
        <w:t>ельно (65,   +6,2%</w:t>
      </w:r>
      <w:r>
        <w:rPr>
          <w:rFonts w:ascii="Times New Roman" w:hAnsi="Times New Roman"/>
          <w:sz w:val="28"/>
          <w:szCs w:val="28"/>
        </w:rPr>
        <w:t>), и 127 преступлений, предварительное следствие по которым не обязательно (110, +1</w:t>
      </w:r>
      <w:r w:rsidR="00F54111">
        <w:rPr>
          <w:rFonts w:ascii="Times New Roman" w:hAnsi="Times New Roman"/>
          <w:sz w:val="28"/>
          <w:szCs w:val="28"/>
        </w:rPr>
        <w:t>5,5%</w:t>
      </w:r>
      <w:r>
        <w:rPr>
          <w:rFonts w:ascii="Times New Roman" w:hAnsi="Times New Roman"/>
          <w:sz w:val="28"/>
          <w:szCs w:val="28"/>
        </w:rPr>
        <w:t xml:space="preserve">). </w:t>
      </w:r>
    </w:p>
    <w:p w:rsidR="00092593" w:rsidRDefault="00092593" w:rsidP="00C76E43">
      <w:pPr>
        <w:pStyle w:val="af6"/>
        <w:ind w:firstLine="708"/>
        <w:jc w:val="both"/>
        <w:rPr>
          <w:rFonts w:ascii="Times New Roman" w:hAnsi="Times New Roman"/>
          <w:sz w:val="28"/>
          <w:szCs w:val="28"/>
        </w:rPr>
      </w:pPr>
      <w:r>
        <w:rPr>
          <w:rFonts w:ascii="Times New Roman" w:hAnsi="Times New Roman"/>
          <w:sz w:val="28"/>
          <w:szCs w:val="28"/>
        </w:rPr>
        <w:t>Раскрыто 46 преступления, относящихся к категории тяжких и особ</w:t>
      </w:r>
      <w:r w:rsidR="00F54111">
        <w:rPr>
          <w:rFonts w:ascii="Times New Roman" w:hAnsi="Times New Roman"/>
          <w:sz w:val="28"/>
          <w:szCs w:val="28"/>
        </w:rPr>
        <w:t>о тяжких (43; +7,0%</w:t>
      </w:r>
      <w:r>
        <w:rPr>
          <w:rFonts w:ascii="Times New Roman" w:hAnsi="Times New Roman"/>
          <w:sz w:val="28"/>
          <w:szCs w:val="28"/>
        </w:rPr>
        <w:t>).</w:t>
      </w:r>
    </w:p>
    <w:p w:rsidR="00092593" w:rsidRDefault="00092593" w:rsidP="00C76E43">
      <w:pPr>
        <w:pStyle w:val="af6"/>
        <w:ind w:firstLine="708"/>
        <w:jc w:val="both"/>
        <w:rPr>
          <w:rFonts w:ascii="Times New Roman" w:hAnsi="Times New Roman"/>
          <w:sz w:val="28"/>
          <w:szCs w:val="28"/>
        </w:rPr>
      </w:pPr>
    </w:p>
    <w:p w:rsidR="00092593" w:rsidRDefault="00092593" w:rsidP="00C76E43">
      <w:pPr>
        <w:widowControl w:val="0"/>
        <w:spacing w:line="240" w:lineRule="auto"/>
        <w:ind w:firstLine="709"/>
        <w:jc w:val="center"/>
        <w:rPr>
          <w:rFonts w:ascii="Times New Roman" w:hAnsi="Times New Roman"/>
          <w:i/>
          <w:sz w:val="28"/>
          <w:szCs w:val="28"/>
          <w:highlight w:val="yellow"/>
          <w:u w:val="single"/>
        </w:rPr>
      </w:pPr>
      <w:r>
        <w:rPr>
          <w:rFonts w:ascii="Times New Roman" w:hAnsi="Times New Roman"/>
          <w:noProof/>
          <w:sz w:val="28"/>
          <w:szCs w:val="28"/>
          <w:lang w:eastAsia="ru-RU"/>
        </w:rPr>
        <w:drawing>
          <wp:inline distT="0" distB="0" distL="0" distR="0">
            <wp:extent cx="4572000" cy="2510287"/>
            <wp:effectExtent l="0" t="0" r="0" b="4445"/>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7"/>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4625" cy="2511728"/>
                    </a:xfrm>
                    <a:prstGeom prst="rect">
                      <a:avLst/>
                    </a:prstGeom>
                    <a:noFill/>
                    <a:ln>
                      <a:noFill/>
                    </a:ln>
                  </pic:spPr>
                </pic:pic>
              </a:graphicData>
            </a:graphic>
          </wp:inline>
        </w:drawing>
      </w:r>
    </w:p>
    <w:p w:rsidR="00092593" w:rsidRPr="00612FCF" w:rsidRDefault="00612FCF" w:rsidP="002D5509">
      <w:pPr>
        <w:widowControl w:val="0"/>
        <w:spacing w:after="0" w:line="240" w:lineRule="auto"/>
        <w:jc w:val="both"/>
        <w:rPr>
          <w:rFonts w:ascii="Times New Roman" w:hAnsi="Times New Roman"/>
          <w:i/>
          <w:sz w:val="28"/>
          <w:szCs w:val="28"/>
          <w:u w:val="single"/>
        </w:rPr>
      </w:pPr>
      <w:r w:rsidRPr="00612FCF">
        <w:rPr>
          <w:rFonts w:ascii="Times New Roman" w:hAnsi="Times New Roman"/>
          <w:i/>
          <w:sz w:val="28"/>
          <w:szCs w:val="28"/>
        </w:rPr>
        <w:t xml:space="preserve">     </w:t>
      </w:r>
      <w:r w:rsidR="00092593">
        <w:rPr>
          <w:rFonts w:ascii="Times New Roman" w:hAnsi="Times New Roman"/>
          <w:sz w:val="28"/>
          <w:szCs w:val="28"/>
        </w:rPr>
        <w:t>Общий показатель раскрываемости преступлений составил 6</w:t>
      </w:r>
      <w:r w:rsidR="00F54111">
        <w:rPr>
          <w:rFonts w:ascii="Times New Roman" w:hAnsi="Times New Roman"/>
          <w:sz w:val="28"/>
          <w:szCs w:val="28"/>
        </w:rPr>
        <w:t>5,3% (71,4%, -6,1%,</w:t>
      </w:r>
      <w:r w:rsidR="00092593">
        <w:rPr>
          <w:rFonts w:ascii="Times New Roman" w:hAnsi="Times New Roman"/>
          <w:sz w:val="28"/>
          <w:szCs w:val="28"/>
        </w:rPr>
        <w:t xml:space="preserve">), в том числе преступлений, предварительное следствие по которым обязательно – </w:t>
      </w:r>
      <w:r w:rsidR="00F54111">
        <w:rPr>
          <w:rFonts w:ascii="Times New Roman" w:hAnsi="Times New Roman"/>
          <w:sz w:val="28"/>
          <w:szCs w:val="28"/>
        </w:rPr>
        <w:t>50,4% (56,2%, -5,6%</w:t>
      </w:r>
      <w:proofErr w:type="gramStart"/>
      <w:r w:rsidR="00F54111">
        <w:rPr>
          <w:rFonts w:ascii="Times New Roman" w:hAnsi="Times New Roman"/>
          <w:sz w:val="28"/>
          <w:szCs w:val="28"/>
        </w:rPr>
        <w:t xml:space="preserve">0,  </w:t>
      </w:r>
      <w:r w:rsidR="00092593">
        <w:rPr>
          <w:rFonts w:ascii="Times New Roman" w:hAnsi="Times New Roman"/>
          <w:sz w:val="28"/>
          <w:szCs w:val="28"/>
        </w:rPr>
        <w:t>преступлений</w:t>
      </w:r>
      <w:proofErr w:type="gramEnd"/>
      <w:r w:rsidR="00092593">
        <w:rPr>
          <w:rFonts w:ascii="Times New Roman" w:hAnsi="Times New Roman"/>
          <w:sz w:val="28"/>
          <w:szCs w:val="28"/>
        </w:rPr>
        <w:t>, предварительное следствие по которым необязательно – 7</w:t>
      </w:r>
      <w:r w:rsidR="00F54111">
        <w:rPr>
          <w:rFonts w:ascii="Times New Roman" w:hAnsi="Times New Roman"/>
          <w:sz w:val="28"/>
          <w:szCs w:val="28"/>
        </w:rPr>
        <w:t>7,9% (85,3%, -7,4%</w:t>
      </w:r>
      <w:r w:rsidR="00092593">
        <w:rPr>
          <w:rFonts w:ascii="Times New Roman" w:hAnsi="Times New Roman"/>
          <w:sz w:val="28"/>
          <w:szCs w:val="28"/>
        </w:rPr>
        <w:t xml:space="preserve">). </w:t>
      </w:r>
    </w:p>
    <w:p w:rsidR="00092593" w:rsidRPr="00874DDA" w:rsidRDefault="00092593" w:rsidP="002D5509">
      <w:pPr>
        <w:widowControl w:val="0"/>
        <w:spacing w:after="0" w:line="240" w:lineRule="auto"/>
        <w:jc w:val="both"/>
        <w:rPr>
          <w:rFonts w:ascii="Times New Roman" w:hAnsi="Times New Roman"/>
          <w:i/>
          <w:sz w:val="28"/>
          <w:szCs w:val="28"/>
          <w:highlight w:val="yellow"/>
          <w:u w:val="single"/>
        </w:rPr>
      </w:pPr>
      <w:r>
        <w:rPr>
          <w:rFonts w:ascii="Times New Roman" w:hAnsi="Times New Roman"/>
          <w:sz w:val="28"/>
          <w:szCs w:val="28"/>
        </w:rPr>
        <w:t>Показатель раскрываемости тяжких и особо тяжких преступлений сократился на 5,9</w:t>
      </w:r>
      <w:proofErr w:type="gramStart"/>
      <w:r>
        <w:rPr>
          <w:rFonts w:ascii="Times New Roman" w:hAnsi="Times New Roman"/>
          <w:sz w:val="28"/>
          <w:szCs w:val="28"/>
        </w:rPr>
        <w:t>%  сос</w:t>
      </w:r>
      <w:r w:rsidR="00F54111">
        <w:rPr>
          <w:rFonts w:ascii="Times New Roman" w:hAnsi="Times New Roman"/>
          <w:sz w:val="28"/>
          <w:szCs w:val="28"/>
        </w:rPr>
        <w:t>тавил</w:t>
      </w:r>
      <w:proofErr w:type="gramEnd"/>
      <w:r w:rsidR="00F54111">
        <w:rPr>
          <w:rFonts w:ascii="Times New Roman" w:hAnsi="Times New Roman"/>
          <w:sz w:val="28"/>
          <w:szCs w:val="28"/>
        </w:rPr>
        <w:t xml:space="preserve"> 61,3% (67,2%</w:t>
      </w:r>
      <w:r>
        <w:rPr>
          <w:rFonts w:ascii="Times New Roman" w:hAnsi="Times New Roman"/>
          <w:sz w:val="28"/>
          <w:szCs w:val="28"/>
        </w:rPr>
        <w:t xml:space="preserve">). </w:t>
      </w:r>
    </w:p>
    <w:p w:rsidR="00092593" w:rsidRDefault="00092593" w:rsidP="00C76E43">
      <w:pPr>
        <w:pStyle w:val="af6"/>
        <w:ind w:firstLine="708"/>
        <w:jc w:val="both"/>
        <w:rPr>
          <w:rFonts w:ascii="Times New Roman" w:hAnsi="Times New Roman"/>
          <w:sz w:val="28"/>
          <w:szCs w:val="28"/>
        </w:rPr>
      </w:pPr>
      <w:r>
        <w:rPr>
          <w:rFonts w:ascii="Times New Roman" w:hAnsi="Times New Roman"/>
          <w:sz w:val="28"/>
          <w:szCs w:val="28"/>
        </w:rPr>
        <w:t>По видам динамика увеличения раскрываемости наблюдается по преступлениям квалифицируемым как:</w:t>
      </w:r>
    </w:p>
    <w:p w:rsidR="00092593" w:rsidRDefault="00092593" w:rsidP="00C76E43">
      <w:pPr>
        <w:pStyle w:val="af6"/>
        <w:ind w:firstLine="708"/>
        <w:jc w:val="both"/>
        <w:rPr>
          <w:rFonts w:ascii="Times New Roman" w:hAnsi="Times New Roman"/>
          <w:sz w:val="28"/>
          <w:szCs w:val="28"/>
        </w:rPr>
      </w:pPr>
      <w:r>
        <w:rPr>
          <w:rFonts w:ascii="Times New Roman" w:hAnsi="Times New Roman"/>
          <w:sz w:val="28"/>
          <w:szCs w:val="28"/>
        </w:rPr>
        <w:t>- хищения сотовых телефонов – на 3,1% (33,3% до 36,4%);</w:t>
      </w:r>
    </w:p>
    <w:p w:rsidR="00092593" w:rsidRDefault="00092593" w:rsidP="00C76E43">
      <w:pPr>
        <w:pStyle w:val="af6"/>
        <w:ind w:firstLine="708"/>
        <w:jc w:val="both"/>
        <w:rPr>
          <w:rFonts w:ascii="Times New Roman" w:hAnsi="Times New Roman"/>
          <w:sz w:val="28"/>
          <w:szCs w:val="28"/>
        </w:rPr>
      </w:pPr>
      <w:r>
        <w:rPr>
          <w:rFonts w:ascii="Times New Roman" w:hAnsi="Times New Roman"/>
          <w:sz w:val="28"/>
          <w:szCs w:val="28"/>
        </w:rPr>
        <w:t>- неправомерных завладений транспортными средствами – на 100,0% (с 0,0% до 100,0%);</w:t>
      </w:r>
    </w:p>
    <w:p w:rsidR="00092593" w:rsidRDefault="00092593" w:rsidP="00C76E43">
      <w:pPr>
        <w:pStyle w:val="af6"/>
        <w:ind w:firstLine="708"/>
        <w:jc w:val="both"/>
        <w:rPr>
          <w:rFonts w:ascii="Times New Roman" w:hAnsi="Times New Roman"/>
          <w:sz w:val="28"/>
          <w:szCs w:val="28"/>
        </w:rPr>
      </w:pPr>
      <w:r>
        <w:rPr>
          <w:rFonts w:ascii="Times New Roman" w:hAnsi="Times New Roman"/>
          <w:sz w:val="28"/>
          <w:szCs w:val="28"/>
        </w:rPr>
        <w:t>- преступлениям, связанным с незаконным оборотом наркотиков – на 9,6% (с  81,3% до 90,9%).</w:t>
      </w:r>
    </w:p>
    <w:p w:rsidR="00092593" w:rsidRDefault="00092593" w:rsidP="00C76E43">
      <w:pPr>
        <w:pStyle w:val="af6"/>
        <w:ind w:firstLine="708"/>
        <w:jc w:val="both"/>
        <w:rPr>
          <w:rFonts w:ascii="Times New Roman" w:hAnsi="Times New Roman"/>
          <w:sz w:val="28"/>
          <w:szCs w:val="28"/>
        </w:rPr>
      </w:pPr>
      <w:r>
        <w:rPr>
          <w:rFonts w:ascii="Times New Roman" w:hAnsi="Times New Roman"/>
          <w:sz w:val="28"/>
          <w:szCs w:val="28"/>
        </w:rPr>
        <w:t>Произошло снижение показателя раскрываемости по преступлениям квалифицируемым как:</w:t>
      </w:r>
    </w:p>
    <w:p w:rsidR="00092593" w:rsidRDefault="00092593" w:rsidP="00C76E43">
      <w:pPr>
        <w:pStyle w:val="af6"/>
        <w:ind w:firstLine="708"/>
        <w:jc w:val="both"/>
        <w:rPr>
          <w:rFonts w:ascii="Times New Roman" w:hAnsi="Times New Roman"/>
          <w:sz w:val="28"/>
          <w:szCs w:val="28"/>
        </w:rPr>
      </w:pPr>
      <w:r>
        <w:rPr>
          <w:rFonts w:ascii="Times New Roman" w:hAnsi="Times New Roman"/>
          <w:sz w:val="28"/>
          <w:szCs w:val="28"/>
        </w:rPr>
        <w:t xml:space="preserve">- незаконная рубка лесных насаждений – на 40,4% </w:t>
      </w:r>
      <w:proofErr w:type="gramStart"/>
      <w:r>
        <w:rPr>
          <w:rFonts w:ascii="Times New Roman" w:hAnsi="Times New Roman"/>
          <w:sz w:val="28"/>
          <w:szCs w:val="28"/>
        </w:rPr>
        <w:t>( с</w:t>
      </w:r>
      <w:proofErr w:type="gramEnd"/>
      <w:r>
        <w:rPr>
          <w:rFonts w:ascii="Times New Roman" w:hAnsi="Times New Roman"/>
          <w:sz w:val="28"/>
          <w:szCs w:val="28"/>
        </w:rPr>
        <w:t xml:space="preserve"> 66,7% до 26,3%);</w:t>
      </w:r>
    </w:p>
    <w:p w:rsidR="00092593" w:rsidRDefault="00092593" w:rsidP="00C76E43">
      <w:pPr>
        <w:pStyle w:val="af6"/>
        <w:ind w:firstLine="708"/>
        <w:jc w:val="both"/>
        <w:rPr>
          <w:rFonts w:ascii="Times New Roman" w:hAnsi="Times New Roman"/>
          <w:sz w:val="28"/>
          <w:szCs w:val="28"/>
        </w:rPr>
      </w:pPr>
      <w:r>
        <w:rPr>
          <w:rFonts w:ascii="Times New Roman" w:hAnsi="Times New Roman"/>
          <w:sz w:val="28"/>
          <w:szCs w:val="28"/>
        </w:rPr>
        <w:t>- грабеж – на 33,3% (со 100,0% до 33,3%);</w:t>
      </w:r>
    </w:p>
    <w:p w:rsidR="00092593" w:rsidRDefault="00092593" w:rsidP="00C76E43">
      <w:pPr>
        <w:pStyle w:val="af6"/>
        <w:ind w:firstLine="708"/>
        <w:jc w:val="both"/>
        <w:rPr>
          <w:rFonts w:ascii="Times New Roman" w:hAnsi="Times New Roman"/>
          <w:sz w:val="28"/>
          <w:szCs w:val="28"/>
        </w:rPr>
      </w:pPr>
      <w:r>
        <w:rPr>
          <w:rFonts w:ascii="Times New Roman" w:hAnsi="Times New Roman"/>
          <w:sz w:val="28"/>
          <w:szCs w:val="28"/>
        </w:rPr>
        <w:t xml:space="preserve">- преступления, связанные с незаконным оборотом оружия – на 3,6 % (с 63,6% до 60,0 %); </w:t>
      </w:r>
    </w:p>
    <w:p w:rsidR="00092593" w:rsidRDefault="00092593" w:rsidP="00C76E43">
      <w:pPr>
        <w:pStyle w:val="af6"/>
        <w:ind w:firstLine="708"/>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кража  в</w:t>
      </w:r>
      <w:proofErr w:type="gramEnd"/>
      <w:r>
        <w:rPr>
          <w:rFonts w:ascii="Times New Roman" w:hAnsi="Times New Roman"/>
          <w:sz w:val="28"/>
          <w:szCs w:val="28"/>
        </w:rPr>
        <w:t xml:space="preserve"> целом  – на 2,0% ( с 34,0% до 32,0%); </w:t>
      </w:r>
    </w:p>
    <w:p w:rsidR="00092593" w:rsidRDefault="00092593" w:rsidP="00C76E43">
      <w:pPr>
        <w:pStyle w:val="af6"/>
        <w:ind w:firstLine="708"/>
        <w:jc w:val="both"/>
        <w:rPr>
          <w:rFonts w:ascii="Times New Roman" w:hAnsi="Times New Roman"/>
          <w:sz w:val="28"/>
          <w:szCs w:val="28"/>
        </w:rPr>
      </w:pPr>
      <w:r>
        <w:rPr>
          <w:rFonts w:ascii="Times New Roman" w:hAnsi="Times New Roman"/>
          <w:sz w:val="28"/>
          <w:szCs w:val="28"/>
        </w:rPr>
        <w:t xml:space="preserve">- краж с проникновением из квартир – на 11,4% </w:t>
      </w:r>
      <w:proofErr w:type="gramStart"/>
      <w:r>
        <w:rPr>
          <w:rFonts w:ascii="Times New Roman" w:hAnsi="Times New Roman"/>
          <w:sz w:val="28"/>
          <w:szCs w:val="28"/>
        </w:rPr>
        <w:t>( с</w:t>
      </w:r>
      <w:proofErr w:type="gramEnd"/>
      <w:r>
        <w:rPr>
          <w:rFonts w:ascii="Times New Roman" w:hAnsi="Times New Roman"/>
          <w:sz w:val="28"/>
          <w:szCs w:val="28"/>
        </w:rPr>
        <w:t xml:space="preserve"> 40,0% до 28,6%);</w:t>
      </w:r>
    </w:p>
    <w:p w:rsidR="00092593" w:rsidRDefault="00092593" w:rsidP="00C76E43">
      <w:pPr>
        <w:pStyle w:val="af6"/>
        <w:ind w:firstLine="708"/>
        <w:jc w:val="both"/>
        <w:rPr>
          <w:rFonts w:ascii="Times New Roman" w:hAnsi="Times New Roman"/>
          <w:sz w:val="28"/>
          <w:szCs w:val="28"/>
        </w:rPr>
      </w:pPr>
      <w:r>
        <w:rPr>
          <w:rFonts w:ascii="Times New Roman" w:hAnsi="Times New Roman"/>
          <w:sz w:val="28"/>
          <w:szCs w:val="28"/>
        </w:rPr>
        <w:t>- мошенничество – на 32,6% (с 44,1% до 11,5%);</w:t>
      </w:r>
    </w:p>
    <w:p w:rsidR="00092593" w:rsidRDefault="00092593" w:rsidP="00C76E43">
      <w:pPr>
        <w:pStyle w:val="af6"/>
        <w:ind w:firstLine="708"/>
        <w:jc w:val="both"/>
        <w:rPr>
          <w:rFonts w:ascii="Times New Roman" w:hAnsi="Times New Roman"/>
          <w:sz w:val="28"/>
          <w:szCs w:val="28"/>
        </w:rPr>
      </w:pPr>
      <w:r>
        <w:rPr>
          <w:rFonts w:ascii="Times New Roman" w:hAnsi="Times New Roman"/>
          <w:sz w:val="28"/>
          <w:szCs w:val="28"/>
        </w:rPr>
        <w:t>- преступлений превентивной направленности (</w:t>
      </w:r>
      <w:proofErr w:type="spellStart"/>
      <w:r>
        <w:rPr>
          <w:rFonts w:ascii="Times New Roman" w:hAnsi="Times New Roman"/>
          <w:sz w:val="28"/>
          <w:szCs w:val="28"/>
        </w:rPr>
        <w:t>ст.ст</w:t>
      </w:r>
      <w:proofErr w:type="spellEnd"/>
      <w:r>
        <w:rPr>
          <w:rFonts w:ascii="Times New Roman" w:hAnsi="Times New Roman"/>
          <w:sz w:val="28"/>
          <w:szCs w:val="28"/>
        </w:rPr>
        <w:t>. 112,115,116,117,119 и ч.1 ст. 213 УК РФ) – на 9,1% (с 94,4% до 85,3%);</w:t>
      </w:r>
    </w:p>
    <w:p w:rsidR="00092593" w:rsidRDefault="00092593" w:rsidP="00C76E43">
      <w:pPr>
        <w:pStyle w:val="af6"/>
        <w:ind w:firstLine="708"/>
        <w:jc w:val="both"/>
        <w:rPr>
          <w:rFonts w:ascii="Times New Roman" w:hAnsi="Times New Roman"/>
          <w:sz w:val="28"/>
          <w:szCs w:val="28"/>
        </w:rPr>
      </w:pPr>
      <w:r>
        <w:rPr>
          <w:rFonts w:ascii="Times New Roman" w:hAnsi="Times New Roman"/>
          <w:sz w:val="28"/>
          <w:szCs w:val="28"/>
        </w:rPr>
        <w:t xml:space="preserve">- сбыт наркотических средств – на 50,0% </w:t>
      </w:r>
      <w:proofErr w:type="gramStart"/>
      <w:r>
        <w:rPr>
          <w:rFonts w:ascii="Times New Roman" w:hAnsi="Times New Roman"/>
          <w:sz w:val="28"/>
          <w:szCs w:val="28"/>
        </w:rPr>
        <w:t>( со</w:t>
      </w:r>
      <w:proofErr w:type="gramEnd"/>
      <w:r>
        <w:rPr>
          <w:rFonts w:ascii="Times New Roman" w:hAnsi="Times New Roman"/>
          <w:sz w:val="28"/>
          <w:szCs w:val="28"/>
        </w:rPr>
        <w:t xml:space="preserve"> 100,% до 50,0%).</w:t>
      </w:r>
    </w:p>
    <w:p w:rsidR="00092593" w:rsidRDefault="00092593" w:rsidP="00C76E43">
      <w:pPr>
        <w:pStyle w:val="af6"/>
        <w:ind w:firstLine="708"/>
        <w:jc w:val="both"/>
        <w:rPr>
          <w:rFonts w:ascii="Times New Roman" w:hAnsi="Times New Roman"/>
          <w:sz w:val="28"/>
          <w:szCs w:val="28"/>
        </w:rPr>
      </w:pPr>
      <w:r>
        <w:rPr>
          <w:rFonts w:ascii="Times New Roman" w:hAnsi="Times New Roman"/>
          <w:sz w:val="28"/>
          <w:szCs w:val="28"/>
        </w:rPr>
        <w:t xml:space="preserve">Раскрываемость убийств и покушений на убийств, умышленных причинений тяжкого вреда здоровью, в том числе повлекших смерть потерпевшего, изнасилований и </w:t>
      </w:r>
      <w:proofErr w:type="gramStart"/>
      <w:r>
        <w:rPr>
          <w:rFonts w:ascii="Times New Roman" w:hAnsi="Times New Roman"/>
          <w:sz w:val="28"/>
          <w:szCs w:val="28"/>
        </w:rPr>
        <w:t>разбоев  осталась</w:t>
      </w:r>
      <w:proofErr w:type="gramEnd"/>
      <w:r>
        <w:rPr>
          <w:rFonts w:ascii="Times New Roman" w:hAnsi="Times New Roman"/>
          <w:sz w:val="28"/>
          <w:szCs w:val="28"/>
        </w:rPr>
        <w:t xml:space="preserve">  на уровне прошлого года и составила 100,0%.    </w:t>
      </w:r>
    </w:p>
    <w:p w:rsidR="00F54111" w:rsidRDefault="00F54111" w:rsidP="00C76E43">
      <w:pPr>
        <w:pStyle w:val="af6"/>
        <w:ind w:firstLine="708"/>
        <w:jc w:val="both"/>
        <w:rPr>
          <w:rFonts w:ascii="Times New Roman" w:hAnsi="Times New Roman"/>
          <w:sz w:val="28"/>
          <w:szCs w:val="28"/>
        </w:rPr>
      </w:pPr>
      <w:r>
        <w:rPr>
          <w:rFonts w:ascii="Times New Roman" w:hAnsi="Times New Roman"/>
          <w:sz w:val="28"/>
          <w:szCs w:val="28"/>
        </w:rPr>
        <w:t>На данное мероприятие выделено 50,0 тысяч рублей</w:t>
      </w:r>
      <w:r w:rsidR="0009526A">
        <w:rPr>
          <w:rFonts w:ascii="Times New Roman" w:hAnsi="Times New Roman"/>
          <w:sz w:val="28"/>
          <w:szCs w:val="28"/>
        </w:rPr>
        <w:t>. По ходатайству отдела</w:t>
      </w:r>
      <w:r>
        <w:rPr>
          <w:rFonts w:ascii="Times New Roman" w:hAnsi="Times New Roman"/>
          <w:sz w:val="28"/>
          <w:szCs w:val="28"/>
        </w:rPr>
        <w:t xml:space="preserve"> МВД по </w:t>
      </w:r>
      <w:proofErr w:type="spellStart"/>
      <w:r>
        <w:rPr>
          <w:rFonts w:ascii="Times New Roman" w:hAnsi="Times New Roman"/>
          <w:sz w:val="28"/>
          <w:szCs w:val="28"/>
        </w:rPr>
        <w:t>Бичурскому</w:t>
      </w:r>
      <w:proofErr w:type="spellEnd"/>
      <w:r>
        <w:rPr>
          <w:rFonts w:ascii="Times New Roman" w:hAnsi="Times New Roman"/>
          <w:sz w:val="28"/>
          <w:szCs w:val="28"/>
        </w:rPr>
        <w:t xml:space="preserve"> району приобретен </w:t>
      </w:r>
      <w:proofErr w:type="spellStart"/>
      <w:r>
        <w:rPr>
          <w:rFonts w:ascii="Times New Roman" w:hAnsi="Times New Roman"/>
          <w:sz w:val="28"/>
          <w:szCs w:val="28"/>
        </w:rPr>
        <w:t>квадракоптер</w:t>
      </w:r>
      <w:proofErr w:type="spellEnd"/>
      <w:r>
        <w:rPr>
          <w:rFonts w:ascii="Times New Roman" w:hAnsi="Times New Roman"/>
          <w:sz w:val="28"/>
          <w:szCs w:val="28"/>
        </w:rPr>
        <w:t>.</w:t>
      </w:r>
    </w:p>
    <w:p w:rsidR="00125BB8" w:rsidRDefault="00125BB8" w:rsidP="00C76E43">
      <w:pPr>
        <w:pStyle w:val="af6"/>
        <w:ind w:firstLine="708"/>
        <w:jc w:val="both"/>
        <w:rPr>
          <w:rFonts w:ascii="Times New Roman" w:hAnsi="Times New Roman"/>
          <w:b/>
          <w:color w:val="000000" w:themeColor="text1"/>
          <w:sz w:val="28"/>
          <w:szCs w:val="28"/>
        </w:rPr>
      </w:pPr>
      <w:r w:rsidRPr="00AA240E">
        <w:rPr>
          <w:rFonts w:ascii="Times New Roman" w:hAnsi="Times New Roman"/>
          <w:b/>
          <w:sz w:val="28"/>
          <w:szCs w:val="28"/>
        </w:rPr>
        <w:lastRenderedPageBreak/>
        <w:t xml:space="preserve">1.7. </w:t>
      </w:r>
      <w:r w:rsidR="00AA240E" w:rsidRPr="00AA240E">
        <w:rPr>
          <w:rFonts w:ascii="Times New Roman" w:hAnsi="Times New Roman"/>
          <w:b/>
          <w:color w:val="000000" w:themeColor="text1"/>
          <w:sz w:val="28"/>
          <w:szCs w:val="28"/>
        </w:rPr>
        <w:t>Обучение (получение) рабочих специальностей, переквалификация, переподготовка по рабочим специальностям лиц, освободившихся из мест лишения свободы, осужденных к наказаниям и мерам уголовно-правового характера без изоляции от общества</w:t>
      </w:r>
    </w:p>
    <w:p w:rsidR="00AA240E" w:rsidRPr="00650986" w:rsidRDefault="00650986" w:rsidP="00C76E43">
      <w:pPr>
        <w:pStyle w:val="af6"/>
        <w:ind w:firstLine="708"/>
        <w:jc w:val="both"/>
        <w:rPr>
          <w:rFonts w:ascii="Times New Roman" w:hAnsi="Times New Roman"/>
          <w:sz w:val="28"/>
          <w:szCs w:val="28"/>
        </w:rPr>
      </w:pPr>
      <w:r w:rsidRPr="00650986">
        <w:rPr>
          <w:rFonts w:ascii="Times New Roman" w:hAnsi="Times New Roman"/>
          <w:sz w:val="28"/>
          <w:szCs w:val="28"/>
        </w:rPr>
        <w:t>Мероприятие было добавлено в программу по требованию прокуратуры Бичурского района</w:t>
      </w:r>
      <w:r>
        <w:rPr>
          <w:rFonts w:ascii="Times New Roman" w:hAnsi="Times New Roman"/>
          <w:sz w:val="28"/>
          <w:szCs w:val="28"/>
        </w:rPr>
        <w:t>. Денежные средства не заложены, поэтому нет возможности проводить работу по данному мероприятию.</w:t>
      </w:r>
    </w:p>
    <w:p w:rsidR="00125BB8" w:rsidRPr="00125BB8" w:rsidRDefault="00125BB8" w:rsidP="00C76E43">
      <w:pPr>
        <w:pStyle w:val="af6"/>
        <w:ind w:firstLine="708"/>
        <w:jc w:val="both"/>
        <w:rPr>
          <w:rFonts w:ascii="Times New Roman" w:hAnsi="Times New Roman"/>
          <w:b/>
          <w:sz w:val="28"/>
          <w:szCs w:val="28"/>
        </w:rPr>
      </w:pPr>
      <w:r w:rsidRPr="00125BB8">
        <w:rPr>
          <w:rFonts w:ascii="Times New Roman" w:hAnsi="Times New Roman"/>
          <w:b/>
          <w:sz w:val="28"/>
          <w:szCs w:val="28"/>
        </w:rPr>
        <w:t>1.8. Профилактика суицидов</w:t>
      </w:r>
      <w:r w:rsidR="00AA240E">
        <w:rPr>
          <w:rFonts w:ascii="Times New Roman" w:hAnsi="Times New Roman"/>
          <w:b/>
          <w:sz w:val="28"/>
          <w:szCs w:val="28"/>
        </w:rPr>
        <w:t>, суицидального настроения</w:t>
      </w:r>
      <w:r w:rsidRPr="00125BB8">
        <w:rPr>
          <w:rFonts w:ascii="Times New Roman" w:hAnsi="Times New Roman"/>
          <w:b/>
          <w:sz w:val="28"/>
          <w:szCs w:val="28"/>
        </w:rPr>
        <w:t xml:space="preserve"> среди несовершеннолетних. </w:t>
      </w:r>
    </w:p>
    <w:p w:rsidR="00E6574F" w:rsidRPr="007000BB" w:rsidRDefault="00E6574F" w:rsidP="00E6574F">
      <w:pPr>
        <w:spacing w:after="0" w:line="240" w:lineRule="auto"/>
        <w:ind w:firstLine="567"/>
        <w:jc w:val="both"/>
        <w:rPr>
          <w:rFonts w:ascii="Times New Roman" w:hAnsi="Times New Roman"/>
          <w:sz w:val="28"/>
          <w:szCs w:val="28"/>
        </w:rPr>
      </w:pPr>
      <w:r>
        <w:rPr>
          <w:rFonts w:ascii="Times New Roman" w:hAnsi="Times New Roman"/>
          <w:sz w:val="28"/>
          <w:szCs w:val="28"/>
        </w:rPr>
        <w:t>Мероприятие было внесено</w:t>
      </w:r>
      <w:r w:rsidR="008B73ED">
        <w:rPr>
          <w:rFonts w:ascii="Times New Roman" w:hAnsi="Times New Roman"/>
          <w:sz w:val="28"/>
          <w:szCs w:val="28"/>
        </w:rPr>
        <w:t xml:space="preserve"> в программу в 2024 году, направлено на</w:t>
      </w:r>
      <w:r w:rsidRPr="007000BB">
        <w:rPr>
          <w:rFonts w:ascii="Times New Roman" w:hAnsi="Times New Roman"/>
          <w:sz w:val="28"/>
          <w:szCs w:val="28"/>
        </w:rPr>
        <w:t xml:space="preserve"> </w:t>
      </w:r>
      <w:r w:rsidR="008B73ED">
        <w:rPr>
          <w:rFonts w:ascii="Times New Roman" w:hAnsi="Times New Roman"/>
          <w:sz w:val="28"/>
          <w:szCs w:val="28"/>
          <w:lang w:eastAsia="ru-RU"/>
        </w:rPr>
        <w:t>профилактику</w:t>
      </w:r>
      <w:r w:rsidRPr="007000BB">
        <w:rPr>
          <w:rFonts w:ascii="Times New Roman" w:hAnsi="Times New Roman"/>
          <w:sz w:val="28"/>
          <w:szCs w:val="28"/>
          <w:lang w:eastAsia="ru-RU"/>
        </w:rPr>
        <w:t xml:space="preserve"> суицидального поведения среди</w:t>
      </w:r>
      <w:r w:rsidRPr="007000BB">
        <w:rPr>
          <w:rFonts w:ascii="Times New Roman" w:hAnsi="Times New Roman"/>
          <w:sz w:val="28"/>
          <w:szCs w:val="28"/>
        </w:rPr>
        <w:t xml:space="preserve"> несовершеннолетних</w:t>
      </w:r>
      <w:r w:rsidR="008B73ED">
        <w:rPr>
          <w:rFonts w:ascii="Times New Roman" w:hAnsi="Times New Roman"/>
          <w:sz w:val="28"/>
          <w:szCs w:val="28"/>
        </w:rPr>
        <w:t xml:space="preserve">, </w:t>
      </w:r>
      <w:r w:rsidR="008B73ED" w:rsidRPr="008B73ED">
        <w:rPr>
          <w:rFonts w:ascii="Times New Roman" w:hAnsi="Times New Roman"/>
          <w:sz w:val="28"/>
          <w:szCs w:val="28"/>
          <w:lang w:eastAsia="ru-RU"/>
        </w:rPr>
        <w:t xml:space="preserve"> </w:t>
      </w:r>
      <w:r w:rsidR="008B73ED">
        <w:rPr>
          <w:rFonts w:ascii="Times New Roman" w:hAnsi="Times New Roman"/>
          <w:sz w:val="28"/>
          <w:szCs w:val="28"/>
          <w:lang w:eastAsia="ru-RU"/>
        </w:rPr>
        <w:t>сохранения их жизни и здоровья</w:t>
      </w:r>
      <w:r w:rsidRPr="007000BB">
        <w:rPr>
          <w:rFonts w:ascii="Times New Roman" w:hAnsi="Times New Roman"/>
          <w:sz w:val="28"/>
          <w:szCs w:val="28"/>
        </w:rPr>
        <w:t>.</w:t>
      </w:r>
    </w:p>
    <w:p w:rsidR="00E6574F" w:rsidRPr="007000BB" w:rsidRDefault="00E6574F" w:rsidP="00E6574F">
      <w:pPr>
        <w:spacing w:after="0" w:line="240" w:lineRule="auto"/>
        <w:ind w:firstLine="567"/>
        <w:jc w:val="both"/>
        <w:rPr>
          <w:rFonts w:ascii="Times New Roman" w:hAnsi="Times New Roman"/>
          <w:sz w:val="28"/>
          <w:szCs w:val="28"/>
          <w:lang w:eastAsia="ru-RU"/>
        </w:rPr>
      </w:pPr>
      <w:r w:rsidRPr="007000BB">
        <w:rPr>
          <w:rFonts w:ascii="Times New Roman" w:hAnsi="Times New Roman"/>
          <w:sz w:val="28"/>
          <w:szCs w:val="28"/>
          <w:lang w:eastAsia="ru-RU"/>
        </w:rPr>
        <w:t>Основными задачами является:</w:t>
      </w:r>
    </w:p>
    <w:p w:rsidR="00E6574F" w:rsidRPr="007000BB" w:rsidRDefault="00E6574F" w:rsidP="00E6574F">
      <w:pPr>
        <w:spacing w:after="0" w:line="240" w:lineRule="auto"/>
        <w:ind w:firstLine="567"/>
        <w:jc w:val="both"/>
        <w:rPr>
          <w:rFonts w:ascii="Times New Roman" w:hAnsi="Times New Roman"/>
          <w:sz w:val="28"/>
          <w:szCs w:val="28"/>
          <w:lang w:eastAsia="ru-RU"/>
        </w:rPr>
      </w:pPr>
      <w:r w:rsidRPr="007000BB">
        <w:rPr>
          <w:rFonts w:ascii="Times New Roman" w:hAnsi="Times New Roman"/>
          <w:sz w:val="28"/>
          <w:szCs w:val="28"/>
          <w:lang w:eastAsia="ru-RU"/>
        </w:rPr>
        <w:t>- обеспечение эффективного межведомственного взаимодействия субъектов системы профилактики по выявлению и осуществлению индивидуального психолого-педагогического и медико-социального сопровождения несовершеннолетних, склонных к суицидальному поведению;</w:t>
      </w:r>
    </w:p>
    <w:p w:rsidR="00E6574F" w:rsidRPr="007000BB" w:rsidRDefault="00E6574F" w:rsidP="00E6574F">
      <w:pPr>
        <w:spacing w:after="0" w:line="240" w:lineRule="auto"/>
        <w:ind w:firstLine="567"/>
        <w:jc w:val="both"/>
        <w:rPr>
          <w:rFonts w:ascii="Times New Roman" w:hAnsi="Times New Roman"/>
          <w:sz w:val="28"/>
          <w:szCs w:val="28"/>
          <w:lang w:eastAsia="ru-RU"/>
        </w:rPr>
      </w:pPr>
      <w:r w:rsidRPr="007000BB">
        <w:rPr>
          <w:rFonts w:ascii="Times New Roman" w:hAnsi="Times New Roman"/>
          <w:sz w:val="28"/>
          <w:szCs w:val="28"/>
          <w:lang w:eastAsia="ru-RU"/>
        </w:rPr>
        <w:t xml:space="preserve">- организация </w:t>
      </w:r>
      <w:r w:rsidRPr="007000BB">
        <w:rPr>
          <w:rFonts w:ascii="Times New Roman" w:hAnsi="Times New Roman"/>
          <w:sz w:val="28"/>
          <w:szCs w:val="28"/>
        </w:rPr>
        <w:t>раннего выявления несовершеннолетних, склонных к суицидальному поведению, оказания им и их родителям своевременной эффективной помощи;</w:t>
      </w:r>
    </w:p>
    <w:p w:rsidR="00E6574F" w:rsidRPr="007000BB" w:rsidRDefault="00E6574F" w:rsidP="00E6574F">
      <w:pPr>
        <w:spacing w:after="0" w:line="240" w:lineRule="auto"/>
        <w:ind w:firstLine="567"/>
        <w:jc w:val="both"/>
        <w:rPr>
          <w:rFonts w:ascii="Times New Roman" w:hAnsi="Times New Roman"/>
          <w:sz w:val="28"/>
          <w:szCs w:val="28"/>
          <w:lang w:eastAsia="ru-RU"/>
        </w:rPr>
      </w:pPr>
      <w:r w:rsidRPr="007000BB">
        <w:rPr>
          <w:rFonts w:ascii="Times New Roman" w:hAnsi="Times New Roman"/>
          <w:sz w:val="28"/>
          <w:szCs w:val="28"/>
          <w:lang w:eastAsia="ru-RU"/>
        </w:rPr>
        <w:t>- оказание комплексной психолого-педагогической и медико-социальной помощи несовершеннолетним, совершившим попытку суицида, и их законным представителям;</w:t>
      </w:r>
    </w:p>
    <w:p w:rsidR="00E6574F" w:rsidRPr="007000BB" w:rsidRDefault="00E6574F" w:rsidP="00E6574F">
      <w:pPr>
        <w:spacing w:after="0" w:line="240" w:lineRule="auto"/>
        <w:ind w:firstLine="567"/>
        <w:jc w:val="both"/>
        <w:rPr>
          <w:rFonts w:ascii="Times New Roman" w:hAnsi="Times New Roman"/>
          <w:sz w:val="28"/>
          <w:szCs w:val="28"/>
        </w:rPr>
      </w:pPr>
      <w:r w:rsidRPr="007000BB">
        <w:rPr>
          <w:rFonts w:ascii="Times New Roman" w:hAnsi="Times New Roman"/>
          <w:sz w:val="28"/>
          <w:szCs w:val="28"/>
        </w:rPr>
        <w:t xml:space="preserve"> </w:t>
      </w:r>
      <w:r w:rsidRPr="007000BB">
        <w:rPr>
          <w:rFonts w:ascii="Times New Roman" w:hAnsi="Times New Roman"/>
          <w:sz w:val="28"/>
          <w:szCs w:val="28"/>
          <w:lang w:eastAsia="ru-RU"/>
        </w:rPr>
        <w:t xml:space="preserve">- оперативный обмен информацией </w:t>
      </w:r>
      <w:r w:rsidRPr="007000BB">
        <w:rPr>
          <w:rFonts w:ascii="Times New Roman" w:hAnsi="Times New Roman"/>
          <w:sz w:val="28"/>
          <w:szCs w:val="28"/>
        </w:rPr>
        <w:t>по всем фактам суицидальных случаев с несовершеннолетними, в рамках компетенции органов и учреждений системы профилактики безнадзорности и правонарушений несовершеннолетних.</w:t>
      </w:r>
    </w:p>
    <w:p w:rsidR="008B73ED" w:rsidRDefault="008B73ED" w:rsidP="00E6574F">
      <w:pPr>
        <w:pStyle w:val="af6"/>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Работа по профилактике проводится во всех образовательных учреждениях. Денежные средства были выделены тем школам, где сложная ситуация по результатам СПТ, где были попытки суицида. БСОШ №2, БСОШ №3, Мало-</w:t>
      </w:r>
      <w:proofErr w:type="spellStart"/>
      <w:r>
        <w:rPr>
          <w:rFonts w:ascii="Times New Roman" w:hAnsi="Times New Roman"/>
          <w:sz w:val="28"/>
          <w:szCs w:val="28"/>
          <w:shd w:val="clear" w:color="auto" w:fill="FFFFFF"/>
        </w:rPr>
        <w:t>Куналейская</w:t>
      </w:r>
      <w:proofErr w:type="spellEnd"/>
      <w:r>
        <w:rPr>
          <w:rFonts w:ascii="Times New Roman" w:hAnsi="Times New Roman"/>
          <w:sz w:val="28"/>
          <w:szCs w:val="28"/>
          <w:shd w:val="clear" w:color="auto" w:fill="FFFFFF"/>
        </w:rPr>
        <w:t xml:space="preserve"> СОШ, ГБУСО «Центр поддержки детей, оставшихся без попечения родителей».</w:t>
      </w:r>
    </w:p>
    <w:p w:rsidR="00820697" w:rsidRDefault="00E6574F" w:rsidP="00820697">
      <w:pPr>
        <w:pStyle w:val="af6"/>
        <w:ind w:firstLine="708"/>
        <w:jc w:val="both"/>
        <w:rPr>
          <w:rFonts w:ascii="Times New Roman" w:hAnsi="Times New Roman"/>
          <w:sz w:val="28"/>
          <w:szCs w:val="28"/>
          <w:shd w:val="clear" w:color="auto" w:fill="FFFFFF"/>
        </w:rPr>
      </w:pPr>
      <w:r w:rsidRPr="00AA240E">
        <w:rPr>
          <w:rFonts w:ascii="Times New Roman" w:hAnsi="Times New Roman"/>
          <w:sz w:val="28"/>
          <w:szCs w:val="28"/>
          <w:shd w:val="clear" w:color="auto" w:fill="FFFFFF"/>
        </w:rPr>
        <w:t xml:space="preserve"> </w:t>
      </w:r>
      <w:r w:rsidR="00125BB8" w:rsidRPr="00AA240E">
        <w:rPr>
          <w:rFonts w:ascii="Times New Roman" w:hAnsi="Times New Roman"/>
          <w:sz w:val="28"/>
          <w:szCs w:val="28"/>
          <w:shd w:val="clear" w:color="auto" w:fill="FFFFFF"/>
        </w:rPr>
        <w:t>«Я люблю тебя жизнь!»</w:t>
      </w:r>
      <w:r w:rsidR="00AA240E" w:rsidRPr="00AA240E">
        <w:rPr>
          <w:rFonts w:ascii="Times New Roman" w:hAnsi="Times New Roman"/>
          <w:sz w:val="28"/>
          <w:szCs w:val="28"/>
        </w:rPr>
        <w:t xml:space="preserve"> </w:t>
      </w:r>
      <w:r w:rsidR="00125BB8" w:rsidRPr="00AA240E">
        <w:rPr>
          <w:rFonts w:ascii="Times New Roman" w:hAnsi="Times New Roman"/>
          <w:sz w:val="28"/>
          <w:szCs w:val="28"/>
          <w:shd w:val="clear" w:color="auto" w:fill="FFFFFF"/>
        </w:rPr>
        <w:t>Под таким названием проходил конкурс сочинений, в рамках профилактической работы по суицидам среди подростков, организованный Комиссией по делам несовершеннолетних и защите их прав администрации Бичурского муниципального района Республики Бурятия.</w:t>
      </w:r>
      <w:r w:rsidR="00820697" w:rsidRPr="00820697">
        <w:rPr>
          <w:rFonts w:ascii="Times New Roman" w:hAnsi="Times New Roman"/>
          <w:sz w:val="28"/>
          <w:szCs w:val="28"/>
          <w:shd w:val="clear" w:color="auto" w:fill="FFFFFF"/>
        </w:rPr>
        <w:t xml:space="preserve"> </w:t>
      </w:r>
      <w:r w:rsidR="00820697" w:rsidRPr="00AA240E">
        <w:rPr>
          <w:rFonts w:ascii="Times New Roman" w:hAnsi="Times New Roman"/>
          <w:sz w:val="28"/>
          <w:szCs w:val="28"/>
          <w:shd w:val="clear" w:color="auto" w:fill="FFFFFF"/>
        </w:rPr>
        <w:t>Данный конкурс направлен на организацию профилактической работы по предупреждению суицидальных действий среди подростков, развитие стрессоустойчивости, сохранение и укрепление психического здоровья подростков.</w:t>
      </w:r>
    </w:p>
    <w:p w:rsidR="008B73ED" w:rsidRPr="00AA240E" w:rsidRDefault="00125BB8" w:rsidP="00AA240E">
      <w:pPr>
        <w:pStyle w:val="af6"/>
        <w:ind w:firstLine="708"/>
        <w:jc w:val="both"/>
        <w:rPr>
          <w:rFonts w:ascii="Times New Roman" w:hAnsi="Times New Roman"/>
          <w:sz w:val="28"/>
          <w:szCs w:val="28"/>
        </w:rPr>
      </w:pPr>
      <w:r w:rsidRPr="00AA240E">
        <w:rPr>
          <w:rFonts w:ascii="Times New Roman" w:hAnsi="Times New Roman"/>
          <w:sz w:val="28"/>
          <w:szCs w:val="28"/>
          <w:shd w:val="clear" w:color="auto" w:fill="FFFFFF"/>
        </w:rPr>
        <w:t>Воспитанники Бичурского центра в возрасте от 10 до 18 лет приняли активное участие в конкурсе, без внимания не остался ни один ребенок. Победителями в конкурсе стали Вера Б., София К. и Андрей К.</w:t>
      </w:r>
      <w:r w:rsidRPr="00AA240E">
        <w:rPr>
          <w:rFonts w:ascii="Times New Roman" w:hAnsi="Times New Roman"/>
          <w:sz w:val="28"/>
          <w:szCs w:val="28"/>
        </w:rPr>
        <w:br/>
      </w:r>
      <w:r w:rsidR="00820697">
        <w:rPr>
          <w:rFonts w:ascii="Times New Roman" w:hAnsi="Times New Roman"/>
          <w:sz w:val="28"/>
          <w:szCs w:val="28"/>
          <w:shd w:val="clear" w:color="auto" w:fill="FFFFFF"/>
        </w:rPr>
        <w:t xml:space="preserve">      </w:t>
      </w:r>
      <w:r w:rsidRPr="00AA240E">
        <w:rPr>
          <w:rFonts w:ascii="Times New Roman" w:hAnsi="Times New Roman"/>
          <w:sz w:val="28"/>
          <w:szCs w:val="28"/>
          <w:shd w:val="clear" w:color="auto" w:fill="FFFFFF"/>
        </w:rPr>
        <w:t>При написании сочинения дети излагали свои мысли, чувства и каждый отразил в своем сочинении тот факт, что жизнь это самое дорогое и ценное, что есть у</w:t>
      </w:r>
      <w:r w:rsidR="00820697">
        <w:rPr>
          <w:rFonts w:ascii="Times New Roman" w:hAnsi="Times New Roman"/>
          <w:sz w:val="28"/>
          <w:szCs w:val="28"/>
          <w:shd w:val="clear" w:color="auto" w:fill="FFFFFF"/>
        </w:rPr>
        <w:t xml:space="preserve"> человека.Д</w:t>
      </w:r>
      <w:r w:rsidRPr="00AA240E">
        <w:rPr>
          <w:rFonts w:ascii="Times New Roman" w:hAnsi="Times New Roman"/>
          <w:sz w:val="28"/>
          <w:szCs w:val="28"/>
          <w:shd w:val="clear" w:color="auto" w:fill="FFFFFF"/>
        </w:rPr>
        <w:t>обровольный отказ от ж</w:t>
      </w:r>
      <w:r w:rsidR="00AA240E" w:rsidRPr="00AA240E">
        <w:rPr>
          <w:rFonts w:ascii="Times New Roman" w:hAnsi="Times New Roman"/>
          <w:sz w:val="28"/>
          <w:szCs w:val="28"/>
          <w:shd w:val="clear" w:color="auto" w:fill="FFFFFF"/>
        </w:rPr>
        <w:t>изни, самое страшное, что может</w:t>
      </w:r>
      <w:r w:rsidR="00820697">
        <w:rPr>
          <w:rFonts w:ascii="Times New Roman" w:hAnsi="Times New Roman"/>
          <w:sz w:val="28"/>
          <w:szCs w:val="28"/>
          <w:shd w:val="clear" w:color="auto" w:fill="FFFFFF"/>
        </w:rPr>
        <w:t xml:space="preserve"> </w:t>
      </w:r>
      <w:r w:rsidRPr="00AA240E">
        <w:rPr>
          <w:rFonts w:ascii="Times New Roman" w:hAnsi="Times New Roman"/>
          <w:sz w:val="28"/>
          <w:szCs w:val="28"/>
          <w:shd w:val="clear" w:color="auto" w:fill="FFFFFF"/>
        </w:rPr>
        <w:lastRenderedPageBreak/>
        <w:t>случиться…</w:t>
      </w:r>
      <w:r w:rsidR="00AA240E" w:rsidRPr="00AA240E">
        <w:rPr>
          <w:rFonts w:ascii="Times New Roman" w:hAnsi="Times New Roman"/>
          <w:sz w:val="28"/>
          <w:szCs w:val="28"/>
          <w:shd w:val="clear" w:color="auto" w:fill="FFFFFF"/>
        </w:rPr>
        <w:t xml:space="preserve"> </w:t>
      </w:r>
      <w:r w:rsidR="00AA240E" w:rsidRPr="00AA240E">
        <w:rPr>
          <w:rFonts w:ascii="Times New Roman" w:hAnsi="Times New Roman"/>
          <w:sz w:val="28"/>
          <w:szCs w:val="28"/>
        </w:rPr>
        <w:t xml:space="preserve">                                                                                                                     </w:t>
      </w:r>
      <w:r w:rsidR="00AA240E">
        <w:rPr>
          <w:rFonts w:ascii="Times New Roman" w:hAnsi="Times New Roman"/>
          <w:sz w:val="28"/>
          <w:szCs w:val="28"/>
        </w:rPr>
        <w:t xml:space="preserve">    </w:t>
      </w:r>
      <w:r w:rsidR="00820697">
        <w:rPr>
          <w:rFonts w:ascii="Times New Roman" w:hAnsi="Times New Roman"/>
          <w:sz w:val="28"/>
          <w:szCs w:val="28"/>
        </w:rPr>
        <w:t xml:space="preserve"> </w:t>
      </w:r>
      <w:r w:rsidR="008B73ED">
        <w:rPr>
          <w:rFonts w:ascii="Times New Roman" w:hAnsi="Times New Roman"/>
          <w:sz w:val="28"/>
          <w:szCs w:val="28"/>
          <w:shd w:val="clear" w:color="auto" w:fill="FFFFFF"/>
        </w:rPr>
        <w:t>В ОУ проведены конкурсы со</w:t>
      </w:r>
      <w:r w:rsidR="003E4930">
        <w:rPr>
          <w:rFonts w:ascii="Times New Roman" w:hAnsi="Times New Roman"/>
          <w:sz w:val="28"/>
          <w:szCs w:val="28"/>
          <w:shd w:val="clear" w:color="auto" w:fill="FFFFFF"/>
        </w:rPr>
        <w:t xml:space="preserve">чинений, рисунков, приобретены </w:t>
      </w:r>
      <w:r w:rsidR="008B73ED">
        <w:rPr>
          <w:rFonts w:ascii="Times New Roman" w:hAnsi="Times New Roman"/>
          <w:sz w:val="28"/>
          <w:szCs w:val="28"/>
          <w:shd w:val="clear" w:color="auto" w:fill="FFFFFF"/>
        </w:rPr>
        <w:t>канцелярские товары</w:t>
      </w:r>
    </w:p>
    <w:p w:rsidR="0009526A" w:rsidRDefault="00092593" w:rsidP="00C76E43">
      <w:pPr>
        <w:spacing w:line="240" w:lineRule="auto"/>
        <w:jc w:val="both"/>
        <w:rPr>
          <w:rFonts w:ascii="Times New Roman" w:hAnsi="Times New Roman"/>
          <w:b/>
          <w:sz w:val="28"/>
          <w:szCs w:val="28"/>
        </w:rPr>
      </w:pPr>
      <w:r>
        <w:rPr>
          <w:rFonts w:ascii="Times New Roman" w:hAnsi="Times New Roman"/>
          <w:b/>
          <w:sz w:val="28"/>
          <w:szCs w:val="28"/>
        </w:rPr>
        <w:t>2.1. «Профилактика безопасности дорожного движения»</w:t>
      </w:r>
      <w:r w:rsidR="0009526A" w:rsidRPr="0009526A">
        <w:rPr>
          <w:rFonts w:ascii="Times New Roman" w:hAnsi="Times New Roman"/>
          <w:b/>
          <w:sz w:val="28"/>
          <w:szCs w:val="28"/>
        </w:rPr>
        <w:t xml:space="preserve"> </w:t>
      </w:r>
    </w:p>
    <w:p w:rsidR="004524C2" w:rsidRDefault="004524C2" w:rsidP="004524C2">
      <w:pPr>
        <w:spacing w:after="0"/>
        <w:ind w:firstLine="708"/>
        <w:jc w:val="both"/>
        <w:rPr>
          <w:rFonts w:ascii="Times New Roman" w:hAnsi="Times New Roman"/>
          <w:sz w:val="28"/>
          <w:szCs w:val="28"/>
        </w:rPr>
      </w:pPr>
      <w:r>
        <w:rPr>
          <w:rFonts w:ascii="Times New Roman" w:hAnsi="Times New Roman"/>
          <w:sz w:val="28"/>
          <w:szCs w:val="28"/>
        </w:rPr>
        <w:t xml:space="preserve">В рамках муниципальной целевой программы «Безопасность жизнедеятельности в </w:t>
      </w:r>
      <w:proofErr w:type="spellStart"/>
      <w:r>
        <w:rPr>
          <w:rFonts w:ascii="Times New Roman" w:hAnsi="Times New Roman"/>
          <w:sz w:val="28"/>
          <w:szCs w:val="28"/>
        </w:rPr>
        <w:t>Бичурском</w:t>
      </w:r>
      <w:proofErr w:type="spellEnd"/>
      <w:r>
        <w:rPr>
          <w:rFonts w:ascii="Times New Roman" w:hAnsi="Times New Roman"/>
          <w:sz w:val="28"/>
          <w:szCs w:val="28"/>
        </w:rPr>
        <w:t xml:space="preserve"> районе» на 2024 г. предусмотрено выделение денежных средств в размере 40 000 рублей. Денежные средства освоены: 17 600 рублей выделено на проведение районного конкурса «Безопасное колесо», 10 600 рублей приобретение баннеров, 6 990 рублей на приобретение </w:t>
      </w:r>
      <w:proofErr w:type="spellStart"/>
      <w:r>
        <w:rPr>
          <w:rFonts w:ascii="Times New Roman" w:hAnsi="Times New Roman"/>
          <w:sz w:val="28"/>
          <w:szCs w:val="28"/>
        </w:rPr>
        <w:t>световозвращающих</w:t>
      </w:r>
      <w:proofErr w:type="spellEnd"/>
      <w:r>
        <w:rPr>
          <w:rFonts w:ascii="Times New Roman" w:hAnsi="Times New Roman"/>
          <w:sz w:val="28"/>
          <w:szCs w:val="28"/>
        </w:rPr>
        <w:t xml:space="preserve"> элементов, остаточная сумма денежных средств в количестве 4 810 рублей переданы на охрану общественного порядка (ООП). В целях профилактики дорожно-транспортных происшествий баннеры размещены в с. Бичура, </w:t>
      </w:r>
      <w:proofErr w:type="spellStart"/>
      <w:r>
        <w:rPr>
          <w:rFonts w:ascii="Times New Roman" w:hAnsi="Times New Roman"/>
          <w:sz w:val="28"/>
          <w:szCs w:val="28"/>
        </w:rPr>
        <w:t>световозвращающие</w:t>
      </w:r>
      <w:proofErr w:type="spellEnd"/>
      <w:r>
        <w:rPr>
          <w:rFonts w:ascii="Times New Roman" w:hAnsi="Times New Roman"/>
          <w:sz w:val="28"/>
          <w:szCs w:val="28"/>
        </w:rPr>
        <w:t xml:space="preserve"> элементы сотрудниками Госавтоинспекции вручаются участникам дорожного движения в ходе мероприятий, акций, а также в ходе встреч и бесед в образовательных учреждениях учащимся и дошкольникам.</w:t>
      </w:r>
    </w:p>
    <w:p w:rsidR="004524C2" w:rsidRDefault="004524C2" w:rsidP="004524C2">
      <w:pPr>
        <w:spacing w:after="0"/>
        <w:ind w:firstLine="708"/>
        <w:jc w:val="both"/>
        <w:rPr>
          <w:rFonts w:ascii="Times New Roman" w:hAnsi="Times New Roman"/>
          <w:sz w:val="28"/>
          <w:szCs w:val="28"/>
        </w:rPr>
      </w:pPr>
      <w:r>
        <w:rPr>
          <w:rFonts w:ascii="Times New Roman" w:hAnsi="Times New Roman"/>
          <w:sz w:val="28"/>
          <w:szCs w:val="28"/>
        </w:rPr>
        <w:t xml:space="preserve">В течении года 2024 г. сотрудниками Госавтоинспекции проведено 135 лекций, бесед профилактического характера с учащимися, воспитанниками </w:t>
      </w:r>
      <w:r w:rsidRPr="001132ED">
        <w:rPr>
          <w:rFonts w:ascii="Times New Roman" w:hAnsi="Times New Roman"/>
          <w:sz w:val="28"/>
          <w:szCs w:val="28"/>
        </w:rPr>
        <w:t xml:space="preserve">образовательных учреждений </w:t>
      </w:r>
      <w:r>
        <w:rPr>
          <w:rFonts w:ascii="Times New Roman" w:hAnsi="Times New Roman"/>
          <w:sz w:val="28"/>
          <w:szCs w:val="28"/>
        </w:rPr>
        <w:t xml:space="preserve">и их родителями, в том числе учреждениях дополнительного и профессионального образования. В местах массового нахождения граждан проведено 14 бесед. Кроме того, организовано и проведено 74 информационно – пропагандистских мероприятий по профилактике ДТП и снижению тяжести их последствий с разными категориями участников дорожного движения. В ходе мероприятий акцентировано внимание на использовании ремней безопасности, детских удерживающих систем, управления транспортного средства в состоянии алкогольного опьянения, а также использования </w:t>
      </w:r>
      <w:proofErr w:type="spellStart"/>
      <w:r>
        <w:rPr>
          <w:rFonts w:ascii="Times New Roman" w:hAnsi="Times New Roman"/>
          <w:sz w:val="28"/>
          <w:szCs w:val="28"/>
        </w:rPr>
        <w:t>световозвращающих</w:t>
      </w:r>
      <w:proofErr w:type="spellEnd"/>
      <w:r>
        <w:rPr>
          <w:rFonts w:ascii="Times New Roman" w:hAnsi="Times New Roman"/>
          <w:sz w:val="28"/>
          <w:szCs w:val="28"/>
        </w:rPr>
        <w:t xml:space="preserve"> элементов пешеходами в темное время суток. Активное участие в мероприятиях принимают представители Общественного совета при районном отделе полиции, представители различных организаций, педагоги, специалист по молодежной политике МО «Бичурский район Алена Петрова, работники ГБУЗ «</w:t>
      </w:r>
      <w:proofErr w:type="spellStart"/>
      <w:r>
        <w:rPr>
          <w:rFonts w:ascii="Times New Roman" w:hAnsi="Times New Roman"/>
          <w:sz w:val="28"/>
          <w:szCs w:val="28"/>
        </w:rPr>
        <w:t>Бичурской</w:t>
      </w:r>
      <w:proofErr w:type="spellEnd"/>
      <w:r>
        <w:rPr>
          <w:rFonts w:ascii="Times New Roman" w:hAnsi="Times New Roman"/>
          <w:sz w:val="28"/>
          <w:szCs w:val="28"/>
        </w:rPr>
        <w:t xml:space="preserve"> ЦРБ, пожарной службы, ДОСААФ и Империя дорог и др. </w:t>
      </w:r>
    </w:p>
    <w:p w:rsidR="004524C2" w:rsidRDefault="004524C2" w:rsidP="004524C2">
      <w:pPr>
        <w:spacing w:after="0"/>
        <w:ind w:firstLine="708"/>
        <w:jc w:val="both"/>
        <w:rPr>
          <w:rFonts w:ascii="Times New Roman" w:hAnsi="Times New Roman"/>
          <w:sz w:val="28"/>
          <w:szCs w:val="28"/>
        </w:rPr>
      </w:pPr>
      <w:r>
        <w:rPr>
          <w:rFonts w:ascii="Times New Roman" w:hAnsi="Times New Roman"/>
          <w:sz w:val="28"/>
          <w:szCs w:val="28"/>
        </w:rPr>
        <w:t xml:space="preserve">(информация о проведенной работе публикуется в СМИ на уровне </w:t>
      </w:r>
      <w:proofErr w:type="spellStart"/>
      <w:r>
        <w:rPr>
          <w:rFonts w:ascii="Times New Roman" w:hAnsi="Times New Roman"/>
          <w:sz w:val="28"/>
          <w:szCs w:val="28"/>
        </w:rPr>
        <w:t>Бичурского</w:t>
      </w:r>
      <w:proofErr w:type="spellEnd"/>
      <w:r>
        <w:rPr>
          <w:rFonts w:ascii="Times New Roman" w:hAnsi="Times New Roman"/>
          <w:sz w:val="28"/>
          <w:szCs w:val="28"/>
        </w:rPr>
        <w:t xml:space="preserve"> района и РБ)</w:t>
      </w:r>
    </w:p>
    <w:p w:rsidR="004524C2" w:rsidRDefault="004524C2" w:rsidP="00C76E43">
      <w:pPr>
        <w:spacing w:line="240" w:lineRule="auto"/>
        <w:jc w:val="both"/>
        <w:rPr>
          <w:rFonts w:ascii="Times New Roman" w:hAnsi="Times New Roman"/>
          <w:b/>
          <w:sz w:val="28"/>
          <w:szCs w:val="28"/>
        </w:rPr>
      </w:pPr>
    </w:p>
    <w:p w:rsidR="00092593" w:rsidRDefault="0009526A" w:rsidP="00C76E43">
      <w:pPr>
        <w:spacing w:line="240" w:lineRule="auto"/>
        <w:jc w:val="both"/>
        <w:rPr>
          <w:rFonts w:ascii="Times New Roman" w:hAnsi="Times New Roman"/>
          <w:b/>
          <w:sz w:val="28"/>
          <w:szCs w:val="28"/>
        </w:rPr>
      </w:pPr>
      <w:r>
        <w:rPr>
          <w:rFonts w:ascii="Times New Roman" w:hAnsi="Times New Roman"/>
          <w:b/>
          <w:sz w:val="28"/>
          <w:szCs w:val="28"/>
        </w:rPr>
        <w:t>2.2. Проведение мероприятий и конкурсов различного уровня, включая приобретение баннеров и других расходных материалов</w:t>
      </w:r>
    </w:p>
    <w:p w:rsidR="00F75F6C" w:rsidRDefault="00F75F6C" w:rsidP="00F75F6C">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В администрации </w:t>
      </w:r>
      <w:r w:rsidR="00092593">
        <w:rPr>
          <w:rFonts w:ascii="Times New Roman" w:hAnsi="Times New Roman"/>
          <w:sz w:val="28"/>
          <w:szCs w:val="28"/>
        </w:rPr>
        <w:t>Бичурск</w:t>
      </w:r>
      <w:r>
        <w:rPr>
          <w:rFonts w:ascii="Times New Roman" w:hAnsi="Times New Roman"/>
          <w:sz w:val="28"/>
          <w:szCs w:val="28"/>
        </w:rPr>
        <w:t>ого МР РБ</w:t>
      </w:r>
      <w:r w:rsidR="00092593">
        <w:rPr>
          <w:rFonts w:ascii="Times New Roman" w:hAnsi="Times New Roman"/>
          <w:sz w:val="28"/>
          <w:szCs w:val="28"/>
        </w:rPr>
        <w:t xml:space="preserve"> создана и работает комиссия по безопасности дорожного движения, которую возглавляет зам. руководителя Администрации </w:t>
      </w:r>
      <w:proofErr w:type="spellStart"/>
      <w:r w:rsidR="00092593">
        <w:rPr>
          <w:rFonts w:ascii="Times New Roman" w:hAnsi="Times New Roman"/>
          <w:sz w:val="28"/>
          <w:szCs w:val="28"/>
        </w:rPr>
        <w:t>Коробенкова</w:t>
      </w:r>
      <w:proofErr w:type="spellEnd"/>
      <w:r w:rsidR="00092593">
        <w:rPr>
          <w:rFonts w:ascii="Times New Roman" w:hAnsi="Times New Roman"/>
          <w:sz w:val="28"/>
          <w:szCs w:val="28"/>
        </w:rPr>
        <w:t xml:space="preserve"> Л.П.</w:t>
      </w:r>
      <w:r>
        <w:rPr>
          <w:rFonts w:ascii="Times New Roman" w:hAnsi="Times New Roman"/>
          <w:sz w:val="28"/>
          <w:szCs w:val="28"/>
        </w:rPr>
        <w:t xml:space="preserve"> Комиссией проведены 4 заседания по плану, также 4 внеочередных</w:t>
      </w:r>
      <w:r w:rsidR="00092593">
        <w:rPr>
          <w:rFonts w:ascii="Times New Roman" w:hAnsi="Times New Roman"/>
          <w:sz w:val="28"/>
          <w:szCs w:val="28"/>
        </w:rPr>
        <w:t xml:space="preserve"> заседания. На комиссии рассматриваются все дорожно-транспортные происшествия, решаются важнейшие задачи по бе</w:t>
      </w:r>
      <w:r>
        <w:rPr>
          <w:rFonts w:ascii="Times New Roman" w:hAnsi="Times New Roman"/>
          <w:sz w:val="28"/>
          <w:szCs w:val="28"/>
        </w:rPr>
        <w:t xml:space="preserve">зопасности дорожного движения. </w:t>
      </w:r>
    </w:p>
    <w:p w:rsidR="00092593" w:rsidRDefault="00F75F6C" w:rsidP="00F75F6C">
      <w:pPr>
        <w:spacing w:after="0" w:line="240" w:lineRule="auto"/>
        <w:jc w:val="both"/>
        <w:rPr>
          <w:rFonts w:ascii="Times New Roman" w:hAnsi="Times New Roman"/>
          <w:sz w:val="28"/>
          <w:szCs w:val="28"/>
        </w:rPr>
      </w:pPr>
      <w:r>
        <w:rPr>
          <w:rFonts w:ascii="Times New Roman" w:hAnsi="Times New Roman"/>
          <w:sz w:val="28"/>
          <w:szCs w:val="28"/>
        </w:rPr>
        <w:t xml:space="preserve">     </w:t>
      </w:r>
      <w:r w:rsidR="00092593">
        <w:rPr>
          <w:rFonts w:ascii="Times New Roman" w:hAnsi="Times New Roman"/>
          <w:sz w:val="28"/>
          <w:szCs w:val="28"/>
        </w:rPr>
        <w:t xml:space="preserve">В течении года 2024 г. сотрудниками Госавтоинспекции проведено 135 лекций, бесед профилактического характера с учащимися, воспитанниками образовательных учреждений и их родителями, в том числе учреждениях дополнительного и профессионального образования. В местах массового нахождения граждан проведено 14 бесед. Кроме того, организовано и проведено 74 информационно – пропагандистских мероприятий по профилактике ДТП и снижению тяжести их последствий с разными категориями участников дорожного движения. В ходе мероприятий акцентировано внимание на использовании ремней безопасности, детских удерживающих систем, управления транспортного средства в состоянии алкогольного опьянения, а также использования </w:t>
      </w:r>
      <w:proofErr w:type="spellStart"/>
      <w:r w:rsidR="00092593">
        <w:rPr>
          <w:rFonts w:ascii="Times New Roman" w:hAnsi="Times New Roman"/>
          <w:sz w:val="28"/>
          <w:szCs w:val="28"/>
        </w:rPr>
        <w:t>световозвращающих</w:t>
      </w:r>
      <w:proofErr w:type="spellEnd"/>
      <w:r w:rsidR="00092593">
        <w:rPr>
          <w:rFonts w:ascii="Times New Roman" w:hAnsi="Times New Roman"/>
          <w:sz w:val="28"/>
          <w:szCs w:val="28"/>
        </w:rPr>
        <w:t xml:space="preserve"> элементов пешеходами в темное время суток. Активное участие в мероприятиях принимают представители Общественного совета при районном отделе полиции, представители различных организаций, педагоги, специалист по молодежной политике Алена П</w:t>
      </w:r>
      <w:r w:rsidR="00402E74">
        <w:rPr>
          <w:rFonts w:ascii="Times New Roman" w:hAnsi="Times New Roman"/>
          <w:sz w:val="28"/>
          <w:szCs w:val="28"/>
        </w:rPr>
        <w:t>етрова, работники ГБУЗ «Бичурская</w:t>
      </w:r>
      <w:r w:rsidR="00092593">
        <w:rPr>
          <w:rFonts w:ascii="Times New Roman" w:hAnsi="Times New Roman"/>
          <w:sz w:val="28"/>
          <w:szCs w:val="28"/>
        </w:rPr>
        <w:t xml:space="preserve"> ЦРБ, пожарной службы, ДОСААФ и Империя дорог и др. </w:t>
      </w:r>
    </w:p>
    <w:p w:rsidR="00092593" w:rsidRDefault="00F75F6C" w:rsidP="00C76E43">
      <w:pPr>
        <w:spacing w:after="0" w:line="240" w:lineRule="auto"/>
        <w:jc w:val="both"/>
        <w:rPr>
          <w:rFonts w:ascii="Times New Roman" w:hAnsi="Times New Roman"/>
          <w:sz w:val="28"/>
          <w:szCs w:val="28"/>
        </w:rPr>
      </w:pPr>
      <w:r>
        <w:rPr>
          <w:rFonts w:ascii="Times New Roman" w:hAnsi="Times New Roman"/>
          <w:sz w:val="28"/>
          <w:szCs w:val="28"/>
        </w:rPr>
        <w:t xml:space="preserve">     </w:t>
      </w:r>
      <w:r w:rsidR="00402E74">
        <w:rPr>
          <w:rFonts w:ascii="Times New Roman" w:hAnsi="Times New Roman"/>
          <w:sz w:val="28"/>
          <w:szCs w:val="28"/>
        </w:rPr>
        <w:t xml:space="preserve">Вся </w:t>
      </w:r>
      <w:r w:rsidR="00092593">
        <w:rPr>
          <w:rFonts w:ascii="Times New Roman" w:hAnsi="Times New Roman"/>
          <w:sz w:val="28"/>
          <w:szCs w:val="28"/>
        </w:rPr>
        <w:t>информация о проведенной работе публикуется в СМИ н</w:t>
      </w:r>
      <w:r w:rsidR="00402E74">
        <w:rPr>
          <w:rFonts w:ascii="Times New Roman" w:hAnsi="Times New Roman"/>
          <w:sz w:val="28"/>
          <w:szCs w:val="28"/>
        </w:rPr>
        <w:t>а уровне Бичурского района и РБ.</w:t>
      </w:r>
    </w:p>
    <w:p w:rsidR="00F75F6C" w:rsidRDefault="00F75F6C" w:rsidP="00F75F6C">
      <w:pPr>
        <w:spacing w:after="0" w:line="240" w:lineRule="auto"/>
        <w:ind w:firstLine="708"/>
        <w:jc w:val="both"/>
        <w:rPr>
          <w:rFonts w:ascii="Times New Roman" w:hAnsi="Times New Roman"/>
          <w:sz w:val="28"/>
          <w:szCs w:val="28"/>
        </w:rPr>
      </w:pPr>
      <w:r>
        <w:rPr>
          <w:rFonts w:ascii="Times New Roman" w:hAnsi="Times New Roman"/>
          <w:sz w:val="28"/>
          <w:szCs w:val="28"/>
        </w:rPr>
        <w:t xml:space="preserve">На данное мероприятие  выделено 40 000 рублей. Освоение: 17 600 рублей на проведение районного конкурса «Безопасное колесо», 10 600 рублей приобретение баннеров, 6 990 рублей на приобретение </w:t>
      </w:r>
      <w:proofErr w:type="spellStart"/>
      <w:r>
        <w:rPr>
          <w:rFonts w:ascii="Times New Roman" w:hAnsi="Times New Roman"/>
          <w:sz w:val="28"/>
          <w:szCs w:val="28"/>
        </w:rPr>
        <w:t>световозвращающих</w:t>
      </w:r>
      <w:proofErr w:type="spellEnd"/>
      <w:r>
        <w:rPr>
          <w:rFonts w:ascii="Times New Roman" w:hAnsi="Times New Roman"/>
          <w:sz w:val="28"/>
          <w:szCs w:val="28"/>
        </w:rPr>
        <w:t xml:space="preserve"> элементов, 4 810 рублей –изготовлены листовки по БДД. В целях профилактики дорожно-транспортных происшествий баннеры размещены в с. Бичура, </w:t>
      </w:r>
      <w:proofErr w:type="spellStart"/>
      <w:r>
        <w:rPr>
          <w:rFonts w:ascii="Times New Roman" w:hAnsi="Times New Roman"/>
          <w:sz w:val="28"/>
          <w:szCs w:val="28"/>
        </w:rPr>
        <w:t>световозвращающие</w:t>
      </w:r>
      <w:proofErr w:type="spellEnd"/>
      <w:r>
        <w:rPr>
          <w:rFonts w:ascii="Times New Roman" w:hAnsi="Times New Roman"/>
          <w:sz w:val="28"/>
          <w:szCs w:val="28"/>
        </w:rPr>
        <w:t xml:space="preserve"> элементы сотрудниками Госавтоинспекции вручены участникам дорожного движения в ходе мероприятий, акций, а также в ходе встреч и бесед в образовательных учреждениях учащимся и дошкольникам.</w:t>
      </w:r>
    </w:p>
    <w:p w:rsidR="00092593" w:rsidRDefault="00092593" w:rsidP="00C76E43">
      <w:pPr>
        <w:spacing w:after="0" w:line="240" w:lineRule="auto"/>
        <w:jc w:val="both"/>
        <w:rPr>
          <w:rFonts w:ascii="Times New Roman" w:hAnsi="Times New Roman"/>
          <w:sz w:val="28"/>
          <w:szCs w:val="28"/>
        </w:rPr>
      </w:pPr>
      <w:r>
        <w:rPr>
          <w:rFonts w:ascii="Times New Roman" w:hAnsi="Times New Roman"/>
          <w:sz w:val="28"/>
          <w:szCs w:val="28"/>
        </w:rPr>
        <w:t xml:space="preserve">            </w:t>
      </w:r>
    </w:p>
    <w:p w:rsidR="00092593" w:rsidRDefault="00092593" w:rsidP="00C76E43">
      <w:pPr>
        <w:spacing w:after="0" w:line="240" w:lineRule="auto"/>
        <w:jc w:val="both"/>
        <w:rPr>
          <w:rFonts w:ascii="Times New Roman" w:hAnsi="Times New Roman"/>
          <w:b/>
          <w:sz w:val="28"/>
          <w:szCs w:val="28"/>
        </w:rPr>
      </w:pPr>
      <w:r>
        <w:rPr>
          <w:rFonts w:ascii="Times New Roman" w:hAnsi="Times New Roman"/>
          <w:b/>
          <w:sz w:val="28"/>
          <w:szCs w:val="28"/>
        </w:rPr>
        <w:t xml:space="preserve">3.1 </w:t>
      </w:r>
      <w:r>
        <w:rPr>
          <w:rFonts w:ascii="Times New Roman" w:hAnsi="Times New Roman"/>
          <w:b/>
          <w:sz w:val="28"/>
          <w:szCs w:val="28"/>
          <w:lang w:eastAsia="ru-RU"/>
        </w:rPr>
        <w:t xml:space="preserve">Регулирование численности </w:t>
      </w:r>
      <w:r>
        <w:rPr>
          <w:rFonts w:ascii="Times New Roman" w:hAnsi="Times New Roman"/>
          <w:b/>
          <w:sz w:val="28"/>
          <w:szCs w:val="28"/>
        </w:rPr>
        <w:t>безнадзорных домашних животных.</w:t>
      </w:r>
    </w:p>
    <w:p w:rsidR="00092593" w:rsidRDefault="00092593" w:rsidP="00C76E43">
      <w:pPr>
        <w:spacing w:after="0" w:line="240" w:lineRule="auto"/>
        <w:ind w:firstLine="426"/>
        <w:jc w:val="both"/>
        <w:rPr>
          <w:rFonts w:ascii="Times New Roman" w:hAnsi="Times New Roman"/>
          <w:sz w:val="28"/>
          <w:szCs w:val="28"/>
        </w:rPr>
      </w:pPr>
      <w:r>
        <w:rPr>
          <w:rFonts w:ascii="Times New Roman" w:hAnsi="Times New Roman"/>
          <w:sz w:val="28"/>
          <w:szCs w:val="28"/>
        </w:rPr>
        <w:t xml:space="preserve">19 декабря 2023 года МО «Бичурский район» РБ и Управлением ветеринарии было подписано соглашение на осуществление передаваемых органам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 на 2024 год, в размере 389 948,00 рублей на отлов животных без владельцев в количестве не менее 56 особей.    По представлению прокуратуры от 07.02.2024г. № 02-20-2024 аукцион в электронной форме на определение поставщика услуг был отменен. С учетом указанных в представлении замечаний, было разработано техническое задание и проект договора на оказание услуг, для заключения без проведения аукциона. 25.03.2024 года был заключен прямой договор с ИП </w:t>
      </w:r>
      <w:proofErr w:type="spellStart"/>
      <w:r>
        <w:rPr>
          <w:rFonts w:ascii="Times New Roman" w:hAnsi="Times New Roman"/>
          <w:sz w:val="28"/>
          <w:szCs w:val="28"/>
        </w:rPr>
        <w:t>Самбуевым</w:t>
      </w:r>
      <w:proofErr w:type="spellEnd"/>
      <w:r>
        <w:rPr>
          <w:rFonts w:ascii="Times New Roman" w:hAnsi="Times New Roman"/>
          <w:sz w:val="28"/>
          <w:szCs w:val="28"/>
        </w:rPr>
        <w:t xml:space="preserve"> В.Д. В период </w:t>
      </w:r>
      <w:r>
        <w:rPr>
          <w:rFonts w:ascii="Times New Roman" w:hAnsi="Times New Roman"/>
          <w:sz w:val="28"/>
          <w:szCs w:val="28"/>
        </w:rPr>
        <w:lastRenderedPageBreak/>
        <w:t xml:space="preserve">с 25.03.2024 по 25.07.2024 была отработана всего одна заявка, в результате которой было отловлено 6 особей не имеющих владельцев. После 25 июля подрядчик перестал выходить на связь на телефонные звонки и сообщение не отвечал. 19 сентября 2024 года подрядчику была направлена заявка на отлов животных без владельцев, на что от подрядчика ИП </w:t>
      </w:r>
      <w:proofErr w:type="spellStart"/>
      <w:r>
        <w:rPr>
          <w:rFonts w:ascii="Times New Roman" w:hAnsi="Times New Roman"/>
          <w:sz w:val="28"/>
          <w:szCs w:val="28"/>
        </w:rPr>
        <w:t>Самбуева</w:t>
      </w:r>
      <w:proofErr w:type="spellEnd"/>
      <w:r>
        <w:rPr>
          <w:rFonts w:ascii="Times New Roman" w:hAnsi="Times New Roman"/>
          <w:sz w:val="28"/>
          <w:szCs w:val="28"/>
        </w:rPr>
        <w:t xml:space="preserve"> поступило предложение о расторжении договора так как он прекратил коммерческую деятельность на территории Республики Бурятия, 26 сентября 2024 года договор был расторгнут. </w:t>
      </w:r>
    </w:p>
    <w:p w:rsidR="00092593" w:rsidRDefault="00092593" w:rsidP="00C76E43">
      <w:pPr>
        <w:spacing w:after="0" w:line="240" w:lineRule="auto"/>
        <w:ind w:left="-142" w:firstLine="568"/>
        <w:jc w:val="both"/>
        <w:rPr>
          <w:rFonts w:ascii="Times New Roman" w:hAnsi="Times New Roman"/>
          <w:sz w:val="28"/>
          <w:szCs w:val="28"/>
        </w:rPr>
      </w:pPr>
      <w:r>
        <w:rPr>
          <w:rFonts w:ascii="Times New Roman" w:hAnsi="Times New Roman"/>
          <w:sz w:val="28"/>
          <w:szCs w:val="28"/>
        </w:rPr>
        <w:t xml:space="preserve">  Администрацией Бичурского муниципального района 14.10.2024 была опубликована закупка на выполнение мероприятий при осуществлении деятельности по обращению с животными без владельцев на территории Бичурского района, в результате заявки от потенциальных подрядчиков не поступили. </w:t>
      </w:r>
    </w:p>
    <w:p w:rsidR="0009526A" w:rsidRDefault="0009526A" w:rsidP="00C76E43">
      <w:pPr>
        <w:spacing w:after="0" w:line="240" w:lineRule="auto"/>
        <w:ind w:left="-142" w:firstLine="568"/>
        <w:jc w:val="both"/>
        <w:rPr>
          <w:rFonts w:ascii="Times New Roman" w:hAnsi="Times New Roman"/>
          <w:sz w:val="28"/>
          <w:szCs w:val="28"/>
        </w:rPr>
      </w:pPr>
    </w:p>
    <w:p w:rsidR="00092593" w:rsidRPr="0009526A" w:rsidRDefault="00092593" w:rsidP="00C76E43">
      <w:pPr>
        <w:spacing w:after="0" w:line="240" w:lineRule="auto"/>
        <w:jc w:val="center"/>
        <w:rPr>
          <w:rFonts w:ascii="Times New Roman" w:hAnsi="Times New Roman"/>
          <w:sz w:val="28"/>
          <w:szCs w:val="28"/>
        </w:rPr>
      </w:pPr>
      <w:r>
        <w:rPr>
          <w:rFonts w:ascii="Times New Roman" w:hAnsi="Times New Roman"/>
          <w:sz w:val="28"/>
          <w:szCs w:val="28"/>
          <w:lang w:val="en-US"/>
        </w:rPr>
        <w:t>III</w:t>
      </w:r>
      <w:r>
        <w:rPr>
          <w:rFonts w:ascii="Times New Roman" w:hAnsi="Times New Roman"/>
          <w:sz w:val="28"/>
          <w:szCs w:val="28"/>
        </w:rPr>
        <w:t xml:space="preserve">. </w:t>
      </w:r>
      <w:r w:rsidRPr="0009526A">
        <w:rPr>
          <w:rFonts w:ascii="Times New Roman" w:hAnsi="Times New Roman"/>
          <w:sz w:val="28"/>
          <w:szCs w:val="28"/>
        </w:rPr>
        <w:t xml:space="preserve">Анализ факторов, повлиявших на ход реализации </w:t>
      </w:r>
    </w:p>
    <w:p w:rsidR="00092593" w:rsidRPr="0009526A" w:rsidRDefault="00092593" w:rsidP="00C76E43">
      <w:pPr>
        <w:spacing w:after="0" w:line="240" w:lineRule="auto"/>
        <w:jc w:val="center"/>
        <w:rPr>
          <w:rFonts w:ascii="Times New Roman" w:hAnsi="Times New Roman"/>
          <w:sz w:val="28"/>
          <w:szCs w:val="28"/>
        </w:rPr>
      </w:pPr>
      <w:r w:rsidRPr="0009526A">
        <w:rPr>
          <w:rFonts w:ascii="Times New Roman" w:hAnsi="Times New Roman"/>
          <w:sz w:val="28"/>
          <w:szCs w:val="28"/>
        </w:rPr>
        <w:t>муниципальной программы</w:t>
      </w:r>
    </w:p>
    <w:p w:rsidR="00092593" w:rsidRPr="0009526A" w:rsidRDefault="00092593" w:rsidP="00C76E43">
      <w:pPr>
        <w:spacing w:after="0" w:line="240" w:lineRule="auto"/>
        <w:jc w:val="center"/>
        <w:rPr>
          <w:rFonts w:ascii="Times New Roman" w:hAnsi="Times New Roman"/>
          <w:b/>
          <w:sz w:val="28"/>
          <w:szCs w:val="28"/>
        </w:rPr>
      </w:pPr>
    </w:p>
    <w:p w:rsidR="006144F2" w:rsidRPr="006144F2" w:rsidRDefault="002D5509" w:rsidP="006144F2">
      <w:pPr>
        <w:spacing w:after="0" w:line="240" w:lineRule="auto"/>
        <w:ind w:firstLine="426"/>
        <w:jc w:val="both"/>
        <w:rPr>
          <w:rFonts w:ascii="Times New Roman" w:hAnsi="Times New Roman"/>
          <w:color w:val="000000"/>
          <w:sz w:val="28"/>
          <w:szCs w:val="28"/>
        </w:rPr>
      </w:pPr>
      <w:r w:rsidRPr="002D5509">
        <w:rPr>
          <w:rFonts w:ascii="Times New Roman" w:hAnsi="Times New Roman"/>
          <w:b/>
          <w:color w:val="000000"/>
          <w:sz w:val="28"/>
          <w:szCs w:val="28"/>
        </w:rPr>
        <w:t>Целевой индикатор 1</w:t>
      </w:r>
      <w:r>
        <w:rPr>
          <w:rFonts w:ascii="Times New Roman" w:hAnsi="Times New Roman"/>
          <w:color w:val="000000"/>
          <w:sz w:val="28"/>
          <w:szCs w:val="28"/>
        </w:rPr>
        <w:t xml:space="preserve">. </w:t>
      </w:r>
      <w:r w:rsidR="00092593" w:rsidRPr="0009526A">
        <w:rPr>
          <w:rFonts w:ascii="Times New Roman" w:hAnsi="Times New Roman"/>
          <w:color w:val="000000"/>
          <w:sz w:val="28"/>
          <w:szCs w:val="28"/>
        </w:rPr>
        <w:t xml:space="preserve">По итогам 12 месяцев 2024 года оперативная обстановка на территории Бичурского </w:t>
      </w:r>
      <w:r w:rsidR="0009526A" w:rsidRPr="0009526A">
        <w:rPr>
          <w:rFonts w:ascii="Times New Roman" w:hAnsi="Times New Roman"/>
          <w:color w:val="000000"/>
          <w:sz w:val="28"/>
          <w:szCs w:val="28"/>
        </w:rPr>
        <w:t>района характеризуется ростом</w:t>
      </w:r>
      <w:r w:rsidR="00092593" w:rsidRPr="0009526A">
        <w:rPr>
          <w:rFonts w:ascii="Times New Roman" w:hAnsi="Times New Roman"/>
          <w:color w:val="000000"/>
          <w:sz w:val="28"/>
          <w:szCs w:val="28"/>
        </w:rPr>
        <w:t xml:space="preserve"> общего количества зарег</w:t>
      </w:r>
      <w:r w:rsidR="0009526A" w:rsidRPr="0009526A">
        <w:rPr>
          <w:rFonts w:ascii="Times New Roman" w:hAnsi="Times New Roman"/>
          <w:color w:val="000000"/>
          <w:sz w:val="28"/>
          <w:szCs w:val="28"/>
        </w:rPr>
        <w:t>истрированных преступлений на 10,9% (с</w:t>
      </w:r>
      <w:r w:rsidR="00092593" w:rsidRPr="0009526A">
        <w:rPr>
          <w:rFonts w:ascii="Times New Roman" w:hAnsi="Times New Roman"/>
          <w:color w:val="000000"/>
          <w:sz w:val="28"/>
          <w:szCs w:val="28"/>
        </w:rPr>
        <w:t xml:space="preserve"> 265</w:t>
      </w:r>
      <w:r w:rsidR="0009526A" w:rsidRPr="0009526A">
        <w:rPr>
          <w:rFonts w:ascii="Times New Roman" w:hAnsi="Times New Roman"/>
          <w:color w:val="000000"/>
          <w:sz w:val="28"/>
          <w:szCs w:val="28"/>
        </w:rPr>
        <w:t xml:space="preserve"> до 294</w:t>
      </w:r>
      <w:r w:rsidR="00092593" w:rsidRPr="0009526A">
        <w:rPr>
          <w:rFonts w:ascii="Times New Roman" w:hAnsi="Times New Roman"/>
          <w:color w:val="000000"/>
          <w:sz w:val="28"/>
          <w:szCs w:val="28"/>
        </w:rPr>
        <w:t>), что отразилось и на показателе уровня преступности в расчете на 10 тысяч населения</w:t>
      </w:r>
      <w:r w:rsidR="0009526A" w:rsidRPr="0009526A">
        <w:rPr>
          <w:rFonts w:ascii="Times New Roman" w:hAnsi="Times New Roman"/>
          <w:color w:val="000000"/>
          <w:sz w:val="28"/>
          <w:szCs w:val="28"/>
        </w:rPr>
        <w:t>, который составил 139,8</w:t>
      </w:r>
      <w:r w:rsidR="00092593" w:rsidRPr="0009526A">
        <w:rPr>
          <w:rFonts w:ascii="Times New Roman" w:hAnsi="Times New Roman"/>
          <w:color w:val="000000"/>
          <w:sz w:val="28"/>
          <w:szCs w:val="28"/>
        </w:rPr>
        <w:t>%</w:t>
      </w:r>
      <w:r w:rsidR="006144F2">
        <w:rPr>
          <w:rFonts w:ascii="Times New Roman" w:hAnsi="Times New Roman"/>
          <w:color w:val="000000"/>
          <w:sz w:val="28"/>
          <w:szCs w:val="28"/>
        </w:rPr>
        <w:t xml:space="preserve">, </w:t>
      </w:r>
      <w:r w:rsidR="006144F2">
        <w:rPr>
          <w:rFonts w:ascii="Times New Roman" w:hAnsi="Times New Roman"/>
          <w:sz w:val="28"/>
          <w:szCs w:val="28"/>
        </w:rPr>
        <w:t xml:space="preserve">по тяжким и особо тяжким 39,9. </w:t>
      </w:r>
    </w:p>
    <w:p w:rsidR="006144F2" w:rsidRDefault="006144F2" w:rsidP="006144F2">
      <w:pPr>
        <w:spacing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В отчетном периоде </w:t>
      </w:r>
      <w:proofErr w:type="spellStart"/>
      <w:proofErr w:type="gramStart"/>
      <w:r>
        <w:rPr>
          <w:rFonts w:ascii="Times New Roman" w:hAnsi="Times New Roman"/>
          <w:color w:val="000000"/>
          <w:sz w:val="28"/>
          <w:szCs w:val="28"/>
        </w:rPr>
        <w:t>т.года</w:t>
      </w:r>
      <w:proofErr w:type="spellEnd"/>
      <w:proofErr w:type="gramEnd"/>
      <w:r>
        <w:rPr>
          <w:rFonts w:ascii="Times New Roman" w:hAnsi="Times New Roman"/>
          <w:color w:val="000000"/>
          <w:sz w:val="28"/>
          <w:szCs w:val="28"/>
        </w:rPr>
        <w:t xml:space="preserve"> общий массив зарегистрированных тяжких и особо тяжких преступлений увеличился на 23,5%  что обусловлено ростом количества зарегистрированных таких преступлений как: умышленное причинений тяжкого вреда здоровью – на 120,0% (с 5 до 11); квалифицированных по ст. 159 ч. 3 УК РФ – на 71,4% ( с 7 до 12), а также квалифицированных по ч. 2 ст. 228 УК РФ – на 7,7% (с 13 до14). </w:t>
      </w:r>
    </w:p>
    <w:p w:rsidR="006144F2" w:rsidRDefault="006144F2" w:rsidP="006144F2">
      <w:pPr>
        <w:pStyle w:val="af6"/>
        <w:ind w:firstLine="708"/>
        <w:jc w:val="both"/>
        <w:rPr>
          <w:rFonts w:ascii="Times New Roman" w:hAnsi="Times New Roman"/>
          <w:sz w:val="28"/>
          <w:szCs w:val="28"/>
        </w:rPr>
      </w:pPr>
      <w:r>
        <w:rPr>
          <w:rFonts w:ascii="Times New Roman" w:hAnsi="Times New Roman"/>
          <w:sz w:val="28"/>
          <w:szCs w:val="28"/>
        </w:rPr>
        <w:t xml:space="preserve">Структура зарегистрированных преступлений по итогам 12 месяцев 2024 года выглядит следующим образом. Наибольшую долю составляют преступления,   квалифицируемые по </w:t>
      </w:r>
      <w:proofErr w:type="spellStart"/>
      <w:r>
        <w:rPr>
          <w:rFonts w:ascii="Times New Roman" w:hAnsi="Times New Roman"/>
          <w:sz w:val="28"/>
          <w:szCs w:val="28"/>
        </w:rPr>
        <w:t>ст.ст</w:t>
      </w:r>
      <w:proofErr w:type="spellEnd"/>
      <w:r>
        <w:rPr>
          <w:rFonts w:ascii="Times New Roman" w:hAnsi="Times New Roman"/>
          <w:sz w:val="28"/>
          <w:szCs w:val="28"/>
        </w:rPr>
        <w:t xml:space="preserve">. 112,115,116,117,119 и ч. 1 ст. 213 УК РФ –21,4%, или 63 преступлений (56, или 21,1%), далее связанные с кражами чужого имущества - 15,6%, или 46 преступлений (50, или 18,9%), преступления, связанные с незаконным оборотом наркотических средств – 7,8%, или 23 преступлений (17, или 6,1%); далее преступления, связанные с незаконным оборотом леса и </w:t>
      </w:r>
      <w:proofErr w:type="spellStart"/>
      <w:r>
        <w:rPr>
          <w:rFonts w:ascii="Times New Roman" w:hAnsi="Times New Roman"/>
          <w:sz w:val="28"/>
          <w:szCs w:val="28"/>
        </w:rPr>
        <w:t>лесопродуктов</w:t>
      </w:r>
      <w:proofErr w:type="spellEnd"/>
      <w:r>
        <w:rPr>
          <w:rFonts w:ascii="Times New Roman" w:hAnsi="Times New Roman"/>
          <w:sz w:val="28"/>
          <w:szCs w:val="28"/>
        </w:rPr>
        <w:t xml:space="preserve"> – 4,8%, или 14 преступлений (28, или 10,6% ); преступления, связанные с незаконным оборотом оружия и боеприпасов – 1,4%, или 4 преступления (8, или 3,0%). Преступления экономической направленности составляют 3,0%, или 9 преступлений (11, или 4,1%). Совокупная доля, тяжких и особо тяжких преступлений против личности составляет – 4,4%, или 13 преступлений (7, или 2,4%). Доля тяжких и особо тяжких преступлений в целом составляет 28,6%, или 84 преступлений (68, 25,7%).    </w:t>
      </w:r>
    </w:p>
    <w:p w:rsidR="006144F2" w:rsidRDefault="006144F2" w:rsidP="006144F2">
      <w:pPr>
        <w:tabs>
          <w:tab w:val="right" w:pos="9355"/>
        </w:tabs>
        <w:spacing w:line="240" w:lineRule="auto"/>
        <w:ind w:firstLine="709"/>
        <w:jc w:val="both"/>
        <w:rPr>
          <w:rFonts w:ascii="Times New Roman" w:hAnsi="Times New Roman"/>
          <w:sz w:val="28"/>
          <w:szCs w:val="28"/>
        </w:rPr>
      </w:pPr>
      <w:r>
        <w:rPr>
          <w:rFonts w:ascii="Times New Roman" w:hAnsi="Times New Roman"/>
          <w:sz w:val="28"/>
          <w:szCs w:val="28"/>
        </w:rPr>
        <w:lastRenderedPageBreak/>
        <w:t>Анализ зарегистрированных преступлений в разрезе населенных пунктов свидетельствует, что более половины преступлений в районе совершено на территории МО-СП «Бичурское» (с. Бичура и п. Сахарный Завод).  За 12 месяцев 2024 года на территории указанного поселения зарегистрировано 136  (116, +17,2%), их доля от общего числа зарегистрированных преступлений составила 46,2% (43,8%, +2,4%).  Такой показатель регистрации преступлений объясняется тем, что в МО-СП «Бичурское» проживает 9290 жителей, или 41,8 % от численности постоянного населения Бичурского района.</w:t>
      </w:r>
    </w:p>
    <w:p w:rsidR="006144F2" w:rsidRDefault="006144F2" w:rsidP="006144F2">
      <w:pPr>
        <w:spacing w:line="240" w:lineRule="auto"/>
        <w:ind w:firstLine="709"/>
        <w:jc w:val="both"/>
        <w:rPr>
          <w:rFonts w:ascii="Times New Roman" w:hAnsi="Times New Roman"/>
          <w:sz w:val="28"/>
          <w:szCs w:val="28"/>
        </w:rPr>
      </w:pPr>
      <w:r>
        <w:rPr>
          <w:rFonts w:ascii="Times New Roman" w:hAnsi="Times New Roman"/>
          <w:sz w:val="28"/>
          <w:szCs w:val="28"/>
        </w:rPr>
        <w:t>В разрезе остальных сельских поселений динамика зарегистрированных преступлений выглядит следующим образом.</w:t>
      </w:r>
    </w:p>
    <w:p w:rsidR="006144F2" w:rsidRDefault="006144F2" w:rsidP="006144F2">
      <w:pPr>
        <w:spacing w:line="240" w:lineRule="auto"/>
        <w:ind w:firstLine="709"/>
        <w:jc w:val="both"/>
        <w:rPr>
          <w:rFonts w:ascii="Times New Roman" w:hAnsi="Times New Roman"/>
          <w:sz w:val="28"/>
          <w:szCs w:val="28"/>
        </w:rPr>
      </w:pPr>
      <w:r>
        <w:rPr>
          <w:rFonts w:ascii="Times New Roman" w:hAnsi="Times New Roman"/>
          <w:sz w:val="28"/>
          <w:szCs w:val="28"/>
        </w:rPr>
        <w:t>Произошло увеличение числа зарегистрированных преступлений в:</w:t>
      </w:r>
    </w:p>
    <w:p w:rsidR="006144F2" w:rsidRDefault="006144F2" w:rsidP="006144F2">
      <w:pPr>
        <w:spacing w:after="0" w:line="240" w:lineRule="auto"/>
        <w:ind w:firstLine="709"/>
        <w:jc w:val="both"/>
        <w:rPr>
          <w:rFonts w:ascii="Times New Roman" w:hAnsi="Times New Roman"/>
          <w:sz w:val="28"/>
          <w:szCs w:val="28"/>
        </w:rPr>
      </w:pPr>
      <w:r>
        <w:rPr>
          <w:rFonts w:ascii="Times New Roman" w:hAnsi="Times New Roman"/>
          <w:sz w:val="28"/>
          <w:szCs w:val="28"/>
        </w:rPr>
        <w:t>- МО-СП «</w:t>
      </w:r>
      <w:proofErr w:type="spellStart"/>
      <w:r>
        <w:rPr>
          <w:rFonts w:ascii="Times New Roman" w:hAnsi="Times New Roman"/>
          <w:sz w:val="28"/>
          <w:szCs w:val="28"/>
        </w:rPr>
        <w:t>Билютайское</w:t>
      </w:r>
      <w:proofErr w:type="spellEnd"/>
      <w:r>
        <w:rPr>
          <w:rFonts w:ascii="Times New Roman" w:hAnsi="Times New Roman"/>
          <w:sz w:val="28"/>
          <w:szCs w:val="28"/>
        </w:rPr>
        <w:t>» - на 100,0%   (с 0 до 5);</w:t>
      </w:r>
    </w:p>
    <w:p w:rsidR="006144F2" w:rsidRDefault="006144F2" w:rsidP="006144F2">
      <w:pPr>
        <w:spacing w:after="0" w:line="240" w:lineRule="auto"/>
        <w:ind w:firstLine="709"/>
        <w:jc w:val="both"/>
        <w:rPr>
          <w:rFonts w:ascii="Times New Roman" w:hAnsi="Times New Roman"/>
          <w:sz w:val="28"/>
          <w:szCs w:val="28"/>
        </w:rPr>
      </w:pPr>
      <w:r>
        <w:rPr>
          <w:rFonts w:ascii="Times New Roman" w:hAnsi="Times New Roman"/>
          <w:sz w:val="28"/>
          <w:szCs w:val="28"/>
        </w:rPr>
        <w:t>- МО СП «</w:t>
      </w:r>
      <w:proofErr w:type="spellStart"/>
      <w:r>
        <w:rPr>
          <w:rFonts w:ascii="Times New Roman" w:hAnsi="Times New Roman"/>
          <w:sz w:val="28"/>
          <w:szCs w:val="28"/>
        </w:rPr>
        <w:t>Хонхолойское</w:t>
      </w:r>
      <w:proofErr w:type="spellEnd"/>
      <w:r>
        <w:rPr>
          <w:rFonts w:ascii="Times New Roman" w:hAnsi="Times New Roman"/>
          <w:sz w:val="28"/>
          <w:szCs w:val="28"/>
        </w:rPr>
        <w:t xml:space="preserve">» - на 100,0% </w:t>
      </w:r>
      <w:proofErr w:type="gramStart"/>
      <w:r>
        <w:rPr>
          <w:rFonts w:ascii="Times New Roman" w:hAnsi="Times New Roman"/>
          <w:sz w:val="28"/>
          <w:szCs w:val="28"/>
        </w:rPr>
        <w:t>( с</w:t>
      </w:r>
      <w:proofErr w:type="gramEnd"/>
      <w:r>
        <w:rPr>
          <w:rFonts w:ascii="Times New Roman" w:hAnsi="Times New Roman"/>
          <w:sz w:val="28"/>
          <w:szCs w:val="28"/>
        </w:rPr>
        <w:t xml:space="preserve"> 1 до 2);</w:t>
      </w:r>
    </w:p>
    <w:p w:rsidR="006144F2" w:rsidRDefault="006144F2" w:rsidP="006144F2">
      <w:pPr>
        <w:spacing w:after="0" w:line="240" w:lineRule="auto"/>
        <w:ind w:firstLine="709"/>
        <w:jc w:val="both"/>
        <w:rPr>
          <w:rFonts w:ascii="Times New Roman" w:hAnsi="Times New Roman"/>
          <w:sz w:val="28"/>
          <w:szCs w:val="28"/>
        </w:rPr>
      </w:pPr>
      <w:r>
        <w:rPr>
          <w:rFonts w:ascii="Times New Roman" w:hAnsi="Times New Roman"/>
          <w:sz w:val="28"/>
          <w:szCs w:val="28"/>
        </w:rPr>
        <w:t xml:space="preserve">- МО СП «Буйское» - на 57,1% </w:t>
      </w:r>
      <w:proofErr w:type="gramStart"/>
      <w:r>
        <w:rPr>
          <w:rFonts w:ascii="Times New Roman" w:hAnsi="Times New Roman"/>
          <w:sz w:val="28"/>
          <w:szCs w:val="28"/>
        </w:rPr>
        <w:t>( с</w:t>
      </w:r>
      <w:proofErr w:type="gramEnd"/>
      <w:r>
        <w:rPr>
          <w:rFonts w:ascii="Times New Roman" w:hAnsi="Times New Roman"/>
          <w:sz w:val="28"/>
          <w:szCs w:val="28"/>
        </w:rPr>
        <w:t xml:space="preserve"> 7 до 11);</w:t>
      </w:r>
    </w:p>
    <w:p w:rsidR="006144F2" w:rsidRDefault="006144F2" w:rsidP="006144F2">
      <w:pPr>
        <w:spacing w:after="0" w:line="240" w:lineRule="auto"/>
        <w:ind w:firstLine="709"/>
        <w:jc w:val="both"/>
        <w:rPr>
          <w:rFonts w:ascii="Times New Roman" w:hAnsi="Times New Roman"/>
          <w:sz w:val="28"/>
          <w:szCs w:val="28"/>
        </w:rPr>
      </w:pPr>
      <w:r>
        <w:rPr>
          <w:rFonts w:ascii="Times New Roman" w:hAnsi="Times New Roman"/>
          <w:sz w:val="28"/>
          <w:szCs w:val="28"/>
        </w:rPr>
        <w:t>- МО-СП «</w:t>
      </w:r>
      <w:proofErr w:type="spellStart"/>
      <w:r>
        <w:rPr>
          <w:rFonts w:ascii="Times New Roman" w:hAnsi="Times New Roman"/>
          <w:sz w:val="28"/>
          <w:szCs w:val="28"/>
        </w:rPr>
        <w:t>Окино-Ключевское</w:t>
      </w:r>
      <w:proofErr w:type="spellEnd"/>
      <w:r>
        <w:rPr>
          <w:rFonts w:ascii="Times New Roman" w:hAnsi="Times New Roman"/>
          <w:sz w:val="28"/>
          <w:szCs w:val="28"/>
        </w:rPr>
        <w:t>» – на 57,1% (с 7 до 11);</w:t>
      </w:r>
    </w:p>
    <w:p w:rsidR="006144F2" w:rsidRDefault="006144F2" w:rsidP="006144F2">
      <w:pPr>
        <w:spacing w:after="0" w:line="240" w:lineRule="auto"/>
        <w:ind w:firstLine="709"/>
        <w:jc w:val="both"/>
        <w:rPr>
          <w:rFonts w:ascii="Times New Roman" w:hAnsi="Times New Roman"/>
          <w:sz w:val="28"/>
          <w:szCs w:val="28"/>
        </w:rPr>
      </w:pPr>
      <w:r>
        <w:rPr>
          <w:rFonts w:ascii="Times New Roman" w:hAnsi="Times New Roman"/>
          <w:sz w:val="28"/>
          <w:szCs w:val="28"/>
        </w:rPr>
        <w:t>-</w:t>
      </w:r>
      <w:r w:rsidRPr="00FC36F8">
        <w:rPr>
          <w:rFonts w:ascii="Times New Roman" w:hAnsi="Times New Roman"/>
          <w:sz w:val="28"/>
          <w:szCs w:val="28"/>
        </w:rPr>
        <w:t xml:space="preserve"> </w:t>
      </w:r>
      <w:r>
        <w:rPr>
          <w:rFonts w:ascii="Times New Roman" w:hAnsi="Times New Roman"/>
          <w:sz w:val="28"/>
          <w:szCs w:val="28"/>
        </w:rPr>
        <w:t>МО СП «</w:t>
      </w:r>
      <w:proofErr w:type="spellStart"/>
      <w:r>
        <w:rPr>
          <w:rFonts w:ascii="Times New Roman" w:hAnsi="Times New Roman"/>
          <w:sz w:val="28"/>
          <w:szCs w:val="28"/>
        </w:rPr>
        <w:t>Шибертуйское</w:t>
      </w:r>
      <w:proofErr w:type="spellEnd"/>
      <w:r>
        <w:rPr>
          <w:rFonts w:ascii="Times New Roman" w:hAnsi="Times New Roman"/>
          <w:sz w:val="28"/>
          <w:szCs w:val="28"/>
        </w:rPr>
        <w:t xml:space="preserve">» - на </w:t>
      </w:r>
      <w:r w:rsidRPr="00F54111">
        <w:rPr>
          <w:rFonts w:ascii="Times New Roman" w:hAnsi="Times New Roman"/>
          <w:sz w:val="28"/>
          <w:szCs w:val="28"/>
        </w:rPr>
        <w:t>50,0</w:t>
      </w:r>
      <w:r>
        <w:rPr>
          <w:rFonts w:ascii="Times New Roman" w:hAnsi="Times New Roman"/>
          <w:sz w:val="28"/>
          <w:szCs w:val="28"/>
        </w:rPr>
        <w:t>%  (с 4 до 6);</w:t>
      </w:r>
    </w:p>
    <w:p w:rsidR="006144F2" w:rsidRDefault="006144F2" w:rsidP="006144F2">
      <w:pPr>
        <w:spacing w:after="0" w:line="240" w:lineRule="auto"/>
        <w:ind w:firstLine="709"/>
        <w:jc w:val="both"/>
        <w:rPr>
          <w:rFonts w:ascii="Times New Roman" w:hAnsi="Times New Roman"/>
          <w:sz w:val="28"/>
          <w:szCs w:val="28"/>
        </w:rPr>
      </w:pPr>
      <w:r>
        <w:rPr>
          <w:rFonts w:ascii="Times New Roman" w:hAnsi="Times New Roman"/>
          <w:sz w:val="28"/>
          <w:szCs w:val="28"/>
        </w:rPr>
        <w:t>- МО СП «</w:t>
      </w:r>
      <w:proofErr w:type="gramStart"/>
      <w:r>
        <w:rPr>
          <w:rFonts w:ascii="Times New Roman" w:hAnsi="Times New Roman"/>
          <w:sz w:val="28"/>
          <w:szCs w:val="28"/>
        </w:rPr>
        <w:t>Петропавловское»  -</w:t>
      </w:r>
      <w:proofErr w:type="gramEnd"/>
      <w:r>
        <w:rPr>
          <w:rFonts w:ascii="Times New Roman" w:hAnsi="Times New Roman"/>
          <w:sz w:val="28"/>
          <w:szCs w:val="28"/>
        </w:rPr>
        <w:t xml:space="preserve"> на 20,0%  ( с 5 до 6);</w:t>
      </w:r>
    </w:p>
    <w:p w:rsidR="006144F2" w:rsidRDefault="006144F2" w:rsidP="006144F2">
      <w:pPr>
        <w:spacing w:after="0" w:line="240" w:lineRule="auto"/>
        <w:ind w:firstLine="709"/>
        <w:jc w:val="both"/>
        <w:rPr>
          <w:rFonts w:ascii="Times New Roman" w:hAnsi="Times New Roman"/>
          <w:sz w:val="28"/>
          <w:szCs w:val="28"/>
        </w:rPr>
      </w:pPr>
      <w:r>
        <w:rPr>
          <w:rFonts w:ascii="Times New Roman" w:hAnsi="Times New Roman"/>
          <w:sz w:val="28"/>
          <w:szCs w:val="28"/>
        </w:rPr>
        <w:t>- МО СП «</w:t>
      </w:r>
      <w:proofErr w:type="spellStart"/>
      <w:r>
        <w:rPr>
          <w:rFonts w:ascii="Times New Roman" w:hAnsi="Times New Roman"/>
          <w:sz w:val="28"/>
          <w:szCs w:val="28"/>
        </w:rPr>
        <w:t>Топкинское</w:t>
      </w:r>
      <w:proofErr w:type="spellEnd"/>
      <w:r>
        <w:rPr>
          <w:rFonts w:ascii="Times New Roman" w:hAnsi="Times New Roman"/>
          <w:sz w:val="28"/>
          <w:szCs w:val="28"/>
        </w:rPr>
        <w:t xml:space="preserve"> – на 33,% (с 3 до 4).</w:t>
      </w:r>
    </w:p>
    <w:p w:rsidR="006144F2" w:rsidRDefault="006144F2" w:rsidP="006144F2">
      <w:pPr>
        <w:spacing w:line="240" w:lineRule="auto"/>
        <w:ind w:firstLine="709"/>
        <w:jc w:val="both"/>
        <w:rPr>
          <w:rFonts w:ascii="Times New Roman" w:hAnsi="Times New Roman"/>
          <w:sz w:val="28"/>
          <w:szCs w:val="28"/>
        </w:rPr>
      </w:pPr>
      <w:r>
        <w:rPr>
          <w:rFonts w:ascii="Times New Roman" w:hAnsi="Times New Roman"/>
          <w:sz w:val="28"/>
          <w:szCs w:val="28"/>
        </w:rPr>
        <w:t xml:space="preserve"> По остальным сельским поселениям наблюдается снижение количества зарегистрированных преступлений:</w:t>
      </w:r>
    </w:p>
    <w:p w:rsidR="006144F2" w:rsidRDefault="006144F2" w:rsidP="006144F2">
      <w:pPr>
        <w:spacing w:after="0" w:line="240" w:lineRule="auto"/>
        <w:ind w:firstLine="708"/>
        <w:jc w:val="both"/>
        <w:rPr>
          <w:rFonts w:ascii="Times New Roman" w:hAnsi="Times New Roman"/>
          <w:sz w:val="28"/>
          <w:szCs w:val="28"/>
        </w:rPr>
      </w:pPr>
      <w:r>
        <w:rPr>
          <w:rFonts w:ascii="Times New Roman" w:hAnsi="Times New Roman"/>
          <w:sz w:val="28"/>
          <w:szCs w:val="28"/>
        </w:rPr>
        <w:t>- МО-СП «</w:t>
      </w:r>
      <w:proofErr w:type="spellStart"/>
      <w:r>
        <w:rPr>
          <w:rFonts w:ascii="Times New Roman" w:hAnsi="Times New Roman"/>
          <w:sz w:val="28"/>
          <w:szCs w:val="28"/>
        </w:rPr>
        <w:t>Посельское</w:t>
      </w:r>
      <w:proofErr w:type="spellEnd"/>
      <w:r>
        <w:rPr>
          <w:rFonts w:ascii="Times New Roman" w:hAnsi="Times New Roman"/>
          <w:sz w:val="28"/>
          <w:szCs w:val="28"/>
        </w:rPr>
        <w:t xml:space="preserve">» - на 50,0 </w:t>
      </w:r>
      <w:proofErr w:type="gramStart"/>
      <w:r>
        <w:rPr>
          <w:rFonts w:ascii="Times New Roman" w:hAnsi="Times New Roman"/>
          <w:sz w:val="28"/>
          <w:szCs w:val="28"/>
        </w:rPr>
        <w:t>( с</w:t>
      </w:r>
      <w:proofErr w:type="gramEnd"/>
      <w:r>
        <w:rPr>
          <w:rFonts w:ascii="Times New Roman" w:hAnsi="Times New Roman"/>
          <w:sz w:val="28"/>
          <w:szCs w:val="28"/>
        </w:rPr>
        <w:t xml:space="preserve"> 6 до 3);</w:t>
      </w:r>
    </w:p>
    <w:p w:rsidR="006144F2" w:rsidRDefault="006144F2" w:rsidP="006144F2">
      <w:pPr>
        <w:spacing w:after="0" w:line="240" w:lineRule="auto"/>
        <w:ind w:firstLine="709"/>
        <w:jc w:val="both"/>
        <w:rPr>
          <w:rFonts w:ascii="Times New Roman" w:hAnsi="Times New Roman"/>
          <w:sz w:val="28"/>
          <w:szCs w:val="28"/>
        </w:rPr>
      </w:pPr>
      <w:r>
        <w:rPr>
          <w:rFonts w:ascii="Times New Roman" w:hAnsi="Times New Roman"/>
          <w:sz w:val="28"/>
          <w:szCs w:val="28"/>
        </w:rPr>
        <w:t>- МО-СП «</w:t>
      </w:r>
      <w:proofErr w:type="spellStart"/>
      <w:r>
        <w:rPr>
          <w:rFonts w:ascii="Times New Roman" w:hAnsi="Times New Roman"/>
          <w:sz w:val="28"/>
          <w:szCs w:val="28"/>
        </w:rPr>
        <w:t>Новосретенское</w:t>
      </w:r>
      <w:proofErr w:type="spellEnd"/>
      <w:r>
        <w:rPr>
          <w:rFonts w:ascii="Times New Roman" w:hAnsi="Times New Roman"/>
          <w:sz w:val="28"/>
          <w:szCs w:val="28"/>
        </w:rPr>
        <w:t>»  - на 166,7% (с 8 до 3);</w:t>
      </w:r>
    </w:p>
    <w:p w:rsidR="006144F2" w:rsidRDefault="006144F2" w:rsidP="006144F2">
      <w:pPr>
        <w:spacing w:after="0" w:line="240" w:lineRule="auto"/>
        <w:ind w:firstLine="709"/>
        <w:jc w:val="both"/>
        <w:rPr>
          <w:rFonts w:ascii="Times New Roman" w:hAnsi="Times New Roman"/>
          <w:sz w:val="28"/>
          <w:szCs w:val="28"/>
        </w:rPr>
      </w:pPr>
      <w:r>
        <w:rPr>
          <w:rFonts w:ascii="Times New Roman" w:hAnsi="Times New Roman"/>
          <w:sz w:val="28"/>
          <w:szCs w:val="28"/>
        </w:rPr>
        <w:t>- МО-СП «</w:t>
      </w:r>
      <w:proofErr w:type="spellStart"/>
      <w:r>
        <w:rPr>
          <w:rFonts w:ascii="Times New Roman" w:hAnsi="Times New Roman"/>
          <w:sz w:val="28"/>
          <w:szCs w:val="28"/>
        </w:rPr>
        <w:t>Среднехарлунское</w:t>
      </w:r>
      <w:proofErr w:type="spellEnd"/>
      <w:r>
        <w:rPr>
          <w:rFonts w:ascii="Times New Roman" w:hAnsi="Times New Roman"/>
          <w:sz w:val="28"/>
          <w:szCs w:val="28"/>
        </w:rPr>
        <w:t>» - на 50,0% (с 2  до 1);</w:t>
      </w:r>
    </w:p>
    <w:p w:rsidR="006144F2" w:rsidRDefault="006144F2" w:rsidP="006144F2">
      <w:pPr>
        <w:spacing w:after="0" w:line="240" w:lineRule="auto"/>
        <w:ind w:firstLine="708"/>
        <w:jc w:val="both"/>
        <w:rPr>
          <w:rFonts w:ascii="Times New Roman" w:hAnsi="Times New Roman"/>
          <w:sz w:val="28"/>
          <w:szCs w:val="28"/>
        </w:rPr>
      </w:pPr>
      <w:r>
        <w:rPr>
          <w:rFonts w:ascii="Times New Roman" w:hAnsi="Times New Roman"/>
          <w:sz w:val="28"/>
          <w:szCs w:val="28"/>
        </w:rPr>
        <w:t>- МО-СП «</w:t>
      </w:r>
      <w:proofErr w:type="spellStart"/>
      <w:r>
        <w:rPr>
          <w:rFonts w:ascii="Times New Roman" w:hAnsi="Times New Roman"/>
          <w:sz w:val="28"/>
          <w:szCs w:val="28"/>
        </w:rPr>
        <w:t>Потанинское</w:t>
      </w:r>
      <w:proofErr w:type="spellEnd"/>
      <w:r>
        <w:rPr>
          <w:rFonts w:ascii="Times New Roman" w:hAnsi="Times New Roman"/>
          <w:sz w:val="28"/>
          <w:szCs w:val="28"/>
        </w:rPr>
        <w:t xml:space="preserve">» - на 42,9% </w:t>
      </w:r>
      <w:proofErr w:type="gramStart"/>
      <w:r>
        <w:rPr>
          <w:rFonts w:ascii="Times New Roman" w:hAnsi="Times New Roman"/>
          <w:sz w:val="28"/>
          <w:szCs w:val="28"/>
        </w:rPr>
        <w:t>( с</w:t>
      </w:r>
      <w:proofErr w:type="gramEnd"/>
      <w:r>
        <w:rPr>
          <w:rFonts w:ascii="Times New Roman" w:hAnsi="Times New Roman"/>
          <w:sz w:val="28"/>
          <w:szCs w:val="28"/>
        </w:rPr>
        <w:t xml:space="preserve"> 8 до 4);</w:t>
      </w:r>
    </w:p>
    <w:p w:rsidR="006144F2" w:rsidRDefault="006144F2" w:rsidP="006144F2">
      <w:pPr>
        <w:spacing w:after="0" w:line="240" w:lineRule="auto"/>
        <w:ind w:firstLine="708"/>
        <w:jc w:val="both"/>
        <w:rPr>
          <w:rFonts w:ascii="Times New Roman" w:hAnsi="Times New Roman"/>
          <w:sz w:val="28"/>
          <w:szCs w:val="28"/>
        </w:rPr>
      </w:pPr>
      <w:r>
        <w:rPr>
          <w:rFonts w:ascii="Times New Roman" w:hAnsi="Times New Roman"/>
          <w:sz w:val="28"/>
          <w:szCs w:val="28"/>
        </w:rPr>
        <w:t xml:space="preserve">- МО СП «Еланское» - на 25,0% (с 8 до  6); </w:t>
      </w:r>
    </w:p>
    <w:p w:rsidR="006144F2" w:rsidRDefault="006144F2" w:rsidP="006144F2">
      <w:pPr>
        <w:spacing w:after="0" w:line="240" w:lineRule="auto"/>
        <w:ind w:firstLine="709"/>
        <w:jc w:val="both"/>
        <w:rPr>
          <w:rFonts w:ascii="Times New Roman" w:hAnsi="Times New Roman"/>
          <w:sz w:val="28"/>
          <w:szCs w:val="28"/>
        </w:rPr>
      </w:pPr>
      <w:r>
        <w:rPr>
          <w:rFonts w:ascii="Times New Roman" w:hAnsi="Times New Roman"/>
          <w:sz w:val="28"/>
          <w:szCs w:val="28"/>
        </w:rPr>
        <w:t>- МО-СП «</w:t>
      </w:r>
      <w:proofErr w:type="spellStart"/>
      <w:r>
        <w:rPr>
          <w:rFonts w:ascii="Times New Roman" w:hAnsi="Times New Roman"/>
          <w:sz w:val="28"/>
          <w:szCs w:val="28"/>
        </w:rPr>
        <w:t>Верхнемангиртуйское</w:t>
      </w:r>
      <w:proofErr w:type="spellEnd"/>
      <w:r>
        <w:rPr>
          <w:rFonts w:ascii="Times New Roman" w:hAnsi="Times New Roman"/>
          <w:sz w:val="28"/>
          <w:szCs w:val="28"/>
        </w:rPr>
        <w:t>» -на 33,3% (с 3 до 2);</w:t>
      </w:r>
    </w:p>
    <w:p w:rsidR="006144F2" w:rsidRDefault="006144F2" w:rsidP="006144F2">
      <w:pPr>
        <w:spacing w:after="0" w:line="240" w:lineRule="auto"/>
        <w:ind w:firstLine="709"/>
        <w:jc w:val="both"/>
        <w:rPr>
          <w:rFonts w:ascii="Times New Roman" w:hAnsi="Times New Roman"/>
          <w:sz w:val="28"/>
          <w:szCs w:val="28"/>
        </w:rPr>
      </w:pPr>
      <w:r>
        <w:rPr>
          <w:rFonts w:ascii="Times New Roman" w:hAnsi="Times New Roman"/>
          <w:sz w:val="28"/>
          <w:szCs w:val="28"/>
        </w:rPr>
        <w:t>- МО-СП «</w:t>
      </w:r>
      <w:proofErr w:type="spellStart"/>
      <w:r>
        <w:rPr>
          <w:rFonts w:ascii="Times New Roman" w:hAnsi="Times New Roman"/>
          <w:sz w:val="28"/>
          <w:szCs w:val="28"/>
        </w:rPr>
        <w:t>Дунда-Киретское</w:t>
      </w:r>
      <w:proofErr w:type="spellEnd"/>
      <w:r>
        <w:rPr>
          <w:rFonts w:ascii="Times New Roman" w:hAnsi="Times New Roman"/>
          <w:sz w:val="28"/>
          <w:szCs w:val="28"/>
        </w:rPr>
        <w:t>» - на 33,3% (с 9 до 8);</w:t>
      </w:r>
    </w:p>
    <w:p w:rsidR="006144F2" w:rsidRDefault="006144F2" w:rsidP="006144F2">
      <w:pPr>
        <w:spacing w:after="0" w:line="240" w:lineRule="auto"/>
        <w:ind w:firstLine="709"/>
        <w:jc w:val="both"/>
        <w:rPr>
          <w:rFonts w:ascii="Times New Roman" w:hAnsi="Times New Roman"/>
          <w:sz w:val="28"/>
          <w:szCs w:val="28"/>
        </w:rPr>
      </w:pPr>
      <w:r>
        <w:rPr>
          <w:rFonts w:ascii="Times New Roman" w:hAnsi="Times New Roman"/>
          <w:sz w:val="28"/>
          <w:szCs w:val="28"/>
        </w:rPr>
        <w:t>- МО СП «</w:t>
      </w:r>
      <w:proofErr w:type="spellStart"/>
      <w:r>
        <w:rPr>
          <w:rFonts w:ascii="Times New Roman" w:hAnsi="Times New Roman"/>
          <w:sz w:val="28"/>
          <w:szCs w:val="28"/>
        </w:rPr>
        <w:t>Малокуналейское</w:t>
      </w:r>
      <w:proofErr w:type="spellEnd"/>
      <w:r>
        <w:rPr>
          <w:rFonts w:ascii="Times New Roman" w:hAnsi="Times New Roman"/>
          <w:sz w:val="28"/>
          <w:szCs w:val="28"/>
        </w:rPr>
        <w:t>»   - на 31,8%   (с 22 до 15).</w:t>
      </w:r>
    </w:p>
    <w:p w:rsidR="006144F2" w:rsidRDefault="006144F2" w:rsidP="006144F2">
      <w:pPr>
        <w:spacing w:line="240" w:lineRule="auto"/>
        <w:ind w:firstLine="709"/>
        <w:jc w:val="both"/>
        <w:rPr>
          <w:rFonts w:ascii="Times New Roman" w:hAnsi="Times New Roman"/>
          <w:sz w:val="28"/>
          <w:szCs w:val="28"/>
        </w:rPr>
      </w:pPr>
      <w:r>
        <w:rPr>
          <w:rFonts w:ascii="Times New Roman" w:hAnsi="Times New Roman"/>
          <w:sz w:val="28"/>
          <w:szCs w:val="28"/>
        </w:rPr>
        <w:t xml:space="preserve">Количество зарегистрированных </w:t>
      </w:r>
      <w:proofErr w:type="gramStart"/>
      <w:r>
        <w:rPr>
          <w:rFonts w:ascii="Times New Roman" w:hAnsi="Times New Roman"/>
          <w:sz w:val="28"/>
          <w:szCs w:val="28"/>
        </w:rPr>
        <w:t>преступлений  в</w:t>
      </w:r>
      <w:proofErr w:type="gramEnd"/>
      <w:r>
        <w:rPr>
          <w:rFonts w:ascii="Times New Roman" w:hAnsi="Times New Roman"/>
          <w:sz w:val="28"/>
          <w:szCs w:val="28"/>
        </w:rPr>
        <w:t xml:space="preserve">  таких сельских поселений как «</w:t>
      </w:r>
      <w:proofErr w:type="spellStart"/>
      <w:r>
        <w:rPr>
          <w:rFonts w:ascii="Times New Roman" w:hAnsi="Times New Roman"/>
          <w:sz w:val="28"/>
          <w:szCs w:val="28"/>
        </w:rPr>
        <w:t>Шанагинское</w:t>
      </w:r>
      <w:proofErr w:type="spellEnd"/>
      <w:r>
        <w:rPr>
          <w:rFonts w:ascii="Times New Roman" w:hAnsi="Times New Roman"/>
          <w:sz w:val="28"/>
          <w:szCs w:val="28"/>
        </w:rPr>
        <w:t xml:space="preserve">» остались на уровне прошлого года и составило 2 преступления. </w:t>
      </w:r>
    </w:p>
    <w:p w:rsidR="006144F2" w:rsidRDefault="006144F2" w:rsidP="006144F2">
      <w:pPr>
        <w:tabs>
          <w:tab w:val="left" w:pos="709"/>
        </w:tabs>
        <w:spacing w:line="240" w:lineRule="auto"/>
        <w:jc w:val="both"/>
        <w:rPr>
          <w:rFonts w:ascii="Times New Roman" w:hAnsi="Times New Roman"/>
          <w:sz w:val="28"/>
          <w:szCs w:val="28"/>
        </w:rPr>
      </w:pPr>
      <w:r>
        <w:rPr>
          <w:rFonts w:ascii="Times New Roman" w:hAnsi="Times New Roman"/>
          <w:sz w:val="28"/>
          <w:szCs w:val="28"/>
        </w:rPr>
        <w:tab/>
        <w:t xml:space="preserve">В целом, криминогенная обстановка во всех населенных пунктах района продолжает оставаться стабильной. </w:t>
      </w:r>
    </w:p>
    <w:p w:rsidR="00092593" w:rsidRPr="0009526A" w:rsidRDefault="0009526A" w:rsidP="00C76E43">
      <w:pPr>
        <w:spacing w:after="0" w:line="240" w:lineRule="auto"/>
        <w:ind w:firstLine="426"/>
        <w:jc w:val="both"/>
        <w:rPr>
          <w:rFonts w:ascii="Times New Roman" w:hAnsi="Times New Roman"/>
          <w:color w:val="000000"/>
          <w:sz w:val="28"/>
          <w:szCs w:val="28"/>
        </w:rPr>
      </w:pPr>
      <w:r>
        <w:rPr>
          <w:rFonts w:ascii="Times New Roman" w:hAnsi="Times New Roman"/>
          <w:color w:val="000000"/>
          <w:sz w:val="28"/>
          <w:szCs w:val="28"/>
        </w:rPr>
        <w:t xml:space="preserve"> Целевой индикатор не выполнен в полной мере, составляет 87,6%.</w:t>
      </w:r>
      <w:r w:rsidR="00092593" w:rsidRPr="0009526A">
        <w:rPr>
          <w:rFonts w:ascii="Times New Roman" w:hAnsi="Times New Roman"/>
          <w:color w:val="000000"/>
          <w:sz w:val="28"/>
          <w:szCs w:val="28"/>
        </w:rPr>
        <w:t xml:space="preserve"> </w:t>
      </w:r>
    </w:p>
    <w:p w:rsidR="00F54111" w:rsidRDefault="002D5509" w:rsidP="002D5509">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2D5509">
        <w:rPr>
          <w:rFonts w:ascii="Times New Roman" w:hAnsi="Times New Roman"/>
          <w:b/>
          <w:color w:val="000000"/>
          <w:sz w:val="28"/>
          <w:szCs w:val="28"/>
        </w:rPr>
        <w:t>Целевой индикатор 2</w:t>
      </w:r>
      <w:r>
        <w:rPr>
          <w:rFonts w:ascii="Times New Roman" w:hAnsi="Times New Roman"/>
          <w:color w:val="000000"/>
          <w:sz w:val="28"/>
          <w:szCs w:val="28"/>
        </w:rPr>
        <w:t xml:space="preserve">. </w:t>
      </w:r>
      <w:r w:rsidR="00F54111">
        <w:rPr>
          <w:rFonts w:ascii="Times New Roman" w:hAnsi="Times New Roman"/>
          <w:color w:val="000000"/>
          <w:sz w:val="28"/>
          <w:szCs w:val="28"/>
        </w:rPr>
        <w:t>В сфере противодействия незаконному обороту наркотических средств на территории Бичурского района в 2024 году выявлено 23 преступления (17, +35,3% по РБ: +11,4%), в том числе 2 факта сбыта наркотических средств (2, ±0,0%; по РБ +47,7%).</w:t>
      </w:r>
    </w:p>
    <w:p w:rsidR="00F54111" w:rsidRDefault="00F54111" w:rsidP="00F54111">
      <w:pPr>
        <w:widowControl w:val="0"/>
        <w:spacing w:after="0" w:line="240" w:lineRule="auto"/>
        <w:ind w:firstLine="709"/>
        <w:jc w:val="both"/>
        <w:rPr>
          <w:rFonts w:ascii="Times New Roman" w:hAnsi="Times New Roman"/>
          <w:sz w:val="28"/>
          <w:szCs w:val="28"/>
        </w:rPr>
      </w:pPr>
      <w:r>
        <w:rPr>
          <w:rFonts w:ascii="Times New Roman" w:hAnsi="Times New Roman"/>
          <w:color w:val="000000"/>
          <w:sz w:val="28"/>
          <w:szCs w:val="28"/>
        </w:rPr>
        <w:t>Показатель раскрываемости преступлений указанной категории увеличился 9,6 % (с 81,3% до 90,9%; по РБ +1,7%)</w:t>
      </w:r>
      <w:r>
        <w:rPr>
          <w:rFonts w:ascii="Times New Roman" w:hAnsi="Times New Roman"/>
          <w:sz w:val="28"/>
          <w:szCs w:val="28"/>
        </w:rPr>
        <w:t>.</w:t>
      </w:r>
    </w:p>
    <w:p w:rsidR="00F54111" w:rsidRDefault="00F54111" w:rsidP="00F54111">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рамках исполнения административного законодательства в сфере </w:t>
      </w:r>
      <w:r>
        <w:rPr>
          <w:rFonts w:ascii="Times New Roman" w:hAnsi="Times New Roman"/>
          <w:sz w:val="28"/>
          <w:szCs w:val="28"/>
        </w:rPr>
        <w:lastRenderedPageBreak/>
        <w:t xml:space="preserve">противодействия незаконному обороту наркотических средств выявлено 52 административных правонарушения (42, +23,8%, по РБ: +4,2%), ст. 6.9 </w:t>
      </w:r>
      <w:proofErr w:type="spellStart"/>
      <w:r>
        <w:rPr>
          <w:rFonts w:ascii="Times New Roman" w:hAnsi="Times New Roman"/>
          <w:sz w:val="28"/>
          <w:szCs w:val="28"/>
        </w:rPr>
        <w:t>КРФоАП</w:t>
      </w:r>
      <w:proofErr w:type="spellEnd"/>
      <w:r>
        <w:rPr>
          <w:rFonts w:ascii="Times New Roman" w:hAnsi="Times New Roman"/>
          <w:sz w:val="28"/>
          <w:szCs w:val="28"/>
        </w:rPr>
        <w:t xml:space="preserve"> – 37 (29, +27,6%, по РБ: +1,4%), ст. 6.9.1 </w:t>
      </w:r>
      <w:proofErr w:type="spellStart"/>
      <w:r>
        <w:rPr>
          <w:rFonts w:ascii="Times New Roman" w:hAnsi="Times New Roman"/>
          <w:sz w:val="28"/>
          <w:szCs w:val="28"/>
        </w:rPr>
        <w:t>КРФоАП</w:t>
      </w:r>
      <w:proofErr w:type="spellEnd"/>
      <w:r>
        <w:rPr>
          <w:rFonts w:ascii="Times New Roman" w:hAnsi="Times New Roman"/>
          <w:sz w:val="28"/>
          <w:szCs w:val="28"/>
        </w:rPr>
        <w:t xml:space="preserve"> – 15 (12, +25,0%, по РБ: +1,6%), ч. 2 ст.20,20 </w:t>
      </w:r>
      <w:proofErr w:type="spellStart"/>
      <w:r>
        <w:rPr>
          <w:rFonts w:ascii="Times New Roman" w:hAnsi="Times New Roman"/>
          <w:sz w:val="28"/>
          <w:szCs w:val="28"/>
        </w:rPr>
        <w:t>КРФоАП</w:t>
      </w:r>
      <w:proofErr w:type="spellEnd"/>
      <w:r>
        <w:rPr>
          <w:rFonts w:ascii="Times New Roman" w:hAnsi="Times New Roman"/>
          <w:sz w:val="28"/>
          <w:szCs w:val="28"/>
        </w:rPr>
        <w:t xml:space="preserve"> - 0 (1, -100,0%; по РБ +31,9%). </w:t>
      </w:r>
      <w:r>
        <w:rPr>
          <w:rFonts w:ascii="Times New Roman" w:hAnsi="Times New Roman"/>
          <w:color w:val="000000"/>
          <w:sz w:val="28"/>
          <w:szCs w:val="28"/>
        </w:rPr>
        <w:t xml:space="preserve">Как и в 2023 году </w:t>
      </w:r>
      <w:r>
        <w:rPr>
          <w:rFonts w:ascii="Times New Roman" w:hAnsi="Times New Roman"/>
          <w:sz w:val="28"/>
          <w:szCs w:val="28"/>
          <w:shd w:val="clear" w:color="auto" w:fill="FFFFFF"/>
        </w:rPr>
        <w:t xml:space="preserve">отсутствуют результаты работы по выявлению и документированию административных правонарушений, предусмотренных ст.10.5 </w:t>
      </w:r>
      <w:proofErr w:type="spellStart"/>
      <w:r>
        <w:rPr>
          <w:rFonts w:ascii="Times New Roman" w:hAnsi="Times New Roman"/>
          <w:sz w:val="28"/>
          <w:szCs w:val="28"/>
          <w:shd w:val="clear" w:color="auto" w:fill="FFFFFF"/>
        </w:rPr>
        <w:t>КРФоАП</w:t>
      </w:r>
      <w:proofErr w:type="spellEnd"/>
      <w:r>
        <w:rPr>
          <w:rFonts w:ascii="Times New Roman" w:hAnsi="Times New Roman"/>
          <w:sz w:val="28"/>
          <w:szCs w:val="28"/>
          <w:shd w:val="clear" w:color="auto" w:fill="FFFFFF"/>
        </w:rPr>
        <w:t xml:space="preserve">, а также ст. 6.8 </w:t>
      </w:r>
      <w:proofErr w:type="spellStart"/>
      <w:r>
        <w:rPr>
          <w:rFonts w:ascii="Times New Roman" w:hAnsi="Times New Roman"/>
          <w:sz w:val="28"/>
          <w:szCs w:val="28"/>
          <w:shd w:val="clear" w:color="auto" w:fill="FFFFFF"/>
        </w:rPr>
        <w:t>КРФоАП</w:t>
      </w:r>
      <w:proofErr w:type="spellEnd"/>
      <w:r>
        <w:rPr>
          <w:rFonts w:ascii="Times New Roman" w:hAnsi="Times New Roman"/>
          <w:sz w:val="28"/>
          <w:szCs w:val="28"/>
          <w:shd w:val="clear" w:color="auto" w:fill="FFFFFF"/>
        </w:rPr>
        <w:t xml:space="preserve">.  </w:t>
      </w:r>
    </w:p>
    <w:p w:rsidR="00F54111" w:rsidRDefault="00F54111" w:rsidP="00F54111">
      <w:pPr>
        <w:spacing w:after="0" w:line="240" w:lineRule="auto"/>
        <w:ind w:firstLine="709"/>
        <w:jc w:val="both"/>
        <w:rPr>
          <w:rFonts w:ascii="Times New Roman" w:hAnsi="Times New Roman"/>
          <w:sz w:val="28"/>
          <w:szCs w:val="28"/>
        </w:rPr>
      </w:pPr>
      <w:r>
        <w:rPr>
          <w:rFonts w:ascii="Times New Roman" w:hAnsi="Times New Roman"/>
          <w:color w:val="000000"/>
          <w:sz w:val="28"/>
          <w:szCs w:val="28"/>
        </w:rPr>
        <w:t xml:space="preserve">Распространенными видами наркотиков на территории района являются гашиш, марихуана, гашишное масло.  </w:t>
      </w:r>
    </w:p>
    <w:p w:rsidR="00F54111" w:rsidRDefault="00F54111" w:rsidP="00F54111">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Всего в 2024 году изъято наркотических средств (</w:t>
      </w:r>
      <w:r>
        <w:rPr>
          <w:rFonts w:ascii="Times New Roman" w:hAnsi="Times New Roman"/>
          <w:i/>
          <w:color w:val="000000"/>
          <w:sz w:val="28"/>
          <w:szCs w:val="28"/>
        </w:rPr>
        <w:t>на момент окончания уголовного дела) –19 754</w:t>
      </w:r>
      <w:r>
        <w:rPr>
          <w:rFonts w:ascii="Times New Roman" w:hAnsi="Times New Roman"/>
          <w:color w:val="000000"/>
          <w:sz w:val="28"/>
          <w:szCs w:val="28"/>
        </w:rPr>
        <w:t xml:space="preserve"> гр. (22472 гр., -12,1%, по РБ: -55,2%).   </w:t>
      </w:r>
    </w:p>
    <w:p w:rsidR="00232EC3" w:rsidRPr="0009526A" w:rsidRDefault="00F54111" w:rsidP="00232EC3">
      <w:pPr>
        <w:spacing w:after="0" w:line="240" w:lineRule="auto"/>
        <w:ind w:firstLine="426"/>
        <w:jc w:val="both"/>
        <w:rPr>
          <w:rFonts w:ascii="Times New Roman" w:hAnsi="Times New Roman"/>
          <w:color w:val="000000"/>
          <w:sz w:val="28"/>
          <w:szCs w:val="28"/>
        </w:rPr>
      </w:pPr>
      <w:r>
        <w:rPr>
          <w:rFonts w:ascii="Times New Roman" w:hAnsi="Times New Roman"/>
          <w:color w:val="000000"/>
          <w:sz w:val="28"/>
          <w:szCs w:val="28"/>
        </w:rPr>
        <w:tab/>
      </w:r>
      <w:r w:rsidR="00232EC3">
        <w:rPr>
          <w:rFonts w:ascii="Times New Roman" w:hAnsi="Times New Roman"/>
          <w:color w:val="000000"/>
          <w:sz w:val="28"/>
          <w:szCs w:val="28"/>
        </w:rPr>
        <w:t xml:space="preserve">За 2024 год выявлено </w:t>
      </w:r>
      <w:r w:rsidR="00232EC3" w:rsidRPr="0009526A">
        <w:rPr>
          <w:rFonts w:ascii="Times New Roman" w:hAnsi="Times New Roman"/>
          <w:color w:val="000000"/>
          <w:sz w:val="28"/>
          <w:szCs w:val="28"/>
        </w:rPr>
        <w:t xml:space="preserve">23 преступления. Данный показатель выше аналогичного показателя 2023 года, который был равен 17, он превысил прогнозируемое количество преступлений на 9, связанных с незаконным оборотом наркотиков, поэтому целевой индикатор 2 Программы – </w:t>
      </w:r>
      <w:r w:rsidR="00232EC3" w:rsidRPr="0009526A">
        <w:rPr>
          <w:rFonts w:ascii="Times New Roman" w:hAnsi="Times New Roman"/>
          <w:sz w:val="28"/>
          <w:szCs w:val="28"/>
        </w:rPr>
        <w:t xml:space="preserve">количество преступлений, связанных с незаконным оборотом наркотиков  не </w:t>
      </w:r>
      <w:r w:rsidR="00232EC3" w:rsidRPr="0009526A">
        <w:rPr>
          <w:rFonts w:ascii="Times New Roman" w:hAnsi="Times New Roman"/>
          <w:color w:val="000000"/>
          <w:sz w:val="28"/>
          <w:szCs w:val="28"/>
        </w:rPr>
        <w:t>выполнен</w:t>
      </w:r>
      <w:r w:rsidR="00232EC3">
        <w:rPr>
          <w:rFonts w:ascii="Times New Roman" w:hAnsi="Times New Roman"/>
          <w:color w:val="000000"/>
          <w:sz w:val="28"/>
          <w:szCs w:val="28"/>
        </w:rPr>
        <w:t>, составляет 60,8%</w:t>
      </w:r>
      <w:r w:rsidR="00232EC3" w:rsidRPr="0009526A">
        <w:rPr>
          <w:rFonts w:ascii="Times New Roman" w:hAnsi="Times New Roman"/>
          <w:color w:val="000000"/>
          <w:sz w:val="28"/>
          <w:szCs w:val="28"/>
        </w:rPr>
        <w:t>.</w:t>
      </w:r>
    </w:p>
    <w:p w:rsidR="00F54111" w:rsidRPr="00232EC3" w:rsidRDefault="00232EC3" w:rsidP="006C3608">
      <w:pPr>
        <w:spacing w:after="0" w:line="240" w:lineRule="auto"/>
        <w:jc w:val="both"/>
        <w:rPr>
          <w:rFonts w:ascii="Times New Roman" w:hAnsi="Times New Roman"/>
          <w:color w:val="000000"/>
          <w:sz w:val="28"/>
          <w:szCs w:val="28"/>
        </w:rPr>
      </w:pPr>
      <w:r w:rsidRPr="00232EC3">
        <w:rPr>
          <w:rFonts w:ascii="Times New Roman" w:hAnsi="Times New Roman"/>
          <w:color w:val="000000"/>
          <w:sz w:val="28"/>
          <w:szCs w:val="28"/>
        </w:rPr>
        <w:t xml:space="preserve">        </w:t>
      </w:r>
      <w:r w:rsidRPr="002D5509">
        <w:rPr>
          <w:rFonts w:ascii="Times New Roman" w:hAnsi="Times New Roman"/>
          <w:b/>
          <w:color w:val="000000"/>
          <w:sz w:val="28"/>
          <w:szCs w:val="28"/>
        </w:rPr>
        <w:t>Целевой индикатор 3</w:t>
      </w:r>
      <w:r w:rsidRPr="00232EC3">
        <w:rPr>
          <w:rFonts w:ascii="Times New Roman" w:hAnsi="Times New Roman"/>
          <w:color w:val="000000"/>
          <w:sz w:val="28"/>
          <w:szCs w:val="28"/>
        </w:rPr>
        <w:t xml:space="preserve"> – количество детей, принявших участие в район</w:t>
      </w:r>
      <w:r w:rsidR="009C26E1">
        <w:rPr>
          <w:rFonts w:ascii="Times New Roman" w:hAnsi="Times New Roman"/>
          <w:color w:val="000000"/>
          <w:sz w:val="28"/>
          <w:szCs w:val="28"/>
        </w:rPr>
        <w:t>н</w:t>
      </w:r>
      <w:r w:rsidRPr="00232EC3">
        <w:rPr>
          <w:rFonts w:ascii="Times New Roman" w:hAnsi="Times New Roman"/>
          <w:color w:val="000000"/>
          <w:sz w:val="28"/>
          <w:szCs w:val="28"/>
        </w:rPr>
        <w:t>ых конкурсах составляет</w:t>
      </w:r>
      <w:r w:rsidR="006144F2">
        <w:rPr>
          <w:rFonts w:ascii="Times New Roman" w:hAnsi="Times New Roman"/>
          <w:color w:val="000000"/>
          <w:sz w:val="28"/>
          <w:szCs w:val="28"/>
        </w:rPr>
        <w:t xml:space="preserve"> 123 ребенка</w:t>
      </w:r>
      <w:r w:rsidRPr="00232EC3">
        <w:rPr>
          <w:rFonts w:ascii="Times New Roman" w:hAnsi="Times New Roman"/>
          <w:color w:val="000000"/>
          <w:sz w:val="28"/>
          <w:szCs w:val="28"/>
        </w:rPr>
        <w:t>.  68 детей приняло участие в конкурсе «Безопасное колесо», 35 детей из 5 школ приняли участие в мероприятии с районным судом и прокуратурой, также 20 студентов из РМТ. Целевой индикатор выполнен, составляет 123%.</w:t>
      </w:r>
    </w:p>
    <w:p w:rsidR="00F54111" w:rsidRDefault="00232EC3" w:rsidP="00C76E43">
      <w:pPr>
        <w:spacing w:after="0" w:line="240" w:lineRule="auto"/>
        <w:ind w:firstLine="426"/>
        <w:jc w:val="both"/>
        <w:rPr>
          <w:rFonts w:ascii="Times New Roman" w:hAnsi="Times New Roman"/>
          <w:color w:val="000000"/>
          <w:sz w:val="28"/>
          <w:szCs w:val="28"/>
        </w:rPr>
      </w:pPr>
      <w:r w:rsidRPr="002D5509">
        <w:rPr>
          <w:rFonts w:ascii="Times New Roman" w:hAnsi="Times New Roman"/>
          <w:b/>
          <w:color w:val="000000"/>
          <w:sz w:val="28"/>
          <w:szCs w:val="28"/>
        </w:rPr>
        <w:t>Целевой индикатор 4</w:t>
      </w:r>
      <w:r>
        <w:rPr>
          <w:rFonts w:ascii="Times New Roman" w:hAnsi="Times New Roman"/>
          <w:color w:val="000000"/>
          <w:sz w:val="28"/>
          <w:szCs w:val="28"/>
        </w:rPr>
        <w:t xml:space="preserve"> – количество граждан из числа осужд</w:t>
      </w:r>
      <w:r w:rsidR="00623EAC">
        <w:rPr>
          <w:rFonts w:ascii="Times New Roman" w:hAnsi="Times New Roman"/>
          <w:color w:val="000000"/>
          <w:sz w:val="28"/>
          <w:szCs w:val="28"/>
        </w:rPr>
        <w:t>енных, прошед</w:t>
      </w:r>
      <w:r w:rsidR="006144F2">
        <w:rPr>
          <w:rFonts w:ascii="Times New Roman" w:hAnsi="Times New Roman"/>
          <w:color w:val="000000"/>
          <w:sz w:val="28"/>
          <w:szCs w:val="28"/>
        </w:rPr>
        <w:t>ших социализацию выполнен на 66,7</w:t>
      </w:r>
      <w:r w:rsidR="00623EAC">
        <w:rPr>
          <w:rFonts w:ascii="Times New Roman" w:hAnsi="Times New Roman"/>
          <w:color w:val="000000"/>
          <w:sz w:val="28"/>
          <w:szCs w:val="28"/>
        </w:rPr>
        <w:t>%.</w:t>
      </w:r>
      <w:r w:rsidR="006144F2">
        <w:rPr>
          <w:rFonts w:ascii="Times New Roman" w:hAnsi="Times New Roman"/>
          <w:color w:val="000000"/>
          <w:sz w:val="28"/>
          <w:szCs w:val="28"/>
        </w:rPr>
        <w:t xml:space="preserve"> По плану стоит 6 человек, трудоустроено 4 гражданина. </w:t>
      </w:r>
    </w:p>
    <w:p w:rsidR="00623EAC" w:rsidRDefault="00623EAC" w:rsidP="00C76E43">
      <w:pPr>
        <w:spacing w:after="0" w:line="240" w:lineRule="auto"/>
        <w:ind w:firstLine="426"/>
        <w:jc w:val="both"/>
        <w:rPr>
          <w:rFonts w:ascii="Times New Roman" w:hAnsi="Times New Roman"/>
          <w:color w:val="000000"/>
          <w:sz w:val="28"/>
          <w:szCs w:val="28"/>
        </w:rPr>
      </w:pPr>
      <w:r w:rsidRPr="002D5509">
        <w:rPr>
          <w:rFonts w:ascii="Times New Roman" w:hAnsi="Times New Roman"/>
          <w:b/>
          <w:color w:val="000000"/>
          <w:sz w:val="28"/>
          <w:szCs w:val="28"/>
        </w:rPr>
        <w:t>Целевой индикатор 5</w:t>
      </w:r>
      <w:r>
        <w:rPr>
          <w:rFonts w:ascii="Times New Roman" w:hAnsi="Times New Roman"/>
          <w:color w:val="000000"/>
          <w:sz w:val="28"/>
          <w:szCs w:val="28"/>
        </w:rPr>
        <w:t>- количество несовершеннолетних, стоящих на учете в органах опеки сократился 8 детей, 2024 – 159, 2023-167. Выполнен на 102,5%.</w:t>
      </w:r>
    </w:p>
    <w:p w:rsidR="00623EAC" w:rsidRPr="004F4C64" w:rsidRDefault="00623EAC" w:rsidP="00C76E43">
      <w:pPr>
        <w:spacing w:after="0" w:line="240" w:lineRule="auto"/>
        <w:ind w:firstLine="426"/>
        <w:jc w:val="both"/>
        <w:rPr>
          <w:rFonts w:ascii="Times New Roman" w:hAnsi="Times New Roman"/>
          <w:color w:val="000000"/>
          <w:sz w:val="28"/>
          <w:szCs w:val="28"/>
          <w:highlight w:val="yellow"/>
        </w:rPr>
      </w:pPr>
      <w:r w:rsidRPr="002D5509">
        <w:rPr>
          <w:rFonts w:ascii="Times New Roman" w:hAnsi="Times New Roman"/>
          <w:b/>
          <w:color w:val="000000"/>
          <w:sz w:val="28"/>
          <w:szCs w:val="28"/>
        </w:rPr>
        <w:t>Целевой индикатор 6</w:t>
      </w:r>
      <w:r>
        <w:rPr>
          <w:rFonts w:ascii="Times New Roman" w:hAnsi="Times New Roman"/>
          <w:color w:val="000000"/>
          <w:sz w:val="28"/>
          <w:szCs w:val="28"/>
        </w:rPr>
        <w:t>- раскрываемость преступлений</w:t>
      </w:r>
      <w:r w:rsidR="002D5509">
        <w:rPr>
          <w:rFonts w:ascii="Times New Roman" w:hAnsi="Times New Roman"/>
          <w:color w:val="000000"/>
          <w:sz w:val="28"/>
          <w:szCs w:val="28"/>
        </w:rPr>
        <w:t>.</w:t>
      </w:r>
      <w:r w:rsidR="002D5509" w:rsidRPr="002D5509">
        <w:rPr>
          <w:rFonts w:ascii="Times New Roman" w:hAnsi="Times New Roman"/>
          <w:sz w:val="28"/>
          <w:szCs w:val="28"/>
        </w:rPr>
        <w:t xml:space="preserve"> </w:t>
      </w:r>
      <w:r w:rsidR="002D5509">
        <w:rPr>
          <w:rFonts w:ascii="Times New Roman" w:hAnsi="Times New Roman"/>
          <w:sz w:val="28"/>
          <w:szCs w:val="28"/>
        </w:rPr>
        <w:t>Общий показатель раскрываемости преступлений составил 65,3% (71,4% в 2023г)</w:t>
      </w:r>
      <w:r w:rsidR="006D13E7">
        <w:rPr>
          <w:rFonts w:ascii="Times New Roman" w:hAnsi="Times New Roman"/>
          <w:sz w:val="28"/>
          <w:szCs w:val="28"/>
        </w:rPr>
        <w:t>. Индикатор не выполнен в полной мере, составляет 84,8%.</w:t>
      </w:r>
    </w:p>
    <w:p w:rsidR="00F54111" w:rsidRDefault="006D13E7" w:rsidP="006D13E7">
      <w:pPr>
        <w:pStyle w:val="af6"/>
        <w:jc w:val="both"/>
        <w:rPr>
          <w:rFonts w:ascii="Times New Roman" w:hAnsi="Times New Roman"/>
          <w:sz w:val="28"/>
          <w:szCs w:val="28"/>
        </w:rPr>
      </w:pPr>
      <w:r>
        <w:rPr>
          <w:rFonts w:ascii="Times New Roman" w:hAnsi="Times New Roman"/>
          <w:b/>
          <w:color w:val="000000"/>
          <w:sz w:val="28"/>
          <w:szCs w:val="28"/>
        </w:rPr>
        <w:t xml:space="preserve">      Целевой индикатор 7. </w:t>
      </w:r>
      <w:r w:rsidR="00F54111">
        <w:rPr>
          <w:rFonts w:ascii="Times New Roman" w:hAnsi="Times New Roman"/>
          <w:sz w:val="28"/>
          <w:szCs w:val="28"/>
        </w:rPr>
        <w:t xml:space="preserve">Дорожно-транспортная ситуация на автомобильных дорогах района по итогам 12 месяцев 2024 года остается стабильной.   Количество совершенных ДТП снизилось на 5,3% </w:t>
      </w:r>
      <w:proofErr w:type="gramStart"/>
      <w:r w:rsidR="00F54111">
        <w:rPr>
          <w:rFonts w:ascii="Times New Roman" w:hAnsi="Times New Roman"/>
          <w:sz w:val="28"/>
          <w:szCs w:val="28"/>
        </w:rPr>
        <w:t>( с</w:t>
      </w:r>
      <w:proofErr w:type="gramEnd"/>
      <w:r w:rsidR="00F54111">
        <w:rPr>
          <w:rFonts w:ascii="Times New Roman" w:hAnsi="Times New Roman"/>
          <w:sz w:val="28"/>
          <w:szCs w:val="28"/>
        </w:rPr>
        <w:t xml:space="preserve"> 19 до 18; по РБ -2,6%), в том числе количество лиц пострадавших в результате ДТП – на 18,2%  (с 22 до 18; по РБ -7,1%).  Количество погибших при ДТП увеличилось на 25,0% и  составило 5 человек (4; по РБ -1,7%).  Тяжесть последствий при дорожно-транспортных происшествиях составила 21,7 в расчете количество погибших на 100 пострадавших (15,4, +6,3).  </w:t>
      </w:r>
    </w:p>
    <w:p w:rsidR="00F54111" w:rsidRDefault="00F54111" w:rsidP="00F54111">
      <w:pPr>
        <w:spacing w:after="0" w:line="240" w:lineRule="auto"/>
        <w:jc w:val="both"/>
        <w:rPr>
          <w:rFonts w:ascii="Times New Roman" w:hAnsi="Times New Roman"/>
          <w:sz w:val="28"/>
          <w:szCs w:val="28"/>
        </w:rPr>
      </w:pPr>
      <w:r>
        <w:rPr>
          <w:rFonts w:ascii="Times New Roman" w:hAnsi="Times New Roman"/>
          <w:sz w:val="28"/>
          <w:szCs w:val="28"/>
        </w:rPr>
        <w:tab/>
        <w:t>С положительной стороны необходимо отметить</w:t>
      </w:r>
      <w:r w:rsidR="006144F2">
        <w:rPr>
          <w:rFonts w:ascii="Times New Roman" w:hAnsi="Times New Roman"/>
          <w:sz w:val="28"/>
          <w:szCs w:val="28"/>
        </w:rPr>
        <w:t>,</w:t>
      </w:r>
      <w:r>
        <w:rPr>
          <w:rFonts w:ascii="Times New Roman" w:hAnsi="Times New Roman"/>
          <w:sz w:val="28"/>
          <w:szCs w:val="28"/>
        </w:rPr>
        <w:t xml:space="preserve"> что удалось не допустить роста количества  ДТП, совершенных в состоянии алкогольного опьянения и с участием детей, их количество  осталось на уровне  прошлого года. Так в состоянии алкогольного опьянения совершено 8 ДТП, количество ДТП с участием детей составило 2  (по РБ -0,5%, -2,1% соответственно). </w:t>
      </w:r>
    </w:p>
    <w:p w:rsidR="00F54111" w:rsidRDefault="00F54111" w:rsidP="00F54111">
      <w:pPr>
        <w:tabs>
          <w:tab w:val="left" w:pos="709"/>
          <w:tab w:val="right" w:pos="9355"/>
        </w:tabs>
        <w:spacing w:after="0" w:line="240" w:lineRule="auto"/>
        <w:jc w:val="both"/>
        <w:rPr>
          <w:rFonts w:ascii="Times New Roman" w:hAnsi="Times New Roman"/>
          <w:sz w:val="28"/>
          <w:szCs w:val="28"/>
        </w:rPr>
      </w:pPr>
      <w:r>
        <w:rPr>
          <w:rFonts w:ascii="Times New Roman" w:hAnsi="Times New Roman"/>
          <w:sz w:val="28"/>
          <w:szCs w:val="28"/>
        </w:rPr>
        <w:tab/>
        <w:t xml:space="preserve">Основными причинами совершения дорожно-транспортных происшествий послужили грубые нарушения  правил дорожного движения </w:t>
      </w:r>
      <w:r>
        <w:rPr>
          <w:rFonts w:ascii="Times New Roman" w:hAnsi="Times New Roman"/>
          <w:sz w:val="28"/>
          <w:szCs w:val="28"/>
        </w:rPr>
        <w:lastRenderedPageBreak/>
        <w:t xml:space="preserve">водителями транспортных средств, в том числе превышение скорости, управление транспортными средствами лицами, не имеющими права управления, а также управление транспортами средствами в состоянии алкогольного опьянения. Кроме того на состояние аварийности  повлияло состояние дорожного покрытия на отдельных участках дорог района.        </w:t>
      </w:r>
    </w:p>
    <w:p w:rsidR="00F54111" w:rsidRDefault="00F54111" w:rsidP="00F54111">
      <w:pPr>
        <w:tabs>
          <w:tab w:val="left" w:pos="709"/>
          <w:tab w:val="right" w:pos="9355"/>
        </w:tabs>
        <w:spacing w:line="240" w:lineRule="auto"/>
        <w:jc w:val="both"/>
        <w:rPr>
          <w:rFonts w:ascii="Times New Roman" w:hAnsi="Times New Roman"/>
          <w:color w:val="000000"/>
          <w:sz w:val="28"/>
          <w:szCs w:val="28"/>
        </w:rPr>
      </w:pPr>
      <w:r>
        <w:rPr>
          <w:rFonts w:ascii="Times New Roman" w:hAnsi="Times New Roman"/>
          <w:sz w:val="28"/>
          <w:szCs w:val="28"/>
        </w:rPr>
        <w:t xml:space="preserve"> </w:t>
      </w:r>
      <w:r>
        <w:rPr>
          <w:rFonts w:ascii="Times New Roman" w:hAnsi="Times New Roman"/>
          <w:sz w:val="28"/>
          <w:szCs w:val="28"/>
        </w:rPr>
        <w:tab/>
        <w:t>В рамках исполнения административного законодательства в сфере обеспечения БДД выявлено 3068 (3237, -5,2%, по РБ: -21,1%), при этом нагрузка по выявленным правонарушениям (</w:t>
      </w:r>
      <w:r>
        <w:rPr>
          <w:rFonts w:ascii="Times New Roman" w:hAnsi="Times New Roman"/>
          <w:i/>
          <w:sz w:val="28"/>
          <w:szCs w:val="28"/>
        </w:rPr>
        <w:t>в расчете на 1 штатную единицу ИДПС</w:t>
      </w:r>
      <w:r>
        <w:rPr>
          <w:rFonts w:ascii="Times New Roman" w:hAnsi="Times New Roman"/>
          <w:sz w:val="28"/>
          <w:szCs w:val="28"/>
        </w:rPr>
        <w:t xml:space="preserve">) составила 613,6 протокола, что выше аналогичных показателей </w:t>
      </w:r>
      <w:r>
        <w:rPr>
          <w:rFonts w:ascii="Times New Roman" w:hAnsi="Times New Roman"/>
          <w:color w:val="000000"/>
          <w:sz w:val="28"/>
          <w:szCs w:val="28"/>
        </w:rPr>
        <w:t xml:space="preserve">в среднем по сельским районам (472,1),  и по Республике Бурятия в целом (536,5). </w:t>
      </w:r>
    </w:p>
    <w:p w:rsidR="00F54111" w:rsidRDefault="00F54111" w:rsidP="00F54111">
      <w:pPr>
        <w:tabs>
          <w:tab w:val="left" w:pos="709"/>
          <w:tab w:val="right" w:pos="9355"/>
        </w:tabs>
        <w:spacing w:after="0" w:line="240" w:lineRule="auto"/>
        <w:jc w:val="both"/>
        <w:rPr>
          <w:rFonts w:ascii="Times New Roman" w:hAnsi="Times New Roman"/>
          <w:sz w:val="28"/>
          <w:szCs w:val="28"/>
        </w:rPr>
      </w:pPr>
      <w:r>
        <w:rPr>
          <w:rFonts w:ascii="Times New Roman" w:hAnsi="Times New Roman"/>
          <w:color w:val="000000"/>
          <w:sz w:val="28"/>
          <w:szCs w:val="28"/>
        </w:rPr>
        <w:tab/>
        <w:t xml:space="preserve">Увеличилось </w:t>
      </w:r>
      <w:r>
        <w:rPr>
          <w:rFonts w:ascii="Times New Roman" w:hAnsi="Times New Roman"/>
          <w:sz w:val="28"/>
          <w:szCs w:val="28"/>
        </w:rPr>
        <w:t>количество выявленных правонарушений, квалифицируемых как управление транспортными средствами лицами в состоянии опьянения (</w:t>
      </w:r>
      <w:r>
        <w:rPr>
          <w:rFonts w:ascii="Times New Roman" w:hAnsi="Times New Roman"/>
          <w:i/>
          <w:sz w:val="28"/>
          <w:szCs w:val="28"/>
        </w:rPr>
        <w:t>ст. 12.8 КРФ о АП</w:t>
      </w:r>
      <w:r>
        <w:rPr>
          <w:rFonts w:ascii="Times New Roman" w:hAnsi="Times New Roman"/>
          <w:sz w:val="28"/>
          <w:szCs w:val="28"/>
        </w:rPr>
        <w:t>) – на 13,0% (со 123 до 139, по РБ: +1,2%); также преступлений, предусмотренных ст.264-1 УК РФ – на 44,4% (с 18 до 26; по РБ -10,3%).  Однако сократилось количество нарушений за отказ от прохождения медицинского освидетельствования (</w:t>
      </w:r>
      <w:r>
        <w:rPr>
          <w:rFonts w:ascii="Times New Roman" w:hAnsi="Times New Roman"/>
          <w:i/>
          <w:sz w:val="28"/>
          <w:szCs w:val="28"/>
        </w:rPr>
        <w:t>ст. 12.26 КоАП РФ</w:t>
      </w:r>
      <w:r>
        <w:rPr>
          <w:rFonts w:ascii="Times New Roman" w:hAnsi="Times New Roman"/>
          <w:sz w:val="28"/>
          <w:szCs w:val="28"/>
        </w:rPr>
        <w:t>)   – на 30,5% (с 59 до 41, по РБ: +8,9%).</w:t>
      </w:r>
    </w:p>
    <w:p w:rsidR="00F54111" w:rsidRDefault="00F54111" w:rsidP="00F54111">
      <w:pPr>
        <w:tabs>
          <w:tab w:val="left" w:pos="709"/>
          <w:tab w:val="right" w:pos="9355"/>
        </w:tabs>
        <w:spacing w:after="0" w:line="240" w:lineRule="auto"/>
        <w:jc w:val="both"/>
        <w:rPr>
          <w:rFonts w:ascii="Times New Roman" w:hAnsi="Times New Roman"/>
          <w:sz w:val="28"/>
          <w:szCs w:val="28"/>
        </w:rPr>
      </w:pPr>
      <w:r>
        <w:rPr>
          <w:rFonts w:ascii="Times New Roman" w:hAnsi="Times New Roman"/>
          <w:sz w:val="28"/>
          <w:szCs w:val="28"/>
        </w:rPr>
        <w:tab/>
        <w:t>Таким образом, с учетом всех выявленных «пьяных водителей» (</w:t>
      </w:r>
      <w:proofErr w:type="spellStart"/>
      <w:r>
        <w:rPr>
          <w:rFonts w:ascii="Times New Roman" w:hAnsi="Times New Roman"/>
          <w:i/>
          <w:sz w:val="28"/>
          <w:szCs w:val="28"/>
        </w:rPr>
        <w:t>ст.ст</w:t>
      </w:r>
      <w:proofErr w:type="spellEnd"/>
      <w:r>
        <w:rPr>
          <w:rFonts w:ascii="Times New Roman" w:hAnsi="Times New Roman"/>
          <w:i/>
          <w:sz w:val="28"/>
          <w:szCs w:val="28"/>
        </w:rPr>
        <w:t>. 12.8, 12.26 КоАП РФ, ст. 264-1 УК РФ</w:t>
      </w:r>
      <w:r>
        <w:rPr>
          <w:rFonts w:ascii="Times New Roman" w:hAnsi="Times New Roman"/>
          <w:sz w:val="28"/>
          <w:szCs w:val="28"/>
        </w:rPr>
        <w:t xml:space="preserve">) наблюдается динамика увеличения результатов деятельности в данном направлении составила 3,0% (с 200 до 206, по РБ: +0,9%).  </w:t>
      </w:r>
    </w:p>
    <w:p w:rsidR="00F54111" w:rsidRDefault="00F54111" w:rsidP="00F54111">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 все виды правонарушений в сфере БДД наложено административных штрафов на общую сумму – 8 531,3 </w:t>
      </w:r>
      <w:proofErr w:type="spellStart"/>
      <w:r>
        <w:rPr>
          <w:rFonts w:ascii="Times New Roman" w:hAnsi="Times New Roman"/>
          <w:sz w:val="28"/>
          <w:szCs w:val="28"/>
        </w:rPr>
        <w:t>тыс</w:t>
      </w:r>
      <w:proofErr w:type="spellEnd"/>
      <w:r>
        <w:rPr>
          <w:rFonts w:ascii="Times New Roman" w:hAnsi="Times New Roman"/>
          <w:sz w:val="28"/>
          <w:szCs w:val="28"/>
        </w:rPr>
        <w:t xml:space="preserve"> рублей (7 334,</w:t>
      </w:r>
      <w:proofErr w:type="gramStart"/>
      <w:r>
        <w:rPr>
          <w:rFonts w:ascii="Times New Roman" w:hAnsi="Times New Roman"/>
          <w:sz w:val="28"/>
          <w:szCs w:val="28"/>
        </w:rPr>
        <w:t>6;  +</w:t>
      </w:r>
      <w:proofErr w:type="gramEnd"/>
      <w:r>
        <w:rPr>
          <w:rFonts w:ascii="Times New Roman" w:hAnsi="Times New Roman"/>
          <w:sz w:val="28"/>
          <w:szCs w:val="28"/>
        </w:rPr>
        <w:t>16,3%), всего взыскано (</w:t>
      </w:r>
      <w:r>
        <w:rPr>
          <w:rFonts w:ascii="Times New Roman" w:hAnsi="Times New Roman"/>
          <w:i/>
          <w:sz w:val="28"/>
          <w:szCs w:val="28"/>
        </w:rPr>
        <w:t>с учетом штрафов, наложенных в предыдущих периодах</w:t>
      </w:r>
      <w:r>
        <w:rPr>
          <w:rFonts w:ascii="Times New Roman" w:hAnsi="Times New Roman"/>
          <w:sz w:val="28"/>
          <w:szCs w:val="28"/>
        </w:rPr>
        <w:t xml:space="preserve">) – 5 753,6 тыс. рублей (4 437,9;  +29,6%). Процент </w:t>
      </w:r>
      <w:proofErr w:type="spellStart"/>
      <w:r>
        <w:rPr>
          <w:rFonts w:ascii="Times New Roman" w:hAnsi="Times New Roman"/>
          <w:sz w:val="28"/>
          <w:szCs w:val="28"/>
        </w:rPr>
        <w:t>взыскаемости</w:t>
      </w:r>
      <w:proofErr w:type="spellEnd"/>
      <w:r>
        <w:rPr>
          <w:rFonts w:ascii="Times New Roman" w:hAnsi="Times New Roman"/>
          <w:sz w:val="28"/>
          <w:szCs w:val="28"/>
        </w:rPr>
        <w:t xml:space="preserve"> административных штрафов составил – 68,0% (60,5%; +7,5%). </w:t>
      </w:r>
    </w:p>
    <w:p w:rsidR="00F54111" w:rsidRDefault="00F54111" w:rsidP="00F54111">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 несвоевременную уплату административных штрафов составлено 160 (156, +2,6%) административных протоколов по ст.20.25 КоАП РФ. </w:t>
      </w:r>
    </w:p>
    <w:p w:rsidR="00F54111" w:rsidRDefault="00F54111" w:rsidP="00F54111">
      <w:pPr>
        <w:spacing w:after="0" w:line="240" w:lineRule="auto"/>
        <w:ind w:firstLine="709"/>
        <w:jc w:val="both"/>
        <w:rPr>
          <w:rFonts w:ascii="Times New Roman" w:hAnsi="Times New Roman"/>
          <w:sz w:val="28"/>
          <w:szCs w:val="28"/>
        </w:rPr>
      </w:pPr>
      <w:r>
        <w:rPr>
          <w:rFonts w:ascii="Times New Roman" w:eastAsia="Calibri" w:hAnsi="Times New Roman"/>
          <w:bCs/>
          <w:sz w:val="28"/>
          <w:szCs w:val="28"/>
        </w:rPr>
        <w:t>В рамках дорожного надзора п</w:t>
      </w:r>
      <w:r>
        <w:rPr>
          <w:rFonts w:ascii="Times New Roman" w:hAnsi="Times New Roman"/>
          <w:sz w:val="28"/>
          <w:szCs w:val="28"/>
        </w:rPr>
        <w:t xml:space="preserve">роведено 44 обследования дорожно-уличной сети, по результатам которых выдано 29 предписаний. К административной ответственности по ст. 12.34 КоАП  привлечено 1 (1, ±0,0%,) должностных лиц.  За неисполнение </w:t>
      </w:r>
      <w:proofErr w:type="gramStart"/>
      <w:r>
        <w:rPr>
          <w:rFonts w:ascii="Times New Roman" w:hAnsi="Times New Roman"/>
          <w:sz w:val="28"/>
          <w:szCs w:val="28"/>
        </w:rPr>
        <w:t>предписаний,  по</w:t>
      </w:r>
      <w:proofErr w:type="gramEnd"/>
      <w:r>
        <w:rPr>
          <w:rFonts w:ascii="Times New Roman" w:hAnsi="Times New Roman"/>
          <w:sz w:val="28"/>
          <w:szCs w:val="28"/>
        </w:rPr>
        <w:t xml:space="preserve"> ст. 19.5 КоАП РФ к административные ответственности в 2024 году юридические лица не привлекались.       </w:t>
      </w:r>
    </w:p>
    <w:p w:rsidR="00F54111" w:rsidRPr="006144F2" w:rsidRDefault="006144F2" w:rsidP="006144F2">
      <w:pPr>
        <w:spacing w:line="240" w:lineRule="auto"/>
        <w:jc w:val="both"/>
        <w:rPr>
          <w:sz w:val="28"/>
          <w:szCs w:val="28"/>
        </w:rPr>
      </w:pPr>
      <w:r>
        <w:rPr>
          <w:rFonts w:ascii="Times New Roman" w:hAnsi="Times New Roman"/>
          <w:sz w:val="28"/>
          <w:szCs w:val="28"/>
        </w:rPr>
        <w:t xml:space="preserve">    Целевой индикатор не выполнен, составил </w:t>
      </w:r>
      <w:r w:rsidRPr="00EA42EC">
        <w:rPr>
          <w:rFonts w:ascii="Times New Roman" w:hAnsi="Times New Roman"/>
          <w:sz w:val="28"/>
          <w:szCs w:val="28"/>
        </w:rPr>
        <w:t>41,1%</w:t>
      </w:r>
      <w:r>
        <w:rPr>
          <w:rFonts w:ascii="Times New Roman" w:hAnsi="Times New Roman"/>
          <w:sz w:val="28"/>
          <w:szCs w:val="28"/>
        </w:rPr>
        <w:t>.</w:t>
      </w:r>
      <w:r>
        <w:rPr>
          <w:sz w:val="28"/>
          <w:szCs w:val="28"/>
        </w:rPr>
        <w:t xml:space="preserve"> </w:t>
      </w:r>
      <w:r w:rsidR="00F54111">
        <w:rPr>
          <w:rFonts w:ascii="Times New Roman" w:hAnsi="Times New Roman"/>
          <w:sz w:val="28"/>
          <w:szCs w:val="28"/>
        </w:rPr>
        <w:t>Состояние аварийности в районе остается</w:t>
      </w:r>
      <w:r w:rsidR="006D13E7">
        <w:rPr>
          <w:rFonts w:ascii="Times New Roman" w:hAnsi="Times New Roman"/>
          <w:sz w:val="28"/>
          <w:szCs w:val="28"/>
        </w:rPr>
        <w:t xml:space="preserve"> стабильным, однако комиссии по БДД и руководству </w:t>
      </w:r>
      <w:r w:rsidR="00F54111">
        <w:rPr>
          <w:rFonts w:ascii="Times New Roman" w:hAnsi="Times New Roman"/>
          <w:sz w:val="28"/>
          <w:szCs w:val="28"/>
        </w:rPr>
        <w:t xml:space="preserve"> ОГИБДД необходимо принять  меры  по  улучшению ситуации.  </w:t>
      </w:r>
    </w:p>
    <w:p w:rsidR="00092593" w:rsidRDefault="006D13E7" w:rsidP="006D13E7">
      <w:pPr>
        <w:spacing w:line="240" w:lineRule="auto"/>
        <w:jc w:val="both"/>
        <w:rPr>
          <w:rFonts w:ascii="Times New Roman" w:hAnsi="Times New Roman"/>
          <w:sz w:val="28"/>
          <w:szCs w:val="28"/>
        </w:rPr>
      </w:pPr>
      <w:r>
        <w:rPr>
          <w:rFonts w:ascii="Times New Roman" w:hAnsi="Times New Roman"/>
          <w:b/>
          <w:color w:val="000000"/>
          <w:sz w:val="28"/>
          <w:szCs w:val="28"/>
        </w:rPr>
        <w:t xml:space="preserve">     Целевой индикатор 8</w:t>
      </w:r>
      <w:r>
        <w:rPr>
          <w:rFonts w:ascii="Times New Roman" w:hAnsi="Times New Roman"/>
          <w:b/>
          <w:sz w:val="28"/>
          <w:szCs w:val="28"/>
        </w:rPr>
        <w:t xml:space="preserve">. </w:t>
      </w:r>
      <w:r w:rsidR="00092593" w:rsidRPr="006D13E7">
        <w:rPr>
          <w:rFonts w:ascii="Times New Roman" w:hAnsi="Times New Roman"/>
          <w:sz w:val="28"/>
          <w:szCs w:val="28"/>
        </w:rPr>
        <w:t xml:space="preserve">В сфере выполнения мероприятий по </w:t>
      </w:r>
      <w:r w:rsidR="00092593" w:rsidRPr="006D13E7">
        <w:rPr>
          <w:rFonts w:ascii="Times New Roman" w:hAnsi="Times New Roman"/>
          <w:sz w:val="28"/>
          <w:szCs w:val="28"/>
          <w:lang w:eastAsia="ru-RU"/>
        </w:rPr>
        <w:t xml:space="preserve">регулированию численности </w:t>
      </w:r>
      <w:r w:rsidR="00092593" w:rsidRPr="006D13E7">
        <w:rPr>
          <w:rFonts w:ascii="Times New Roman" w:hAnsi="Times New Roman"/>
          <w:sz w:val="28"/>
          <w:szCs w:val="28"/>
        </w:rPr>
        <w:t>безнадзорных домашних животных на тер</w:t>
      </w:r>
      <w:r w:rsidRPr="006D13E7">
        <w:rPr>
          <w:rFonts w:ascii="Times New Roman" w:hAnsi="Times New Roman"/>
          <w:sz w:val="28"/>
          <w:szCs w:val="28"/>
        </w:rPr>
        <w:t>ритории Бичурского района в 2024 году был заключен муниципальный контракт</w:t>
      </w:r>
      <w:r w:rsidR="00092593" w:rsidRPr="006D13E7">
        <w:rPr>
          <w:rFonts w:ascii="Times New Roman" w:hAnsi="Times New Roman"/>
          <w:sz w:val="28"/>
          <w:szCs w:val="28"/>
        </w:rPr>
        <w:t xml:space="preserve"> по выполнению мероприятий при осуществлении деятельности по обращ</w:t>
      </w:r>
      <w:r w:rsidRPr="006D13E7">
        <w:rPr>
          <w:rFonts w:ascii="Times New Roman" w:hAnsi="Times New Roman"/>
          <w:sz w:val="28"/>
          <w:szCs w:val="28"/>
        </w:rPr>
        <w:t>ению с животными без владельцев, однако ИП прекратил свою деятельность, поэтому индикатор не выполнен</w:t>
      </w:r>
      <w:r w:rsidR="006144F2">
        <w:rPr>
          <w:rFonts w:ascii="Times New Roman" w:hAnsi="Times New Roman"/>
          <w:sz w:val="28"/>
          <w:szCs w:val="28"/>
        </w:rPr>
        <w:t xml:space="preserve"> в полном объеме</w:t>
      </w:r>
      <w:r w:rsidRPr="006D13E7">
        <w:rPr>
          <w:rFonts w:ascii="Times New Roman" w:hAnsi="Times New Roman"/>
          <w:sz w:val="28"/>
          <w:szCs w:val="28"/>
        </w:rPr>
        <w:t>. Было отловлено в 2024 году всего 6 особей</w:t>
      </w:r>
      <w:r w:rsidR="00092593" w:rsidRPr="006D13E7">
        <w:rPr>
          <w:rFonts w:ascii="Times New Roman" w:hAnsi="Times New Roman"/>
          <w:sz w:val="28"/>
          <w:szCs w:val="28"/>
        </w:rPr>
        <w:t xml:space="preserve"> бродящ</w:t>
      </w:r>
      <w:r w:rsidRPr="006D13E7">
        <w:rPr>
          <w:rFonts w:ascii="Times New Roman" w:hAnsi="Times New Roman"/>
          <w:sz w:val="28"/>
          <w:szCs w:val="28"/>
        </w:rPr>
        <w:t>их домашних животных.</w:t>
      </w:r>
    </w:p>
    <w:p w:rsidR="006144F2" w:rsidRPr="006D13E7" w:rsidRDefault="006144F2" w:rsidP="006D13E7">
      <w:pPr>
        <w:spacing w:line="240" w:lineRule="auto"/>
        <w:jc w:val="both"/>
        <w:rPr>
          <w:rFonts w:ascii="Times New Roman" w:hAnsi="Times New Roman"/>
          <w:b/>
          <w:sz w:val="28"/>
          <w:szCs w:val="28"/>
        </w:rPr>
      </w:pPr>
      <w:r>
        <w:rPr>
          <w:rFonts w:ascii="Times New Roman" w:hAnsi="Times New Roman"/>
          <w:sz w:val="28"/>
          <w:szCs w:val="28"/>
        </w:rPr>
        <w:lastRenderedPageBreak/>
        <w:t>Целевой индикатор выполнен на 10,7%.</w:t>
      </w:r>
    </w:p>
    <w:p w:rsidR="00402E74" w:rsidRDefault="00402E74" w:rsidP="00C76E43">
      <w:pPr>
        <w:tabs>
          <w:tab w:val="left" w:pos="709"/>
          <w:tab w:val="right" w:pos="9355"/>
        </w:tabs>
        <w:spacing w:after="0" w:line="240" w:lineRule="auto"/>
        <w:ind w:firstLine="426"/>
        <w:jc w:val="both"/>
        <w:rPr>
          <w:rFonts w:ascii="Times New Roman" w:hAnsi="Times New Roman"/>
          <w:sz w:val="28"/>
          <w:szCs w:val="28"/>
          <w:lang w:eastAsia="ru-RU"/>
        </w:rPr>
      </w:pPr>
    </w:p>
    <w:p w:rsidR="00092593" w:rsidRDefault="00092593" w:rsidP="00C76E43">
      <w:pPr>
        <w:spacing w:after="0" w:line="240" w:lineRule="auto"/>
        <w:jc w:val="center"/>
        <w:rPr>
          <w:rFonts w:ascii="Times New Roman" w:hAnsi="Times New Roman"/>
          <w:sz w:val="28"/>
          <w:szCs w:val="28"/>
        </w:rPr>
      </w:pPr>
      <w:r>
        <w:rPr>
          <w:rFonts w:ascii="Times New Roman" w:hAnsi="Times New Roman"/>
          <w:sz w:val="28"/>
          <w:szCs w:val="28"/>
          <w:lang w:val="en-US"/>
        </w:rPr>
        <w:t>IV</w:t>
      </w:r>
      <w:r>
        <w:rPr>
          <w:rFonts w:ascii="Times New Roman" w:hAnsi="Times New Roman"/>
          <w:sz w:val="28"/>
          <w:szCs w:val="28"/>
        </w:rPr>
        <w:t>. Данные об использовании бюджетных ассигнований и иных средств на выполнение мероприятий в разрезе бюджетов</w:t>
      </w:r>
    </w:p>
    <w:p w:rsidR="00092593" w:rsidRDefault="00092593" w:rsidP="00C76E43">
      <w:pPr>
        <w:spacing w:after="0" w:line="240" w:lineRule="auto"/>
        <w:jc w:val="center"/>
        <w:rPr>
          <w:rFonts w:ascii="Times New Roman" w:hAnsi="Times New Roman"/>
          <w:sz w:val="28"/>
          <w:szCs w:val="28"/>
        </w:rPr>
      </w:pPr>
    </w:p>
    <w:p w:rsidR="00092593" w:rsidRDefault="00092593" w:rsidP="00C76E43">
      <w:pPr>
        <w:pStyle w:val="ConsPlusNormal0"/>
        <w:numPr>
          <w:ilvl w:val="0"/>
          <w:numId w:val="4"/>
        </w:numPr>
        <w:jc w:val="center"/>
        <w:outlineLvl w:val="1"/>
        <w:rPr>
          <w:rFonts w:ascii="Times New Roman" w:hAnsi="Times New Roman" w:cs="Times New Roman"/>
          <w:b/>
          <w:sz w:val="28"/>
          <w:szCs w:val="28"/>
        </w:rPr>
      </w:pPr>
      <w:r>
        <w:rPr>
          <w:rFonts w:ascii="Times New Roman" w:hAnsi="Times New Roman" w:cs="Times New Roman"/>
          <w:b/>
          <w:sz w:val="28"/>
          <w:szCs w:val="28"/>
        </w:rPr>
        <w:t>Ресурсное обеспечение подпрограммы за счет всех источников финансирования</w:t>
      </w:r>
    </w:p>
    <w:p w:rsidR="00092593" w:rsidRDefault="00092593" w:rsidP="00C76E43">
      <w:pPr>
        <w:pStyle w:val="ConsPlusNormal0"/>
        <w:jc w:val="center"/>
        <w:outlineLvl w:val="1"/>
        <w:rPr>
          <w:rFonts w:ascii="Times New Roman" w:hAnsi="Times New Roman" w:cs="Times New Roman"/>
          <w:b/>
          <w:sz w:val="28"/>
          <w:szCs w:val="28"/>
        </w:rPr>
      </w:pPr>
    </w:p>
    <w:tbl>
      <w:tblPr>
        <w:tblW w:w="8923"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2977"/>
        <w:gridCol w:w="2261"/>
        <w:gridCol w:w="1134"/>
        <w:gridCol w:w="1276"/>
        <w:gridCol w:w="1275"/>
      </w:tblGrid>
      <w:tr w:rsidR="00402E74" w:rsidTr="00402E74">
        <w:trPr>
          <w:trHeight w:val="20"/>
        </w:trPr>
        <w:tc>
          <w:tcPr>
            <w:tcW w:w="2977" w:type="dxa"/>
            <w:vMerge w:val="restar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402E74" w:rsidRDefault="00402E74" w:rsidP="00C76E43">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bCs/>
                <w:sz w:val="28"/>
                <w:szCs w:val="28"/>
                <w:lang w:eastAsia="ru-RU"/>
              </w:rPr>
              <w:t>Наименование программы, подпрограммы, мероприятия</w:t>
            </w:r>
          </w:p>
        </w:tc>
        <w:tc>
          <w:tcPr>
            <w:tcW w:w="2261" w:type="dxa"/>
            <w:vMerge w:val="restart"/>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402E74" w:rsidRDefault="00402E74" w:rsidP="00C76E43">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bCs/>
                <w:sz w:val="28"/>
                <w:szCs w:val="28"/>
                <w:lang w:eastAsia="ru-RU"/>
              </w:rPr>
              <w:t>Источник финансирования</w:t>
            </w:r>
          </w:p>
        </w:tc>
        <w:tc>
          <w:tcPr>
            <w:tcW w:w="368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02E74" w:rsidRDefault="00402E74" w:rsidP="00C76E43">
            <w:pPr>
              <w:widowControl w:val="0"/>
              <w:autoSpaceDE w:val="0"/>
              <w:autoSpaceDN w:val="0"/>
              <w:adjustRightInd w:val="0"/>
              <w:spacing w:after="0" w:line="240" w:lineRule="auto"/>
              <w:jc w:val="center"/>
              <w:rPr>
                <w:rFonts w:ascii="Times New Roman" w:hAnsi="Times New Roman"/>
                <w:bCs/>
                <w:sz w:val="28"/>
                <w:szCs w:val="28"/>
                <w:lang w:eastAsia="ru-RU"/>
              </w:rPr>
            </w:pPr>
            <w:r>
              <w:rPr>
                <w:rFonts w:ascii="Times New Roman" w:hAnsi="Times New Roman"/>
                <w:bCs/>
                <w:sz w:val="28"/>
                <w:szCs w:val="28"/>
                <w:lang w:eastAsia="ru-RU"/>
              </w:rPr>
              <w:t>Оценка расходов (тыс. руб.), год</w:t>
            </w:r>
          </w:p>
        </w:tc>
      </w:tr>
      <w:tr w:rsidR="00402E74" w:rsidTr="00402E74">
        <w:trPr>
          <w:trHeight w:val="339"/>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402E74" w:rsidRDefault="00402E74" w:rsidP="00C76E43">
            <w:pPr>
              <w:spacing w:after="0" w:line="240" w:lineRule="auto"/>
              <w:rPr>
                <w:rFonts w:ascii="Times New Roman" w:hAnsi="Times New Roman"/>
                <w:sz w:val="28"/>
                <w:szCs w:val="28"/>
                <w:lang w:eastAsia="ru-RU"/>
              </w:rPr>
            </w:pPr>
          </w:p>
        </w:tc>
        <w:tc>
          <w:tcPr>
            <w:tcW w:w="2261" w:type="dxa"/>
            <w:vMerge/>
            <w:tcBorders>
              <w:top w:val="single" w:sz="4" w:space="0" w:color="auto"/>
              <w:left w:val="single" w:sz="4" w:space="0" w:color="auto"/>
              <w:bottom w:val="single" w:sz="4" w:space="0" w:color="auto"/>
              <w:right w:val="single" w:sz="4" w:space="0" w:color="auto"/>
            </w:tcBorders>
            <w:vAlign w:val="center"/>
            <w:hideMark/>
          </w:tcPr>
          <w:p w:rsidR="00402E74" w:rsidRDefault="00402E74" w:rsidP="00C76E43">
            <w:pPr>
              <w:spacing w:after="0" w:line="240" w:lineRule="auto"/>
              <w:rPr>
                <w:rFonts w:ascii="Times New Roman" w:hAnsi="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02E74" w:rsidRDefault="00402E74" w:rsidP="00C76E43">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2023</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402E74" w:rsidRDefault="00402E74" w:rsidP="00C76E43">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2024</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402E74" w:rsidRDefault="00402E74" w:rsidP="00C76E43">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2025</w:t>
            </w:r>
          </w:p>
        </w:tc>
      </w:tr>
      <w:tr w:rsidR="00402E74" w:rsidTr="00402E74">
        <w:trPr>
          <w:trHeight w:val="413"/>
        </w:trPr>
        <w:tc>
          <w:tcPr>
            <w:tcW w:w="297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02E74" w:rsidRDefault="00402E74" w:rsidP="00C76E43">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Подпрограмма 1 «Охрана общественного порядка»</w:t>
            </w:r>
          </w:p>
        </w:tc>
        <w:tc>
          <w:tcPr>
            <w:tcW w:w="2261"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402E74" w:rsidRDefault="00402E74" w:rsidP="00C76E43">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bCs/>
                <w:sz w:val="28"/>
                <w:szCs w:val="28"/>
                <w:lang w:eastAsia="ru-RU"/>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402E74" w:rsidRDefault="00402E74" w:rsidP="00C76E43">
            <w:pPr>
              <w:spacing w:line="240" w:lineRule="auto"/>
              <w:jc w:val="center"/>
              <w:rPr>
                <w:rFonts w:ascii="Times New Roman" w:hAnsi="Times New Roman"/>
                <w:sz w:val="28"/>
                <w:szCs w:val="28"/>
              </w:rPr>
            </w:pPr>
            <w:r>
              <w:rPr>
                <w:rFonts w:ascii="Times New Roman" w:hAnsi="Times New Roman"/>
                <w:sz w:val="28"/>
                <w:szCs w:val="28"/>
              </w:rPr>
              <w:t>452,3</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402E74" w:rsidRDefault="003D7D70" w:rsidP="00C76E43">
            <w:pPr>
              <w:spacing w:line="240" w:lineRule="auto"/>
              <w:jc w:val="center"/>
              <w:rPr>
                <w:rFonts w:ascii="Times New Roman" w:hAnsi="Times New Roman"/>
                <w:sz w:val="28"/>
                <w:szCs w:val="28"/>
              </w:rPr>
            </w:pPr>
            <w:r>
              <w:rPr>
                <w:rFonts w:ascii="Times New Roman" w:hAnsi="Times New Roman"/>
                <w:sz w:val="28"/>
                <w:szCs w:val="28"/>
                <w:lang w:eastAsia="ru-RU"/>
              </w:rPr>
              <w:t>151,1</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402E74" w:rsidRDefault="00402E74" w:rsidP="00C76E43">
            <w:pPr>
              <w:spacing w:line="240" w:lineRule="auto"/>
              <w:jc w:val="center"/>
              <w:rPr>
                <w:rFonts w:ascii="Times New Roman" w:hAnsi="Times New Roman"/>
                <w:sz w:val="28"/>
                <w:szCs w:val="28"/>
              </w:rPr>
            </w:pPr>
          </w:p>
        </w:tc>
      </w:tr>
      <w:tr w:rsidR="00402E74" w:rsidTr="00402E74">
        <w:trPr>
          <w:trHeight w:val="465"/>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402E74" w:rsidRDefault="00402E74" w:rsidP="00C76E43">
            <w:pPr>
              <w:spacing w:after="0" w:line="240" w:lineRule="auto"/>
              <w:rPr>
                <w:rFonts w:ascii="Times New Roman" w:hAnsi="Times New Roman"/>
                <w:sz w:val="28"/>
                <w:szCs w:val="28"/>
                <w:lang w:eastAsia="ru-RU"/>
              </w:rPr>
            </w:pPr>
          </w:p>
        </w:tc>
        <w:tc>
          <w:tcPr>
            <w:tcW w:w="2261"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402E74" w:rsidRDefault="00402E74" w:rsidP="00C76E43">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ФБ</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402E74" w:rsidRDefault="00402E74" w:rsidP="00C76E43">
            <w:pPr>
              <w:spacing w:line="240" w:lineRule="auto"/>
              <w:jc w:val="center"/>
              <w:rPr>
                <w:rFonts w:ascii="Times New Roman" w:hAnsi="Times New Roman"/>
                <w:sz w:val="28"/>
                <w:szCs w:val="28"/>
              </w:rPr>
            </w:pPr>
            <w:r>
              <w:rPr>
                <w:rFonts w:ascii="Times New Roman" w:hAnsi="Times New Roman"/>
                <w:sz w:val="28"/>
                <w:szCs w:val="28"/>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402E74" w:rsidRDefault="003D7D70" w:rsidP="00C76E43">
            <w:pPr>
              <w:spacing w:line="240" w:lineRule="auto"/>
              <w:jc w:val="center"/>
              <w:rPr>
                <w:rFonts w:ascii="Times New Roman" w:hAnsi="Times New Roman"/>
                <w:sz w:val="28"/>
                <w:szCs w:val="28"/>
              </w:rPr>
            </w:pPr>
            <w:r>
              <w:rPr>
                <w:rFonts w:ascii="Times New Roman" w:hAnsi="Times New Roman"/>
                <w:sz w:val="28"/>
                <w:szCs w:val="28"/>
                <w:lang w:eastAsia="ru-RU"/>
              </w:rPr>
              <w:t>0</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402E74" w:rsidRDefault="00402E74" w:rsidP="00C76E43">
            <w:pPr>
              <w:spacing w:line="240" w:lineRule="auto"/>
              <w:jc w:val="center"/>
              <w:rPr>
                <w:rFonts w:ascii="Times New Roman" w:hAnsi="Times New Roman"/>
                <w:sz w:val="28"/>
                <w:szCs w:val="28"/>
              </w:rPr>
            </w:pPr>
          </w:p>
        </w:tc>
      </w:tr>
      <w:tr w:rsidR="00402E74" w:rsidTr="00402E74">
        <w:trPr>
          <w:trHeight w:val="117"/>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402E74" w:rsidRDefault="00402E74" w:rsidP="00C76E43">
            <w:pPr>
              <w:spacing w:after="0" w:line="240" w:lineRule="auto"/>
              <w:rPr>
                <w:rFonts w:ascii="Times New Roman" w:hAnsi="Times New Roman"/>
                <w:sz w:val="28"/>
                <w:szCs w:val="28"/>
                <w:lang w:eastAsia="ru-RU"/>
              </w:rPr>
            </w:pPr>
          </w:p>
        </w:tc>
        <w:tc>
          <w:tcPr>
            <w:tcW w:w="2261"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402E74" w:rsidRDefault="00402E74" w:rsidP="00C76E43">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РБ</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402E74" w:rsidRDefault="00402E74" w:rsidP="00C76E43">
            <w:pPr>
              <w:spacing w:line="240" w:lineRule="auto"/>
              <w:jc w:val="center"/>
              <w:rPr>
                <w:rFonts w:ascii="Times New Roman" w:hAnsi="Times New Roman"/>
                <w:sz w:val="28"/>
                <w:szCs w:val="28"/>
              </w:rPr>
            </w:pPr>
            <w:r>
              <w:rPr>
                <w:rFonts w:ascii="Times New Roman" w:hAnsi="Times New Roman"/>
                <w:sz w:val="28"/>
                <w:szCs w:val="28"/>
                <w:lang w:eastAsia="ru-RU"/>
              </w:rPr>
              <w:t>299,3</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402E74" w:rsidRDefault="003D7D70" w:rsidP="00C76E43">
            <w:pPr>
              <w:spacing w:line="240" w:lineRule="auto"/>
              <w:jc w:val="center"/>
              <w:rPr>
                <w:rFonts w:ascii="Times New Roman" w:hAnsi="Times New Roman"/>
                <w:sz w:val="28"/>
                <w:szCs w:val="28"/>
              </w:rPr>
            </w:pPr>
            <w:r>
              <w:rPr>
                <w:rFonts w:ascii="Times New Roman" w:hAnsi="Times New Roman"/>
                <w:sz w:val="28"/>
                <w:szCs w:val="28"/>
                <w:lang w:eastAsia="ru-RU"/>
              </w:rPr>
              <w:t>0</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402E74" w:rsidRDefault="00402E74" w:rsidP="00C76E43">
            <w:pPr>
              <w:spacing w:line="240" w:lineRule="auto"/>
              <w:jc w:val="center"/>
              <w:rPr>
                <w:rFonts w:ascii="Times New Roman" w:hAnsi="Times New Roman"/>
                <w:sz w:val="28"/>
                <w:szCs w:val="28"/>
              </w:rPr>
            </w:pPr>
          </w:p>
        </w:tc>
      </w:tr>
      <w:tr w:rsidR="00402E74" w:rsidTr="00402E74">
        <w:trPr>
          <w:trHeight w:val="457"/>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402E74" w:rsidRDefault="00402E74" w:rsidP="00C76E43">
            <w:pPr>
              <w:spacing w:after="0" w:line="240" w:lineRule="auto"/>
              <w:rPr>
                <w:rFonts w:ascii="Times New Roman" w:hAnsi="Times New Roman"/>
                <w:sz w:val="28"/>
                <w:szCs w:val="28"/>
                <w:lang w:eastAsia="ru-RU"/>
              </w:rPr>
            </w:pPr>
          </w:p>
        </w:tc>
        <w:tc>
          <w:tcPr>
            <w:tcW w:w="2261"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402E74" w:rsidRDefault="00402E74" w:rsidP="00C76E43">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Местный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402E74" w:rsidRDefault="00402E74" w:rsidP="00C76E43">
            <w:pPr>
              <w:spacing w:line="240" w:lineRule="auto"/>
              <w:jc w:val="center"/>
              <w:rPr>
                <w:rFonts w:ascii="Times New Roman" w:hAnsi="Times New Roman"/>
                <w:sz w:val="28"/>
                <w:szCs w:val="28"/>
              </w:rPr>
            </w:pPr>
            <w:r>
              <w:rPr>
                <w:rFonts w:ascii="Times New Roman" w:hAnsi="Times New Roman"/>
                <w:sz w:val="28"/>
                <w:szCs w:val="28"/>
                <w:lang w:eastAsia="ru-RU"/>
              </w:rPr>
              <w:t>153,0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402E74" w:rsidRDefault="006D13E7" w:rsidP="00C76E43">
            <w:pPr>
              <w:spacing w:line="240" w:lineRule="auto"/>
              <w:jc w:val="center"/>
              <w:rPr>
                <w:rFonts w:ascii="Times New Roman" w:hAnsi="Times New Roman"/>
                <w:sz w:val="28"/>
                <w:szCs w:val="28"/>
              </w:rPr>
            </w:pPr>
            <w:r>
              <w:rPr>
                <w:rFonts w:ascii="Times New Roman" w:hAnsi="Times New Roman"/>
                <w:sz w:val="28"/>
                <w:szCs w:val="28"/>
              </w:rPr>
              <w:t>151,1</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402E74" w:rsidRDefault="00402E74" w:rsidP="00C76E43">
            <w:pPr>
              <w:spacing w:line="240" w:lineRule="auto"/>
              <w:jc w:val="center"/>
              <w:rPr>
                <w:rFonts w:ascii="Times New Roman" w:hAnsi="Times New Roman"/>
                <w:sz w:val="28"/>
                <w:szCs w:val="28"/>
              </w:rPr>
            </w:pPr>
          </w:p>
        </w:tc>
      </w:tr>
      <w:tr w:rsidR="00402E74" w:rsidTr="00402E74">
        <w:trPr>
          <w:trHeight w:val="457"/>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402E74" w:rsidRDefault="00402E74" w:rsidP="00C76E43">
            <w:pPr>
              <w:spacing w:after="0" w:line="240" w:lineRule="auto"/>
              <w:rPr>
                <w:rFonts w:ascii="Times New Roman" w:hAnsi="Times New Roman"/>
                <w:sz w:val="28"/>
                <w:szCs w:val="28"/>
                <w:lang w:eastAsia="ru-RU"/>
              </w:rPr>
            </w:pPr>
          </w:p>
        </w:tc>
        <w:tc>
          <w:tcPr>
            <w:tcW w:w="2261"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402E74" w:rsidRDefault="00402E74" w:rsidP="00C76E43">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 xml:space="preserve">Внебюджетные источники </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402E74" w:rsidRDefault="00402E74" w:rsidP="00C76E43">
            <w:pPr>
              <w:spacing w:line="240" w:lineRule="auto"/>
              <w:jc w:val="center"/>
              <w:rPr>
                <w:rFonts w:ascii="Times New Roman" w:hAnsi="Times New Roman"/>
                <w:sz w:val="28"/>
                <w:szCs w:val="28"/>
                <w:lang w:eastAsia="ru-RU"/>
              </w:rPr>
            </w:pPr>
            <w:r>
              <w:rPr>
                <w:rFonts w:ascii="Times New Roman" w:hAnsi="Times New Roman"/>
                <w:sz w:val="28"/>
                <w:szCs w:val="28"/>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402E74" w:rsidRDefault="00402E74" w:rsidP="00C76E43">
            <w:pPr>
              <w:spacing w:line="240" w:lineRule="auto"/>
              <w:jc w:val="center"/>
              <w:rPr>
                <w:rFonts w:ascii="Times New Roman" w:hAnsi="Times New Roman"/>
                <w:sz w:val="28"/>
                <w:szCs w:val="28"/>
                <w:lang w:eastAsia="ru-RU"/>
              </w:rPr>
            </w:pPr>
            <w:r>
              <w:rPr>
                <w:rFonts w:ascii="Times New Roman" w:hAnsi="Times New Roman"/>
                <w:sz w:val="28"/>
                <w:szCs w:val="28"/>
                <w:lang w:eastAsia="ru-RU"/>
              </w:rPr>
              <w:t>-</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402E74" w:rsidRDefault="00402E74" w:rsidP="00C76E43">
            <w:pPr>
              <w:spacing w:line="240" w:lineRule="auto"/>
              <w:jc w:val="center"/>
              <w:rPr>
                <w:rFonts w:ascii="Times New Roman" w:hAnsi="Times New Roman"/>
                <w:sz w:val="28"/>
                <w:szCs w:val="28"/>
                <w:lang w:eastAsia="ru-RU"/>
              </w:rPr>
            </w:pPr>
          </w:p>
        </w:tc>
      </w:tr>
      <w:tr w:rsidR="00402E74" w:rsidTr="00402E74">
        <w:trPr>
          <w:trHeight w:val="321"/>
        </w:trPr>
        <w:tc>
          <w:tcPr>
            <w:tcW w:w="297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02E74" w:rsidRDefault="00402E74" w:rsidP="00C76E43">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1.1.Организация профилактики преступлений и иных правонарушений в общественных местах</w:t>
            </w:r>
          </w:p>
        </w:tc>
        <w:tc>
          <w:tcPr>
            <w:tcW w:w="2261"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402E74" w:rsidRDefault="00402E74" w:rsidP="00C76E43">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bCs/>
                <w:sz w:val="28"/>
                <w:szCs w:val="28"/>
                <w:lang w:eastAsia="ru-RU"/>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402E74" w:rsidRDefault="003D7D70" w:rsidP="00C76E43">
            <w:pPr>
              <w:spacing w:line="240" w:lineRule="auto"/>
              <w:jc w:val="center"/>
              <w:rPr>
                <w:rFonts w:ascii="Times New Roman" w:hAnsi="Times New Roman"/>
                <w:sz w:val="28"/>
                <w:szCs w:val="28"/>
              </w:rPr>
            </w:pPr>
            <w:r>
              <w:rPr>
                <w:rFonts w:ascii="Times New Roman" w:hAnsi="Times New Roman"/>
                <w:sz w:val="28"/>
                <w:szCs w:val="28"/>
                <w:lang w:eastAsia="ru-RU"/>
              </w:rPr>
              <w:t>100,</w:t>
            </w:r>
            <w:r w:rsidR="00402E74">
              <w:rPr>
                <w:rFonts w:ascii="Times New Roman" w:hAnsi="Times New Roman"/>
                <w:sz w:val="28"/>
                <w:szCs w:val="28"/>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402E74" w:rsidRDefault="003D7D70" w:rsidP="00C76E43">
            <w:pPr>
              <w:spacing w:line="240" w:lineRule="auto"/>
              <w:jc w:val="center"/>
              <w:rPr>
                <w:rFonts w:ascii="Times New Roman" w:hAnsi="Times New Roman"/>
                <w:sz w:val="28"/>
                <w:szCs w:val="28"/>
              </w:rPr>
            </w:pPr>
            <w:r>
              <w:rPr>
                <w:rFonts w:ascii="Times New Roman" w:hAnsi="Times New Roman"/>
                <w:sz w:val="28"/>
                <w:szCs w:val="28"/>
                <w:lang w:eastAsia="ru-RU"/>
              </w:rPr>
              <w:t>151,1</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402E74" w:rsidRDefault="00402E74" w:rsidP="00C76E43">
            <w:pPr>
              <w:spacing w:line="240" w:lineRule="auto"/>
              <w:jc w:val="center"/>
              <w:rPr>
                <w:rFonts w:ascii="Times New Roman" w:hAnsi="Times New Roman"/>
                <w:sz w:val="28"/>
                <w:szCs w:val="28"/>
              </w:rPr>
            </w:pPr>
          </w:p>
        </w:tc>
      </w:tr>
      <w:tr w:rsidR="00402E74" w:rsidTr="00402E74">
        <w:trPr>
          <w:trHeight w:val="319"/>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402E74" w:rsidRDefault="00402E74" w:rsidP="00C76E43">
            <w:pPr>
              <w:spacing w:after="0" w:line="240" w:lineRule="auto"/>
              <w:rPr>
                <w:rFonts w:ascii="Times New Roman" w:hAnsi="Times New Roman"/>
                <w:sz w:val="28"/>
                <w:szCs w:val="28"/>
                <w:lang w:eastAsia="ru-RU"/>
              </w:rPr>
            </w:pPr>
          </w:p>
        </w:tc>
        <w:tc>
          <w:tcPr>
            <w:tcW w:w="2261"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402E74" w:rsidRDefault="00402E74" w:rsidP="00C76E43">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ФБ</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402E74" w:rsidRDefault="003D7D70" w:rsidP="00C76E43">
            <w:pPr>
              <w:spacing w:line="240" w:lineRule="auto"/>
              <w:jc w:val="center"/>
              <w:rPr>
                <w:rFonts w:ascii="Times New Roman" w:hAnsi="Times New Roman"/>
                <w:sz w:val="28"/>
                <w:szCs w:val="28"/>
              </w:rPr>
            </w:pPr>
            <w:r>
              <w:rPr>
                <w:rFonts w:ascii="Times New Roman" w:hAnsi="Times New Roman"/>
                <w:sz w:val="28"/>
                <w:szCs w:val="28"/>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402E74" w:rsidRDefault="003D7D70" w:rsidP="00C76E43">
            <w:pPr>
              <w:spacing w:line="240" w:lineRule="auto"/>
              <w:jc w:val="center"/>
              <w:rPr>
                <w:rFonts w:ascii="Times New Roman" w:hAnsi="Times New Roman"/>
                <w:sz w:val="28"/>
                <w:szCs w:val="28"/>
              </w:rPr>
            </w:pPr>
            <w:r>
              <w:rPr>
                <w:rFonts w:ascii="Times New Roman" w:hAnsi="Times New Roman"/>
                <w:sz w:val="28"/>
                <w:szCs w:val="28"/>
                <w:lang w:eastAsia="ru-RU"/>
              </w:rPr>
              <w:t>0</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402E74" w:rsidRDefault="00402E74" w:rsidP="00C76E43">
            <w:pPr>
              <w:spacing w:line="240" w:lineRule="auto"/>
              <w:jc w:val="center"/>
              <w:rPr>
                <w:rFonts w:ascii="Times New Roman" w:hAnsi="Times New Roman"/>
                <w:sz w:val="28"/>
                <w:szCs w:val="28"/>
              </w:rPr>
            </w:pPr>
          </w:p>
        </w:tc>
      </w:tr>
      <w:tr w:rsidR="00402E74" w:rsidTr="00402E74">
        <w:trPr>
          <w:trHeight w:val="323"/>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402E74" w:rsidRDefault="00402E74" w:rsidP="00C76E43">
            <w:pPr>
              <w:spacing w:after="0" w:line="240" w:lineRule="auto"/>
              <w:rPr>
                <w:rFonts w:ascii="Times New Roman" w:hAnsi="Times New Roman"/>
                <w:sz w:val="28"/>
                <w:szCs w:val="28"/>
                <w:lang w:eastAsia="ru-RU"/>
              </w:rPr>
            </w:pPr>
          </w:p>
        </w:tc>
        <w:tc>
          <w:tcPr>
            <w:tcW w:w="2261"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402E74" w:rsidRDefault="00402E74" w:rsidP="00C76E43">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РБ</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402E74" w:rsidRDefault="003D7D70" w:rsidP="00C76E43">
            <w:pPr>
              <w:spacing w:line="240" w:lineRule="auto"/>
              <w:jc w:val="center"/>
              <w:rPr>
                <w:rFonts w:ascii="Times New Roman" w:hAnsi="Times New Roman"/>
                <w:sz w:val="28"/>
                <w:szCs w:val="28"/>
              </w:rPr>
            </w:pPr>
            <w:r>
              <w:rPr>
                <w:rFonts w:ascii="Times New Roman" w:hAnsi="Times New Roman"/>
                <w:sz w:val="28"/>
                <w:szCs w:val="28"/>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402E74" w:rsidRDefault="003D7D70" w:rsidP="00C76E43">
            <w:pPr>
              <w:spacing w:line="240" w:lineRule="auto"/>
              <w:jc w:val="center"/>
              <w:rPr>
                <w:rFonts w:ascii="Times New Roman" w:hAnsi="Times New Roman"/>
                <w:sz w:val="28"/>
                <w:szCs w:val="28"/>
              </w:rPr>
            </w:pPr>
            <w:r>
              <w:rPr>
                <w:rFonts w:ascii="Times New Roman" w:hAnsi="Times New Roman"/>
                <w:sz w:val="28"/>
                <w:szCs w:val="28"/>
                <w:lang w:eastAsia="ru-RU"/>
              </w:rPr>
              <w:t>0</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402E74" w:rsidRDefault="00402E74" w:rsidP="00C76E43">
            <w:pPr>
              <w:spacing w:line="240" w:lineRule="auto"/>
              <w:jc w:val="center"/>
              <w:rPr>
                <w:rFonts w:ascii="Times New Roman" w:hAnsi="Times New Roman"/>
                <w:sz w:val="28"/>
                <w:szCs w:val="28"/>
              </w:rPr>
            </w:pPr>
          </w:p>
        </w:tc>
      </w:tr>
      <w:tr w:rsidR="00402E74" w:rsidTr="00402E74">
        <w:trPr>
          <w:trHeight w:val="487"/>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402E74" w:rsidRDefault="00402E74" w:rsidP="00C76E43">
            <w:pPr>
              <w:spacing w:after="0" w:line="240" w:lineRule="auto"/>
              <w:rPr>
                <w:rFonts w:ascii="Times New Roman" w:hAnsi="Times New Roman"/>
                <w:sz w:val="28"/>
                <w:szCs w:val="28"/>
                <w:lang w:eastAsia="ru-RU"/>
              </w:rPr>
            </w:pPr>
          </w:p>
        </w:tc>
        <w:tc>
          <w:tcPr>
            <w:tcW w:w="2261"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402E74" w:rsidRDefault="00402E74" w:rsidP="00C76E43">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Местный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402E74" w:rsidRDefault="003D7D70" w:rsidP="00C76E43">
            <w:pPr>
              <w:spacing w:line="240" w:lineRule="auto"/>
              <w:jc w:val="center"/>
              <w:rPr>
                <w:rFonts w:ascii="Times New Roman" w:hAnsi="Times New Roman"/>
                <w:sz w:val="28"/>
                <w:szCs w:val="28"/>
              </w:rPr>
            </w:pPr>
            <w:r>
              <w:rPr>
                <w:rFonts w:ascii="Times New Roman" w:hAnsi="Times New Roman"/>
                <w:sz w:val="28"/>
                <w:szCs w:val="28"/>
                <w:lang w:eastAsia="ru-RU"/>
              </w:rPr>
              <w:t>100,0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402E74" w:rsidRDefault="003D7D70" w:rsidP="00C76E43">
            <w:pPr>
              <w:spacing w:line="240" w:lineRule="auto"/>
              <w:jc w:val="center"/>
              <w:rPr>
                <w:rFonts w:ascii="Times New Roman" w:hAnsi="Times New Roman"/>
                <w:sz w:val="28"/>
                <w:szCs w:val="28"/>
              </w:rPr>
            </w:pPr>
            <w:r>
              <w:rPr>
                <w:rFonts w:ascii="Times New Roman" w:hAnsi="Times New Roman"/>
                <w:sz w:val="28"/>
                <w:szCs w:val="28"/>
                <w:lang w:eastAsia="ru-RU"/>
              </w:rPr>
              <w:t>151,1</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402E74" w:rsidRDefault="00402E74" w:rsidP="00C76E43">
            <w:pPr>
              <w:spacing w:line="240" w:lineRule="auto"/>
              <w:jc w:val="center"/>
              <w:rPr>
                <w:rFonts w:ascii="Times New Roman" w:hAnsi="Times New Roman"/>
                <w:sz w:val="28"/>
                <w:szCs w:val="28"/>
              </w:rPr>
            </w:pPr>
          </w:p>
        </w:tc>
      </w:tr>
      <w:tr w:rsidR="00402E74" w:rsidTr="00402E74">
        <w:trPr>
          <w:trHeight w:val="487"/>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402E74" w:rsidRDefault="00402E74" w:rsidP="00C76E43">
            <w:pPr>
              <w:spacing w:after="0" w:line="240" w:lineRule="auto"/>
              <w:rPr>
                <w:rFonts w:ascii="Times New Roman" w:hAnsi="Times New Roman"/>
                <w:sz w:val="28"/>
                <w:szCs w:val="28"/>
                <w:lang w:eastAsia="ru-RU"/>
              </w:rPr>
            </w:pPr>
          </w:p>
        </w:tc>
        <w:tc>
          <w:tcPr>
            <w:tcW w:w="2261"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402E74" w:rsidRDefault="00402E74" w:rsidP="00C76E43">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 xml:space="preserve">Внебюджетные источники </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402E74" w:rsidRDefault="00402E74" w:rsidP="00C76E43">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402E74" w:rsidRDefault="00402E74" w:rsidP="00C76E43">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402E74" w:rsidRDefault="00402E74" w:rsidP="00C76E43">
            <w:pPr>
              <w:widowControl w:val="0"/>
              <w:autoSpaceDE w:val="0"/>
              <w:autoSpaceDN w:val="0"/>
              <w:adjustRightInd w:val="0"/>
              <w:spacing w:after="0" w:line="240" w:lineRule="auto"/>
              <w:jc w:val="center"/>
              <w:rPr>
                <w:rFonts w:ascii="Times New Roman" w:hAnsi="Times New Roman"/>
                <w:sz w:val="28"/>
                <w:szCs w:val="28"/>
                <w:lang w:eastAsia="ru-RU"/>
              </w:rPr>
            </w:pPr>
          </w:p>
        </w:tc>
      </w:tr>
      <w:tr w:rsidR="00402E74" w:rsidTr="00402E74">
        <w:trPr>
          <w:trHeight w:val="312"/>
        </w:trPr>
        <w:tc>
          <w:tcPr>
            <w:tcW w:w="297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02E74" w:rsidRDefault="00402E74" w:rsidP="00C76E43">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1.2. Осуществление мероприятий, направленных на уничтожение очагов произрастания дикорастущей конопли</w:t>
            </w:r>
          </w:p>
        </w:tc>
        <w:tc>
          <w:tcPr>
            <w:tcW w:w="2261"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402E74" w:rsidRDefault="00402E74" w:rsidP="00C76E43">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bCs/>
                <w:sz w:val="28"/>
                <w:szCs w:val="28"/>
                <w:lang w:eastAsia="ru-RU"/>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402E74" w:rsidRDefault="00402E74" w:rsidP="00C76E43">
            <w:pPr>
              <w:spacing w:line="240" w:lineRule="auto"/>
              <w:jc w:val="center"/>
              <w:rPr>
                <w:rFonts w:ascii="Times New Roman" w:hAnsi="Times New Roman"/>
                <w:sz w:val="28"/>
                <w:szCs w:val="28"/>
              </w:rPr>
            </w:pPr>
            <w:r>
              <w:rPr>
                <w:rFonts w:ascii="Times New Roman" w:hAnsi="Times New Roman"/>
                <w:sz w:val="28"/>
                <w:szCs w:val="28"/>
                <w:lang w:eastAsia="ru-RU"/>
              </w:rPr>
              <w:t>299,3</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402E74" w:rsidRDefault="00402E74" w:rsidP="00C76E43">
            <w:pPr>
              <w:spacing w:line="240" w:lineRule="auto"/>
              <w:jc w:val="center"/>
              <w:rPr>
                <w:rFonts w:ascii="Times New Roman" w:hAnsi="Times New Roman"/>
                <w:sz w:val="28"/>
                <w:szCs w:val="28"/>
              </w:rPr>
            </w:pPr>
            <w:r>
              <w:rPr>
                <w:rFonts w:ascii="Times New Roman" w:hAnsi="Times New Roman"/>
                <w:sz w:val="28"/>
                <w:szCs w:val="28"/>
              </w:rPr>
              <w:t>300,0</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402E74" w:rsidRDefault="00402E74" w:rsidP="00C76E43">
            <w:pPr>
              <w:spacing w:line="240" w:lineRule="auto"/>
              <w:jc w:val="center"/>
              <w:rPr>
                <w:rFonts w:ascii="Times New Roman" w:hAnsi="Times New Roman"/>
                <w:sz w:val="28"/>
                <w:szCs w:val="28"/>
              </w:rPr>
            </w:pPr>
          </w:p>
        </w:tc>
      </w:tr>
      <w:tr w:rsidR="00402E74" w:rsidTr="00402E74">
        <w:trPr>
          <w:trHeight w:val="521"/>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402E74" w:rsidRDefault="00402E74" w:rsidP="00C76E43">
            <w:pPr>
              <w:spacing w:after="0" w:line="240" w:lineRule="auto"/>
              <w:rPr>
                <w:rFonts w:ascii="Times New Roman" w:hAnsi="Times New Roman"/>
                <w:sz w:val="28"/>
                <w:szCs w:val="28"/>
                <w:lang w:eastAsia="ru-RU"/>
              </w:rPr>
            </w:pPr>
          </w:p>
        </w:tc>
        <w:tc>
          <w:tcPr>
            <w:tcW w:w="2261"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402E74" w:rsidRDefault="00402E74" w:rsidP="00C76E43">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ФБ</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402E74" w:rsidRDefault="003D7D70" w:rsidP="00C76E43">
            <w:pPr>
              <w:spacing w:line="240" w:lineRule="auto"/>
              <w:jc w:val="center"/>
              <w:rPr>
                <w:rFonts w:ascii="Times New Roman" w:hAnsi="Times New Roman"/>
                <w:sz w:val="28"/>
                <w:szCs w:val="28"/>
              </w:rPr>
            </w:pPr>
            <w:r>
              <w:rPr>
                <w:rFonts w:ascii="Times New Roman" w:hAnsi="Times New Roman"/>
                <w:sz w:val="28"/>
                <w:szCs w:val="28"/>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402E74" w:rsidRDefault="003D7D70" w:rsidP="00C76E43">
            <w:pPr>
              <w:spacing w:line="240" w:lineRule="auto"/>
              <w:jc w:val="center"/>
              <w:rPr>
                <w:rFonts w:ascii="Times New Roman" w:hAnsi="Times New Roman"/>
                <w:sz w:val="28"/>
                <w:szCs w:val="28"/>
              </w:rPr>
            </w:pPr>
            <w:r>
              <w:rPr>
                <w:rFonts w:ascii="Times New Roman" w:hAnsi="Times New Roman"/>
                <w:sz w:val="28"/>
                <w:szCs w:val="28"/>
                <w:lang w:eastAsia="ru-RU"/>
              </w:rPr>
              <w:t>0</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402E74" w:rsidRDefault="00402E74" w:rsidP="00C76E43">
            <w:pPr>
              <w:spacing w:line="240" w:lineRule="auto"/>
              <w:jc w:val="center"/>
              <w:rPr>
                <w:rFonts w:ascii="Times New Roman" w:hAnsi="Times New Roman"/>
                <w:sz w:val="28"/>
                <w:szCs w:val="28"/>
              </w:rPr>
            </w:pPr>
          </w:p>
        </w:tc>
      </w:tr>
      <w:tr w:rsidR="00402E74" w:rsidTr="00402E74">
        <w:trPr>
          <w:trHeight w:val="117"/>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402E74" w:rsidRDefault="00402E74" w:rsidP="00C76E43">
            <w:pPr>
              <w:spacing w:after="0" w:line="240" w:lineRule="auto"/>
              <w:rPr>
                <w:rFonts w:ascii="Times New Roman" w:hAnsi="Times New Roman"/>
                <w:sz w:val="28"/>
                <w:szCs w:val="28"/>
                <w:lang w:eastAsia="ru-RU"/>
              </w:rPr>
            </w:pPr>
          </w:p>
        </w:tc>
        <w:tc>
          <w:tcPr>
            <w:tcW w:w="2261"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402E74" w:rsidRDefault="00402E74" w:rsidP="00C76E43">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РБ</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402E74" w:rsidRDefault="003D7D70" w:rsidP="00C76E43">
            <w:pPr>
              <w:spacing w:line="240" w:lineRule="auto"/>
              <w:jc w:val="center"/>
              <w:rPr>
                <w:rFonts w:ascii="Times New Roman" w:hAnsi="Times New Roman"/>
                <w:sz w:val="28"/>
                <w:szCs w:val="28"/>
              </w:rPr>
            </w:pPr>
            <w:r>
              <w:rPr>
                <w:rFonts w:ascii="Times New Roman" w:hAnsi="Times New Roman"/>
                <w:sz w:val="28"/>
                <w:szCs w:val="28"/>
                <w:lang w:eastAsia="ru-RU"/>
              </w:rPr>
              <w:t>150,0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402E74" w:rsidRDefault="00402E74" w:rsidP="00C76E43">
            <w:pPr>
              <w:spacing w:line="240" w:lineRule="auto"/>
              <w:jc w:val="center"/>
              <w:rPr>
                <w:rFonts w:ascii="Times New Roman" w:hAnsi="Times New Roman"/>
                <w:sz w:val="28"/>
                <w:szCs w:val="28"/>
              </w:rPr>
            </w:pPr>
            <w:r>
              <w:rPr>
                <w:rFonts w:ascii="Times New Roman" w:hAnsi="Times New Roman"/>
                <w:sz w:val="28"/>
                <w:szCs w:val="28"/>
                <w:lang w:eastAsia="ru-RU"/>
              </w:rPr>
              <w:t>150,0</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402E74" w:rsidRDefault="00402E74" w:rsidP="00C76E43">
            <w:pPr>
              <w:spacing w:line="240" w:lineRule="auto"/>
              <w:jc w:val="center"/>
              <w:rPr>
                <w:rFonts w:ascii="Times New Roman" w:hAnsi="Times New Roman"/>
                <w:sz w:val="28"/>
                <w:szCs w:val="28"/>
              </w:rPr>
            </w:pPr>
          </w:p>
        </w:tc>
      </w:tr>
      <w:tr w:rsidR="00402E74" w:rsidTr="00402E74">
        <w:trPr>
          <w:trHeight w:val="117"/>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402E74" w:rsidRDefault="00402E74" w:rsidP="00C76E43">
            <w:pPr>
              <w:spacing w:after="0" w:line="240" w:lineRule="auto"/>
              <w:rPr>
                <w:rFonts w:ascii="Times New Roman" w:hAnsi="Times New Roman"/>
                <w:sz w:val="28"/>
                <w:szCs w:val="28"/>
                <w:lang w:eastAsia="ru-RU"/>
              </w:rPr>
            </w:pPr>
          </w:p>
        </w:tc>
        <w:tc>
          <w:tcPr>
            <w:tcW w:w="2261"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402E74" w:rsidRDefault="00402E74" w:rsidP="00C76E43">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Местный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402E74" w:rsidRDefault="00D5614B" w:rsidP="00C76E43">
            <w:pPr>
              <w:spacing w:line="240" w:lineRule="auto"/>
              <w:jc w:val="center"/>
              <w:rPr>
                <w:rFonts w:ascii="Times New Roman" w:hAnsi="Times New Roman"/>
                <w:sz w:val="28"/>
                <w:szCs w:val="28"/>
              </w:rPr>
            </w:pPr>
            <w:r>
              <w:rPr>
                <w:rFonts w:ascii="Times New Roman" w:hAnsi="Times New Roman"/>
                <w:sz w:val="28"/>
                <w:szCs w:val="28"/>
                <w:lang w:eastAsia="ru-RU"/>
              </w:rPr>
              <w:t>149,3</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402E74" w:rsidRDefault="00402E74" w:rsidP="00C76E43">
            <w:pPr>
              <w:spacing w:line="240" w:lineRule="auto"/>
              <w:jc w:val="center"/>
              <w:rPr>
                <w:rFonts w:ascii="Times New Roman" w:hAnsi="Times New Roman"/>
                <w:sz w:val="28"/>
                <w:szCs w:val="28"/>
              </w:rPr>
            </w:pPr>
            <w:r>
              <w:rPr>
                <w:rFonts w:ascii="Times New Roman" w:hAnsi="Times New Roman"/>
                <w:sz w:val="28"/>
                <w:szCs w:val="28"/>
                <w:lang w:eastAsia="ru-RU"/>
              </w:rPr>
              <w:t>150,0</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402E74" w:rsidRDefault="00402E74" w:rsidP="00C76E43">
            <w:pPr>
              <w:spacing w:line="240" w:lineRule="auto"/>
              <w:jc w:val="center"/>
              <w:rPr>
                <w:rFonts w:ascii="Times New Roman" w:hAnsi="Times New Roman"/>
                <w:sz w:val="28"/>
                <w:szCs w:val="28"/>
              </w:rPr>
            </w:pPr>
          </w:p>
        </w:tc>
      </w:tr>
      <w:tr w:rsidR="00402E74" w:rsidTr="00402E74">
        <w:trPr>
          <w:trHeight w:val="117"/>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402E74" w:rsidRDefault="00402E74" w:rsidP="00C76E43">
            <w:pPr>
              <w:spacing w:after="0" w:line="240" w:lineRule="auto"/>
              <w:rPr>
                <w:rFonts w:ascii="Times New Roman" w:hAnsi="Times New Roman"/>
                <w:sz w:val="28"/>
                <w:szCs w:val="28"/>
                <w:lang w:eastAsia="ru-RU"/>
              </w:rPr>
            </w:pPr>
          </w:p>
        </w:tc>
        <w:tc>
          <w:tcPr>
            <w:tcW w:w="2261"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402E74" w:rsidRDefault="00402E74" w:rsidP="00C76E43">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 xml:space="preserve">Внебюджетные источники </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402E74" w:rsidRDefault="00402E74" w:rsidP="00C76E43">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402E74" w:rsidRDefault="00402E74" w:rsidP="00C76E43">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402E74" w:rsidRDefault="00402E74" w:rsidP="00C76E43">
            <w:pPr>
              <w:widowControl w:val="0"/>
              <w:autoSpaceDE w:val="0"/>
              <w:autoSpaceDN w:val="0"/>
              <w:adjustRightInd w:val="0"/>
              <w:spacing w:after="0" w:line="240" w:lineRule="auto"/>
              <w:jc w:val="center"/>
              <w:rPr>
                <w:rFonts w:ascii="Times New Roman" w:hAnsi="Times New Roman"/>
                <w:sz w:val="28"/>
                <w:szCs w:val="28"/>
                <w:lang w:eastAsia="ru-RU"/>
              </w:rPr>
            </w:pPr>
          </w:p>
        </w:tc>
      </w:tr>
      <w:tr w:rsidR="00402E74" w:rsidTr="00402E74">
        <w:trPr>
          <w:trHeight w:val="312"/>
        </w:trPr>
        <w:tc>
          <w:tcPr>
            <w:tcW w:w="297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02E74" w:rsidRDefault="00402E74" w:rsidP="00C76E43">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lastRenderedPageBreak/>
              <w:t xml:space="preserve">1.3. Проведение мероприятий и конкурсов различного уровня, включая приобретение баннеров и других расходных материалов </w:t>
            </w:r>
          </w:p>
        </w:tc>
        <w:tc>
          <w:tcPr>
            <w:tcW w:w="2261"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402E74" w:rsidRDefault="00402E74" w:rsidP="00C76E43">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bCs/>
                <w:sz w:val="28"/>
                <w:szCs w:val="28"/>
                <w:lang w:eastAsia="ru-RU"/>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402E74" w:rsidRDefault="00402E74" w:rsidP="00C76E43">
            <w:pPr>
              <w:spacing w:line="240" w:lineRule="auto"/>
              <w:jc w:val="center"/>
              <w:rPr>
                <w:rFonts w:ascii="Times New Roman" w:hAnsi="Times New Roman"/>
                <w:sz w:val="28"/>
                <w:szCs w:val="28"/>
              </w:rPr>
            </w:pPr>
            <w:r>
              <w:rPr>
                <w:rFonts w:ascii="Times New Roman" w:hAnsi="Times New Roman"/>
                <w:sz w:val="28"/>
                <w:szCs w:val="28"/>
              </w:rPr>
              <w:t>28,7</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402E74" w:rsidRDefault="00402E74" w:rsidP="00C76E43">
            <w:pPr>
              <w:spacing w:line="240" w:lineRule="auto"/>
              <w:jc w:val="center"/>
              <w:rPr>
                <w:rFonts w:ascii="Times New Roman" w:hAnsi="Times New Roman"/>
                <w:sz w:val="28"/>
                <w:szCs w:val="28"/>
              </w:rPr>
            </w:pPr>
            <w:r>
              <w:rPr>
                <w:rFonts w:ascii="Times New Roman" w:hAnsi="Times New Roman"/>
                <w:sz w:val="28"/>
                <w:szCs w:val="28"/>
                <w:lang w:eastAsia="ru-RU"/>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402E74" w:rsidRDefault="00402E74" w:rsidP="00C76E43">
            <w:pPr>
              <w:spacing w:line="240" w:lineRule="auto"/>
              <w:jc w:val="center"/>
              <w:rPr>
                <w:rFonts w:ascii="Times New Roman" w:hAnsi="Times New Roman"/>
                <w:sz w:val="28"/>
                <w:szCs w:val="28"/>
              </w:rPr>
            </w:pPr>
          </w:p>
        </w:tc>
      </w:tr>
      <w:tr w:rsidR="00402E74" w:rsidTr="00C76E43">
        <w:trPr>
          <w:trHeight w:val="293"/>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402E74" w:rsidRDefault="00402E74" w:rsidP="00C76E43">
            <w:pPr>
              <w:spacing w:after="0" w:line="240" w:lineRule="auto"/>
              <w:rPr>
                <w:rFonts w:ascii="Times New Roman" w:hAnsi="Times New Roman"/>
                <w:sz w:val="28"/>
                <w:szCs w:val="28"/>
                <w:lang w:eastAsia="ru-RU"/>
              </w:rPr>
            </w:pPr>
          </w:p>
        </w:tc>
        <w:tc>
          <w:tcPr>
            <w:tcW w:w="2261"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402E74" w:rsidRDefault="00402E74" w:rsidP="00C76E43">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ФБ</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402E74" w:rsidRDefault="00D5614B" w:rsidP="00C76E43">
            <w:pPr>
              <w:spacing w:line="240" w:lineRule="auto"/>
              <w:jc w:val="center"/>
              <w:rPr>
                <w:rFonts w:ascii="Times New Roman" w:hAnsi="Times New Roman"/>
                <w:sz w:val="28"/>
                <w:szCs w:val="28"/>
              </w:rPr>
            </w:pPr>
            <w:r>
              <w:rPr>
                <w:rFonts w:ascii="Times New Roman" w:hAnsi="Times New Roman"/>
                <w:sz w:val="28"/>
                <w:szCs w:val="28"/>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402E74" w:rsidRDefault="00D5614B" w:rsidP="00C76E43">
            <w:pPr>
              <w:spacing w:line="240" w:lineRule="auto"/>
              <w:jc w:val="center"/>
              <w:rPr>
                <w:rFonts w:ascii="Times New Roman" w:hAnsi="Times New Roman"/>
                <w:sz w:val="28"/>
                <w:szCs w:val="28"/>
              </w:rPr>
            </w:pPr>
            <w:r>
              <w:rPr>
                <w:rFonts w:ascii="Times New Roman" w:hAnsi="Times New Roman"/>
                <w:sz w:val="28"/>
                <w:szCs w:val="28"/>
                <w:lang w:eastAsia="ru-RU"/>
              </w:rPr>
              <w:t>0</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402E74" w:rsidRDefault="00402E74" w:rsidP="00C76E43">
            <w:pPr>
              <w:spacing w:line="240" w:lineRule="auto"/>
              <w:jc w:val="center"/>
              <w:rPr>
                <w:rFonts w:ascii="Times New Roman" w:hAnsi="Times New Roman"/>
                <w:sz w:val="28"/>
                <w:szCs w:val="28"/>
              </w:rPr>
            </w:pPr>
          </w:p>
        </w:tc>
      </w:tr>
      <w:tr w:rsidR="00402E74" w:rsidTr="00C76E43">
        <w:trPr>
          <w:trHeight w:val="317"/>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402E74" w:rsidRDefault="00402E74" w:rsidP="00C76E43">
            <w:pPr>
              <w:spacing w:after="0" w:line="240" w:lineRule="auto"/>
              <w:rPr>
                <w:rFonts w:ascii="Times New Roman" w:hAnsi="Times New Roman"/>
                <w:sz w:val="28"/>
                <w:szCs w:val="28"/>
                <w:lang w:eastAsia="ru-RU"/>
              </w:rPr>
            </w:pPr>
          </w:p>
        </w:tc>
        <w:tc>
          <w:tcPr>
            <w:tcW w:w="2261"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402E74" w:rsidRDefault="00402E74" w:rsidP="00C76E43">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РБ</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402E74" w:rsidRDefault="00D5614B" w:rsidP="00C76E43">
            <w:pPr>
              <w:spacing w:line="240" w:lineRule="auto"/>
              <w:jc w:val="center"/>
              <w:rPr>
                <w:rFonts w:ascii="Times New Roman" w:hAnsi="Times New Roman"/>
                <w:sz w:val="28"/>
                <w:szCs w:val="28"/>
              </w:rPr>
            </w:pPr>
            <w:r>
              <w:rPr>
                <w:rFonts w:ascii="Times New Roman" w:hAnsi="Times New Roman"/>
                <w:sz w:val="28"/>
                <w:szCs w:val="28"/>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402E74" w:rsidRDefault="00D5614B" w:rsidP="00C76E43">
            <w:pPr>
              <w:spacing w:line="240" w:lineRule="auto"/>
              <w:jc w:val="center"/>
              <w:rPr>
                <w:rFonts w:ascii="Times New Roman" w:hAnsi="Times New Roman"/>
                <w:sz w:val="28"/>
                <w:szCs w:val="28"/>
              </w:rPr>
            </w:pPr>
            <w:r>
              <w:rPr>
                <w:rFonts w:ascii="Times New Roman" w:hAnsi="Times New Roman"/>
                <w:sz w:val="28"/>
                <w:szCs w:val="28"/>
                <w:lang w:eastAsia="ru-RU"/>
              </w:rPr>
              <w:t>0</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402E74" w:rsidRDefault="00402E74" w:rsidP="00C76E43">
            <w:pPr>
              <w:spacing w:line="240" w:lineRule="auto"/>
              <w:jc w:val="center"/>
              <w:rPr>
                <w:rFonts w:ascii="Times New Roman" w:hAnsi="Times New Roman"/>
                <w:sz w:val="28"/>
                <w:szCs w:val="28"/>
              </w:rPr>
            </w:pPr>
          </w:p>
        </w:tc>
      </w:tr>
      <w:tr w:rsidR="00402E74" w:rsidTr="00402E74">
        <w:trPr>
          <w:trHeight w:val="117"/>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402E74" w:rsidRDefault="00402E74" w:rsidP="00C76E43">
            <w:pPr>
              <w:spacing w:after="0" w:line="240" w:lineRule="auto"/>
              <w:rPr>
                <w:rFonts w:ascii="Times New Roman" w:hAnsi="Times New Roman"/>
                <w:sz w:val="28"/>
                <w:szCs w:val="28"/>
                <w:lang w:eastAsia="ru-RU"/>
              </w:rPr>
            </w:pPr>
          </w:p>
        </w:tc>
        <w:tc>
          <w:tcPr>
            <w:tcW w:w="2261"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402E74" w:rsidRDefault="00402E74" w:rsidP="00C76E43">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Местный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402E74" w:rsidRDefault="00402E74" w:rsidP="00C76E43">
            <w:pPr>
              <w:spacing w:line="240" w:lineRule="auto"/>
              <w:jc w:val="center"/>
              <w:rPr>
                <w:rFonts w:ascii="Times New Roman" w:hAnsi="Times New Roman"/>
                <w:sz w:val="28"/>
                <w:szCs w:val="28"/>
                <w:lang w:eastAsia="ru-RU"/>
              </w:rPr>
            </w:pPr>
            <w:r>
              <w:rPr>
                <w:rFonts w:ascii="Times New Roman" w:hAnsi="Times New Roman"/>
                <w:sz w:val="28"/>
                <w:szCs w:val="28"/>
                <w:lang w:eastAsia="ru-RU"/>
              </w:rPr>
              <w:t>28,7</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402E74" w:rsidRDefault="00402E74" w:rsidP="00C76E43">
            <w:pPr>
              <w:spacing w:line="240" w:lineRule="auto"/>
              <w:jc w:val="center"/>
              <w:rPr>
                <w:rFonts w:ascii="Times New Roman" w:hAnsi="Times New Roman"/>
                <w:sz w:val="28"/>
                <w:szCs w:val="28"/>
              </w:rPr>
            </w:pPr>
            <w:r>
              <w:rPr>
                <w:rFonts w:ascii="Times New Roman" w:hAnsi="Times New Roman"/>
                <w:sz w:val="28"/>
                <w:szCs w:val="28"/>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402E74" w:rsidRDefault="00402E74" w:rsidP="00C76E43">
            <w:pPr>
              <w:spacing w:line="240" w:lineRule="auto"/>
              <w:jc w:val="center"/>
              <w:rPr>
                <w:rFonts w:ascii="Times New Roman" w:hAnsi="Times New Roman"/>
                <w:sz w:val="28"/>
                <w:szCs w:val="28"/>
              </w:rPr>
            </w:pPr>
          </w:p>
        </w:tc>
      </w:tr>
      <w:tr w:rsidR="00402E74" w:rsidTr="00402E74">
        <w:trPr>
          <w:trHeight w:val="117"/>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402E74" w:rsidRDefault="00402E74" w:rsidP="00C76E43">
            <w:pPr>
              <w:spacing w:after="0" w:line="240" w:lineRule="auto"/>
              <w:rPr>
                <w:rFonts w:ascii="Times New Roman" w:hAnsi="Times New Roman"/>
                <w:sz w:val="28"/>
                <w:szCs w:val="28"/>
                <w:lang w:eastAsia="ru-RU"/>
              </w:rPr>
            </w:pPr>
          </w:p>
        </w:tc>
        <w:tc>
          <w:tcPr>
            <w:tcW w:w="2261"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402E74" w:rsidRDefault="00402E74" w:rsidP="00C76E43">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 xml:space="preserve">Внебюджетные источники  </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402E74" w:rsidRDefault="00402E74" w:rsidP="00C76E43">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402E74" w:rsidRDefault="00402E74" w:rsidP="00C76E43">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402E74" w:rsidRDefault="00402E74" w:rsidP="00C76E43">
            <w:pPr>
              <w:widowControl w:val="0"/>
              <w:autoSpaceDE w:val="0"/>
              <w:autoSpaceDN w:val="0"/>
              <w:adjustRightInd w:val="0"/>
              <w:spacing w:after="0" w:line="240" w:lineRule="auto"/>
              <w:jc w:val="center"/>
              <w:rPr>
                <w:rFonts w:ascii="Times New Roman" w:hAnsi="Times New Roman"/>
                <w:sz w:val="28"/>
                <w:szCs w:val="28"/>
                <w:lang w:eastAsia="ru-RU"/>
              </w:rPr>
            </w:pPr>
          </w:p>
        </w:tc>
      </w:tr>
      <w:tr w:rsidR="00402E74" w:rsidTr="00402E74">
        <w:trPr>
          <w:trHeight w:val="312"/>
        </w:trPr>
        <w:tc>
          <w:tcPr>
            <w:tcW w:w="297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02E74" w:rsidRDefault="00402E74" w:rsidP="00C76E43">
            <w:pPr>
              <w:widowControl w:val="0"/>
              <w:autoSpaceDE w:val="0"/>
              <w:autoSpaceDN w:val="0"/>
              <w:adjustRightInd w:val="0"/>
              <w:spacing w:after="0" w:line="240" w:lineRule="auto"/>
              <w:jc w:val="center"/>
              <w:rPr>
                <w:rFonts w:ascii="Times New Roman" w:hAnsi="Times New Roman"/>
                <w:color w:val="000000" w:themeColor="text1"/>
                <w:sz w:val="28"/>
                <w:szCs w:val="28"/>
                <w:lang w:eastAsia="ru-RU"/>
              </w:rPr>
            </w:pPr>
            <w:r>
              <w:rPr>
                <w:rFonts w:ascii="Times New Roman" w:hAnsi="Times New Roman"/>
                <w:color w:val="000000" w:themeColor="text1"/>
                <w:sz w:val="28"/>
                <w:szCs w:val="28"/>
              </w:rPr>
              <w:t xml:space="preserve">1.4. Организация и финансирование проведения общественных работ для граждан  испытывающих  трудности в поиске работы  условно осужденных  и осужденных  к исправительным работам, а также социализация и </w:t>
            </w:r>
            <w:proofErr w:type="spellStart"/>
            <w:r>
              <w:rPr>
                <w:rFonts w:ascii="Times New Roman" w:hAnsi="Times New Roman"/>
                <w:color w:val="000000" w:themeColor="text1"/>
                <w:sz w:val="28"/>
                <w:szCs w:val="28"/>
              </w:rPr>
              <w:t>ресоциализация</w:t>
            </w:r>
            <w:proofErr w:type="spellEnd"/>
            <w:r>
              <w:rPr>
                <w:rFonts w:ascii="Times New Roman" w:hAnsi="Times New Roman"/>
                <w:color w:val="000000" w:themeColor="text1"/>
                <w:sz w:val="28"/>
                <w:szCs w:val="28"/>
              </w:rPr>
              <w:t xml:space="preserve"> осужденных состоящих на учете в </w:t>
            </w:r>
            <w:r w:rsidR="00B6470C">
              <w:rPr>
                <w:rFonts w:ascii="Times New Roman" w:hAnsi="Times New Roman"/>
                <w:color w:val="000000" w:themeColor="text1"/>
                <w:sz w:val="28"/>
                <w:szCs w:val="28"/>
              </w:rPr>
              <w:t>УИИ</w:t>
            </w:r>
          </w:p>
        </w:tc>
        <w:tc>
          <w:tcPr>
            <w:tcW w:w="2261"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402E74" w:rsidRDefault="00402E74" w:rsidP="00C76E43">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bCs/>
                <w:sz w:val="28"/>
                <w:szCs w:val="28"/>
                <w:lang w:eastAsia="ru-RU"/>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402E74" w:rsidRDefault="00D5614B" w:rsidP="00C76E43">
            <w:pPr>
              <w:spacing w:line="240" w:lineRule="auto"/>
              <w:jc w:val="center"/>
              <w:rPr>
                <w:rFonts w:ascii="Times New Roman" w:hAnsi="Times New Roman"/>
                <w:sz w:val="28"/>
                <w:szCs w:val="28"/>
              </w:rPr>
            </w:pPr>
            <w:r>
              <w:rPr>
                <w:rFonts w:ascii="Times New Roman" w:hAnsi="Times New Roman"/>
                <w:sz w:val="28"/>
                <w:szCs w:val="28"/>
                <w:lang w:eastAsia="ru-RU"/>
              </w:rPr>
              <w:t>24,3</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402E74" w:rsidRDefault="00402E74" w:rsidP="00C76E43">
            <w:pPr>
              <w:spacing w:line="240" w:lineRule="auto"/>
              <w:jc w:val="center"/>
              <w:rPr>
                <w:rFonts w:ascii="Times New Roman" w:hAnsi="Times New Roman"/>
                <w:sz w:val="28"/>
                <w:szCs w:val="28"/>
              </w:rPr>
            </w:pPr>
            <w:r>
              <w:rPr>
                <w:rFonts w:ascii="Times New Roman" w:hAnsi="Times New Roman"/>
                <w:sz w:val="28"/>
                <w:szCs w:val="28"/>
                <w:lang w:eastAsia="ru-RU"/>
              </w:rPr>
              <w:t>40,0</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402E74" w:rsidRDefault="00402E74" w:rsidP="00C76E43">
            <w:pPr>
              <w:spacing w:line="240" w:lineRule="auto"/>
              <w:jc w:val="center"/>
              <w:rPr>
                <w:rFonts w:ascii="Times New Roman" w:hAnsi="Times New Roman"/>
                <w:sz w:val="28"/>
                <w:szCs w:val="28"/>
              </w:rPr>
            </w:pPr>
          </w:p>
        </w:tc>
      </w:tr>
      <w:tr w:rsidR="00402E74" w:rsidTr="00402E74">
        <w:trPr>
          <w:trHeight w:val="521"/>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402E74" w:rsidRDefault="00402E74" w:rsidP="00C76E43">
            <w:pPr>
              <w:spacing w:after="0" w:line="240" w:lineRule="auto"/>
              <w:rPr>
                <w:rFonts w:ascii="Times New Roman" w:hAnsi="Times New Roman"/>
                <w:color w:val="000000" w:themeColor="text1"/>
                <w:sz w:val="28"/>
                <w:szCs w:val="28"/>
                <w:lang w:eastAsia="ru-RU"/>
              </w:rPr>
            </w:pPr>
          </w:p>
        </w:tc>
        <w:tc>
          <w:tcPr>
            <w:tcW w:w="2261"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402E74" w:rsidRDefault="00402E74" w:rsidP="00C76E43">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ФБ</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402E74" w:rsidRDefault="00D5614B" w:rsidP="00C76E43">
            <w:pPr>
              <w:spacing w:line="240" w:lineRule="auto"/>
              <w:jc w:val="center"/>
              <w:rPr>
                <w:rFonts w:ascii="Times New Roman" w:hAnsi="Times New Roman"/>
                <w:sz w:val="28"/>
                <w:szCs w:val="28"/>
              </w:rPr>
            </w:pPr>
            <w:r>
              <w:rPr>
                <w:rFonts w:ascii="Times New Roman" w:hAnsi="Times New Roman"/>
                <w:sz w:val="28"/>
                <w:szCs w:val="28"/>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402E74" w:rsidRDefault="00D5614B" w:rsidP="00C76E43">
            <w:pPr>
              <w:spacing w:line="240" w:lineRule="auto"/>
              <w:jc w:val="center"/>
              <w:rPr>
                <w:rFonts w:ascii="Times New Roman" w:hAnsi="Times New Roman"/>
                <w:sz w:val="28"/>
                <w:szCs w:val="28"/>
              </w:rPr>
            </w:pPr>
            <w:r>
              <w:rPr>
                <w:rFonts w:ascii="Times New Roman" w:hAnsi="Times New Roman"/>
                <w:sz w:val="28"/>
                <w:szCs w:val="28"/>
                <w:lang w:eastAsia="ru-RU"/>
              </w:rPr>
              <w:t>0</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402E74" w:rsidRDefault="00402E74" w:rsidP="00C76E43">
            <w:pPr>
              <w:spacing w:line="240" w:lineRule="auto"/>
              <w:jc w:val="center"/>
              <w:rPr>
                <w:rFonts w:ascii="Times New Roman" w:hAnsi="Times New Roman"/>
                <w:sz w:val="28"/>
                <w:szCs w:val="28"/>
              </w:rPr>
            </w:pPr>
          </w:p>
        </w:tc>
      </w:tr>
      <w:tr w:rsidR="00402E74" w:rsidTr="00402E74">
        <w:trPr>
          <w:trHeight w:val="117"/>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402E74" w:rsidRDefault="00402E74" w:rsidP="00C76E43">
            <w:pPr>
              <w:spacing w:after="0" w:line="240" w:lineRule="auto"/>
              <w:rPr>
                <w:rFonts w:ascii="Times New Roman" w:hAnsi="Times New Roman"/>
                <w:color w:val="000000" w:themeColor="text1"/>
                <w:sz w:val="28"/>
                <w:szCs w:val="28"/>
                <w:lang w:eastAsia="ru-RU"/>
              </w:rPr>
            </w:pPr>
          </w:p>
        </w:tc>
        <w:tc>
          <w:tcPr>
            <w:tcW w:w="2261"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402E74" w:rsidRDefault="00402E74" w:rsidP="00C76E43">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РБ</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402E74" w:rsidRDefault="00D5614B" w:rsidP="00C76E43">
            <w:pPr>
              <w:spacing w:line="240" w:lineRule="auto"/>
              <w:jc w:val="center"/>
              <w:rPr>
                <w:rFonts w:ascii="Times New Roman" w:hAnsi="Times New Roman"/>
                <w:sz w:val="28"/>
                <w:szCs w:val="28"/>
              </w:rPr>
            </w:pPr>
            <w:r>
              <w:rPr>
                <w:rFonts w:ascii="Times New Roman" w:hAnsi="Times New Roman"/>
                <w:sz w:val="28"/>
                <w:szCs w:val="28"/>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402E74" w:rsidRDefault="00D5614B" w:rsidP="00C76E43">
            <w:pPr>
              <w:spacing w:line="240" w:lineRule="auto"/>
              <w:jc w:val="center"/>
              <w:rPr>
                <w:rFonts w:ascii="Times New Roman" w:hAnsi="Times New Roman"/>
                <w:sz w:val="28"/>
                <w:szCs w:val="28"/>
              </w:rPr>
            </w:pPr>
            <w:r>
              <w:rPr>
                <w:rFonts w:ascii="Times New Roman" w:hAnsi="Times New Roman"/>
                <w:sz w:val="28"/>
                <w:szCs w:val="28"/>
                <w:lang w:eastAsia="ru-RU"/>
              </w:rPr>
              <w:t>0</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402E74" w:rsidRDefault="00402E74" w:rsidP="00C76E43">
            <w:pPr>
              <w:spacing w:line="240" w:lineRule="auto"/>
              <w:jc w:val="center"/>
              <w:rPr>
                <w:rFonts w:ascii="Times New Roman" w:hAnsi="Times New Roman"/>
                <w:sz w:val="28"/>
                <w:szCs w:val="28"/>
              </w:rPr>
            </w:pPr>
          </w:p>
        </w:tc>
      </w:tr>
      <w:tr w:rsidR="00402E74" w:rsidTr="00402E74">
        <w:trPr>
          <w:trHeight w:val="117"/>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402E74" w:rsidRDefault="00402E74" w:rsidP="00C76E43">
            <w:pPr>
              <w:spacing w:after="0" w:line="240" w:lineRule="auto"/>
              <w:rPr>
                <w:rFonts w:ascii="Times New Roman" w:hAnsi="Times New Roman"/>
                <w:color w:val="000000" w:themeColor="text1"/>
                <w:sz w:val="28"/>
                <w:szCs w:val="28"/>
                <w:lang w:eastAsia="ru-RU"/>
              </w:rPr>
            </w:pPr>
          </w:p>
        </w:tc>
        <w:tc>
          <w:tcPr>
            <w:tcW w:w="2261"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402E74" w:rsidRDefault="00402E74" w:rsidP="00C76E43">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Местный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402E74" w:rsidRDefault="00402E74" w:rsidP="00C76E43">
            <w:pPr>
              <w:spacing w:line="240" w:lineRule="auto"/>
              <w:jc w:val="center"/>
              <w:rPr>
                <w:rFonts w:ascii="Times New Roman" w:hAnsi="Times New Roman"/>
                <w:sz w:val="28"/>
                <w:szCs w:val="28"/>
                <w:lang w:eastAsia="ru-RU"/>
              </w:rPr>
            </w:pPr>
            <w:r>
              <w:rPr>
                <w:rFonts w:ascii="Times New Roman" w:hAnsi="Times New Roman"/>
                <w:sz w:val="28"/>
                <w:szCs w:val="28"/>
                <w:lang w:eastAsia="ru-RU"/>
              </w:rPr>
              <w:t>24,3</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402E74" w:rsidRDefault="00402E74" w:rsidP="00C76E43">
            <w:pPr>
              <w:spacing w:line="240" w:lineRule="auto"/>
              <w:jc w:val="center"/>
              <w:rPr>
                <w:rFonts w:ascii="Times New Roman" w:hAnsi="Times New Roman"/>
                <w:sz w:val="28"/>
                <w:szCs w:val="28"/>
              </w:rPr>
            </w:pPr>
            <w:r>
              <w:rPr>
                <w:rFonts w:ascii="Times New Roman" w:hAnsi="Times New Roman"/>
                <w:sz w:val="28"/>
                <w:szCs w:val="28"/>
                <w:lang w:eastAsia="ru-RU"/>
              </w:rPr>
              <w:t>40,0</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402E74" w:rsidRDefault="00402E74" w:rsidP="00C76E43">
            <w:pPr>
              <w:spacing w:line="240" w:lineRule="auto"/>
              <w:jc w:val="center"/>
              <w:rPr>
                <w:rFonts w:ascii="Times New Roman" w:hAnsi="Times New Roman"/>
                <w:sz w:val="28"/>
                <w:szCs w:val="28"/>
              </w:rPr>
            </w:pPr>
          </w:p>
        </w:tc>
      </w:tr>
      <w:tr w:rsidR="00402E74" w:rsidTr="00402E74">
        <w:trPr>
          <w:trHeight w:val="117"/>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402E74" w:rsidRDefault="00402E74" w:rsidP="00C76E43">
            <w:pPr>
              <w:spacing w:after="0" w:line="240" w:lineRule="auto"/>
              <w:rPr>
                <w:rFonts w:ascii="Times New Roman" w:hAnsi="Times New Roman"/>
                <w:color w:val="000000" w:themeColor="text1"/>
                <w:sz w:val="28"/>
                <w:szCs w:val="28"/>
                <w:lang w:eastAsia="ru-RU"/>
              </w:rPr>
            </w:pPr>
          </w:p>
        </w:tc>
        <w:tc>
          <w:tcPr>
            <w:tcW w:w="2261"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402E74" w:rsidRDefault="00402E74" w:rsidP="00C76E43">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 xml:space="preserve">Внебюджетные источники </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402E74" w:rsidRDefault="00402E74" w:rsidP="00C76E43">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402E74" w:rsidRDefault="00402E74" w:rsidP="00C76E43">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402E74" w:rsidRDefault="00402E74" w:rsidP="00C76E43">
            <w:pPr>
              <w:widowControl w:val="0"/>
              <w:autoSpaceDE w:val="0"/>
              <w:autoSpaceDN w:val="0"/>
              <w:adjustRightInd w:val="0"/>
              <w:spacing w:after="0" w:line="240" w:lineRule="auto"/>
              <w:jc w:val="center"/>
              <w:rPr>
                <w:rFonts w:ascii="Times New Roman" w:hAnsi="Times New Roman"/>
                <w:sz w:val="28"/>
                <w:szCs w:val="28"/>
                <w:lang w:eastAsia="ru-RU"/>
              </w:rPr>
            </w:pPr>
          </w:p>
        </w:tc>
      </w:tr>
      <w:tr w:rsidR="00402E74" w:rsidTr="00402E74">
        <w:trPr>
          <w:trHeight w:val="312"/>
        </w:trPr>
        <w:tc>
          <w:tcPr>
            <w:tcW w:w="297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02E74" w:rsidRDefault="00402E74" w:rsidP="00C76E43">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 xml:space="preserve">1.5. Профилактика беспризорности, безнадзорности и правонарушений несовершеннолетних </w:t>
            </w:r>
          </w:p>
        </w:tc>
        <w:tc>
          <w:tcPr>
            <w:tcW w:w="2261"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402E74" w:rsidRDefault="00402E74" w:rsidP="00C76E43">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bCs/>
                <w:sz w:val="28"/>
                <w:szCs w:val="28"/>
                <w:lang w:eastAsia="ru-RU"/>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402E74" w:rsidRDefault="00D5614B" w:rsidP="00C76E43">
            <w:pPr>
              <w:spacing w:line="240" w:lineRule="auto"/>
              <w:jc w:val="center"/>
              <w:rPr>
                <w:rFonts w:ascii="Times New Roman" w:hAnsi="Times New Roman"/>
                <w:sz w:val="28"/>
                <w:szCs w:val="28"/>
              </w:rPr>
            </w:pPr>
            <w:r>
              <w:rPr>
                <w:rFonts w:ascii="Times New Roman" w:hAnsi="Times New Roman"/>
                <w:sz w:val="28"/>
                <w:szCs w:val="28"/>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402E74" w:rsidRDefault="00402E74" w:rsidP="00C76E43">
            <w:pPr>
              <w:spacing w:line="240" w:lineRule="auto"/>
              <w:jc w:val="center"/>
              <w:rPr>
                <w:rFonts w:ascii="Times New Roman" w:hAnsi="Times New Roman"/>
                <w:sz w:val="28"/>
                <w:szCs w:val="28"/>
              </w:rPr>
            </w:pPr>
            <w:r>
              <w:rPr>
                <w:rFonts w:ascii="Times New Roman" w:hAnsi="Times New Roman"/>
                <w:sz w:val="28"/>
                <w:szCs w:val="28"/>
                <w:lang w:eastAsia="ru-RU"/>
              </w:rPr>
              <w:t>35,0</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402E74" w:rsidRDefault="00402E74" w:rsidP="00C76E43">
            <w:pPr>
              <w:spacing w:line="240" w:lineRule="auto"/>
              <w:jc w:val="center"/>
              <w:rPr>
                <w:rFonts w:ascii="Times New Roman" w:hAnsi="Times New Roman"/>
                <w:sz w:val="28"/>
                <w:szCs w:val="28"/>
              </w:rPr>
            </w:pPr>
          </w:p>
        </w:tc>
      </w:tr>
      <w:tr w:rsidR="00402E74" w:rsidTr="00402E74">
        <w:trPr>
          <w:trHeight w:val="521"/>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402E74" w:rsidRDefault="00402E74" w:rsidP="00C76E43">
            <w:pPr>
              <w:spacing w:after="0" w:line="240" w:lineRule="auto"/>
              <w:rPr>
                <w:rFonts w:ascii="Times New Roman" w:hAnsi="Times New Roman"/>
                <w:sz w:val="28"/>
                <w:szCs w:val="28"/>
                <w:lang w:eastAsia="ru-RU"/>
              </w:rPr>
            </w:pPr>
          </w:p>
        </w:tc>
        <w:tc>
          <w:tcPr>
            <w:tcW w:w="2261"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402E74" w:rsidRDefault="00402E74" w:rsidP="00C76E43">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ФБ</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402E74" w:rsidRDefault="00D5614B" w:rsidP="00C76E43">
            <w:pPr>
              <w:spacing w:line="240" w:lineRule="auto"/>
              <w:jc w:val="center"/>
              <w:rPr>
                <w:rFonts w:ascii="Times New Roman" w:hAnsi="Times New Roman"/>
                <w:sz w:val="28"/>
                <w:szCs w:val="28"/>
              </w:rPr>
            </w:pPr>
            <w:r>
              <w:rPr>
                <w:rFonts w:ascii="Times New Roman" w:hAnsi="Times New Roman"/>
                <w:sz w:val="28"/>
                <w:szCs w:val="28"/>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402E74" w:rsidRDefault="00D5614B" w:rsidP="00C76E43">
            <w:pPr>
              <w:spacing w:line="240" w:lineRule="auto"/>
              <w:jc w:val="center"/>
              <w:rPr>
                <w:rFonts w:ascii="Times New Roman" w:hAnsi="Times New Roman"/>
                <w:sz w:val="28"/>
                <w:szCs w:val="28"/>
              </w:rPr>
            </w:pPr>
            <w:r>
              <w:rPr>
                <w:rFonts w:ascii="Times New Roman" w:hAnsi="Times New Roman"/>
                <w:sz w:val="28"/>
                <w:szCs w:val="28"/>
                <w:lang w:eastAsia="ru-RU"/>
              </w:rPr>
              <w:t>0</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402E74" w:rsidRDefault="00402E74" w:rsidP="00C76E43">
            <w:pPr>
              <w:spacing w:line="240" w:lineRule="auto"/>
              <w:jc w:val="center"/>
              <w:rPr>
                <w:rFonts w:ascii="Times New Roman" w:hAnsi="Times New Roman"/>
                <w:sz w:val="28"/>
                <w:szCs w:val="28"/>
              </w:rPr>
            </w:pPr>
          </w:p>
        </w:tc>
      </w:tr>
      <w:tr w:rsidR="00402E74" w:rsidTr="00402E74">
        <w:trPr>
          <w:trHeight w:val="117"/>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402E74" w:rsidRDefault="00402E74" w:rsidP="00C76E43">
            <w:pPr>
              <w:spacing w:after="0" w:line="240" w:lineRule="auto"/>
              <w:rPr>
                <w:rFonts w:ascii="Times New Roman" w:hAnsi="Times New Roman"/>
                <w:sz w:val="28"/>
                <w:szCs w:val="28"/>
                <w:lang w:eastAsia="ru-RU"/>
              </w:rPr>
            </w:pPr>
          </w:p>
        </w:tc>
        <w:tc>
          <w:tcPr>
            <w:tcW w:w="2261"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402E74" w:rsidRDefault="00402E74" w:rsidP="00C76E43">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РБ</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402E74" w:rsidRDefault="00D5614B" w:rsidP="00C76E43">
            <w:pPr>
              <w:spacing w:line="240" w:lineRule="auto"/>
              <w:jc w:val="center"/>
              <w:rPr>
                <w:rFonts w:ascii="Times New Roman" w:hAnsi="Times New Roman"/>
                <w:sz w:val="28"/>
                <w:szCs w:val="28"/>
              </w:rPr>
            </w:pPr>
            <w:r>
              <w:rPr>
                <w:rFonts w:ascii="Times New Roman" w:hAnsi="Times New Roman"/>
                <w:sz w:val="28"/>
                <w:szCs w:val="28"/>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402E74" w:rsidRDefault="00D5614B" w:rsidP="00C76E43">
            <w:pPr>
              <w:spacing w:line="240" w:lineRule="auto"/>
              <w:jc w:val="center"/>
              <w:rPr>
                <w:rFonts w:ascii="Times New Roman" w:hAnsi="Times New Roman"/>
                <w:sz w:val="28"/>
                <w:szCs w:val="28"/>
              </w:rPr>
            </w:pPr>
            <w:r>
              <w:rPr>
                <w:rFonts w:ascii="Times New Roman" w:hAnsi="Times New Roman"/>
                <w:sz w:val="28"/>
                <w:szCs w:val="28"/>
                <w:lang w:eastAsia="ru-RU"/>
              </w:rPr>
              <w:t>0</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402E74" w:rsidRDefault="00402E74" w:rsidP="00C76E43">
            <w:pPr>
              <w:spacing w:line="240" w:lineRule="auto"/>
              <w:jc w:val="center"/>
              <w:rPr>
                <w:rFonts w:ascii="Times New Roman" w:hAnsi="Times New Roman"/>
                <w:sz w:val="28"/>
                <w:szCs w:val="28"/>
              </w:rPr>
            </w:pPr>
          </w:p>
        </w:tc>
      </w:tr>
      <w:tr w:rsidR="00402E74" w:rsidTr="00402E74">
        <w:trPr>
          <w:trHeight w:val="693"/>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402E74" w:rsidRDefault="00402E74" w:rsidP="00C76E43">
            <w:pPr>
              <w:spacing w:after="0" w:line="240" w:lineRule="auto"/>
              <w:rPr>
                <w:rFonts w:ascii="Times New Roman" w:hAnsi="Times New Roman"/>
                <w:sz w:val="28"/>
                <w:szCs w:val="28"/>
                <w:lang w:eastAsia="ru-RU"/>
              </w:rPr>
            </w:pPr>
          </w:p>
        </w:tc>
        <w:tc>
          <w:tcPr>
            <w:tcW w:w="2261"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402E74" w:rsidRDefault="00402E74" w:rsidP="00C76E43">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Местный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402E74" w:rsidRDefault="00D5614B" w:rsidP="00C76E43">
            <w:pPr>
              <w:spacing w:line="240" w:lineRule="auto"/>
              <w:jc w:val="center"/>
              <w:rPr>
                <w:rFonts w:ascii="Times New Roman" w:hAnsi="Times New Roman"/>
                <w:sz w:val="28"/>
                <w:szCs w:val="28"/>
                <w:lang w:eastAsia="ru-RU"/>
              </w:rPr>
            </w:pPr>
            <w:r>
              <w:rPr>
                <w:rFonts w:ascii="Times New Roman" w:hAnsi="Times New Roman"/>
                <w:sz w:val="28"/>
                <w:szCs w:val="28"/>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402E74" w:rsidRDefault="00402E74" w:rsidP="00C76E43">
            <w:pPr>
              <w:spacing w:line="240" w:lineRule="auto"/>
              <w:jc w:val="center"/>
              <w:rPr>
                <w:rFonts w:ascii="Times New Roman" w:hAnsi="Times New Roman"/>
                <w:sz w:val="28"/>
                <w:szCs w:val="28"/>
              </w:rPr>
            </w:pPr>
            <w:r>
              <w:rPr>
                <w:rFonts w:ascii="Times New Roman" w:hAnsi="Times New Roman"/>
                <w:sz w:val="28"/>
                <w:szCs w:val="28"/>
                <w:lang w:eastAsia="ru-RU"/>
              </w:rPr>
              <w:t>35,0</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402E74" w:rsidRDefault="00402E74" w:rsidP="00C76E43">
            <w:pPr>
              <w:spacing w:line="240" w:lineRule="auto"/>
              <w:jc w:val="center"/>
              <w:rPr>
                <w:rFonts w:ascii="Times New Roman" w:hAnsi="Times New Roman"/>
                <w:sz w:val="28"/>
                <w:szCs w:val="28"/>
              </w:rPr>
            </w:pPr>
          </w:p>
        </w:tc>
      </w:tr>
      <w:tr w:rsidR="00402E74" w:rsidTr="00402E74">
        <w:trPr>
          <w:trHeight w:val="117"/>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402E74" w:rsidRDefault="00402E74" w:rsidP="00C76E43">
            <w:pPr>
              <w:spacing w:after="0" w:line="240" w:lineRule="auto"/>
              <w:rPr>
                <w:rFonts w:ascii="Times New Roman" w:hAnsi="Times New Roman"/>
                <w:sz w:val="28"/>
                <w:szCs w:val="28"/>
                <w:lang w:eastAsia="ru-RU"/>
              </w:rPr>
            </w:pPr>
          </w:p>
        </w:tc>
        <w:tc>
          <w:tcPr>
            <w:tcW w:w="2261"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402E74" w:rsidRDefault="00402E74" w:rsidP="00C76E43">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 xml:space="preserve">Внебюджетные источники  </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402E74" w:rsidRDefault="00402E74" w:rsidP="00C76E43">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402E74" w:rsidRDefault="00402E74" w:rsidP="00C76E43">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402E74" w:rsidRDefault="00402E74" w:rsidP="00C76E43">
            <w:pPr>
              <w:widowControl w:val="0"/>
              <w:autoSpaceDE w:val="0"/>
              <w:autoSpaceDN w:val="0"/>
              <w:adjustRightInd w:val="0"/>
              <w:spacing w:after="0" w:line="240" w:lineRule="auto"/>
              <w:jc w:val="center"/>
              <w:rPr>
                <w:rFonts w:ascii="Times New Roman" w:hAnsi="Times New Roman"/>
                <w:sz w:val="28"/>
                <w:szCs w:val="28"/>
                <w:lang w:eastAsia="ru-RU"/>
              </w:rPr>
            </w:pPr>
          </w:p>
        </w:tc>
      </w:tr>
      <w:tr w:rsidR="00402E74" w:rsidTr="00402E74">
        <w:trPr>
          <w:trHeight w:val="117"/>
        </w:trPr>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402E74" w:rsidRDefault="00402E74" w:rsidP="00C76E43">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 xml:space="preserve">1.6. Повышение </w:t>
            </w:r>
            <w:r>
              <w:rPr>
                <w:rFonts w:ascii="Times New Roman" w:hAnsi="Times New Roman"/>
                <w:sz w:val="28"/>
                <w:szCs w:val="28"/>
                <w:lang w:eastAsia="ru-RU"/>
              </w:rPr>
              <w:lastRenderedPageBreak/>
              <w:t>раскрываемости преступлений</w:t>
            </w:r>
          </w:p>
        </w:tc>
        <w:tc>
          <w:tcPr>
            <w:tcW w:w="2261"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402E74" w:rsidRDefault="00402E74" w:rsidP="00C76E43">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bCs/>
                <w:sz w:val="28"/>
                <w:szCs w:val="28"/>
                <w:lang w:eastAsia="ru-RU"/>
              </w:rPr>
              <w:lastRenderedPageBreak/>
              <w:t>Всего</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402E74" w:rsidRDefault="00D5614B" w:rsidP="00C76E43">
            <w:pPr>
              <w:spacing w:line="240" w:lineRule="auto"/>
              <w:jc w:val="center"/>
              <w:rPr>
                <w:rFonts w:ascii="Times New Roman" w:hAnsi="Times New Roman"/>
                <w:sz w:val="28"/>
                <w:szCs w:val="28"/>
              </w:rPr>
            </w:pPr>
            <w:r>
              <w:rPr>
                <w:rFonts w:ascii="Times New Roman" w:hAnsi="Times New Roman"/>
                <w:sz w:val="28"/>
                <w:szCs w:val="28"/>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402E74" w:rsidRDefault="00402E74" w:rsidP="00C76E43">
            <w:pPr>
              <w:spacing w:line="240" w:lineRule="auto"/>
              <w:jc w:val="center"/>
              <w:rPr>
                <w:rFonts w:ascii="Times New Roman" w:hAnsi="Times New Roman"/>
                <w:sz w:val="28"/>
                <w:szCs w:val="28"/>
              </w:rPr>
            </w:pPr>
            <w:r>
              <w:rPr>
                <w:rFonts w:ascii="Times New Roman" w:hAnsi="Times New Roman"/>
                <w:sz w:val="28"/>
                <w:szCs w:val="28"/>
                <w:lang w:eastAsia="ru-RU"/>
              </w:rPr>
              <w:t>44,8</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402E74" w:rsidRDefault="00402E74" w:rsidP="00C76E43">
            <w:pPr>
              <w:spacing w:line="240" w:lineRule="auto"/>
              <w:jc w:val="center"/>
              <w:rPr>
                <w:rFonts w:ascii="Times New Roman" w:hAnsi="Times New Roman"/>
                <w:sz w:val="28"/>
                <w:szCs w:val="28"/>
              </w:rPr>
            </w:pPr>
          </w:p>
        </w:tc>
      </w:tr>
      <w:tr w:rsidR="00402E74" w:rsidTr="00402E74">
        <w:trPr>
          <w:trHeight w:val="117"/>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402E74" w:rsidRDefault="00402E74" w:rsidP="00C76E43">
            <w:pPr>
              <w:spacing w:after="0" w:line="240" w:lineRule="auto"/>
              <w:rPr>
                <w:rFonts w:ascii="Times New Roman" w:hAnsi="Times New Roman"/>
                <w:sz w:val="28"/>
                <w:szCs w:val="28"/>
                <w:lang w:eastAsia="ru-RU"/>
              </w:rPr>
            </w:pPr>
          </w:p>
        </w:tc>
        <w:tc>
          <w:tcPr>
            <w:tcW w:w="2261"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402E74" w:rsidRDefault="00402E74" w:rsidP="00C76E43">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ФБ</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402E74" w:rsidRDefault="00D5614B" w:rsidP="00C76E43">
            <w:pPr>
              <w:spacing w:line="240" w:lineRule="auto"/>
              <w:jc w:val="center"/>
              <w:rPr>
                <w:rFonts w:ascii="Times New Roman" w:hAnsi="Times New Roman"/>
                <w:sz w:val="28"/>
                <w:szCs w:val="28"/>
              </w:rPr>
            </w:pPr>
            <w:r>
              <w:rPr>
                <w:rFonts w:ascii="Times New Roman" w:hAnsi="Times New Roman"/>
                <w:sz w:val="28"/>
                <w:szCs w:val="28"/>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402E74" w:rsidRDefault="00D5614B" w:rsidP="00C76E43">
            <w:pPr>
              <w:spacing w:line="240" w:lineRule="auto"/>
              <w:jc w:val="center"/>
              <w:rPr>
                <w:rFonts w:ascii="Times New Roman" w:hAnsi="Times New Roman"/>
                <w:sz w:val="28"/>
                <w:szCs w:val="28"/>
              </w:rPr>
            </w:pPr>
            <w:r>
              <w:rPr>
                <w:rFonts w:ascii="Times New Roman" w:hAnsi="Times New Roman"/>
                <w:sz w:val="28"/>
                <w:szCs w:val="28"/>
                <w:lang w:eastAsia="ru-RU"/>
              </w:rPr>
              <w:t>0</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402E74" w:rsidRDefault="00402E74" w:rsidP="00C76E43">
            <w:pPr>
              <w:spacing w:line="240" w:lineRule="auto"/>
              <w:jc w:val="center"/>
              <w:rPr>
                <w:rFonts w:ascii="Times New Roman" w:hAnsi="Times New Roman"/>
                <w:sz w:val="28"/>
                <w:szCs w:val="28"/>
              </w:rPr>
            </w:pPr>
          </w:p>
        </w:tc>
      </w:tr>
      <w:tr w:rsidR="00402E74" w:rsidTr="00402E74">
        <w:trPr>
          <w:trHeight w:val="117"/>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402E74" w:rsidRDefault="00402E74" w:rsidP="00C76E43">
            <w:pPr>
              <w:spacing w:after="0" w:line="240" w:lineRule="auto"/>
              <w:rPr>
                <w:rFonts w:ascii="Times New Roman" w:hAnsi="Times New Roman"/>
                <w:sz w:val="28"/>
                <w:szCs w:val="28"/>
                <w:lang w:eastAsia="ru-RU"/>
              </w:rPr>
            </w:pPr>
          </w:p>
        </w:tc>
        <w:tc>
          <w:tcPr>
            <w:tcW w:w="2261"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402E74" w:rsidRDefault="00402E74" w:rsidP="00C76E43">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РБ</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402E74" w:rsidRDefault="00D5614B" w:rsidP="00C76E43">
            <w:pPr>
              <w:spacing w:line="240" w:lineRule="auto"/>
              <w:jc w:val="center"/>
              <w:rPr>
                <w:rFonts w:ascii="Times New Roman" w:hAnsi="Times New Roman"/>
                <w:sz w:val="28"/>
                <w:szCs w:val="28"/>
              </w:rPr>
            </w:pPr>
            <w:r>
              <w:rPr>
                <w:rFonts w:ascii="Times New Roman" w:hAnsi="Times New Roman"/>
                <w:sz w:val="28"/>
                <w:szCs w:val="28"/>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402E74" w:rsidRDefault="00D5614B" w:rsidP="00C76E43">
            <w:pPr>
              <w:spacing w:line="240" w:lineRule="auto"/>
              <w:jc w:val="center"/>
              <w:rPr>
                <w:rFonts w:ascii="Times New Roman" w:hAnsi="Times New Roman"/>
                <w:sz w:val="28"/>
                <w:szCs w:val="28"/>
              </w:rPr>
            </w:pPr>
            <w:r>
              <w:rPr>
                <w:rFonts w:ascii="Times New Roman" w:hAnsi="Times New Roman"/>
                <w:sz w:val="28"/>
                <w:szCs w:val="28"/>
                <w:lang w:eastAsia="ru-RU"/>
              </w:rPr>
              <w:t>0</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402E74" w:rsidRDefault="00402E74" w:rsidP="00C76E43">
            <w:pPr>
              <w:spacing w:line="240" w:lineRule="auto"/>
              <w:jc w:val="center"/>
              <w:rPr>
                <w:rFonts w:ascii="Times New Roman" w:hAnsi="Times New Roman"/>
                <w:sz w:val="28"/>
                <w:szCs w:val="28"/>
              </w:rPr>
            </w:pPr>
          </w:p>
        </w:tc>
      </w:tr>
      <w:tr w:rsidR="00402E74" w:rsidTr="00402E74">
        <w:trPr>
          <w:trHeight w:val="117"/>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402E74" w:rsidRDefault="00402E74" w:rsidP="00C76E43">
            <w:pPr>
              <w:spacing w:after="0" w:line="240" w:lineRule="auto"/>
              <w:rPr>
                <w:rFonts w:ascii="Times New Roman" w:hAnsi="Times New Roman"/>
                <w:sz w:val="28"/>
                <w:szCs w:val="28"/>
                <w:lang w:eastAsia="ru-RU"/>
              </w:rPr>
            </w:pPr>
          </w:p>
        </w:tc>
        <w:tc>
          <w:tcPr>
            <w:tcW w:w="2261"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402E74" w:rsidRDefault="00402E74" w:rsidP="00C76E43">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Местный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402E74" w:rsidRDefault="00D5614B" w:rsidP="00C76E43">
            <w:pPr>
              <w:spacing w:line="240" w:lineRule="auto"/>
              <w:jc w:val="center"/>
              <w:rPr>
                <w:rFonts w:ascii="Times New Roman" w:hAnsi="Times New Roman"/>
                <w:sz w:val="28"/>
                <w:szCs w:val="28"/>
                <w:lang w:eastAsia="ru-RU"/>
              </w:rPr>
            </w:pPr>
            <w:r>
              <w:rPr>
                <w:rFonts w:ascii="Times New Roman" w:hAnsi="Times New Roman"/>
                <w:sz w:val="28"/>
                <w:szCs w:val="28"/>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402E74" w:rsidRDefault="00402E74" w:rsidP="00C76E43">
            <w:pPr>
              <w:spacing w:line="240" w:lineRule="auto"/>
              <w:jc w:val="center"/>
              <w:rPr>
                <w:rFonts w:ascii="Times New Roman" w:hAnsi="Times New Roman"/>
                <w:sz w:val="28"/>
                <w:szCs w:val="28"/>
              </w:rPr>
            </w:pPr>
            <w:r>
              <w:rPr>
                <w:rFonts w:ascii="Times New Roman" w:hAnsi="Times New Roman"/>
                <w:sz w:val="28"/>
                <w:szCs w:val="28"/>
                <w:lang w:eastAsia="ru-RU"/>
              </w:rPr>
              <w:t>44,8</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402E74" w:rsidRDefault="00402E74" w:rsidP="00C76E43">
            <w:pPr>
              <w:spacing w:line="240" w:lineRule="auto"/>
              <w:jc w:val="center"/>
              <w:rPr>
                <w:rFonts w:ascii="Times New Roman" w:hAnsi="Times New Roman"/>
                <w:sz w:val="28"/>
                <w:szCs w:val="28"/>
              </w:rPr>
            </w:pPr>
          </w:p>
        </w:tc>
      </w:tr>
      <w:tr w:rsidR="00402E74" w:rsidTr="00402E74">
        <w:trPr>
          <w:trHeight w:val="117"/>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402E74" w:rsidRDefault="00402E74" w:rsidP="00C76E43">
            <w:pPr>
              <w:spacing w:after="0" w:line="240" w:lineRule="auto"/>
              <w:rPr>
                <w:rFonts w:ascii="Times New Roman" w:hAnsi="Times New Roman"/>
                <w:sz w:val="28"/>
                <w:szCs w:val="28"/>
                <w:lang w:eastAsia="ru-RU"/>
              </w:rPr>
            </w:pPr>
          </w:p>
        </w:tc>
        <w:tc>
          <w:tcPr>
            <w:tcW w:w="2261"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402E74" w:rsidRDefault="00402E74" w:rsidP="00C76E43">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 xml:space="preserve">Внебюджетные источники  </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402E74" w:rsidRDefault="00402E74" w:rsidP="00C76E43">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402E74" w:rsidRDefault="00402E74" w:rsidP="00C76E43">
            <w:pPr>
              <w:widowControl w:val="0"/>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402E74" w:rsidRDefault="00402E74" w:rsidP="00C76E43">
            <w:pPr>
              <w:widowControl w:val="0"/>
              <w:autoSpaceDE w:val="0"/>
              <w:autoSpaceDN w:val="0"/>
              <w:adjustRightInd w:val="0"/>
              <w:spacing w:after="0" w:line="240" w:lineRule="auto"/>
              <w:jc w:val="center"/>
              <w:rPr>
                <w:rFonts w:ascii="Times New Roman" w:hAnsi="Times New Roman"/>
                <w:sz w:val="28"/>
                <w:szCs w:val="28"/>
                <w:lang w:eastAsia="ru-RU"/>
              </w:rPr>
            </w:pPr>
          </w:p>
        </w:tc>
      </w:tr>
    </w:tbl>
    <w:p w:rsidR="00092593" w:rsidRDefault="00092593" w:rsidP="00C76E43">
      <w:pPr>
        <w:widowControl w:val="0"/>
        <w:autoSpaceDE w:val="0"/>
        <w:autoSpaceDN w:val="0"/>
        <w:adjustRightInd w:val="0"/>
        <w:spacing w:line="240" w:lineRule="auto"/>
        <w:jc w:val="both"/>
        <w:rPr>
          <w:rFonts w:ascii="Times New Roman" w:hAnsi="Times New Roman"/>
          <w:bCs/>
          <w:sz w:val="28"/>
          <w:szCs w:val="28"/>
        </w:rPr>
      </w:pPr>
      <w:r>
        <w:rPr>
          <w:rFonts w:ascii="Times New Roman" w:hAnsi="Times New Roman"/>
          <w:sz w:val="28"/>
          <w:szCs w:val="28"/>
        </w:rPr>
        <w:t>*</w:t>
      </w:r>
      <w:proofErr w:type="spellStart"/>
      <w:r>
        <w:rPr>
          <w:rFonts w:ascii="Times New Roman" w:hAnsi="Times New Roman"/>
          <w:sz w:val="28"/>
          <w:szCs w:val="28"/>
        </w:rPr>
        <w:t>справочно</w:t>
      </w:r>
      <w:proofErr w:type="spellEnd"/>
      <w:r>
        <w:rPr>
          <w:rFonts w:ascii="Times New Roman" w:hAnsi="Times New Roman"/>
          <w:sz w:val="28"/>
          <w:szCs w:val="28"/>
        </w:rPr>
        <w:t>, подлежит корректировке</w:t>
      </w:r>
    </w:p>
    <w:p w:rsidR="00092593" w:rsidRDefault="00092593" w:rsidP="00C76E43">
      <w:pPr>
        <w:spacing w:after="0" w:line="240" w:lineRule="auto"/>
        <w:jc w:val="center"/>
        <w:rPr>
          <w:rFonts w:ascii="Times New Roman" w:hAnsi="Times New Roman"/>
          <w:sz w:val="28"/>
          <w:szCs w:val="28"/>
        </w:rPr>
      </w:pPr>
      <w:r>
        <w:rPr>
          <w:rFonts w:ascii="Times New Roman" w:hAnsi="Times New Roman"/>
          <w:sz w:val="28"/>
          <w:szCs w:val="28"/>
          <w:lang w:val="en-US"/>
        </w:rPr>
        <w:t>V</w:t>
      </w:r>
      <w:r>
        <w:rPr>
          <w:rFonts w:ascii="Times New Roman" w:hAnsi="Times New Roman"/>
          <w:sz w:val="28"/>
          <w:szCs w:val="28"/>
        </w:rPr>
        <w:t xml:space="preserve">. Информация о внесенных ответственным исполнителем </w:t>
      </w:r>
    </w:p>
    <w:p w:rsidR="00092593" w:rsidRDefault="00092593" w:rsidP="00C76E43">
      <w:pPr>
        <w:spacing w:after="0" w:line="240" w:lineRule="auto"/>
        <w:jc w:val="center"/>
        <w:rPr>
          <w:rFonts w:ascii="Times New Roman" w:hAnsi="Times New Roman"/>
          <w:sz w:val="28"/>
          <w:szCs w:val="28"/>
        </w:rPr>
      </w:pPr>
      <w:r>
        <w:rPr>
          <w:rFonts w:ascii="Times New Roman" w:hAnsi="Times New Roman"/>
          <w:sz w:val="28"/>
          <w:szCs w:val="28"/>
        </w:rPr>
        <w:t>изменениях в Программу</w:t>
      </w:r>
    </w:p>
    <w:p w:rsidR="00D5614B" w:rsidRDefault="00D5614B" w:rsidP="00C76E43">
      <w:pPr>
        <w:spacing w:after="0" w:line="240" w:lineRule="auto"/>
        <w:jc w:val="center"/>
        <w:rPr>
          <w:rFonts w:ascii="Times New Roman" w:hAnsi="Times New Roman"/>
          <w:sz w:val="28"/>
          <w:szCs w:val="28"/>
        </w:rPr>
      </w:pPr>
    </w:p>
    <w:p w:rsidR="00092593" w:rsidRDefault="00092593" w:rsidP="00C76E43">
      <w:pPr>
        <w:widowControl w:val="0"/>
        <w:autoSpaceDE w:val="0"/>
        <w:autoSpaceDN w:val="0"/>
        <w:adjustRightInd w:val="0"/>
        <w:spacing w:after="0" w:line="240" w:lineRule="auto"/>
        <w:ind w:right="283"/>
        <w:jc w:val="both"/>
        <w:rPr>
          <w:rFonts w:ascii="Times New Roman" w:eastAsia="Calibri" w:hAnsi="Times New Roman"/>
          <w:sz w:val="28"/>
          <w:szCs w:val="28"/>
          <w:u w:val="single"/>
          <w:lang w:eastAsia="ru-RU"/>
        </w:rPr>
      </w:pPr>
      <w:r>
        <w:rPr>
          <w:rFonts w:ascii="Times New Roman" w:hAnsi="Times New Roman"/>
          <w:sz w:val="28"/>
          <w:szCs w:val="28"/>
        </w:rPr>
        <w:t xml:space="preserve">     В соответствии с действующим законодательством в муниципальную программу «Безопасность жизнедеятельности в </w:t>
      </w:r>
      <w:proofErr w:type="spellStart"/>
      <w:r>
        <w:rPr>
          <w:rFonts w:ascii="Times New Roman" w:hAnsi="Times New Roman"/>
          <w:sz w:val="28"/>
          <w:szCs w:val="28"/>
        </w:rPr>
        <w:t>Бичурском</w:t>
      </w:r>
      <w:proofErr w:type="spellEnd"/>
      <w:r>
        <w:rPr>
          <w:rFonts w:ascii="Times New Roman" w:hAnsi="Times New Roman"/>
          <w:sz w:val="28"/>
          <w:szCs w:val="28"/>
        </w:rPr>
        <w:t xml:space="preserve"> районе на 2022-2024 годы и на период до 2030 года» были внесены измен</w:t>
      </w:r>
      <w:r w:rsidR="00EF6E9F">
        <w:rPr>
          <w:rFonts w:ascii="Times New Roman" w:hAnsi="Times New Roman"/>
          <w:sz w:val="28"/>
          <w:szCs w:val="28"/>
        </w:rPr>
        <w:t>ения на основании Постановлений</w:t>
      </w:r>
      <w:r>
        <w:rPr>
          <w:rFonts w:ascii="Times New Roman" w:hAnsi="Times New Roman"/>
          <w:sz w:val="28"/>
          <w:szCs w:val="28"/>
        </w:rPr>
        <w:t xml:space="preserve"> Администрации МО «Бичурский район» № 509 от 31.09.2021 года, № 519 от 22.09.2022 года, </w:t>
      </w:r>
      <w:r>
        <w:rPr>
          <w:rFonts w:ascii="Times New Roman" w:eastAsia="Calibri" w:hAnsi="Times New Roman"/>
          <w:sz w:val="28"/>
          <w:szCs w:val="28"/>
          <w:lang w:eastAsia="ru-RU"/>
        </w:rPr>
        <w:t xml:space="preserve">«27» марта 2023 года №194, от 29.09.2023г. №619»                                                                          </w:t>
      </w:r>
    </w:p>
    <w:p w:rsidR="00092593" w:rsidRDefault="00092593" w:rsidP="00C76E43">
      <w:pPr>
        <w:spacing w:after="0" w:line="240" w:lineRule="auto"/>
        <w:ind w:firstLine="709"/>
        <w:jc w:val="both"/>
        <w:rPr>
          <w:rFonts w:ascii="Times New Roman" w:hAnsi="Times New Roman"/>
          <w:b/>
          <w:sz w:val="28"/>
          <w:szCs w:val="28"/>
        </w:rPr>
      </w:pPr>
      <w:r>
        <w:rPr>
          <w:rFonts w:ascii="Times New Roman" w:hAnsi="Times New Roman"/>
          <w:sz w:val="28"/>
          <w:szCs w:val="28"/>
        </w:rPr>
        <w:t xml:space="preserve"> </w:t>
      </w:r>
    </w:p>
    <w:p w:rsidR="00092593" w:rsidRDefault="00092593" w:rsidP="00C76E43">
      <w:pPr>
        <w:spacing w:after="0" w:line="240" w:lineRule="auto"/>
        <w:jc w:val="center"/>
        <w:rPr>
          <w:rFonts w:ascii="Times New Roman" w:hAnsi="Times New Roman"/>
          <w:sz w:val="28"/>
          <w:szCs w:val="28"/>
        </w:rPr>
      </w:pPr>
      <w:r>
        <w:rPr>
          <w:rFonts w:ascii="Times New Roman" w:hAnsi="Times New Roman"/>
          <w:sz w:val="28"/>
          <w:szCs w:val="28"/>
          <w:lang w:val="en-US"/>
        </w:rPr>
        <w:t>VI</w:t>
      </w:r>
      <w:r>
        <w:rPr>
          <w:rFonts w:ascii="Times New Roman" w:hAnsi="Times New Roman"/>
          <w:sz w:val="28"/>
          <w:szCs w:val="28"/>
        </w:rPr>
        <w:t>.</w:t>
      </w:r>
      <w:r>
        <w:rPr>
          <w:rFonts w:ascii="Times New Roman" w:hAnsi="Times New Roman"/>
          <w:b/>
          <w:sz w:val="28"/>
          <w:szCs w:val="28"/>
        </w:rPr>
        <w:t xml:space="preserve"> </w:t>
      </w:r>
      <w:r>
        <w:rPr>
          <w:rFonts w:ascii="Times New Roman" w:hAnsi="Times New Roman"/>
          <w:sz w:val="28"/>
          <w:szCs w:val="28"/>
        </w:rPr>
        <w:t>Расчет эффективности Программы</w:t>
      </w:r>
    </w:p>
    <w:p w:rsidR="00D5614B" w:rsidRDefault="00D5614B" w:rsidP="00C76E43">
      <w:pPr>
        <w:spacing w:after="0" w:line="240" w:lineRule="auto"/>
        <w:jc w:val="center"/>
        <w:rPr>
          <w:rFonts w:ascii="Times New Roman" w:hAnsi="Times New Roman"/>
          <w:b/>
          <w:sz w:val="28"/>
          <w:szCs w:val="28"/>
        </w:rPr>
      </w:pPr>
    </w:p>
    <w:p w:rsidR="00092593" w:rsidRDefault="00092593" w:rsidP="00C76E43">
      <w:pPr>
        <w:pStyle w:val="ConsPlusNormal0"/>
        <w:jc w:val="both"/>
        <w:rPr>
          <w:rFonts w:ascii="Times New Roman" w:hAnsi="Times New Roman" w:cs="Times New Roman"/>
          <w:sz w:val="28"/>
          <w:szCs w:val="28"/>
        </w:rPr>
      </w:pPr>
      <w:r>
        <w:rPr>
          <w:rFonts w:ascii="Times New Roman" w:hAnsi="Times New Roman" w:cs="Times New Roman"/>
          <w:sz w:val="28"/>
          <w:szCs w:val="28"/>
        </w:rPr>
        <w:t xml:space="preserve">     Эффективность реализации муниципальной программы оценивается ежегодно на основе целевых показателей и индикаторов, указанных в </w:t>
      </w:r>
      <w:hyperlink r:id="rId8" w:anchor="Par3201" w:tooltip="Ссылка на текущий документ" w:history="1">
        <w:r>
          <w:rPr>
            <w:rStyle w:val="a3"/>
            <w:rFonts w:ascii="Times New Roman" w:hAnsi="Times New Roman" w:cs="Times New Roman"/>
            <w:color w:val="auto"/>
            <w:sz w:val="28"/>
            <w:szCs w:val="28"/>
            <w:u w:val="none"/>
          </w:rPr>
          <w:t>таблице 1</w:t>
        </w:r>
      </w:hyperlink>
      <w:r>
        <w:rPr>
          <w:rFonts w:ascii="Times New Roman" w:hAnsi="Times New Roman" w:cs="Times New Roman"/>
          <w:sz w:val="28"/>
          <w:szCs w:val="28"/>
        </w:rPr>
        <w:t xml:space="preserve"> приложения № 8 к настоящей муниципальной программе, исходя из соответствия текущих значений показателей (индикаторов) с их целевыми значениями.</w:t>
      </w:r>
    </w:p>
    <w:p w:rsidR="00D5614B" w:rsidRDefault="00D5614B" w:rsidP="00C76E43">
      <w:pPr>
        <w:pStyle w:val="ConsPlusNormal0"/>
        <w:jc w:val="both"/>
        <w:rPr>
          <w:rFonts w:ascii="Times New Roman" w:hAnsi="Times New Roman" w:cs="Times New Roman"/>
          <w:sz w:val="28"/>
          <w:szCs w:val="28"/>
        </w:rPr>
      </w:pPr>
    </w:p>
    <w:tbl>
      <w:tblPr>
        <w:tblStyle w:val="afa"/>
        <w:tblW w:w="9696" w:type="dxa"/>
        <w:tblInd w:w="0" w:type="dxa"/>
        <w:tblLook w:val="04A0" w:firstRow="1" w:lastRow="0" w:firstColumn="1" w:lastColumn="0" w:noHBand="0" w:noVBand="1"/>
      </w:tblPr>
      <w:tblGrid>
        <w:gridCol w:w="497"/>
        <w:gridCol w:w="2986"/>
        <w:gridCol w:w="850"/>
        <w:gridCol w:w="1144"/>
        <w:gridCol w:w="976"/>
        <w:gridCol w:w="1070"/>
        <w:gridCol w:w="1210"/>
        <w:gridCol w:w="963"/>
      </w:tblGrid>
      <w:tr w:rsidR="00092593" w:rsidTr="00EB6EE8">
        <w:tc>
          <w:tcPr>
            <w:tcW w:w="503" w:type="dxa"/>
            <w:tcBorders>
              <w:top w:val="single" w:sz="4" w:space="0" w:color="auto"/>
              <w:left w:val="single" w:sz="4" w:space="0" w:color="auto"/>
              <w:bottom w:val="single" w:sz="4" w:space="0" w:color="auto"/>
              <w:right w:val="single" w:sz="4" w:space="0" w:color="auto"/>
            </w:tcBorders>
            <w:hideMark/>
          </w:tcPr>
          <w:p w:rsidR="00092593" w:rsidRDefault="00092593" w:rsidP="00C76E43">
            <w:pPr>
              <w:pStyle w:val="ConsPlusNormal0"/>
              <w:jc w:val="both"/>
              <w:rPr>
                <w:rFonts w:ascii="Times New Roman" w:hAnsi="Times New Roman" w:cs="Times New Roman"/>
                <w:sz w:val="28"/>
                <w:szCs w:val="28"/>
                <w:lang w:eastAsia="en-US"/>
              </w:rPr>
            </w:pPr>
            <w:r>
              <w:rPr>
                <w:rFonts w:ascii="Times New Roman" w:hAnsi="Times New Roman" w:cs="Times New Roman"/>
                <w:sz w:val="28"/>
                <w:szCs w:val="28"/>
                <w:lang w:eastAsia="en-US"/>
              </w:rPr>
              <w:t>№</w:t>
            </w:r>
          </w:p>
        </w:tc>
        <w:tc>
          <w:tcPr>
            <w:tcW w:w="3065" w:type="dxa"/>
            <w:tcBorders>
              <w:top w:val="single" w:sz="4" w:space="0" w:color="auto"/>
              <w:left w:val="single" w:sz="4" w:space="0" w:color="auto"/>
              <w:bottom w:val="single" w:sz="4" w:space="0" w:color="auto"/>
              <w:right w:val="single" w:sz="4" w:space="0" w:color="auto"/>
            </w:tcBorders>
            <w:hideMark/>
          </w:tcPr>
          <w:p w:rsidR="00092593" w:rsidRDefault="00092593" w:rsidP="00C76E43">
            <w:pPr>
              <w:pStyle w:val="ConsPlusNormal0"/>
              <w:jc w:val="both"/>
              <w:rPr>
                <w:rFonts w:ascii="Times New Roman" w:hAnsi="Times New Roman" w:cs="Times New Roman"/>
                <w:sz w:val="28"/>
                <w:szCs w:val="28"/>
                <w:lang w:eastAsia="en-US"/>
              </w:rPr>
            </w:pPr>
            <w:r>
              <w:rPr>
                <w:rFonts w:ascii="Times New Roman" w:hAnsi="Times New Roman" w:cs="Times New Roman"/>
                <w:bCs/>
                <w:color w:val="000000" w:themeColor="text1"/>
                <w:kern w:val="24"/>
                <w:sz w:val="28"/>
                <w:szCs w:val="28"/>
                <w:lang w:eastAsia="en-US"/>
              </w:rPr>
              <w:t>Целевые индикаторы МП</w:t>
            </w:r>
          </w:p>
        </w:tc>
        <w:tc>
          <w:tcPr>
            <w:tcW w:w="822" w:type="dxa"/>
            <w:tcBorders>
              <w:top w:val="single" w:sz="4" w:space="0" w:color="auto"/>
              <w:left w:val="single" w:sz="4" w:space="0" w:color="auto"/>
              <w:bottom w:val="single" w:sz="4" w:space="0" w:color="auto"/>
              <w:right w:val="single" w:sz="4" w:space="0" w:color="auto"/>
            </w:tcBorders>
            <w:vAlign w:val="center"/>
            <w:hideMark/>
          </w:tcPr>
          <w:p w:rsidR="00092593" w:rsidRDefault="00092593" w:rsidP="00C76E43">
            <w:pPr>
              <w:spacing w:line="240" w:lineRule="auto"/>
              <w:ind w:right="130"/>
              <w:jc w:val="center"/>
              <w:rPr>
                <w:rFonts w:ascii="Times New Roman" w:hAnsi="Times New Roman"/>
                <w:color w:val="000000" w:themeColor="text1"/>
                <w:sz w:val="28"/>
                <w:szCs w:val="28"/>
                <w:lang w:eastAsia="ru-RU"/>
              </w:rPr>
            </w:pPr>
            <w:r>
              <w:rPr>
                <w:rFonts w:ascii="Times New Roman" w:hAnsi="Times New Roman"/>
                <w:bCs/>
                <w:color w:val="000000" w:themeColor="text1"/>
                <w:kern w:val="24"/>
                <w:sz w:val="28"/>
                <w:szCs w:val="28"/>
                <w:lang w:eastAsia="ru-RU"/>
              </w:rPr>
              <w:t>Ед. изм.</w:t>
            </w:r>
          </w:p>
        </w:tc>
        <w:tc>
          <w:tcPr>
            <w:tcW w:w="1181" w:type="dxa"/>
            <w:tcBorders>
              <w:top w:val="single" w:sz="4" w:space="0" w:color="auto"/>
              <w:left w:val="single" w:sz="4" w:space="0" w:color="auto"/>
              <w:bottom w:val="single" w:sz="4" w:space="0" w:color="auto"/>
              <w:right w:val="single" w:sz="4" w:space="0" w:color="auto"/>
            </w:tcBorders>
            <w:hideMark/>
          </w:tcPr>
          <w:p w:rsidR="00092593" w:rsidRDefault="00092593" w:rsidP="00C76E43">
            <w:pPr>
              <w:spacing w:line="240" w:lineRule="auto"/>
              <w:ind w:right="130"/>
              <w:jc w:val="center"/>
              <w:rPr>
                <w:rFonts w:ascii="Times New Roman" w:hAnsi="Times New Roman"/>
                <w:color w:val="000000" w:themeColor="text1"/>
                <w:sz w:val="28"/>
                <w:szCs w:val="28"/>
                <w:lang w:eastAsia="ru-RU"/>
              </w:rPr>
            </w:pPr>
            <w:r>
              <w:rPr>
                <w:rFonts w:ascii="Times New Roman" w:hAnsi="Times New Roman"/>
                <w:bCs/>
                <w:color w:val="000000" w:themeColor="text1"/>
                <w:kern w:val="24"/>
                <w:sz w:val="28"/>
                <w:szCs w:val="28"/>
                <w:lang w:eastAsia="ru-RU"/>
              </w:rPr>
              <w:t>Факт</w:t>
            </w:r>
          </w:p>
          <w:p w:rsidR="00092593" w:rsidRDefault="00092593" w:rsidP="00C76E43">
            <w:pPr>
              <w:spacing w:line="240" w:lineRule="auto"/>
              <w:ind w:right="130"/>
              <w:jc w:val="center"/>
              <w:rPr>
                <w:rFonts w:ascii="Times New Roman" w:hAnsi="Times New Roman"/>
                <w:color w:val="000000" w:themeColor="text1"/>
                <w:sz w:val="28"/>
                <w:szCs w:val="28"/>
                <w:lang w:eastAsia="ru-RU"/>
              </w:rPr>
            </w:pPr>
            <w:r>
              <w:rPr>
                <w:rFonts w:ascii="Times New Roman" w:hAnsi="Times New Roman"/>
                <w:bCs/>
                <w:color w:val="000000" w:themeColor="text1"/>
                <w:kern w:val="24"/>
                <w:sz w:val="28"/>
                <w:szCs w:val="28"/>
                <w:lang w:eastAsia="ru-RU"/>
              </w:rPr>
              <w:t>2023</w:t>
            </w:r>
          </w:p>
        </w:tc>
        <w:tc>
          <w:tcPr>
            <w:tcW w:w="976" w:type="dxa"/>
            <w:tcBorders>
              <w:top w:val="single" w:sz="4" w:space="0" w:color="auto"/>
              <w:left w:val="single" w:sz="4" w:space="0" w:color="auto"/>
              <w:bottom w:val="single" w:sz="4" w:space="0" w:color="auto"/>
              <w:right w:val="single" w:sz="4" w:space="0" w:color="auto"/>
            </w:tcBorders>
            <w:hideMark/>
          </w:tcPr>
          <w:p w:rsidR="00092593" w:rsidRDefault="00092593" w:rsidP="00C76E43">
            <w:pPr>
              <w:spacing w:line="240" w:lineRule="auto"/>
              <w:ind w:right="130"/>
              <w:jc w:val="center"/>
              <w:rPr>
                <w:rFonts w:ascii="Times New Roman" w:hAnsi="Times New Roman"/>
                <w:color w:val="000000" w:themeColor="text1"/>
                <w:sz w:val="28"/>
                <w:szCs w:val="28"/>
                <w:lang w:eastAsia="ru-RU"/>
              </w:rPr>
            </w:pPr>
            <w:r>
              <w:rPr>
                <w:rFonts w:ascii="Times New Roman" w:hAnsi="Times New Roman"/>
                <w:bCs/>
                <w:color w:val="000000" w:themeColor="text1"/>
                <w:kern w:val="24"/>
                <w:sz w:val="28"/>
                <w:szCs w:val="28"/>
                <w:lang w:eastAsia="ru-RU"/>
              </w:rPr>
              <w:t>План</w:t>
            </w:r>
          </w:p>
          <w:p w:rsidR="00092593" w:rsidRDefault="00092593" w:rsidP="00C76E43">
            <w:pPr>
              <w:spacing w:line="240" w:lineRule="auto"/>
              <w:ind w:right="130"/>
              <w:jc w:val="center"/>
              <w:rPr>
                <w:rFonts w:ascii="Times New Roman" w:hAnsi="Times New Roman"/>
                <w:color w:val="000000" w:themeColor="text1"/>
                <w:sz w:val="28"/>
                <w:szCs w:val="28"/>
                <w:lang w:eastAsia="ru-RU"/>
              </w:rPr>
            </w:pPr>
            <w:r>
              <w:rPr>
                <w:rFonts w:ascii="Times New Roman" w:hAnsi="Times New Roman"/>
                <w:bCs/>
                <w:color w:val="000000" w:themeColor="text1"/>
                <w:kern w:val="24"/>
                <w:sz w:val="28"/>
                <w:szCs w:val="28"/>
                <w:lang w:eastAsia="ru-RU"/>
              </w:rPr>
              <w:t>2024</w:t>
            </w:r>
          </w:p>
        </w:tc>
        <w:tc>
          <w:tcPr>
            <w:tcW w:w="976" w:type="dxa"/>
            <w:tcBorders>
              <w:top w:val="single" w:sz="4" w:space="0" w:color="auto"/>
              <w:left w:val="single" w:sz="4" w:space="0" w:color="auto"/>
              <w:bottom w:val="single" w:sz="4" w:space="0" w:color="auto"/>
              <w:right w:val="single" w:sz="4" w:space="0" w:color="auto"/>
            </w:tcBorders>
            <w:hideMark/>
          </w:tcPr>
          <w:p w:rsidR="00092593" w:rsidRDefault="00092593" w:rsidP="00C76E43">
            <w:pPr>
              <w:spacing w:line="240" w:lineRule="auto"/>
              <w:ind w:right="130"/>
              <w:jc w:val="center"/>
              <w:rPr>
                <w:rFonts w:ascii="Times New Roman" w:hAnsi="Times New Roman"/>
                <w:color w:val="000000" w:themeColor="text1"/>
                <w:sz w:val="28"/>
                <w:szCs w:val="28"/>
                <w:lang w:eastAsia="ru-RU"/>
              </w:rPr>
            </w:pPr>
            <w:r>
              <w:rPr>
                <w:rFonts w:ascii="Times New Roman" w:hAnsi="Times New Roman"/>
                <w:bCs/>
                <w:color w:val="000000" w:themeColor="text1"/>
                <w:kern w:val="24"/>
                <w:sz w:val="28"/>
                <w:szCs w:val="28"/>
                <w:lang w:eastAsia="ru-RU"/>
              </w:rPr>
              <w:t>Факт</w:t>
            </w:r>
          </w:p>
          <w:p w:rsidR="00092593" w:rsidRDefault="00092593" w:rsidP="00C76E43">
            <w:pPr>
              <w:spacing w:line="240" w:lineRule="auto"/>
              <w:ind w:right="130"/>
              <w:jc w:val="center"/>
              <w:rPr>
                <w:rFonts w:ascii="Times New Roman" w:hAnsi="Times New Roman"/>
                <w:color w:val="000000" w:themeColor="text1"/>
                <w:sz w:val="28"/>
                <w:szCs w:val="28"/>
                <w:lang w:eastAsia="ru-RU"/>
              </w:rPr>
            </w:pPr>
            <w:r>
              <w:rPr>
                <w:rFonts w:ascii="Times New Roman" w:hAnsi="Times New Roman"/>
                <w:bCs/>
                <w:color w:val="000000" w:themeColor="text1"/>
                <w:kern w:val="24"/>
                <w:sz w:val="28"/>
                <w:szCs w:val="28"/>
                <w:lang w:eastAsia="ru-RU"/>
              </w:rPr>
              <w:t>2024</w:t>
            </w:r>
          </w:p>
        </w:tc>
        <w:tc>
          <w:tcPr>
            <w:tcW w:w="1210" w:type="dxa"/>
            <w:tcBorders>
              <w:top w:val="single" w:sz="4" w:space="0" w:color="auto"/>
              <w:left w:val="single" w:sz="4" w:space="0" w:color="auto"/>
              <w:bottom w:val="single" w:sz="4" w:space="0" w:color="auto"/>
              <w:right w:val="single" w:sz="4" w:space="0" w:color="auto"/>
            </w:tcBorders>
            <w:hideMark/>
          </w:tcPr>
          <w:p w:rsidR="00092593" w:rsidRDefault="00092593" w:rsidP="00C76E43">
            <w:pPr>
              <w:spacing w:line="240" w:lineRule="auto"/>
              <w:ind w:right="130"/>
              <w:jc w:val="center"/>
              <w:rPr>
                <w:rFonts w:ascii="Times New Roman" w:hAnsi="Times New Roman"/>
                <w:color w:val="000000" w:themeColor="text1"/>
                <w:sz w:val="28"/>
                <w:szCs w:val="28"/>
                <w:lang w:eastAsia="ru-RU"/>
              </w:rPr>
            </w:pPr>
            <w:r>
              <w:rPr>
                <w:rFonts w:ascii="Times New Roman" w:hAnsi="Times New Roman"/>
                <w:bCs/>
                <w:color w:val="000000" w:themeColor="text1"/>
                <w:kern w:val="24"/>
                <w:sz w:val="28"/>
                <w:szCs w:val="28"/>
                <w:lang w:eastAsia="ru-RU"/>
              </w:rPr>
              <w:t>%</w:t>
            </w:r>
          </w:p>
          <w:p w:rsidR="00092593" w:rsidRDefault="00092593" w:rsidP="00C76E43">
            <w:pPr>
              <w:spacing w:line="240" w:lineRule="auto"/>
              <w:ind w:right="130"/>
              <w:jc w:val="center"/>
              <w:rPr>
                <w:rFonts w:ascii="Times New Roman" w:hAnsi="Times New Roman"/>
                <w:color w:val="000000" w:themeColor="text1"/>
                <w:sz w:val="28"/>
                <w:szCs w:val="28"/>
                <w:lang w:eastAsia="ru-RU"/>
              </w:rPr>
            </w:pPr>
            <w:proofErr w:type="spellStart"/>
            <w:r>
              <w:rPr>
                <w:rFonts w:ascii="Times New Roman" w:hAnsi="Times New Roman"/>
                <w:bCs/>
                <w:color w:val="000000" w:themeColor="text1"/>
                <w:kern w:val="24"/>
                <w:sz w:val="28"/>
                <w:szCs w:val="28"/>
                <w:lang w:eastAsia="ru-RU"/>
              </w:rPr>
              <w:t>вып</w:t>
            </w:r>
            <w:proofErr w:type="spellEnd"/>
          </w:p>
        </w:tc>
        <w:tc>
          <w:tcPr>
            <w:tcW w:w="963" w:type="dxa"/>
            <w:tcBorders>
              <w:top w:val="single" w:sz="4" w:space="0" w:color="auto"/>
              <w:left w:val="single" w:sz="4" w:space="0" w:color="auto"/>
              <w:bottom w:val="single" w:sz="4" w:space="0" w:color="auto"/>
              <w:right w:val="single" w:sz="4" w:space="0" w:color="auto"/>
            </w:tcBorders>
            <w:hideMark/>
          </w:tcPr>
          <w:p w:rsidR="00092593" w:rsidRDefault="00092593" w:rsidP="00C76E43">
            <w:pPr>
              <w:spacing w:line="240" w:lineRule="auto"/>
              <w:ind w:right="130"/>
              <w:jc w:val="center"/>
              <w:rPr>
                <w:rFonts w:ascii="Times New Roman" w:hAnsi="Times New Roman"/>
                <w:color w:val="000000" w:themeColor="text1"/>
                <w:sz w:val="28"/>
                <w:szCs w:val="28"/>
                <w:lang w:eastAsia="ru-RU"/>
              </w:rPr>
            </w:pPr>
            <w:r>
              <w:rPr>
                <w:rFonts w:ascii="Times New Roman" w:hAnsi="Times New Roman"/>
                <w:bCs/>
                <w:color w:val="000000" w:themeColor="text1"/>
                <w:kern w:val="24"/>
                <w:sz w:val="28"/>
                <w:szCs w:val="28"/>
                <w:lang w:eastAsia="ru-RU"/>
              </w:rPr>
              <w:t xml:space="preserve">План </w:t>
            </w:r>
          </w:p>
          <w:p w:rsidR="00092593" w:rsidRDefault="00092593" w:rsidP="00C76E43">
            <w:pPr>
              <w:spacing w:line="240" w:lineRule="auto"/>
              <w:ind w:right="130"/>
              <w:jc w:val="center"/>
              <w:rPr>
                <w:rFonts w:ascii="Times New Roman" w:hAnsi="Times New Roman"/>
                <w:color w:val="000000" w:themeColor="text1"/>
                <w:sz w:val="28"/>
                <w:szCs w:val="28"/>
                <w:lang w:eastAsia="ru-RU"/>
              </w:rPr>
            </w:pPr>
            <w:r>
              <w:rPr>
                <w:rFonts w:ascii="Times New Roman" w:hAnsi="Times New Roman"/>
                <w:bCs/>
                <w:color w:val="000000" w:themeColor="text1"/>
                <w:kern w:val="24"/>
                <w:sz w:val="28"/>
                <w:szCs w:val="28"/>
                <w:lang w:eastAsia="ru-RU"/>
              </w:rPr>
              <w:t>2025</w:t>
            </w:r>
          </w:p>
        </w:tc>
      </w:tr>
      <w:tr w:rsidR="00092593" w:rsidTr="0064417E">
        <w:tc>
          <w:tcPr>
            <w:tcW w:w="503" w:type="dxa"/>
            <w:tcBorders>
              <w:top w:val="single" w:sz="4" w:space="0" w:color="auto"/>
              <w:left w:val="single" w:sz="4" w:space="0" w:color="auto"/>
              <w:bottom w:val="single" w:sz="4" w:space="0" w:color="auto"/>
              <w:right w:val="single" w:sz="4" w:space="0" w:color="auto"/>
            </w:tcBorders>
            <w:hideMark/>
          </w:tcPr>
          <w:p w:rsidR="00092593" w:rsidRDefault="00092593" w:rsidP="00C76E43">
            <w:pPr>
              <w:spacing w:line="240" w:lineRule="auto"/>
              <w:ind w:right="130"/>
              <w:jc w:val="center"/>
              <w:rPr>
                <w:rFonts w:ascii="Times New Roman" w:hAnsi="Times New Roman"/>
                <w:color w:val="000000" w:themeColor="text1"/>
                <w:sz w:val="28"/>
                <w:szCs w:val="28"/>
                <w:lang w:eastAsia="ru-RU"/>
              </w:rPr>
            </w:pPr>
            <w:r>
              <w:rPr>
                <w:rFonts w:ascii="Times New Roman" w:hAnsi="Times New Roman"/>
                <w:color w:val="000000" w:themeColor="text1"/>
                <w:kern w:val="24"/>
                <w:sz w:val="28"/>
                <w:szCs w:val="28"/>
                <w:lang w:eastAsia="ru-RU"/>
              </w:rPr>
              <w:t>1</w:t>
            </w:r>
          </w:p>
        </w:tc>
        <w:tc>
          <w:tcPr>
            <w:tcW w:w="3065" w:type="dxa"/>
            <w:tcBorders>
              <w:top w:val="single" w:sz="4" w:space="0" w:color="auto"/>
              <w:left w:val="single" w:sz="4" w:space="0" w:color="auto"/>
              <w:bottom w:val="single" w:sz="4" w:space="0" w:color="auto"/>
              <w:right w:val="single" w:sz="4" w:space="0" w:color="auto"/>
            </w:tcBorders>
            <w:hideMark/>
          </w:tcPr>
          <w:p w:rsidR="00092593" w:rsidRDefault="00092593" w:rsidP="00C76E43">
            <w:pPr>
              <w:spacing w:line="240" w:lineRule="auto"/>
              <w:ind w:right="130"/>
              <w:jc w:val="both"/>
              <w:rPr>
                <w:rFonts w:ascii="Times New Roman" w:hAnsi="Times New Roman"/>
                <w:color w:val="222A35" w:themeColor="text2" w:themeShade="80"/>
                <w:sz w:val="28"/>
                <w:szCs w:val="28"/>
                <w:lang w:eastAsia="ru-RU"/>
              </w:rPr>
            </w:pPr>
            <w:r>
              <w:rPr>
                <w:rFonts w:ascii="Times New Roman" w:hAnsi="Times New Roman"/>
                <w:color w:val="222A35" w:themeColor="text2" w:themeShade="80"/>
                <w:kern w:val="24"/>
                <w:sz w:val="28"/>
                <w:szCs w:val="28"/>
                <w:lang w:eastAsia="ru-RU"/>
              </w:rPr>
              <w:t xml:space="preserve"> Уровень преступности на 10 тыс. населения</w:t>
            </w:r>
          </w:p>
        </w:tc>
        <w:tc>
          <w:tcPr>
            <w:tcW w:w="822" w:type="dxa"/>
            <w:tcBorders>
              <w:top w:val="single" w:sz="4" w:space="0" w:color="auto"/>
              <w:left w:val="single" w:sz="4" w:space="0" w:color="auto"/>
              <w:bottom w:val="single" w:sz="4" w:space="0" w:color="auto"/>
              <w:right w:val="single" w:sz="4" w:space="0" w:color="auto"/>
            </w:tcBorders>
            <w:hideMark/>
          </w:tcPr>
          <w:p w:rsidR="00092593" w:rsidRDefault="00092593" w:rsidP="00C76E43">
            <w:pPr>
              <w:spacing w:line="240" w:lineRule="auto"/>
              <w:ind w:right="130"/>
              <w:jc w:val="center"/>
              <w:rPr>
                <w:rFonts w:ascii="Times New Roman" w:hAnsi="Times New Roman"/>
                <w:color w:val="222A35" w:themeColor="text2" w:themeShade="80"/>
                <w:sz w:val="28"/>
                <w:szCs w:val="28"/>
                <w:lang w:eastAsia="ru-RU"/>
              </w:rPr>
            </w:pPr>
            <w:r>
              <w:rPr>
                <w:rFonts w:ascii="Times New Roman" w:hAnsi="Times New Roman"/>
                <w:color w:val="222A35" w:themeColor="text2" w:themeShade="80"/>
                <w:kern w:val="24"/>
                <w:sz w:val="28"/>
                <w:szCs w:val="28"/>
                <w:lang w:eastAsia="ru-RU"/>
              </w:rPr>
              <w:t>%</w:t>
            </w:r>
          </w:p>
        </w:tc>
        <w:tc>
          <w:tcPr>
            <w:tcW w:w="1181" w:type="dxa"/>
            <w:tcBorders>
              <w:top w:val="single" w:sz="4" w:space="0" w:color="auto"/>
              <w:left w:val="single" w:sz="4" w:space="0" w:color="auto"/>
              <w:bottom w:val="single" w:sz="4" w:space="0" w:color="auto"/>
              <w:right w:val="single" w:sz="4" w:space="0" w:color="auto"/>
            </w:tcBorders>
            <w:hideMark/>
          </w:tcPr>
          <w:p w:rsidR="00092593" w:rsidRPr="00EB6EE8" w:rsidRDefault="00EB6EE8" w:rsidP="00C76E43">
            <w:pPr>
              <w:spacing w:line="240" w:lineRule="auto"/>
              <w:ind w:right="130"/>
              <w:jc w:val="center"/>
              <w:rPr>
                <w:rFonts w:ascii="Times New Roman" w:hAnsi="Times New Roman"/>
                <w:color w:val="222A35" w:themeColor="text2" w:themeShade="80"/>
                <w:kern w:val="24"/>
                <w:sz w:val="28"/>
                <w:szCs w:val="28"/>
                <w:lang w:eastAsia="ru-RU"/>
              </w:rPr>
            </w:pPr>
            <w:r>
              <w:rPr>
                <w:rFonts w:ascii="Times New Roman" w:hAnsi="Times New Roman"/>
                <w:color w:val="222A35" w:themeColor="text2" w:themeShade="80"/>
                <w:kern w:val="24"/>
                <w:sz w:val="28"/>
                <w:szCs w:val="28"/>
                <w:lang w:eastAsia="ru-RU"/>
              </w:rPr>
              <w:t>122,</w:t>
            </w:r>
            <w:r w:rsidR="00092593">
              <w:rPr>
                <w:rFonts w:ascii="Times New Roman" w:hAnsi="Times New Roman"/>
                <w:color w:val="222A35" w:themeColor="text2" w:themeShade="80"/>
                <w:kern w:val="24"/>
                <w:sz w:val="28"/>
                <w:szCs w:val="28"/>
                <w:lang w:eastAsia="ru-RU"/>
              </w:rPr>
              <w:t>6</w:t>
            </w:r>
          </w:p>
        </w:tc>
        <w:tc>
          <w:tcPr>
            <w:tcW w:w="976" w:type="dxa"/>
            <w:tcBorders>
              <w:top w:val="single" w:sz="4" w:space="0" w:color="auto"/>
              <w:left w:val="single" w:sz="4" w:space="0" w:color="auto"/>
              <w:bottom w:val="single" w:sz="4" w:space="0" w:color="auto"/>
              <w:right w:val="single" w:sz="4" w:space="0" w:color="auto"/>
            </w:tcBorders>
            <w:hideMark/>
          </w:tcPr>
          <w:p w:rsidR="00092593" w:rsidRDefault="00092593" w:rsidP="00C76E43">
            <w:pPr>
              <w:spacing w:line="240" w:lineRule="auto"/>
              <w:ind w:right="130"/>
              <w:jc w:val="center"/>
              <w:rPr>
                <w:rFonts w:ascii="Times New Roman" w:hAnsi="Times New Roman"/>
                <w:color w:val="222A35" w:themeColor="text2" w:themeShade="80"/>
                <w:sz w:val="28"/>
                <w:szCs w:val="28"/>
                <w:lang w:eastAsia="ru-RU"/>
              </w:rPr>
            </w:pPr>
            <w:r>
              <w:rPr>
                <w:rFonts w:ascii="Times New Roman" w:hAnsi="Times New Roman"/>
                <w:color w:val="222A35" w:themeColor="text2" w:themeShade="80"/>
                <w:kern w:val="24"/>
                <w:sz w:val="28"/>
                <w:szCs w:val="28"/>
                <w:lang w:eastAsia="ru-RU"/>
              </w:rPr>
              <w:t>122,6</w:t>
            </w:r>
          </w:p>
        </w:tc>
        <w:tc>
          <w:tcPr>
            <w:tcW w:w="976" w:type="dxa"/>
            <w:tcBorders>
              <w:top w:val="single" w:sz="4" w:space="0" w:color="auto"/>
              <w:left w:val="single" w:sz="4" w:space="0" w:color="auto"/>
              <w:bottom w:val="single" w:sz="4" w:space="0" w:color="auto"/>
              <w:right w:val="single" w:sz="4" w:space="0" w:color="auto"/>
            </w:tcBorders>
            <w:hideMark/>
          </w:tcPr>
          <w:p w:rsidR="00092593" w:rsidRDefault="00092593" w:rsidP="00C76E43">
            <w:pPr>
              <w:spacing w:line="240" w:lineRule="auto"/>
              <w:ind w:right="130"/>
              <w:jc w:val="center"/>
              <w:rPr>
                <w:rFonts w:ascii="Times New Roman" w:hAnsi="Times New Roman"/>
                <w:color w:val="222A35" w:themeColor="text2" w:themeShade="80"/>
                <w:sz w:val="28"/>
                <w:szCs w:val="28"/>
                <w:lang w:eastAsia="ru-RU"/>
              </w:rPr>
            </w:pPr>
            <w:r>
              <w:rPr>
                <w:rFonts w:ascii="Times New Roman" w:eastAsiaTheme="minorEastAsia" w:hAnsi="Times New Roman"/>
                <w:color w:val="222A35" w:themeColor="text2" w:themeShade="80"/>
                <w:kern w:val="24"/>
                <w:sz w:val="28"/>
                <w:szCs w:val="28"/>
                <w:lang w:eastAsia="ru-RU"/>
              </w:rPr>
              <w:t>139,8</w:t>
            </w:r>
          </w:p>
        </w:tc>
        <w:tc>
          <w:tcPr>
            <w:tcW w:w="1210" w:type="dxa"/>
            <w:tcBorders>
              <w:top w:val="single" w:sz="4" w:space="0" w:color="auto"/>
              <w:left w:val="single" w:sz="4" w:space="0" w:color="auto"/>
              <w:bottom w:val="single" w:sz="4" w:space="0" w:color="auto"/>
              <w:right w:val="single" w:sz="4" w:space="0" w:color="auto"/>
            </w:tcBorders>
            <w:hideMark/>
          </w:tcPr>
          <w:p w:rsidR="00092593" w:rsidRDefault="00220C2B" w:rsidP="00C76E43">
            <w:pPr>
              <w:spacing w:line="240" w:lineRule="auto"/>
              <w:ind w:right="130"/>
              <w:jc w:val="center"/>
              <w:rPr>
                <w:rFonts w:ascii="Times New Roman" w:hAnsi="Times New Roman"/>
                <w:color w:val="222A35" w:themeColor="text2" w:themeShade="80"/>
                <w:sz w:val="28"/>
                <w:szCs w:val="28"/>
                <w:lang w:eastAsia="ru-RU"/>
              </w:rPr>
            </w:pPr>
            <w:r>
              <w:rPr>
                <w:rFonts w:ascii="Times New Roman" w:hAnsi="Times New Roman"/>
                <w:color w:val="222A35" w:themeColor="text2" w:themeShade="80"/>
                <w:kern w:val="24"/>
                <w:sz w:val="28"/>
                <w:szCs w:val="28"/>
                <w:lang w:eastAsia="ru-RU"/>
              </w:rPr>
              <w:t>114</w:t>
            </w:r>
            <w:r w:rsidR="00092593">
              <w:rPr>
                <w:rFonts w:ascii="Times New Roman" w:hAnsi="Times New Roman"/>
                <w:color w:val="222A35" w:themeColor="text2" w:themeShade="80"/>
                <w:kern w:val="24"/>
                <w:sz w:val="28"/>
                <w:szCs w:val="28"/>
                <w:lang w:eastAsia="ru-RU"/>
              </w:rPr>
              <w:t>%</w:t>
            </w:r>
          </w:p>
        </w:tc>
        <w:tc>
          <w:tcPr>
            <w:tcW w:w="963" w:type="dxa"/>
            <w:tcBorders>
              <w:top w:val="single" w:sz="4" w:space="0" w:color="auto"/>
              <w:left w:val="single" w:sz="4" w:space="0" w:color="auto"/>
              <w:bottom w:val="single" w:sz="4" w:space="0" w:color="auto"/>
              <w:right w:val="single" w:sz="4" w:space="0" w:color="auto"/>
            </w:tcBorders>
          </w:tcPr>
          <w:p w:rsidR="00092593" w:rsidRPr="0070407E" w:rsidRDefault="00092593" w:rsidP="00C76E43">
            <w:pPr>
              <w:spacing w:line="240" w:lineRule="auto"/>
              <w:ind w:right="130"/>
              <w:jc w:val="center"/>
              <w:rPr>
                <w:rFonts w:ascii="Times New Roman" w:hAnsi="Times New Roman"/>
                <w:color w:val="222A35" w:themeColor="text2" w:themeShade="80"/>
                <w:sz w:val="28"/>
                <w:szCs w:val="28"/>
                <w:highlight w:val="yellow"/>
                <w:lang w:eastAsia="ru-RU"/>
              </w:rPr>
            </w:pPr>
          </w:p>
        </w:tc>
      </w:tr>
      <w:tr w:rsidR="00092593" w:rsidTr="0064417E">
        <w:tc>
          <w:tcPr>
            <w:tcW w:w="503" w:type="dxa"/>
            <w:tcBorders>
              <w:top w:val="single" w:sz="4" w:space="0" w:color="auto"/>
              <w:left w:val="single" w:sz="4" w:space="0" w:color="auto"/>
              <w:bottom w:val="single" w:sz="4" w:space="0" w:color="auto"/>
              <w:right w:val="single" w:sz="4" w:space="0" w:color="auto"/>
            </w:tcBorders>
            <w:hideMark/>
          </w:tcPr>
          <w:p w:rsidR="00092593" w:rsidRDefault="00092593" w:rsidP="00C76E43">
            <w:pPr>
              <w:spacing w:line="240" w:lineRule="auto"/>
              <w:ind w:right="130"/>
              <w:jc w:val="center"/>
              <w:rPr>
                <w:rFonts w:ascii="Times New Roman" w:hAnsi="Times New Roman"/>
                <w:color w:val="000000" w:themeColor="text1"/>
                <w:sz w:val="28"/>
                <w:szCs w:val="28"/>
                <w:lang w:eastAsia="ru-RU"/>
              </w:rPr>
            </w:pPr>
            <w:r>
              <w:rPr>
                <w:rFonts w:ascii="Times New Roman" w:hAnsi="Times New Roman"/>
                <w:color w:val="000000" w:themeColor="text1"/>
                <w:kern w:val="24"/>
                <w:sz w:val="28"/>
                <w:szCs w:val="28"/>
                <w:lang w:eastAsia="ru-RU"/>
              </w:rPr>
              <w:t>2</w:t>
            </w:r>
          </w:p>
        </w:tc>
        <w:tc>
          <w:tcPr>
            <w:tcW w:w="3065" w:type="dxa"/>
            <w:tcBorders>
              <w:top w:val="single" w:sz="4" w:space="0" w:color="auto"/>
              <w:left w:val="single" w:sz="4" w:space="0" w:color="auto"/>
              <w:bottom w:val="single" w:sz="4" w:space="0" w:color="auto"/>
              <w:right w:val="single" w:sz="4" w:space="0" w:color="auto"/>
            </w:tcBorders>
            <w:hideMark/>
          </w:tcPr>
          <w:p w:rsidR="00092593" w:rsidRDefault="00092593" w:rsidP="00C76E43">
            <w:pPr>
              <w:spacing w:line="240" w:lineRule="auto"/>
              <w:ind w:right="130"/>
              <w:jc w:val="both"/>
              <w:rPr>
                <w:rFonts w:ascii="Times New Roman" w:hAnsi="Times New Roman"/>
                <w:color w:val="222A35" w:themeColor="text2" w:themeShade="80"/>
                <w:sz w:val="28"/>
                <w:szCs w:val="28"/>
                <w:lang w:eastAsia="ru-RU"/>
              </w:rPr>
            </w:pPr>
            <w:r>
              <w:rPr>
                <w:rFonts w:ascii="Times New Roman" w:hAnsi="Times New Roman"/>
                <w:color w:val="222A35" w:themeColor="text2" w:themeShade="80"/>
                <w:kern w:val="24"/>
                <w:sz w:val="28"/>
                <w:szCs w:val="28"/>
                <w:lang w:eastAsia="ru-RU"/>
              </w:rPr>
              <w:t xml:space="preserve"> Количество преступлений связанных с   незаконным оборотом наркотиков</w:t>
            </w:r>
          </w:p>
        </w:tc>
        <w:tc>
          <w:tcPr>
            <w:tcW w:w="822" w:type="dxa"/>
            <w:tcBorders>
              <w:top w:val="single" w:sz="4" w:space="0" w:color="auto"/>
              <w:left w:val="single" w:sz="4" w:space="0" w:color="auto"/>
              <w:bottom w:val="single" w:sz="4" w:space="0" w:color="auto"/>
              <w:right w:val="single" w:sz="4" w:space="0" w:color="auto"/>
            </w:tcBorders>
            <w:hideMark/>
          </w:tcPr>
          <w:p w:rsidR="00092593" w:rsidRDefault="00092593" w:rsidP="00C76E43">
            <w:pPr>
              <w:spacing w:line="240" w:lineRule="auto"/>
              <w:ind w:right="130"/>
              <w:jc w:val="center"/>
              <w:rPr>
                <w:rFonts w:ascii="Times New Roman" w:hAnsi="Times New Roman"/>
                <w:color w:val="222A35" w:themeColor="text2" w:themeShade="80"/>
                <w:sz w:val="28"/>
                <w:szCs w:val="28"/>
                <w:lang w:eastAsia="ru-RU"/>
              </w:rPr>
            </w:pPr>
            <w:r>
              <w:rPr>
                <w:rFonts w:ascii="Times New Roman" w:hAnsi="Times New Roman"/>
                <w:color w:val="222A35" w:themeColor="text2" w:themeShade="80"/>
                <w:kern w:val="24"/>
                <w:sz w:val="28"/>
                <w:szCs w:val="28"/>
                <w:lang w:eastAsia="ru-RU"/>
              </w:rPr>
              <w:t>Ед.</w:t>
            </w:r>
          </w:p>
        </w:tc>
        <w:tc>
          <w:tcPr>
            <w:tcW w:w="1181" w:type="dxa"/>
            <w:tcBorders>
              <w:top w:val="single" w:sz="4" w:space="0" w:color="auto"/>
              <w:left w:val="single" w:sz="4" w:space="0" w:color="auto"/>
              <w:bottom w:val="single" w:sz="4" w:space="0" w:color="auto"/>
              <w:right w:val="single" w:sz="4" w:space="0" w:color="auto"/>
            </w:tcBorders>
            <w:hideMark/>
          </w:tcPr>
          <w:p w:rsidR="00092593" w:rsidRDefault="00092593" w:rsidP="00C76E43">
            <w:pPr>
              <w:spacing w:line="240" w:lineRule="auto"/>
              <w:ind w:right="130"/>
              <w:jc w:val="center"/>
              <w:rPr>
                <w:rFonts w:ascii="Times New Roman" w:hAnsi="Times New Roman"/>
                <w:color w:val="222A35" w:themeColor="text2" w:themeShade="80"/>
                <w:sz w:val="28"/>
                <w:szCs w:val="28"/>
                <w:lang w:eastAsia="ru-RU"/>
              </w:rPr>
            </w:pPr>
            <w:r>
              <w:rPr>
                <w:rFonts w:ascii="Times New Roman" w:hAnsi="Times New Roman"/>
                <w:color w:val="222A35" w:themeColor="text2" w:themeShade="80"/>
                <w:kern w:val="24"/>
                <w:sz w:val="28"/>
                <w:szCs w:val="28"/>
                <w:lang w:eastAsia="ru-RU"/>
              </w:rPr>
              <w:t>17</w:t>
            </w:r>
          </w:p>
        </w:tc>
        <w:tc>
          <w:tcPr>
            <w:tcW w:w="976" w:type="dxa"/>
            <w:tcBorders>
              <w:top w:val="single" w:sz="4" w:space="0" w:color="auto"/>
              <w:left w:val="single" w:sz="4" w:space="0" w:color="auto"/>
              <w:bottom w:val="single" w:sz="4" w:space="0" w:color="auto"/>
              <w:right w:val="single" w:sz="4" w:space="0" w:color="auto"/>
            </w:tcBorders>
            <w:hideMark/>
          </w:tcPr>
          <w:p w:rsidR="00092593" w:rsidRDefault="00092593" w:rsidP="00C76E43">
            <w:pPr>
              <w:spacing w:line="240" w:lineRule="auto"/>
              <w:ind w:right="130"/>
              <w:jc w:val="center"/>
              <w:rPr>
                <w:rFonts w:ascii="Times New Roman" w:hAnsi="Times New Roman"/>
                <w:color w:val="222A35" w:themeColor="text2" w:themeShade="80"/>
                <w:sz w:val="28"/>
                <w:szCs w:val="28"/>
                <w:lang w:eastAsia="ru-RU"/>
              </w:rPr>
            </w:pPr>
            <w:r>
              <w:rPr>
                <w:rFonts w:ascii="Times New Roman" w:hAnsi="Times New Roman"/>
                <w:color w:val="222A35" w:themeColor="text2" w:themeShade="80"/>
                <w:kern w:val="24"/>
                <w:sz w:val="28"/>
                <w:szCs w:val="28"/>
                <w:lang w:eastAsia="ru-RU"/>
              </w:rPr>
              <w:t>14</w:t>
            </w:r>
          </w:p>
        </w:tc>
        <w:tc>
          <w:tcPr>
            <w:tcW w:w="976" w:type="dxa"/>
            <w:tcBorders>
              <w:top w:val="single" w:sz="4" w:space="0" w:color="auto"/>
              <w:left w:val="single" w:sz="4" w:space="0" w:color="auto"/>
              <w:bottom w:val="single" w:sz="4" w:space="0" w:color="auto"/>
              <w:right w:val="single" w:sz="4" w:space="0" w:color="auto"/>
            </w:tcBorders>
            <w:hideMark/>
          </w:tcPr>
          <w:p w:rsidR="00092593" w:rsidRDefault="00092593" w:rsidP="00C76E43">
            <w:pPr>
              <w:spacing w:line="240" w:lineRule="auto"/>
              <w:ind w:right="130"/>
              <w:jc w:val="center"/>
              <w:rPr>
                <w:rFonts w:ascii="Times New Roman" w:hAnsi="Times New Roman"/>
                <w:color w:val="222A35" w:themeColor="text2" w:themeShade="80"/>
                <w:sz w:val="28"/>
                <w:szCs w:val="28"/>
                <w:lang w:eastAsia="ru-RU"/>
              </w:rPr>
            </w:pPr>
            <w:r>
              <w:rPr>
                <w:rFonts w:ascii="Times New Roman" w:hAnsi="Times New Roman"/>
                <w:color w:val="222A35" w:themeColor="text2" w:themeShade="80"/>
                <w:kern w:val="24"/>
                <w:sz w:val="28"/>
                <w:szCs w:val="28"/>
                <w:lang w:val="en-US" w:eastAsia="ru-RU"/>
              </w:rPr>
              <w:t>23</w:t>
            </w:r>
          </w:p>
        </w:tc>
        <w:tc>
          <w:tcPr>
            <w:tcW w:w="1210" w:type="dxa"/>
            <w:tcBorders>
              <w:top w:val="single" w:sz="4" w:space="0" w:color="auto"/>
              <w:left w:val="single" w:sz="4" w:space="0" w:color="auto"/>
              <w:bottom w:val="single" w:sz="4" w:space="0" w:color="auto"/>
              <w:right w:val="single" w:sz="4" w:space="0" w:color="auto"/>
            </w:tcBorders>
            <w:hideMark/>
          </w:tcPr>
          <w:p w:rsidR="00092593" w:rsidRDefault="00220C2B" w:rsidP="00C76E43">
            <w:pPr>
              <w:spacing w:line="240" w:lineRule="auto"/>
              <w:ind w:right="130"/>
              <w:jc w:val="center"/>
              <w:rPr>
                <w:rFonts w:ascii="Times New Roman" w:hAnsi="Times New Roman"/>
                <w:color w:val="222A35" w:themeColor="text2" w:themeShade="80"/>
                <w:sz w:val="28"/>
                <w:szCs w:val="28"/>
                <w:lang w:eastAsia="ru-RU"/>
              </w:rPr>
            </w:pPr>
            <w:r>
              <w:rPr>
                <w:rFonts w:ascii="Times New Roman" w:hAnsi="Times New Roman"/>
                <w:color w:val="222A35" w:themeColor="text2" w:themeShade="80"/>
                <w:kern w:val="24"/>
                <w:sz w:val="28"/>
                <w:szCs w:val="28"/>
                <w:lang w:eastAsia="ru-RU"/>
              </w:rPr>
              <w:t>164,3</w:t>
            </w:r>
            <w:r w:rsidR="009C26E1">
              <w:rPr>
                <w:rFonts w:ascii="Times New Roman" w:hAnsi="Times New Roman"/>
                <w:color w:val="222A35" w:themeColor="text2" w:themeShade="80"/>
                <w:kern w:val="24"/>
                <w:sz w:val="28"/>
                <w:szCs w:val="28"/>
                <w:lang w:eastAsia="ru-RU"/>
              </w:rPr>
              <w:t>%</w:t>
            </w:r>
          </w:p>
        </w:tc>
        <w:tc>
          <w:tcPr>
            <w:tcW w:w="963" w:type="dxa"/>
            <w:tcBorders>
              <w:top w:val="single" w:sz="4" w:space="0" w:color="auto"/>
              <w:left w:val="single" w:sz="4" w:space="0" w:color="auto"/>
              <w:bottom w:val="single" w:sz="4" w:space="0" w:color="auto"/>
              <w:right w:val="single" w:sz="4" w:space="0" w:color="auto"/>
            </w:tcBorders>
          </w:tcPr>
          <w:p w:rsidR="00092593" w:rsidRPr="0070407E" w:rsidRDefault="00092593" w:rsidP="00C76E43">
            <w:pPr>
              <w:spacing w:line="240" w:lineRule="auto"/>
              <w:ind w:right="130"/>
              <w:jc w:val="center"/>
              <w:rPr>
                <w:rFonts w:ascii="Times New Roman" w:hAnsi="Times New Roman"/>
                <w:color w:val="222A35" w:themeColor="text2" w:themeShade="80"/>
                <w:sz w:val="28"/>
                <w:szCs w:val="28"/>
                <w:highlight w:val="yellow"/>
                <w:lang w:eastAsia="ru-RU"/>
              </w:rPr>
            </w:pPr>
          </w:p>
        </w:tc>
      </w:tr>
      <w:tr w:rsidR="00092593" w:rsidTr="0064417E">
        <w:tc>
          <w:tcPr>
            <w:tcW w:w="503" w:type="dxa"/>
            <w:tcBorders>
              <w:top w:val="single" w:sz="4" w:space="0" w:color="auto"/>
              <w:left w:val="single" w:sz="4" w:space="0" w:color="auto"/>
              <w:bottom w:val="single" w:sz="4" w:space="0" w:color="auto"/>
              <w:right w:val="single" w:sz="4" w:space="0" w:color="auto"/>
            </w:tcBorders>
            <w:hideMark/>
          </w:tcPr>
          <w:p w:rsidR="00092593" w:rsidRDefault="00092593" w:rsidP="00C76E43">
            <w:pPr>
              <w:spacing w:line="240" w:lineRule="auto"/>
              <w:ind w:right="130"/>
              <w:jc w:val="center"/>
              <w:rPr>
                <w:rFonts w:ascii="Times New Roman" w:hAnsi="Times New Roman"/>
                <w:color w:val="000000" w:themeColor="text1"/>
                <w:sz w:val="28"/>
                <w:szCs w:val="28"/>
                <w:lang w:eastAsia="ru-RU"/>
              </w:rPr>
            </w:pPr>
            <w:r>
              <w:rPr>
                <w:rFonts w:ascii="Times New Roman" w:hAnsi="Times New Roman"/>
                <w:color w:val="000000" w:themeColor="text1"/>
                <w:kern w:val="24"/>
                <w:sz w:val="28"/>
                <w:szCs w:val="28"/>
                <w:lang w:eastAsia="ru-RU"/>
              </w:rPr>
              <w:t>3</w:t>
            </w:r>
          </w:p>
        </w:tc>
        <w:tc>
          <w:tcPr>
            <w:tcW w:w="3065" w:type="dxa"/>
            <w:tcBorders>
              <w:top w:val="single" w:sz="4" w:space="0" w:color="auto"/>
              <w:left w:val="single" w:sz="4" w:space="0" w:color="auto"/>
              <w:bottom w:val="single" w:sz="4" w:space="0" w:color="auto"/>
              <w:right w:val="single" w:sz="4" w:space="0" w:color="auto"/>
            </w:tcBorders>
            <w:hideMark/>
          </w:tcPr>
          <w:p w:rsidR="00092593" w:rsidRDefault="00092593" w:rsidP="00C76E43">
            <w:pPr>
              <w:spacing w:line="240" w:lineRule="auto"/>
              <w:ind w:left="115"/>
              <w:jc w:val="both"/>
              <w:rPr>
                <w:rFonts w:ascii="Times New Roman" w:hAnsi="Times New Roman"/>
                <w:color w:val="222A35" w:themeColor="text2" w:themeShade="80"/>
                <w:sz w:val="28"/>
                <w:szCs w:val="28"/>
                <w:lang w:eastAsia="ru-RU"/>
              </w:rPr>
            </w:pPr>
            <w:r>
              <w:rPr>
                <w:rFonts w:ascii="Times New Roman" w:hAnsi="Times New Roman"/>
                <w:color w:val="222A35" w:themeColor="text2" w:themeShade="80"/>
                <w:kern w:val="24"/>
                <w:sz w:val="28"/>
                <w:szCs w:val="28"/>
                <w:lang w:eastAsia="ru-RU"/>
              </w:rPr>
              <w:t>Количество детей, принявших участие в районных конкурсах </w:t>
            </w:r>
          </w:p>
        </w:tc>
        <w:tc>
          <w:tcPr>
            <w:tcW w:w="822" w:type="dxa"/>
            <w:tcBorders>
              <w:top w:val="single" w:sz="4" w:space="0" w:color="auto"/>
              <w:left w:val="single" w:sz="4" w:space="0" w:color="auto"/>
              <w:bottom w:val="single" w:sz="4" w:space="0" w:color="auto"/>
              <w:right w:val="single" w:sz="4" w:space="0" w:color="auto"/>
            </w:tcBorders>
            <w:hideMark/>
          </w:tcPr>
          <w:p w:rsidR="00092593" w:rsidRDefault="00092593" w:rsidP="00C76E43">
            <w:pPr>
              <w:spacing w:line="240" w:lineRule="auto"/>
              <w:ind w:right="130"/>
              <w:jc w:val="center"/>
              <w:rPr>
                <w:rFonts w:ascii="Times New Roman" w:hAnsi="Times New Roman"/>
                <w:color w:val="222A35" w:themeColor="text2" w:themeShade="80"/>
                <w:sz w:val="28"/>
                <w:szCs w:val="28"/>
                <w:lang w:eastAsia="ru-RU"/>
              </w:rPr>
            </w:pPr>
            <w:r>
              <w:rPr>
                <w:rFonts w:ascii="Times New Roman" w:hAnsi="Times New Roman"/>
                <w:color w:val="222A35" w:themeColor="text2" w:themeShade="80"/>
                <w:kern w:val="24"/>
                <w:sz w:val="28"/>
                <w:szCs w:val="28"/>
                <w:lang w:eastAsia="ru-RU"/>
              </w:rPr>
              <w:t>Ед.</w:t>
            </w:r>
          </w:p>
        </w:tc>
        <w:tc>
          <w:tcPr>
            <w:tcW w:w="1181" w:type="dxa"/>
            <w:tcBorders>
              <w:top w:val="single" w:sz="4" w:space="0" w:color="auto"/>
              <w:left w:val="single" w:sz="4" w:space="0" w:color="auto"/>
              <w:bottom w:val="single" w:sz="4" w:space="0" w:color="auto"/>
              <w:right w:val="single" w:sz="4" w:space="0" w:color="auto"/>
            </w:tcBorders>
            <w:hideMark/>
          </w:tcPr>
          <w:p w:rsidR="00092593" w:rsidRPr="009C26E1" w:rsidRDefault="00092593" w:rsidP="00C76E43">
            <w:pPr>
              <w:spacing w:line="240" w:lineRule="auto"/>
              <w:ind w:right="130"/>
              <w:jc w:val="center"/>
              <w:rPr>
                <w:rFonts w:ascii="Times New Roman" w:hAnsi="Times New Roman"/>
                <w:color w:val="222A35" w:themeColor="text2" w:themeShade="80"/>
                <w:sz w:val="28"/>
                <w:szCs w:val="28"/>
                <w:lang w:eastAsia="ru-RU"/>
              </w:rPr>
            </w:pPr>
            <w:r w:rsidRPr="009C26E1">
              <w:rPr>
                <w:rFonts w:ascii="Times New Roman" w:hAnsi="Times New Roman"/>
                <w:color w:val="222A35" w:themeColor="text2" w:themeShade="80"/>
                <w:kern w:val="24"/>
                <w:sz w:val="28"/>
                <w:szCs w:val="28"/>
                <w:lang w:eastAsia="ru-RU"/>
              </w:rPr>
              <w:t>180</w:t>
            </w:r>
          </w:p>
        </w:tc>
        <w:tc>
          <w:tcPr>
            <w:tcW w:w="976" w:type="dxa"/>
            <w:tcBorders>
              <w:top w:val="single" w:sz="4" w:space="0" w:color="auto"/>
              <w:left w:val="single" w:sz="4" w:space="0" w:color="auto"/>
              <w:bottom w:val="single" w:sz="4" w:space="0" w:color="auto"/>
              <w:right w:val="single" w:sz="4" w:space="0" w:color="auto"/>
            </w:tcBorders>
            <w:hideMark/>
          </w:tcPr>
          <w:p w:rsidR="00092593" w:rsidRPr="009C26E1" w:rsidRDefault="00092593" w:rsidP="00C76E43">
            <w:pPr>
              <w:spacing w:line="240" w:lineRule="auto"/>
              <w:ind w:right="130"/>
              <w:jc w:val="center"/>
              <w:rPr>
                <w:rFonts w:ascii="Times New Roman" w:hAnsi="Times New Roman"/>
                <w:color w:val="222A35" w:themeColor="text2" w:themeShade="80"/>
                <w:sz w:val="28"/>
                <w:szCs w:val="28"/>
                <w:lang w:eastAsia="ru-RU"/>
              </w:rPr>
            </w:pPr>
            <w:r w:rsidRPr="009C26E1">
              <w:rPr>
                <w:rFonts w:ascii="Times New Roman" w:hAnsi="Times New Roman"/>
                <w:color w:val="222A35" w:themeColor="text2" w:themeShade="80"/>
                <w:kern w:val="24"/>
                <w:sz w:val="28"/>
                <w:szCs w:val="28"/>
                <w:lang w:eastAsia="ru-RU"/>
              </w:rPr>
              <w:t>100</w:t>
            </w:r>
          </w:p>
        </w:tc>
        <w:tc>
          <w:tcPr>
            <w:tcW w:w="976" w:type="dxa"/>
            <w:tcBorders>
              <w:top w:val="single" w:sz="4" w:space="0" w:color="auto"/>
              <w:left w:val="single" w:sz="4" w:space="0" w:color="auto"/>
              <w:bottom w:val="single" w:sz="4" w:space="0" w:color="auto"/>
              <w:right w:val="single" w:sz="4" w:space="0" w:color="auto"/>
            </w:tcBorders>
            <w:hideMark/>
          </w:tcPr>
          <w:p w:rsidR="00092593" w:rsidRPr="009C26E1" w:rsidRDefault="009C26E1" w:rsidP="00C76E43">
            <w:pPr>
              <w:spacing w:line="240" w:lineRule="auto"/>
              <w:ind w:right="130"/>
              <w:jc w:val="center"/>
              <w:rPr>
                <w:rFonts w:ascii="Times New Roman" w:hAnsi="Times New Roman"/>
                <w:color w:val="222A35" w:themeColor="text2" w:themeShade="80"/>
                <w:sz w:val="28"/>
                <w:szCs w:val="28"/>
                <w:lang w:eastAsia="ru-RU"/>
              </w:rPr>
            </w:pPr>
            <w:r>
              <w:rPr>
                <w:rFonts w:ascii="Times New Roman" w:hAnsi="Times New Roman"/>
                <w:color w:val="222A35" w:themeColor="text2" w:themeShade="80"/>
                <w:kern w:val="24"/>
                <w:sz w:val="28"/>
                <w:szCs w:val="28"/>
                <w:lang w:eastAsia="ru-RU"/>
              </w:rPr>
              <w:t>123</w:t>
            </w:r>
          </w:p>
        </w:tc>
        <w:tc>
          <w:tcPr>
            <w:tcW w:w="1210" w:type="dxa"/>
            <w:tcBorders>
              <w:top w:val="single" w:sz="4" w:space="0" w:color="auto"/>
              <w:left w:val="single" w:sz="4" w:space="0" w:color="auto"/>
              <w:bottom w:val="single" w:sz="4" w:space="0" w:color="auto"/>
              <w:right w:val="single" w:sz="4" w:space="0" w:color="auto"/>
            </w:tcBorders>
            <w:hideMark/>
          </w:tcPr>
          <w:p w:rsidR="00092593" w:rsidRPr="009C26E1" w:rsidRDefault="009C26E1" w:rsidP="00C76E43">
            <w:pPr>
              <w:spacing w:line="240" w:lineRule="auto"/>
              <w:ind w:right="130"/>
              <w:jc w:val="center"/>
              <w:rPr>
                <w:rFonts w:ascii="Times New Roman" w:hAnsi="Times New Roman"/>
                <w:color w:val="222A35" w:themeColor="text2" w:themeShade="80"/>
                <w:sz w:val="28"/>
                <w:szCs w:val="28"/>
                <w:lang w:eastAsia="ru-RU"/>
              </w:rPr>
            </w:pPr>
            <w:r>
              <w:rPr>
                <w:rFonts w:ascii="Times New Roman" w:hAnsi="Times New Roman"/>
                <w:color w:val="222A35" w:themeColor="text2" w:themeShade="80"/>
                <w:kern w:val="24"/>
                <w:sz w:val="28"/>
                <w:szCs w:val="28"/>
                <w:lang w:eastAsia="ru-RU"/>
              </w:rPr>
              <w:t>123</w:t>
            </w:r>
            <w:r w:rsidR="00092593" w:rsidRPr="009C26E1">
              <w:rPr>
                <w:rFonts w:ascii="Times New Roman" w:hAnsi="Times New Roman"/>
                <w:color w:val="222A35" w:themeColor="text2" w:themeShade="80"/>
                <w:kern w:val="24"/>
                <w:sz w:val="28"/>
                <w:szCs w:val="28"/>
                <w:lang w:eastAsia="ru-RU"/>
              </w:rPr>
              <w:t>%</w:t>
            </w:r>
          </w:p>
        </w:tc>
        <w:tc>
          <w:tcPr>
            <w:tcW w:w="963" w:type="dxa"/>
            <w:tcBorders>
              <w:top w:val="single" w:sz="4" w:space="0" w:color="auto"/>
              <w:left w:val="single" w:sz="4" w:space="0" w:color="auto"/>
              <w:bottom w:val="single" w:sz="4" w:space="0" w:color="auto"/>
              <w:right w:val="single" w:sz="4" w:space="0" w:color="auto"/>
            </w:tcBorders>
          </w:tcPr>
          <w:p w:rsidR="00092593" w:rsidRPr="0070407E" w:rsidRDefault="00092593" w:rsidP="00C76E43">
            <w:pPr>
              <w:spacing w:line="240" w:lineRule="auto"/>
              <w:ind w:right="130"/>
              <w:jc w:val="center"/>
              <w:rPr>
                <w:rFonts w:ascii="Times New Roman" w:hAnsi="Times New Roman"/>
                <w:color w:val="222A35" w:themeColor="text2" w:themeShade="80"/>
                <w:sz w:val="28"/>
                <w:szCs w:val="28"/>
                <w:highlight w:val="yellow"/>
                <w:lang w:eastAsia="ru-RU"/>
              </w:rPr>
            </w:pPr>
          </w:p>
        </w:tc>
      </w:tr>
      <w:tr w:rsidR="00092593" w:rsidTr="0064417E">
        <w:trPr>
          <w:trHeight w:val="1531"/>
        </w:trPr>
        <w:tc>
          <w:tcPr>
            <w:tcW w:w="503" w:type="dxa"/>
            <w:tcBorders>
              <w:top w:val="single" w:sz="4" w:space="0" w:color="auto"/>
              <w:left w:val="single" w:sz="4" w:space="0" w:color="auto"/>
              <w:bottom w:val="single" w:sz="4" w:space="0" w:color="auto"/>
              <w:right w:val="single" w:sz="4" w:space="0" w:color="auto"/>
            </w:tcBorders>
            <w:hideMark/>
          </w:tcPr>
          <w:p w:rsidR="00092593" w:rsidRDefault="00092593" w:rsidP="00C76E43">
            <w:pPr>
              <w:spacing w:line="240" w:lineRule="auto"/>
              <w:ind w:right="130"/>
              <w:jc w:val="center"/>
              <w:rPr>
                <w:rFonts w:ascii="Times New Roman" w:hAnsi="Times New Roman"/>
                <w:color w:val="000000" w:themeColor="text1"/>
                <w:sz w:val="28"/>
                <w:szCs w:val="28"/>
                <w:lang w:eastAsia="ru-RU"/>
              </w:rPr>
            </w:pPr>
            <w:r>
              <w:rPr>
                <w:rFonts w:ascii="Times New Roman" w:hAnsi="Times New Roman"/>
                <w:color w:val="000000" w:themeColor="text1"/>
                <w:kern w:val="24"/>
                <w:sz w:val="28"/>
                <w:szCs w:val="28"/>
                <w:lang w:eastAsia="ru-RU"/>
              </w:rPr>
              <w:lastRenderedPageBreak/>
              <w:t>4</w:t>
            </w:r>
          </w:p>
        </w:tc>
        <w:tc>
          <w:tcPr>
            <w:tcW w:w="3065" w:type="dxa"/>
            <w:tcBorders>
              <w:top w:val="single" w:sz="4" w:space="0" w:color="auto"/>
              <w:left w:val="single" w:sz="4" w:space="0" w:color="auto"/>
              <w:bottom w:val="single" w:sz="4" w:space="0" w:color="auto"/>
              <w:right w:val="single" w:sz="4" w:space="0" w:color="auto"/>
            </w:tcBorders>
            <w:hideMark/>
          </w:tcPr>
          <w:p w:rsidR="00092593" w:rsidRDefault="00092593" w:rsidP="00C76E43">
            <w:pPr>
              <w:spacing w:line="240" w:lineRule="auto"/>
              <w:jc w:val="both"/>
              <w:rPr>
                <w:rFonts w:ascii="Times New Roman" w:hAnsi="Times New Roman"/>
                <w:color w:val="222A35" w:themeColor="text2" w:themeShade="80"/>
                <w:sz w:val="28"/>
                <w:szCs w:val="28"/>
                <w:lang w:eastAsia="ru-RU"/>
              </w:rPr>
            </w:pPr>
            <w:r>
              <w:rPr>
                <w:rFonts w:ascii="Times New Roman" w:hAnsi="Times New Roman"/>
                <w:color w:val="222A35" w:themeColor="text2" w:themeShade="80"/>
                <w:kern w:val="24"/>
                <w:sz w:val="28"/>
                <w:szCs w:val="28"/>
                <w:lang w:eastAsia="ru-RU"/>
              </w:rPr>
              <w:t xml:space="preserve"> Количество граждан, из числа осужденных, прошедших социализацию</w:t>
            </w:r>
          </w:p>
        </w:tc>
        <w:tc>
          <w:tcPr>
            <w:tcW w:w="822" w:type="dxa"/>
            <w:tcBorders>
              <w:top w:val="single" w:sz="4" w:space="0" w:color="auto"/>
              <w:left w:val="single" w:sz="4" w:space="0" w:color="auto"/>
              <w:bottom w:val="single" w:sz="4" w:space="0" w:color="auto"/>
              <w:right w:val="single" w:sz="4" w:space="0" w:color="auto"/>
            </w:tcBorders>
            <w:hideMark/>
          </w:tcPr>
          <w:p w:rsidR="00092593" w:rsidRDefault="00092593" w:rsidP="00C76E43">
            <w:pPr>
              <w:spacing w:line="240" w:lineRule="auto"/>
              <w:ind w:right="130"/>
              <w:jc w:val="center"/>
              <w:rPr>
                <w:rFonts w:ascii="Times New Roman" w:hAnsi="Times New Roman"/>
                <w:color w:val="222A35" w:themeColor="text2" w:themeShade="80"/>
                <w:sz w:val="28"/>
                <w:szCs w:val="28"/>
                <w:lang w:eastAsia="ru-RU"/>
              </w:rPr>
            </w:pPr>
            <w:r>
              <w:rPr>
                <w:rFonts w:ascii="Times New Roman" w:hAnsi="Times New Roman"/>
                <w:color w:val="222A35" w:themeColor="text2" w:themeShade="80"/>
                <w:kern w:val="24"/>
                <w:sz w:val="28"/>
                <w:szCs w:val="28"/>
                <w:lang w:eastAsia="ru-RU"/>
              </w:rPr>
              <w:t xml:space="preserve">Ед. </w:t>
            </w:r>
          </w:p>
        </w:tc>
        <w:tc>
          <w:tcPr>
            <w:tcW w:w="1181" w:type="dxa"/>
            <w:tcBorders>
              <w:top w:val="single" w:sz="4" w:space="0" w:color="auto"/>
              <w:left w:val="single" w:sz="4" w:space="0" w:color="auto"/>
              <w:bottom w:val="single" w:sz="4" w:space="0" w:color="auto"/>
              <w:right w:val="single" w:sz="4" w:space="0" w:color="auto"/>
            </w:tcBorders>
            <w:hideMark/>
          </w:tcPr>
          <w:p w:rsidR="00092593" w:rsidRDefault="00CC55EA" w:rsidP="00C76E43">
            <w:pPr>
              <w:spacing w:line="240" w:lineRule="auto"/>
              <w:ind w:right="130"/>
              <w:jc w:val="center"/>
              <w:rPr>
                <w:rFonts w:ascii="Times New Roman" w:hAnsi="Times New Roman"/>
                <w:color w:val="222A35" w:themeColor="text2" w:themeShade="80"/>
                <w:sz w:val="28"/>
                <w:szCs w:val="28"/>
                <w:lang w:eastAsia="ru-RU"/>
              </w:rPr>
            </w:pPr>
            <w:r>
              <w:rPr>
                <w:rFonts w:ascii="Times New Roman" w:hAnsi="Times New Roman"/>
                <w:color w:val="222A35" w:themeColor="text2" w:themeShade="80"/>
                <w:kern w:val="24"/>
                <w:sz w:val="28"/>
                <w:szCs w:val="28"/>
                <w:lang w:eastAsia="ru-RU"/>
              </w:rPr>
              <w:t>6</w:t>
            </w:r>
            <w:bookmarkStart w:id="0" w:name="_GoBack"/>
            <w:bookmarkEnd w:id="0"/>
          </w:p>
        </w:tc>
        <w:tc>
          <w:tcPr>
            <w:tcW w:w="976" w:type="dxa"/>
            <w:tcBorders>
              <w:top w:val="single" w:sz="4" w:space="0" w:color="auto"/>
              <w:left w:val="single" w:sz="4" w:space="0" w:color="auto"/>
              <w:bottom w:val="single" w:sz="4" w:space="0" w:color="auto"/>
              <w:right w:val="single" w:sz="4" w:space="0" w:color="auto"/>
            </w:tcBorders>
            <w:hideMark/>
          </w:tcPr>
          <w:p w:rsidR="00092593" w:rsidRDefault="00902E3F" w:rsidP="00C76E43">
            <w:pPr>
              <w:spacing w:line="240" w:lineRule="auto"/>
              <w:ind w:right="130"/>
              <w:jc w:val="center"/>
              <w:rPr>
                <w:rFonts w:ascii="Times New Roman" w:hAnsi="Times New Roman"/>
                <w:color w:val="222A35" w:themeColor="text2" w:themeShade="80"/>
                <w:sz w:val="28"/>
                <w:szCs w:val="28"/>
                <w:lang w:eastAsia="ru-RU"/>
              </w:rPr>
            </w:pPr>
            <w:r>
              <w:rPr>
                <w:rFonts w:ascii="Times New Roman" w:eastAsiaTheme="minorEastAsia" w:hAnsi="Times New Roman"/>
                <w:color w:val="222A35" w:themeColor="text2" w:themeShade="80"/>
                <w:kern w:val="24"/>
                <w:sz w:val="28"/>
                <w:szCs w:val="28"/>
                <w:lang w:eastAsia="ru-RU"/>
              </w:rPr>
              <w:t>6</w:t>
            </w:r>
          </w:p>
        </w:tc>
        <w:tc>
          <w:tcPr>
            <w:tcW w:w="976" w:type="dxa"/>
            <w:tcBorders>
              <w:top w:val="single" w:sz="4" w:space="0" w:color="auto"/>
              <w:left w:val="single" w:sz="4" w:space="0" w:color="auto"/>
              <w:bottom w:val="single" w:sz="4" w:space="0" w:color="auto"/>
              <w:right w:val="single" w:sz="4" w:space="0" w:color="auto"/>
            </w:tcBorders>
            <w:hideMark/>
          </w:tcPr>
          <w:p w:rsidR="00092593" w:rsidRDefault="00092593" w:rsidP="00C76E43">
            <w:pPr>
              <w:spacing w:line="240" w:lineRule="auto"/>
              <w:ind w:right="130"/>
              <w:jc w:val="center"/>
              <w:rPr>
                <w:rFonts w:ascii="Times New Roman" w:hAnsi="Times New Roman"/>
                <w:color w:val="222A35" w:themeColor="text2" w:themeShade="80"/>
                <w:sz w:val="28"/>
                <w:szCs w:val="28"/>
                <w:lang w:eastAsia="ru-RU"/>
              </w:rPr>
            </w:pPr>
            <w:r>
              <w:rPr>
                <w:rFonts w:ascii="Times New Roman" w:eastAsiaTheme="minorEastAsia" w:hAnsi="Times New Roman"/>
                <w:color w:val="222A35" w:themeColor="text2" w:themeShade="80"/>
                <w:kern w:val="24"/>
                <w:sz w:val="28"/>
                <w:szCs w:val="28"/>
                <w:lang w:eastAsia="ru-RU"/>
              </w:rPr>
              <w:t>4</w:t>
            </w:r>
          </w:p>
        </w:tc>
        <w:tc>
          <w:tcPr>
            <w:tcW w:w="1210" w:type="dxa"/>
            <w:tcBorders>
              <w:top w:val="single" w:sz="4" w:space="0" w:color="auto"/>
              <w:left w:val="single" w:sz="4" w:space="0" w:color="auto"/>
              <w:bottom w:val="single" w:sz="4" w:space="0" w:color="auto"/>
              <w:right w:val="single" w:sz="4" w:space="0" w:color="auto"/>
            </w:tcBorders>
            <w:hideMark/>
          </w:tcPr>
          <w:p w:rsidR="00092593" w:rsidRDefault="00902E3F" w:rsidP="00C76E43">
            <w:pPr>
              <w:spacing w:line="240" w:lineRule="auto"/>
              <w:ind w:right="130"/>
              <w:jc w:val="center"/>
              <w:rPr>
                <w:rFonts w:ascii="Times New Roman" w:hAnsi="Times New Roman"/>
                <w:color w:val="222A35" w:themeColor="text2" w:themeShade="80"/>
                <w:sz w:val="28"/>
                <w:szCs w:val="28"/>
                <w:lang w:eastAsia="ru-RU"/>
              </w:rPr>
            </w:pPr>
            <w:r>
              <w:rPr>
                <w:rFonts w:ascii="Times New Roman" w:hAnsi="Times New Roman"/>
                <w:color w:val="222A35" w:themeColor="text2" w:themeShade="80"/>
                <w:kern w:val="24"/>
                <w:sz w:val="28"/>
                <w:szCs w:val="28"/>
                <w:lang w:eastAsia="ru-RU"/>
              </w:rPr>
              <w:t>66,7</w:t>
            </w:r>
            <w:r w:rsidR="00092593" w:rsidRPr="009C26E1">
              <w:rPr>
                <w:rFonts w:ascii="Times New Roman" w:hAnsi="Times New Roman"/>
                <w:color w:val="222A35" w:themeColor="text2" w:themeShade="80"/>
                <w:kern w:val="24"/>
                <w:sz w:val="28"/>
                <w:szCs w:val="28"/>
                <w:lang w:eastAsia="ru-RU"/>
              </w:rPr>
              <w:t>%</w:t>
            </w:r>
          </w:p>
        </w:tc>
        <w:tc>
          <w:tcPr>
            <w:tcW w:w="963" w:type="dxa"/>
            <w:tcBorders>
              <w:top w:val="single" w:sz="4" w:space="0" w:color="auto"/>
              <w:left w:val="single" w:sz="4" w:space="0" w:color="auto"/>
              <w:bottom w:val="single" w:sz="4" w:space="0" w:color="auto"/>
              <w:right w:val="single" w:sz="4" w:space="0" w:color="auto"/>
            </w:tcBorders>
          </w:tcPr>
          <w:p w:rsidR="00092593" w:rsidRPr="0070407E" w:rsidRDefault="00092593" w:rsidP="00C76E43">
            <w:pPr>
              <w:spacing w:line="240" w:lineRule="auto"/>
              <w:ind w:right="130"/>
              <w:jc w:val="center"/>
              <w:rPr>
                <w:rFonts w:ascii="Times New Roman" w:hAnsi="Times New Roman"/>
                <w:color w:val="222A35" w:themeColor="text2" w:themeShade="80"/>
                <w:sz w:val="28"/>
                <w:szCs w:val="28"/>
                <w:highlight w:val="yellow"/>
                <w:lang w:eastAsia="ru-RU"/>
              </w:rPr>
            </w:pPr>
          </w:p>
        </w:tc>
      </w:tr>
      <w:tr w:rsidR="00092593" w:rsidTr="0064417E">
        <w:tc>
          <w:tcPr>
            <w:tcW w:w="503" w:type="dxa"/>
            <w:tcBorders>
              <w:top w:val="single" w:sz="4" w:space="0" w:color="auto"/>
              <w:left w:val="single" w:sz="4" w:space="0" w:color="auto"/>
              <w:bottom w:val="single" w:sz="4" w:space="0" w:color="auto"/>
              <w:right w:val="single" w:sz="4" w:space="0" w:color="auto"/>
            </w:tcBorders>
            <w:hideMark/>
          </w:tcPr>
          <w:p w:rsidR="00092593" w:rsidRDefault="00092593" w:rsidP="00C76E43">
            <w:pPr>
              <w:spacing w:line="240" w:lineRule="auto"/>
              <w:ind w:right="130"/>
              <w:jc w:val="center"/>
              <w:rPr>
                <w:rFonts w:ascii="Times New Roman" w:hAnsi="Times New Roman"/>
                <w:color w:val="000000" w:themeColor="text1"/>
                <w:sz w:val="28"/>
                <w:szCs w:val="28"/>
                <w:lang w:eastAsia="ru-RU"/>
              </w:rPr>
            </w:pPr>
            <w:r>
              <w:rPr>
                <w:rFonts w:ascii="Times New Roman" w:hAnsi="Times New Roman"/>
                <w:color w:val="000000" w:themeColor="text1"/>
                <w:kern w:val="24"/>
                <w:sz w:val="28"/>
                <w:szCs w:val="28"/>
                <w:lang w:eastAsia="ru-RU"/>
              </w:rPr>
              <w:t>5</w:t>
            </w:r>
          </w:p>
        </w:tc>
        <w:tc>
          <w:tcPr>
            <w:tcW w:w="3065" w:type="dxa"/>
            <w:tcBorders>
              <w:top w:val="single" w:sz="4" w:space="0" w:color="auto"/>
              <w:left w:val="single" w:sz="4" w:space="0" w:color="auto"/>
              <w:bottom w:val="single" w:sz="4" w:space="0" w:color="auto"/>
              <w:right w:val="single" w:sz="4" w:space="0" w:color="auto"/>
            </w:tcBorders>
            <w:hideMark/>
          </w:tcPr>
          <w:p w:rsidR="00092593" w:rsidRDefault="00092593" w:rsidP="00C76E43">
            <w:pPr>
              <w:spacing w:line="240" w:lineRule="auto"/>
              <w:jc w:val="both"/>
              <w:rPr>
                <w:rFonts w:ascii="Times New Roman" w:hAnsi="Times New Roman"/>
                <w:color w:val="222A35" w:themeColor="text2" w:themeShade="80"/>
                <w:sz w:val="28"/>
                <w:szCs w:val="28"/>
                <w:lang w:eastAsia="ru-RU"/>
              </w:rPr>
            </w:pPr>
            <w:r>
              <w:rPr>
                <w:rFonts w:ascii="Times New Roman" w:hAnsi="Times New Roman"/>
                <w:color w:val="222A35" w:themeColor="text2" w:themeShade="80"/>
                <w:kern w:val="24"/>
                <w:sz w:val="28"/>
                <w:szCs w:val="28"/>
                <w:lang w:eastAsia="ru-RU"/>
              </w:rPr>
              <w:t>Количество несовершеннолетних, стоящих на учете в органах опеки</w:t>
            </w:r>
          </w:p>
        </w:tc>
        <w:tc>
          <w:tcPr>
            <w:tcW w:w="822" w:type="dxa"/>
            <w:tcBorders>
              <w:top w:val="single" w:sz="4" w:space="0" w:color="auto"/>
              <w:left w:val="single" w:sz="4" w:space="0" w:color="auto"/>
              <w:bottom w:val="single" w:sz="4" w:space="0" w:color="auto"/>
              <w:right w:val="single" w:sz="4" w:space="0" w:color="auto"/>
            </w:tcBorders>
            <w:hideMark/>
          </w:tcPr>
          <w:p w:rsidR="00092593" w:rsidRDefault="00092593" w:rsidP="00C76E43">
            <w:pPr>
              <w:spacing w:line="240" w:lineRule="auto"/>
              <w:ind w:right="130"/>
              <w:jc w:val="center"/>
              <w:rPr>
                <w:rFonts w:ascii="Times New Roman" w:hAnsi="Times New Roman"/>
                <w:color w:val="222A35" w:themeColor="text2" w:themeShade="80"/>
                <w:sz w:val="28"/>
                <w:szCs w:val="28"/>
                <w:lang w:eastAsia="ru-RU"/>
              </w:rPr>
            </w:pPr>
            <w:r>
              <w:rPr>
                <w:rFonts w:ascii="Times New Roman" w:hAnsi="Times New Roman"/>
                <w:color w:val="222A35" w:themeColor="text2" w:themeShade="80"/>
                <w:kern w:val="24"/>
                <w:sz w:val="28"/>
                <w:szCs w:val="28"/>
                <w:lang w:eastAsia="ru-RU"/>
              </w:rPr>
              <w:t>Ед.</w:t>
            </w:r>
          </w:p>
        </w:tc>
        <w:tc>
          <w:tcPr>
            <w:tcW w:w="1181" w:type="dxa"/>
            <w:tcBorders>
              <w:top w:val="single" w:sz="4" w:space="0" w:color="auto"/>
              <w:left w:val="single" w:sz="4" w:space="0" w:color="auto"/>
              <w:bottom w:val="single" w:sz="4" w:space="0" w:color="auto"/>
              <w:right w:val="single" w:sz="4" w:space="0" w:color="auto"/>
            </w:tcBorders>
            <w:hideMark/>
          </w:tcPr>
          <w:p w:rsidR="00092593" w:rsidRDefault="00092593" w:rsidP="00C76E43">
            <w:pPr>
              <w:spacing w:line="240" w:lineRule="auto"/>
              <w:ind w:right="130"/>
              <w:jc w:val="center"/>
              <w:rPr>
                <w:rFonts w:ascii="Times New Roman" w:hAnsi="Times New Roman"/>
                <w:color w:val="222A35" w:themeColor="text2" w:themeShade="80"/>
                <w:sz w:val="28"/>
                <w:szCs w:val="28"/>
                <w:lang w:eastAsia="ru-RU"/>
              </w:rPr>
            </w:pPr>
            <w:r>
              <w:rPr>
                <w:rFonts w:ascii="Times New Roman" w:eastAsiaTheme="minorEastAsia" w:hAnsi="Times New Roman"/>
                <w:color w:val="222A35" w:themeColor="text2" w:themeShade="80"/>
                <w:kern w:val="24"/>
                <w:sz w:val="28"/>
                <w:szCs w:val="28"/>
                <w:lang w:eastAsia="ru-RU"/>
              </w:rPr>
              <w:t>167</w:t>
            </w:r>
          </w:p>
        </w:tc>
        <w:tc>
          <w:tcPr>
            <w:tcW w:w="976" w:type="dxa"/>
            <w:tcBorders>
              <w:top w:val="single" w:sz="4" w:space="0" w:color="auto"/>
              <w:left w:val="single" w:sz="4" w:space="0" w:color="auto"/>
              <w:bottom w:val="single" w:sz="4" w:space="0" w:color="auto"/>
              <w:right w:val="single" w:sz="4" w:space="0" w:color="auto"/>
            </w:tcBorders>
            <w:hideMark/>
          </w:tcPr>
          <w:p w:rsidR="00092593" w:rsidRDefault="00092593" w:rsidP="00C76E43">
            <w:pPr>
              <w:spacing w:line="240" w:lineRule="auto"/>
              <w:ind w:right="130"/>
              <w:jc w:val="center"/>
              <w:rPr>
                <w:rFonts w:ascii="Times New Roman" w:hAnsi="Times New Roman"/>
                <w:color w:val="222A35" w:themeColor="text2" w:themeShade="80"/>
                <w:sz w:val="28"/>
                <w:szCs w:val="28"/>
                <w:lang w:eastAsia="ru-RU"/>
              </w:rPr>
            </w:pPr>
            <w:r>
              <w:rPr>
                <w:rFonts w:ascii="Times New Roman" w:eastAsiaTheme="minorEastAsia" w:hAnsi="Times New Roman"/>
                <w:color w:val="222A35" w:themeColor="text2" w:themeShade="80"/>
                <w:kern w:val="24"/>
                <w:sz w:val="28"/>
                <w:szCs w:val="28"/>
                <w:lang w:eastAsia="ru-RU"/>
              </w:rPr>
              <w:t>163</w:t>
            </w:r>
          </w:p>
        </w:tc>
        <w:tc>
          <w:tcPr>
            <w:tcW w:w="976" w:type="dxa"/>
            <w:tcBorders>
              <w:top w:val="single" w:sz="4" w:space="0" w:color="auto"/>
              <w:left w:val="single" w:sz="4" w:space="0" w:color="auto"/>
              <w:bottom w:val="single" w:sz="4" w:space="0" w:color="auto"/>
              <w:right w:val="single" w:sz="4" w:space="0" w:color="auto"/>
            </w:tcBorders>
            <w:hideMark/>
          </w:tcPr>
          <w:p w:rsidR="00092593" w:rsidRDefault="00092593" w:rsidP="00C76E43">
            <w:pPr>
              <w:spacing w:line="240" w:lineRule="auto"/>
              <w:ind w:right="130"/>
              <w:jc w:val="center"/>
              <w:rPr>
                <w:rFonts w:ascii="Times New Roman" w:hAnsi="Times New Roman"/>
                <w:color w:val="222A35" w:themeColor="text2" w:themeShade="80"/>
                <w:sz w:val="28"/>
                <w:szCs w:val="28"/>
                <w:lang w:eastAsia="ru-RU"/>
              </w:rPr>
            </w:pPr>
            <w:r>
              <w:rPr>
                <w:rFonts w:ascii="Times New Roman" w:eastAsiaTheme="minorEastAsia" w:hAnsi="Times New Roman"/>
                <w:kern w:val="24"/>
                <w:sz w:val="28"/>
                <w:szCs w:val="28"/>
                <w:lang w:eastAsia="ru-RU"/>
              </w:rPr>
              <w:t>159</w:t>
            </w:r>
          </w:p>
        </w:tc>
        <w:tc>
          <w:tcPr>
            <w:tcW w:w="1210" w:type="dxa"/>
            <w:tcBorders>
              <w:top w:val="single" w:sz="4" w:space="0" w:color="auto"/>
              <w:left w:val="single" w:sz="4" w:space="0" w:color="auto"/>
              <w:bottom w:val="single" w:sz="4" w:space="0" w:color="auto"/>
              <w:right w:val="single" w:sz="4" w:space="0" w:color="auto"/>
            </w:tcBorders>
            <w:hideMark/>
          </w:tcPr>
          <w:p w:rsidR="00092593" w:rsidRPr="009C26E1" w:rsidRDefault="00902E3F" w:rsidP="004F4C64">
            <w:pPr>
              <w:spacing w:line="240" w:lineRule="auto"/>
              <w:ind w:right="130"/>
              <w:jc w:val="center"/>
              <w:rPr>
                <w:rFonts w:ascii="Times New Roman" w:hAnsi="Times New Roman"/>
                <w:color w:val="222A35" w:themeColor="text2" w:themeShade="80"/>
                <w:kern w:val="24"/>
                <w:sz w:val="28"/>
                <w:szCs w:val="28"/>
                <w:lang w:eastAsia="ru-RU"/>
              </w:rPr>
            </w:pPr>
            <w:r>
              <w:rPr>
                <w:rFonts w:ascii="Times New Roman" w:hAnsi="Times New Roman"/>
                <w:color w:val="222A35" w:themeColor="text2" w:themeShade="80"/>
                <w:kern w:val="24"/>
                <w:sz w:val="28"/>
                <w:szCs w:val="28"/>
                <w:lang w:eastAsia="ru-RU"/>
              </w:rPr>
              <w:t>97,6</w:t>
            </w:r>
            <w:r w:rsidR="00092593" w:rsidRPr="009C26E1">
              <w:rPr>
                <w:rFonts w:ascii="Times New Roman" w:hAnsi="Times New Roman"/>
                <w:color w:val="222A35" w:themeColor="text2" w:themeShade="80"/>
                <w:kern w:val="24"/>
                <w:sz w:val="28"/>
                <w:szCs w:val="28"/>
                <w:lang w:eastAsia="ru-RU"/>
              </w:rPr>
              <w:t>%</w:t>
            </w:r>
          </w:p>
        </w:tc>
        <w:tc>
          <w:tcPr>
            <w:tcW w:w="963" w:type="dxa"/>
            <w:tcBorders>
              <w:top w:val="single" w:sz="4" w:space="0" w:color="auto"/>
              <w:left w:val="single" w:sz="4" w:space="0" w:color="auto"/>
              <w:bottom w:val="single" w:sz="4" w:space="0" w:color="auto"/>
              <w:right w:val="single" w:sz="4" w:space="0" w:color="auto"/>
            </w:tcBorders>
          </w:tcPr>
          <w:p w:rsidR="00092593" w:rsidRPr="0070407E" w:rsidRDefault="00092593" w:rsidP="00C76E43">
            <w:pPr>
              <w:spacing w:line="240" w:lineRule="auto"/>
              <w:ind w:right="130"/>
              <w:jc w:val="center"/>
              <w:rPr>
                <w:rFonts w:ascii="Times New Roman" w:hAnsi="Times New Roman"/>
                <w:color w:val="222A35" w:themeColor="text2" w:themeShade="80"/>
                <w:sz w:val="28"/>
                <w:szCs w:val="28"/>
                <w:highlight w:val="yellow"/>
                <w:lang w:eastAsia="ru-RU"/>
              </w:rPr>
            </w:pPr>
          </w:p>
        </w:tc>
      </w:tr>
      <w:tr w:rsidR="00092593" w:rsidTr="0064417E">
        <w:tc>
          <w:tcPr>
            <w:tcW w:w="503" w:type="dxa"/>
            <w:tcBorders>
              <w:top w:val="single" w:sz="4" w:space="0" w:color="auto"/>
              <w:left w:val="single" w:sz="4" w:space="0" w:color="auto"/>
              <w:bottom w:val="single" w:sz="4" w:space="0" w:color="auto"/>
              <w:right w:val="single" w:sz="4" w:space="0" w:color="auto"/>
            </w:tcBorders>
            <w:hideMark/>
          </w:tcPr>
          <w:p w:rsidR="00092593" w:rsidRDefault="00092593" w:rsidP="00C76E43">
            <w:pPr>
              <w:spacing w:line="240" w:lineRule="auto"/>
              <w:ind w:right="130"/>
              <w:jc w:val="center"/>
              <w:rPr>
                <w:rFonts w:ascii="Times New Roman" w:hAnsi="Times New Roman"/>
                <w:color w:val="000000" w:themeColor="text1"/>
                <w:sz w:val="28"/>
                <w:szCs w:val="28"/>
                <w:lang w:eastAsia="ru-RU"/>
              </w:rPr>
            </w:pPr>
            <w:r>
              <w:rPr>
                <w:rFonts w:ascii="Times New Roman" w:hAnsi="Times New Roman"/>
                <w:color w:val="000000" w:themeColor="text1"/>
                <w:kern w:val="24"/>
                <w:sz w:val="28"/>
                <w:szCs w:val="28"/>
                <w:lang w:eastAsia="ru-RU"/>
              </w:rPr>
              <w:t>6</w:t>
            </w:r>
          </w:p>
        </w:tc>
        <w:tc>
          <w:tcPr>
            <w:tcW w:w="3065" w:type="dxa"/>
            <w:tcBorders>
              <w:top w:val="single" w:sz="4" w:space="0" w:color="auto"/>
              <w:left w:val="single" w:sz="4" w:space="0" w:color="auto"/>
              <w:bottom w:val="single" w:sz="4" w:space="0" w:color="auto"/>
              <w:right w:val="single" w:sz="4" w:space="0" w:color="auto"/>
            </w:tcBorders>
            <w:hideMark/>
          </w:tcPr>
          <w:p w:rsidR="00092593" w:rsidRDefault="00092593" w:rsidP="00C76E43">
            <w:pPr>
              <w:spacing w:line="240" w:lineRule="auto"/>
              <w:jc w:val="both"/>
              <w:rPr>
                <w:rFonts w:ascii="Times New Roman" w:hAnsi="Times New Roman"/>
                <w:color w:val="222A35" w:themeColor="text2" w:themeShade="80"/>
                <w:sz w:val="28"/>
                <w:szCs w:val="28"/>
                <w:lang w:eastAsia="ru-RU"/>
              </w:rPr>
            </w:pPr>
            <w:r>
              <w:rPr>
                <w:rFonts w:ascii="Times New Roman" w:hAnsi="Times New Roman"/>
                <w:color w:val="222A35" w:themeColor="text2" w:themeShade="80"/>
                <w:kern w:val="24"/>
                <w:sz w:val="28"/>
                <w:szCs w:val="28"/>
                <w:lang w:eastAsia="ru-RU"/>
              </w:rPr>
              <w:t>Раскрываемость преступлений</w:t>
            </w:r>
          </w:p>
        </w:tc>
        <w:tc>
          <w:tcPr>
            <w:tcW w:w="822" w:type="dxa"/>
            <w:tcBorders>
              <w:top w:val="single" w:sz="4" w:space="0" w:color="auto"/>
              <w:left w:val="single" w:sz="4" w:space="0" w:color="auto"/>
              <w:bottom w:val="single" w:sz="4" w:space="0" w:color="auto"/>
              <w:right w:val="single" w:sz="4" w:space="0" w:color="auto"/>
            </w:tcBorders>
            <w:hideMark/>
          </w:tcPr>
          <w:p w:rsidR="00092593" w:rsidRDefault="00092593" w:rsidP="00C76E43">
            <w:pPr>
              <w:spacing w:line="240" w:lineRule="auto"/>
              <w:ind w:right="130"/>
              <w:jc w:val="center"/>
              <w:rPr>
                <w:rFonts w:ascii="Times New Roman" w:hAnsi="Times New Roman"/>
                <w:color w:val="222A35" w:themeColor="text2" w:themeShade="80"/>
                <w:sz w:val="28"/>
                <w:szCs w:val="28"/>
                <w:lang w:eastAsia="ru-RU"/>
              </w:rPr>
            </w:pPr>
            <w:r>
              <w:rPr>
                <w:rFonts w:ascii="Times New Roman" w:hAnsi="Times New Roman"/>
                <w:color w:val="222A35" w:themeColor="text2" w:themeShade="80"/>
                <w:kern w:val="24"/>
                <w:sz w:val="28"/>
                <w:szCs w:val="28"/>
                <w:lang w:eastAsia="ru-RU"/>
              </w:rPr>
              <w:t>%</w:t>
            </w:r>
          </w:p>
        </w:tc>
        <w:tc>
          <w:tcPr>
            <w:tcW w:w="1181" w:type="dxa"/>
            <w:tcBorders>
              <w:top w:val="single" w:sz="4" w:space="0" w:color="auto"/>
              <w:left w:val="single" w:sz="4" w:space="0" w:color="auto"/>
              <w:bottom w:val="single" w:sz="4" w:space="0" w:color="auto"/>
              <w:right w:val="single" w:sz="4" w:space="0" w:color="auto"/>
            </w:tcBorders>
            <w:hideMark/>
          </w:tcPr>
          <w:p w:rsidR="00092593" w:rsidRDefault="00092593" w:rsidP="00C76E43">
            <w:pPr>
              <w:spacing w:line="240" w:lineRule="auto"/>
              <w:ind w:right="130"/>
              <w:jc w:val="center"/>
              <w:rPr>
                <w:rFonts w:ascii="Times New Roman" w:hAnsi="Times New Roman"/>
                <w:color w:val="222A35" w:themeColor="text2" w:themeShade="80"/>
                <w:sz w:val="28"/>
                <w:szCs w:val="28"/>
                <w:lang w:eastAsia="ru-RU"/>
              </w:rPr>
            </w:pPr>
            <w:r>
              <w:rPr>
                <w:rFonts w:ascii="Times New Roman" w:hAnsi="Times New Roman"/>
                <w:color w:val="222A35" w:themeColor="text2" w:themeShade="80"/>
                <w:kern w:val="24"/>
                <w:sz w:val="28"/>
                <w:szCs w:val="28"/>
                <w:lang w:eastAsia="ru-RU"/>
              </w:rPr>
              <w:t>71,4%</w:t>
            </w:r>
          </w:p>
        </w:tc>
        <w:tc>
          <w:tcPr>
            <w:tcW w:w="976" w:type="dxa"/>
            <w:tcBorders>
              <w:top w:val="single" w:sz="4" w:space="0" w:color="auto"/>
              <w:left w:val="single" w:sz="4" w:space="0" w:color="auto"/>
              <w:bottom w:val="single" w:sz="4" w:space="0" w:color="auto"/>
              <w:right w:val="single" w:sz="4" w:space="0" w:color="auto"/>
            </w:tcBorders>
            <w:hideMark/>
          </w:tcPr>
          <w:p w:rsidR="00092593" w:rsidRDefault="00092593" w:rsidP="00C76E43">
            <w:pPr>
              <w:spacing w:line="240" w:lineRule="auto"/>
              <w:ind w:right="130"/>
              <w:jc w:val="center"/>
              <w:rPr>
                <w:rFonts w:ascii="Times New Roman" w:hAnsi="Times New Roman"/>
                <w:color w:val="222A35" w:themeColor="text2" w:themeShade="80"/>
                <w:sz w:val="28"/>
                <w:szCs w:val="28"/>
                <w:lang w:eastAsia="ru-RU"/>
              </w:rPr>
            </w:pPr>
            <w:r>
              <w:rPr>
                <w:rFonts w:ascii="Times New Roman" w:hAnsi="Times New Roman"/>
                <w:color w:val="222A35" w:themeColor="text2" w:themeShade="80"/>
                <w:kern w:val="24"/>
                <w:sz w:val="28"/>
                <w:szCs w:val="28"/>
                <w:lang w:eastAsia="ru-RU"/>
              </w:rPr>
              <w:t>77</w:t>
            </w:r>
            <w:r>
              <w:rPr>
                <w:rFonts w:ascii="Times New Roman" w:hAnsi="Times New Roman"/>
                <w:color w:val="222A35" w:themeColor="text2" w:themeShade="80"/>
                <w:kern w:val="24"/>
                <w:sz w:val="28"/>
                <w:szCs w:val="28"/>
                <w:lang w:val="en-US" w:eastAsia="ru-RU"/>
              </w:rPr>
              <w:t>%</w:t>
            </w:r>
          </w:p>
        </w:tc>
        <w:tc>
          <w:tcPr>
            <w:tcW w:w="976" w:type="dxa"/>
            <w:tcBorders>
              <w:top w:val="single" w:sz="4" w:space="0" w:color="auto"/>
              <w:left w:val="single" w:sz="4" w:space="0" w:color="auto"/>
              <w:bottom w:val="single" w:sz="4" w:space="0" w:color="auto"/>
              <w:right w:val="single" w:sz="4" w:space="0" w:color="auto"/>
            </w:tcBorders>
            <w:hideMark/>
          </w:tcPr>
          <w:p w:rsidR="00092593" w:rsidRDefault="00EB6EE8" w:rsidP="00C76E43">
            <w:pPr>
              <w:spacing w:line="240" w:lineRule="auto"/>
              <w:ind w:right="130"/>
              <w:jc w:val="center"/>
              <w:rPr>
                <w:rFonts w:ascii="Times New Roman" w:hAnsi="Times New Roman"/>
                <w:color w:val="222A35" w:themeColor="text2" w:themeShade="80"/>
                <w:sz w:val="28"/>
                <w:szCs w:val="28"/>
                <w:lang w:eastAsia="ru-RU"/>
              </w:rPr>
            </w:pPr>
            <w:r>
              <w:rPr>
                <w:rFonts w:ascii="Times New Roman" w:hAnsi="Times New Roman"/>
                <w:sz w:val="28"/>
                <w:szCs w:val="28"/>
              </w:rPr>
              <w:t>65,3</w:t>
            </w:r>
            <w:r w:rsidR="00092593">
              <w:rPr>
                <w:rFonts w:ascii="Times New Roman" w:hAnsi="Times New Roman"/>
                <w:color w:val="222A35" w:themeColor="text2" w:themeShade="80"/>
                <w:kern w:val="24"/>
                <w:sz w:val="28"/>
                <w:szCs w:val="28"/>
                <w:lang w:eastAsia="ru-RU"/>
              </w:rPr>
              <w:t>%</w:t>
            </w:r>
          </w:p>
        </w:tc>
        <w:tc>
          <w:tcPr>
            <w:tcW w:w="1210" w:type="dxa"/>
            <w:tcBorders>
              <w:top w:val="single" w:sz="4" w:space="0" w:color="auto"/>
              <w:left w:val="single" w:sz="4" w:space="0" w:color="auto"/>
              <w:bottom w:val="single" w:sz="4" w:space="0" w:color="auto"/>
              <w:right w:val="single" w:sz="4" w:space="0" w:color="auto"/>
            </w:tcBorders>
            <w:hideMark/>
          </w:tcPr>
          <w:p w:rsidR="00092593" w:rsidRDefault="004F4C64" w:rsidP="00C76E43">
            <w:pPr>
              <w:spacing w:line="240" w:lineRule="auto"/>
              <w:ind w:right="130"/>
              <w:jc w:val="center"/>
              <w:rPr>
                <w:rFonts w:ascii="Times New Roman" w:hAnsi="Times New Roman"/>
                <w:color w:val="222A35" w:themeColor="text2" w:themeShade="80"/>
                <w:sz w:val="28"/>
                <w:szCs w:val="28"/>
                <w:highlight w:val="green"/>
                <w:lang w:eastAsia="ru-RU"/>
              </w:rPr>
            </w:pPr>
            <w:r w:rsidRPr="009C26E1">
              <w:rPr>
                <w:rFonts w:ascii="Times New Roman" w:hAnsi="Times New Roman"/>
                <w:color w:val="222A35" w:themeColor="text2" w:themeShade="80"/>
                <w:kern w:val="24"/>
                <w:sz w:val="28"/>
                <w:szCs w:val="28"/>
                <w:lang w:eastAsia="ru-RU"/>
              </w:rPr>
              <w:t>84,8</w:t>
            </w:r>
            <w:r w:rsidR="00092593" w:rsidRPr="009C26E1">
              <w:rPr>
                <w:rFonts w:ascii="Times New Roman" w:hAnsi="Times New Roman"/>
                <w:color w:val="222A35" w:themeColor="text2" w:themeShade="80"/>
                <w:kern w:val="24"/>
                <w:sz w:val="28"/>
                <w:szCs w:val="28"/>
                <w:lang w:eastAsia="ru-RU"/>
              </w:rPr>
              <w:t>%</w:t>
            </w:r>
          </w:p>
        </w:tc>
        <w:tc>
          <w:tcPr>
            <w:tcW w:w="963" w:type="dxa"/>
            <w:tcBorders>
              <w:top w:val="single" w:sz="4" w:space="0" w:color="auto"/>
              <w:left w:val="single" w:sz="4" w:space="0" w:color="auto"/>
              <w:bottom w:val="single" w:sz="4" w:space="0" w:color="auto"/>
              <w:right w:val="single" w:sz="4" w:space="0" w:color="auto"/>
            </w:tcBorders>
          </w:tcPr>
          <w:p w:rsidR="00092593" w:rsidRPr="0070407E" w:rsidRDefault="00092593" w:rsidP="00C76E43">
            <w:pPr>
              <w:spacing w:line="240" w:lineRule="auto"/>
              <w:ind w:right="130"/>
              <w:jc w:val="center"/>
              <w:rPr>
                <w:rFonts w:ascii="Times New Roman" w:hAnsi="Times New Roman"/>
                <w:color w:val="222A35" w:themeColor="text2" w:themeShade="80"/>
                <w:sz w:val="28"/>
                <w:szCs w:val="28"/>
                <w:highlight w:val="yellow"/>
                <w:lang w:eastAsia="ru-RU"/>
              </w:rPr>
            </w:pPr>
          </w:p>
        </w:tc>
      </w:tr>
      <w:tr w:rsidR="00092593" w:rsidTr="0064417E">
        <w:tc>
          <w:tcPr>
            <w:tcW w:w="503" w:type="dxa"/>
            <w:tcBorders>
              <w:top w:val="single" w:sz="4" w:space="0" w:color="auto"/>
              <w:left w:val="single" w:sz="4" w:space="0" w:color="auto"/>
              <w:bottom w:val="single" w:sz="4" w:space="0" w:color="auto"/>
              <w:right w:val="single" w:sz="4" w:space="0" w:color="auto"/>
            </w:tcBorders>
            <w:hideMark/>
          </w:tcPr>
          <w:p w:rsidR="00092593" w:rsidRDefault="00092593" w:rsidP="00C76E43">
            <w:pPr>
              <w:spacing w:line="240" w:lineRule="auto"/>
              <w:ind w:right="130"/>
              <w:jc w:val="center"/>
              <w:rPr>
                <w:rFonts w:ascii="Times New Roman" w:hAnsi="Times New Roman"/>
                <w:color w:val="000000" w:themeColor="text1"/>
                <w:sz w:val="28"/>
                <w:szCs w:val="28"/>
                <w:lang w:eastAsia="ru-RU"/>
              </w:rPr>
            </w:pPr>
            <w:r>
              <w:rPr>
                <w:rFonts w:ascii="Times New Roman" w:hAnsi="Times New Roman"/>
                <w:color w:val="000000" w:themeColor="text1"/>
                <w:kern w:val="24"/>
                <w:sz w:val="28"/>
                <w:szCs w:val="28"/>
                <w:lang w:eastAsia="ru-RU"/>
              </w:rPr>
              <w:t>7</w:t>
            </w:r>
          </w:p>
        </w:tc>
        <w:tc>
          <w:tcPr>
            <w:tcW w:w="3065" w:type="dxa"/>
            <w:tcBorders>
              <w:top w:val="single" w:sz="4" w:space="0" w:color="auto"/>
              <w:left w:val="single" w:sz="4" w:space="0" w:color="auto"/>
              <w:bottom w:val="single" w:sz="4" w:space="0" w:color="auto"/>
              <w:right w:val="single" w:sz="4" w:space="0" w:color="auto"/>
            </w:tcBorders>
            <w:hideMark/>
          </w:tcPr>
          <w:p w:rsidR="00092593" w:rsidRDefault="00092593" w:rsidP="00C76E43">
            <w:pPr>
              <w:spacing w:line="240" w:lineRule="auto"/>
              <w:ind w:right="130"/>
              <w:jc w:val="both"/>
              <w:rPr>
                <w:rFonts w:ascii="Times New Roman" w:hAnsi="Times New Roman"/>
                <w:color w:val="222A35" w:themeColor="text2" w:themeShade="80"/>
                <w:sz w:val="28"/>
                <w:szCs w:val="28"/>
                <w:lang w:eastAsia="ru-RU"/>
              </w:rPr>
            </w:pPr>
            <w:r>
              <w:rPr>
                <w:rFonts w:ascii="Times New Roman" w:hAnsi="Times New Roman"/>
                <w:color w:val="222A35" w:themeColor="text2" w:themeShade="80"/>
                <w:kern w:val="24"/>
                <w:sz w:val="28"/>
                <w:szCs w:val="28"/>
                <w:lang w:eastAsia="ru-RU"/>
              </w:rPr>
              <w:t xml:space="preserve">Тяжесть последствий при </w:t>
            </w:r>
            <w:r w:rsidR="00D5614B">
              <w:rPr>
                <w:rFonts w:ascii="Times New Roman" w:hAnsi="Times New Roman"/>
                <w:color w:val="222A35" w:themeColor="text2" w:themeShade="80"/>
                <w:kern w:val="24"/>
                <w:sz w:val="28"/>
                <w:szCs w:val="28"/>
                <w:lang w:eastAsia="ru-RU"/>
              </w:rPr>
              <w:t>ДТП</w:t>
            </w:r>
            <w:r>
              <w:rPr>
                <w:rFonts w:ascii="Times New Roman" w:hAnsi="Times New Roman"/>
                <w:color w:val="222A35" w:themeColor="text2" w:themeShade="80"/>
                <w:kern w:val="24"/>
                <w:sz w:val="28"/>
                <w:szCs w:val="28"/>
                <w:lang w:eastAsia="ru-RU"/>
              </w:rPr>
              <w:t xml:space="preserve"> в расчете количество погибших на 100 пострадавших</w:t>
            </w:r>
          </w:p>
        </w:tc>
        <w:tc>
          <w:tcPr>
            <w:tcW w:w="822" w:type="dxa"/>
            <w:tcBorders>
              <w:top w:val="single" w:sz="4" w:space="0" w:color="auto"/>
              <w:left w:val="single" w:sz="4" w:space="0" w:color="auto"/>
              <w:bottom w:val="single" w:sz="4" w:space="0" w:color="auto"/>
              <w:right w:val="single" w:sz="4" w:space="0" w:color="auto"/>
            </w:tcBorders>
            <w:hideMark/>
          </w:tcPr>
          <w:p w:rsidR="00092593" w:rsidRDefault="00092593" w:rsidP="00C76E43">
            <w:pPr>
              <w:spacing w:line="240" w:lineRule="auto"/>
              <w:ind w:right="130"/>
              <w:jc w:val="center"/>
              <w:rPr>
                <w:rFonts w:ascii="Times New Roman" w:hAnsi="Times New Roman"/>
                <w:color w:val="222A35" w:themeColor="text2" w:themeShade="80"/>
                <w:sz w:val="28"/>
                <w:szCs w:val="28"/>
                <w:lang w:eastAsia="ru-RU"/>
              </w:rPr>
            </w:pPr>
            <w:r>
              <w:rPr>
                <w:rFonts w:ascii="Times New Roman" w:hAnsi="Times New Roman"/>
                <w:color w:val="222A35" w:themeColor="text2" w:themeShade="80"/>
                <w:kern w:val="24"/>
                <w:sz w:val="28"/>
                <w:szCs w:val="28"/>
                <w:lang w:eastAsia="ru-RU"/>
              </w:rPr>
              <w:t>%</w:t>
            </w:r>
          </w:p>
        </w:tc>
        <w:tc>
          <w:tcPr>
            <w:tcW w:w="1181" w:type="dxa"/>
            <w:tcBorders>
              <w:top w:val="single" w:sz="4" w:space="0" w:color="auto"/>
              <w:left w:val="single" w:sz="4" w:space="0" w:color="auto"/>
              <w:bottom w:val="single" w:sz="4" w:space="0" w:color="auto"/>
              <w:right w:val="single" w:sz="4" w:space="0" w:color="auto"/>
            </w:tcBorders>
            <w:hideMark/>
          </w:tcPr>
          <w:p w:rsidR="00092593" w:rsidRDefault="00092593" w:rsidP="00C76E43">
            <w:pPr>
              <w:spacing w:line="240" w:lineRule="auto"/>
              <w:ind w:right="130"/>
              <w:jc w:val="center"/>
              <w:rPr>
                <w:rFonts w:ascii="Times New Roman" w:hAnsi="Times New Roman"/>
                <w:color w:val="222A35" w:themeColor="text2" w:themeShade="80"/>
                <w:sz w:val="28"/>
                <w:szCs w:val="28"/>
                <w:lang w:eastAsia="ru-RU"/>
              </w:rPr>
            </w:pPr>
            <w:r>
              <w:rPr>
                <w:rFonts w:ascii="Times New Roman" w:hAnsi="Times New Roman"/>
                <w:color w:val="222A35" w:themeColor="text2" w:themeShade="80"/>
                <w:kern w:val="24"/>
                <w:sz w:val="28"/>
                <w:szCs w:val="28"/>
                <w:lang w:eastAsia="ru-RU"/>
              </w:rPr>
              <w:t>15,4</w:t>
            </w:r>
            <w:r>
              <w:rPr>
                <w:rFonts w:ascii="Times New Roman" w:hAnsi="Times New Roman"/>
                <w:color w:val="222A35" w:themeColor="text2" w:themeShade="80"/>
                <w:kern w:val="24"/>
                <w:sz w:val="28"/>
                <w:szCs w:val="28"/>
                <w:lang w:val="en-US" w:eastAsia="ru-RU"/>
              </w:rPr>
              <w:t>%</w:t>
            </w:r>
          </w:p>
        </w:tc>
        <w:tc>
          <w:tcPr>
            <w:tcW w:w="976" w:type="dxa"/>
            <w:tcBorders>
              <w:top w:val="single" w:sz="4" w:space="0" w:color="auto"/>
              <w:left w:val="single" w:sz="4" w:space="0" w:color="auto"/>
              <w:bottom w:val="single" w:sz="4" w:space="0" w:color="auto"/>
              <w:right w:val="single" w:sz="4" w:space="0" w:color="auto"/>
            </w:tcBorders>
            <w:hideMark/>
          </w:tcPr>
          <w:p w:rsidR="00092593" w:rsidRDefault="00092593" w:rsidP="00C76E43">
            <w:pPr>
              <w:spacing w:line="240" w:lineRule="auto"/>
              <w:ind w:right="130"/>
              <w:jc w:val="center"/>
              <w:rPr>
                <w:rFonts w:ascii="Times New Roman" w:hAnsi="Times New Roman"/>
                <w:color w:val="222A35" w:themeColor="text2" w:themeShade="80"/>
                <w:sz w:val="28"/>
                <w:szCs w:val="28"/>
                <w:lang w:eastAsia="ru-RU"/>
              </w:rPr>
            </w:pPr>
            <w:r>
              <w:rPr>
                <w:rFonts w:ascii="Times New Roman" w:eastAsiaTheme="minorEastAsia" w:hAnsi="Times New Roman"/>
                <w:color w:val="222A35" w:themeColor="text2" w:themeShade="80"/>
                <w:kern w:val="24"/>
                <w:sz w:val="28"/>
                <w:szCs w:val="28"/>
                <w:lang w:eastAsia="ru-RU"/>
              </w:rPr>
              <w:t>9,0</w:t>
            </w:r>
            <w:r>
              <w:rPr>
                <w:rFonts w:ascii="Times New Roman" w:hAnsi="Times New Roman"/>
                <w:color w:val="222A35" w:themeColor="text2" w:themeShade="80"/>
                <w:kern w:val="24"/>
                <w:sz w:val="28"/>
                <w:szCs w:val="28"/>
                <w:lang w:val="en-US" w:eastAsia="ru-RU"/>
              </w:rPr>
              <w:t>%</w:t>
            </w:r>
          </w:p>
        </w:tc>
        <w:tc>
          <w:tcPr>
            <w:tcW w:w="976" w:type="dxa"/>
            <w:tcBorders>
              <w:top w:val="single" w:sz="4" w:space="0" w:color="auto"/>
              <w:left w:val="single" w:sz="4" w:space="0" w:color="auto"/>
              <w:bottom w:val="single" w:sz="4" w:space="0" w:color="auto"/>
              <w:right w:val="single" w:sz="4" w:space="0" w:color="auto"/>
            </w:tcBorders>
            <w:hideMark/>
          </w:tcPr>
          <w:p w:rsidR="00092593" w:rsidRDefault="00092593" w:rsidP="00C76E43">
            <w:pPr>
              <w:spacing w:line="240" w:lineRule="auto"/>
              <w:ind w:right="130"/>
              <w:jc w:val="center"/>
              <w:rPr>
                <w:rFonts w:ascii="Times New Roman" w:hAnsi="Times New Roman"/>
                <w:color w:val="222A35" w:themeColor="text2" w:themeShade="80"/>
                <w:sz w:val="28"/>
                <w:szCs w:val="28"/>
                <w:lang w:eastAsia="ru-RU"/>
              </w:rPr>
            </w:pPr>
            <w:r>
              <w:rPr>
                <w:rFonts w:ascii="Times New Roman" w:hAnsi="Times New Roman"/>
                <w:color w:val="222A35" w:themeColor="text2" w:themeShade="80"/>
                <w:kern w:val="24"/>
                <w:sz w:val="28"/>
                <w:szCs w:val="28"/>
                <w:lang w:eastAsia="ru-RU"/>
              </w:rPr>
              <w:t>21,7</w:t>
            </w:r>
          </w:p>
        </w:tc>
        <w:tc>
          <w:tcPr>
            <w:tcW w:w="1210" w:type="dxa"/>
            <w:tcBorders>
              <w:top w:val="single" w:sz="4" w:space="0" w:color="auto"/>
              <w:left w:val="single" w:sz="4" w:space="0" w:color="auto"/>
              <w:bottom w:val="single" w:sz="4" w:space="0" w:color="auto"/>
              <w:right w:val="single" w:sz="4" w:space="0" w:color="auto"/>
            </w:tcBorders>
            <w:hideMark/>
          </w:tcPr>
          <w:p w:rsidR="00092593" w:rsidRDefault="00902E3F" w:rsidP="00C76E43">
            <w:pPr>
              <w:spacing w:line="240" w:lineRule="auto"/>
              <w:ind w:right="130"/>
              <w:jc w:val="center"/>
              <w:rPr>
                <w:rFonts w:ascii="Times New Roman" w:hAnsi="Times New Roman"/>
                <w:color w:val="222A35" w:themeColor="text2" w:themeShade="80"/>
                <w:sz w:val="28"/>
                <w:szCs w:val="28"/>
                <w:highlight w:val="green"/>
                <w:lang w:eastAsia="ru-RU"/>
              </w:rPr>
            </w:pPr>
            <w:r>
              <w:rPr>
                <w:rFonts w:ascii="Times New Roman" w:hAnsi="Times New Roman"/>
                <w:color w:val="222A35" w:themeColor="text2" w:themeShade="80"/>
                <w:kern w:val="24"/>
                <w:sz w:val="28"/>
                <w:szCs w:val="28"/>
                <w:lang w:eastAsia="ru-RU"/>
              </w:rPr>
              <w:t>2</w:t>
            </w:r>
            <w:r w:rsidR="009C26E1">
              <w:rPr>
                <w:rFonts w:ascii="Times New Roman" w:hAnsi="Times New Roman"/>
                <w:color w:val="222A35" w:themeColor="text2" w:themeShade="80"/>
                <w:kern w:val="24"/>
                <w:sz w:val="28"/>
                <w:szCs w:val="28"/>
                <w:lang w:eastAsia="ru-RU"/>
              </w:rPr>
              <w:t>41,1</w:t>
            </w:r>
            <w:r w:rsidR="004F4C64">
              <w:rPr>
                <w:rFonts w:ascii="Times New Roman" w:hAnsi="Times New Roman"/>
                <w:color w:val="222A35" w:themeColor="text2" w:themeShade="80"/>
                <w:kern w:val="24"/>
                <w:sz w:val="28"/>
                <w:szCs w:val="28"/>
                <w:lang w:eastAsia="ru-RU"/>
              </w:rPr>
              <w:t>%</w:t>
            </w:r>
          </w:p>
        </w:tc>
        <w:tc>
          <w:tcPr>
            <w:tcW w:w="963" w:type="dxa"/>
            <w:tcBorders>
              <w:top w:val="single" w:sz="4" w:space="0" w:color="auto"/>
              <w:left w:val="single" w:sz="4" w:space="0" w:color="auto"/>
              <w:bottom w:val="single" w:sz="4" w:space="0" w:color="auto"/>
              <w:right w:val="single" w:sz="4" w:space="0" w:color="auto"/>
            </w:tcBorders>
          </w:tcPr>
          <w:p w:rsidR="00092593" w:rsidRPr="0070407E" w:rsidRDefault="00092593" w:rsidP="00C76E43">
            <w:pPr>
              <w:spacing w:line="240" w:lineRule="auto"/>
              <w:ind w:right="130"/>
              <w:jc w:val="center"/>
              <w:rPr>
                <w:rFonts w:ascii="Times New Roman" w:hAnsi="Times New Roman"/>
                <w:color w:val="222A35" w:themeColor="text2" w:themeShade="80"/>
                <w:sz w:val="28"/>
                <w:szCs w:val="28"/>
                <w:highlight w:val="yellow"/>
                <w:lang w:eastAsia="ru-RU"/>
              </w:rPr>
            </w:pPr>
          </w:p>
        </w:tc>
      </w:tr>
      <w:tr w:rsidR="00092593" w:rsidTr="0064417E">
        <w:tc>
          <w:tcPr>
            <w:tcW w:w="503" w:type="dxa"/>
            <w:tcBorders>
              <w:top w:val="single" w:sz="4" w:space="0" w:color="auto"/>
              <w:left w:val="single" w:sz="4" w:space="0" w:color="auto"/>
              <w:bottom w:val="single" w:sz="4" w:space="0" w:color="auto"/>
              <w:right w:val="single" w:sz="4" w:space="0" w:color="auto"/>
            </w:tcBorders>
            <w:hideMark/>
          </w:tcPr>
          <w:p w:rsidR="00092593" w:rsidRDefault="00092593" w:rsidP="00C76E43">
            <w:pPr>
              <w:spacing w:line="240" w:lineRule="auto"/>
              <w:ind w:right="130"/>
              <w:jc w:val="center"/>
              <w:rPr>
                <w:rFonts w:ascii="Times New Roman" w:hAnsi="Times New Roman"/>
                <w:color w:val="000000" w:themeColor="text1"/>
                <w:sz w:val="28"/>
                <w:szCs w:val="28"/>
                <w:lang w:eastAsia="ru-RU"/>
              </w:rPr>
            </w:pPr>
            <w:r>
              <w:rPr>
                <w:rFonts w:ascii="Times New Roman" w:hAnsi="Times New Roman"/>
                <w:color w:val="000000" w:themeColor="text1"/>
                <w:kern w:val="24"/>
                <w:sz w:val="28"/>
                <w:szCs w:val="28"/>
                <w:lang w:eastAsia="ru-RU"/>
              </w:rPr>
              <w:t>8</w:t>
            </w:r>
          </w:p>
        </w:tc>
        <w:tc>
          <w:tcPr>
            <w:tcW w:w="3065" w:type="dxa"/>
            <w:tcBorders>
              <w:top w:val="single" w:sz="4" w:space="0" w:color="auto"/>
              <w:left w:val="single" w:sz="4" w:space="0" w:color="auto"/>
              <w:bottom w:val="single" w:sz="4" w:space="0" w:color="auto"/>
              <w:right w:val="single" w:sz="4" w:space="0" w:color="auto"/>
            </w:tcBorders>
            <w:hideMark/>
          </w:tcPr>
          <w:p w:rsidR="00092593" w:rsidRDefault="00092593" w:rsidP="00C76E43">
            <w:pPr>
              <w:spacing w:line="240" w:lineRule="auto"/>
              <w:rPr>
                <w:rFonts w:ascii="Times New Roman" w:hAnsi="Times New Roman"/>
                <w:color w:val="222A35" w:themeColor="text2" w:themeShade="80"/>
                <w:sz w:val="28"/>
                <w:szCs w:val="28"/>
                <w:lang w:eastAsia="ru-RU"/>
              </w:rPr>
            </w:pPr>
            <w:r>
              <w:rPr>
                <w:rFonts w:ascii="Times New Roman" w:hAnsi="Times New Roman"/>
                <w:color w:val="222A35" w:themeColor="text2" w:themeShade="80"/>
                <w:kern w:val="24"/>
                <w:sz w:val="28"/>
                <w:szCs w:val="28"/>
                <w:lang w:eastAsia="ru-RU"/>
              </w:rPr>
              <w:t>Количество безнадзорных домашних животных, подлежащих отлову</w:t>
            </w:r>
          </w:p>
        </w:tc>
        <w:tc>
          <w:tcPr>
            <w:tcW w:w="822" w:type="dxa"/>
            <w:tcBorders>
              <w:top w:val="single" w:sz="4" w:space="0" w:color="auto"/>
              <w:left w:val="single" w:sz="4" w:space="0" w:color="auto"/>
              <w:bottom w:val="single" w:sz="4" w:space="0" w:color="auto"/>
              <w:right w:val="single" w:sz="4" w:space="0" w:color="auto"/>
            </w:tcBorders>
            <w:hideMark/>
          </w:tcPr>
          <w:p w:rsidR="00092593" w:rsidRDefault="00092593" w:rsidP="00C76E43">
            <w:pPr>
              <w:spacing w:line="240" w:lineRule="auto"/>
              <w:ind w:right="130"/>
              <w:jc w:val="center"/>
              <w:rPr>
                <w:rFonts w:ascii="Times New Roman" w:hAnsi="Times New Roman"/>
                <w:color w:val="222A35" w:themeColor="text2" w:themeShade="80"/>
                <w:sz w:val="28"/>
                <w:szCs w:val="28"/>
                <w:lang w:eastAsia="ru-RU"/>
              </w:rPr>
            </w:pPr>
            <w:r>
              <w:rPr>
                <w:rFonts w:ascii="Times New Roman" w:hAnsi="Times New Roman"/>
                <w:color w:val="222A35" w:themeColor="text2" w:themeShade="80"/>
                <w:kern w:val="24"/>
                <w:sz w:val="28"/>
                <w:szCs w:val="28"/>
                <w:lang w:eastAsia="ru-RU"/>
              </w:rPr>
              <w:t>Ед.</w:t>
            </w:r>
          </w:p>
        </w:tc>
        <w:tc>
          <w:tcPr>
            <w:tcW w:w="1181" w:type="dxa"/>
            <w:tcBorders>
              <w:top w:val="single" w:sz="4" w:space="0" w:color="auto"/>
              <w:left w:val="single" w:sz="4" w:space="0" w:color="auto"/>
              <w:bottom w:val="single" w:sz="4" w:space="0" w:color="auto"/>
              <w:right w:val="single" w:sz="4" w:space="0" w:color="auto"/>
            </w:tcBorders>
            <w:hideMark/>
          </w:tcPr>
          <w:p w:rsidR="00092593" w:rsidRDefault="00092593" w:rsidP="00C76E43">
            <w:pPr>
              <w:spacing w:line="240" w:lineRule="auto"/>
              <w:ind w:right="130"/>
              <w:jc w:val="center"/>
              <w:rPr>
                <w:rFonts w:ascii="Times New Roman" w:hAnsi="Times New Roman"/>
                <w:color w:val="222A35" w:themeColor="text2" w:themeShade="80"/>
                <w:sz w:val="28"/>
                <w:szCs w:val="28"/>
                <w:lang w:eastAsia="ru-RU"/>
              </w:rPr>
            </w:pPr>
            <w:r>
              <w:rPr>
                <w:rFonts w:ascii="Times New Roman" w:hAnsi="Times New Roman"/>
                <w:color w:val="222A35" w:themeColor="text2" w:themeShade="80"/>
                <w:kern w:val="24"/>
                <w:sz w:val="28"/>
                <w:szCs w:val="28"/>
                <w:lang w:eastAsia="ru-RU"/>
              </w:rPr>
              <w:t>53</w:t>
            </w:r>
          </w:p>
        </w:tc>
        <w:tc>
          <w:tcPr>
            <w:tcW w:w="976" w:type="dxa"/>
            <w:tcBorders>
              <w:top w:val="single" w:sz="4" w:space="0" w:color="auto"/>
              <w:left w:val="single" w:sz="4" w:space="0" w:color="auto"/>
              <w:bottom w:val="single" w:sz="4" w:space="0" w:color="auto"/>
              <w:right w:val="single" w:sz="4" w:space="0" w:color="auto"/>
            </w:tcBorders>
            <w:hideMark/>
          </w:tcPr>
          <w:p w:rsidR="00092593" w:rsidRDefault="00092593" w:rsidP="00C76E43">
            <w:pPr>
              <w:spacing w:line="240" w:lineRule="auto"/>
              <w:jc w:val="center"/>
              <w:rPr>
                <w:rFonts w:ascii="Times New Roman" w:hAnsi="Times New Roman"/>
                <w:color w:val="222A35" w:themeColor="text2" w:themeShade="80"/>
                <w:sz w:val="28"/>
                <w:szCs w:val="28"/>
                <w:lang w:eastAsia="ru-RU"/>
              </w:rPr>
            </w:pPr>
            <w:r>
              <w:rPr>
                <w:rFonts w:ascii="Times New Roman" w:eastAsiaTheme="minorEastAsia" w:hAnsi="Times New Roman"/>
                <w:color w:val="222A35" w:themeColor="text2" w:themeShade="80"/>
                <w:kern w:val="24"/>
                <w:sz w:val="28"/>
                <w:szCs w:val="28"/>
                <w:lang w:eastAsia="ru-RU"/>
              </w:rPr>
              <w:t>56</w:t>
            </w:r>
          </w:p>
        </w:tc>
        <w:tc>
          <w:tcPr>
            <w:tcW w:w="976" w:type="dxa"/>
            <w:tcBorders>
              <w:top w:val="single" w:sz="4" w:space="0" w:color="auto"/>
              <w:left w:val="single" w:sz="4" w:space="0" w:color="auto"/>
              <w:bottom w:val="single" w:sz="4" w:space="0" w:color="auto"/>
              <w:right w:val="single" w:sz="4" w:space="0" w:color="auto"/>
            </w:tcBorders>
            <w:hideMark/>
          </w:tcPr>
          <w:p w:rsidR="00092593" w:rsidRDefault="006144F2" w:rsidP="00C76E43">
            <w:pPr>
              <w:spacing w:line="240" w:lineRule="auto"/>
              <w:ind w:right="130"/>
              <w:jc w:val="center"/>
              <w:rPr>
                <w:rFonts w:ascii="Times New Roman" w:hAnsi="Times New Roman"/>
                <w:color w:val="222A35" w:themeColor="text2" w:themeShade="80"/>
                <w:sz w:val="28"/>
                <w:szCs w:val="28"/>
                <w:lang w:eastAsia="ru-RU"/>
              </w:rPr>
            </w:pPr>
            <w:r>
              <w:rPr>
                <w:rFonts w:ascii="Times New Roman" w:eastAsiaTheme="minorEastAsia" w:hAnsi="Times New Roman"/>
                <w:color w:val="222A35" w:themeColor="text2" w:themeShade="80"/>
                <w:kern w:val="24"/>
                <w:sz w:val="28"/>
                <w:szCs w:val="28"/>
                <w:lang w:eastAsia="ru-RU"/>
              </w:rPr>
              <w:t>6</w:t>
            </w:r>
          </w:p>
        </w:tc>
        <w:tc>
          <w:tcPr>
            <w:tcW w:w="1210" w:type="dxa"/>
            <w:tcBorders>
              <w:top w:val="single" w:sz="4" w:space="0" w:color="auto"/>
              <w:left w:val="single" w:sz="4" w:space="0" w:color="auto"/>
              <w:bottom w:val="single" w:sz="4" w:space="0" w:color="auto"/>
              <w:right w:val="single" w:sz="4" w:space="0" w:color="auto"/>
            </w:tcBorders>
            <w:hideMark/>
          </w:tcPr>
          <w:p w:rsidR="00092593" w:rsidRDefault="006144F2" w:rsidP="00C76E43">
            <w:pPr>
              <w:spacing w:line="240" w:lineRule="auto"/>
              <w:ind w:right="130"/>
              <w:jc w:val="center"/>
              <w:rPr>
                <w:rFonts w:ascii="Times New Roman" w:hAnsi="Times New Roman"/>
                <w:color w:val="222A35" w:themeColor="text2" w:themeShade="80"/>
                <w:sz w:val="28"/>
                <w:szCs w:val="28"/>
                <w:lang w:eastAsia="ru-RU"/>
              </w:rPr>
            </w:pPr>
            <w:r>
              <w:rPr>
                <w:rFonts w:ascii="Times New Roman" w:hAnsi="Times New Roman"/>
                <w:color w:val="222A35" w:themeColor="text2" w:themeShade="80"/>
                <w:kern w:val="24"/>
                <w:sz w:val="28"/>
                <w:szCs w:val="28"/>
                <w:lang w:eastAsia="ru-RU"/>
              </w:rPr>
              <w:t>10,7%</w:t>
            </w:r>
          </w:p>
        </w:tc>
        <w:tc>
          <w:tcPr>
            <w:tcW w:w="963" w:type="dxa"/>
            <w:tcBorders>
              <w:top w:val="single" w:sz="4" w:space="0" w:color="auto"/>
              <w:left w:val="single" w:sz="4" w:space="0" w:color="auto"/>
              <w:bottom w:val="single" w:sz="4" w:space="0" w:color="auto"/>
              <w:right w:val="single" w:sz="4" w:space="0" w:color="auto"/>
            </w:tcBorders>
          </w:tcPr>
          <w:p w:rsidR="00092593" w:rsidRPr="0070407E" w:rsidRDefault="00092593" w:rsidP="00C76E43">
            <w:pPr>
              <w:spacing w:line="240" w:lineRule="auto"/>
              <w:ind w:right="130"/>
              <w:jc w:val="center"/>
              <w:rPr>
                <w:rFonts w:ascii="Times New Roman" w:hAnsi="Times New Roman"/>
                <w:color w:val="222A35" w:themeColor="text2" w:themeShade="80"/>
                <w:sz w:val="28"/>
                <w:szCs w:val="28"/>
                <w:highlight w:val="yellow"/>
                <w:lang w:eastAsia="ru-RU"/>
              </w:rPr>
            </w:pPr>
          </w:p>
        </w:tc>
      </w:tr>
    </w:tbl>
    <w:p w:rsidR="00092593" w:rsidRDefault="00092593" w:rsidP="00C76E43">
      <w:pPr>
        <w:pStyle w:val="ConsPlusNormal0"/>
        <w:jc w:val="both"/>
        <w:rPr>
          <w:rFonts w:ascii="Times New Roman" w:hAnsi="Times New Roman" w:cs="Times New Roman"/>
          <w:sz w:val="28"/>
          <w:szCs w:val="28"/>
        </w:rPr>
      </w:pPr>
    </w:p>
    <w:p w:rsidR="00092593" w:rsidRDefault="00092593" w:rsidP="00C76E4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Оценка эффективности реализации муниципальной программы по целям (задачам) настоящей муниципальной программы определяется по формуле:</w:t>
      </w:r>
    </w:p>
    <w:tbl>
      <w:tblPr>
        <w:tblStyle w:val="af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
        <w:gridCol w:w="709"/>
        <w:gridCol w:w="7835"/>
      </w:tblGrid>
      <w:tr w:rsidR="00092593" w:rsidTr="00092593">
        <w:trPr>
          <w:trHeight w:val="201"/>
        </w:trPr>
        <w:tc>
          <w:tcPr>
            <w:tcW w:w="959" w:type="dxa"/>
            <w:vMerge w:val="restart"/>
            <w:vAlign w:val="center"/>
            <w:hideMark/>
          </w:tcPr>
          <w:p w:rsidR="00092593" w:rsidRDefault="00092593" w:rsidP="00C76E43">
            <w:pPr>
              <w:pStyle w:val="ConsPlusNormal0"/>
              <w:jc w:val="center"/>
              <w:rPr>
                <w:rFonts w:ascii="Times New Roman" w:hAnsi="Times New Roman" w:cs="Times New Roman"/>
                <w:sz w:val="28"/>
                <w:szCs w:val="28"/>
                <w:lang w:eastAsia="en-US"/>
              </w:rPr>
            </w:pPr>
            <w:proofErr w:type="spellStart"/>
            <w:r>
              <w:rPr>
                <w:rFonts w:ascii="Times New Roman" w:hAnsi="Times New Roman" w:cs="Times New Roman"/>
                <w:sz w:val="28"/>
                <w:szCs w:val="28"/>
                <w:lang w:eastAsia="en-US"/>
              </w:rPr>
              <w:t>Ei</w:t>
            </w:r>
            <w:proofErr w:type="spellEnd"/>
            <w:r>
              <w:rPr>
                <w:rFonts w:ascii="Times New Roman" w:hAnsi="Times New Roman" w:cs="Times New Roman"/>
                <w:sz w:val="28"/>
                <w:szCs w:val="28"/>
                <w:lang w:eastAsia="en-US"/>
              </w:rPr>
              <w:t xml:space="preserve"> =</w:t>
            </w:r>
          </w:p>
        </w:tc>
        <w:tc>
          <w:tcPr>
            <w:tcW w:w="709" w:type="dxa"/>
            <w:tcBorders>
              <w:top w:val="nil"/>
              <w:left w:val="nil"/>
              <w:bottom w:val="single" w:sz="4" w:space="0" w:color="auto"/>
              <w:right w:val="nil"/>
            </w:tcBorders>
            <w:hideMark/>
          </w:tcPr>
          <w:p w:rsidR="00092593" w:rsidRDefault="00092593" w:rsidP="00C76E43">
            <w:pPr>
              <w:pStyle w:val="ConsPlusNonformat"/>
              <w:rPr>
                <w:rFonts w:ascii="Times New Roman" w:hAnsi="Times New Roman" w:cs="Times New Roman"/>
                <w:sz w:val="28"/>
                <w:szCs w:val="28"/>
                <w:lang w:eastAsia="en-US"/>
              </w:rPr>
            </w:pPr>
            <w:proofErr w:type="spellStart"/>
            <w:r>
              <w:rPr>
                <w:rFonts w:ascii="Times New Roman" w:hAnsi="Times New Roman" w:cs="Times New Roman"/>
                <w:sz w:val="28"/>
                <w:szCs w:val="28"/>
                <w:lang w:eastAsia="en-US"/>
              </w:rPr>
              <w:t>Тfi</w:t>
            </w:r>
            <w:proofErr w:type="spellEnd"/>
          </w:p>
        </w:tc>
        <w:tc>
          <w:tcPr>
            <w:tcW w:w="7902" w:type="dxa"/>
            <w:vMerge w:val="restart"/>
            <w:vAlign w:val="center"/>
            <w:hideMark/>
          </w:tcPr>
          <w:p w:rsidR="00092593" w:rsidRDefault="00092593" w:rsidP="00C76E43">
            <w:pPr>
              <w:pStyle w:val="ConsPlusNormal0"/>
              <w:rPr>
                <w:rFonts w:ascii="Times New Roman" w:hAnsi="Times New Roman" w:cs="Times New Roman"/>
                <w:sz w:val="28"/>
                <w:szCs w:val="28"/>
                <w:lang w:eastAsia="en-US"/>
              </w:rPr>
            </w:pPr>
            <w:r>
              <w:rPr>
                <w:rFonts w:ascii="Times New Roman" w:hAnsi="Times New Roman" w:cs="Times New Roman"/>
                <w:sz w:val="28"/>
                <w:szCs w:val="28"/>
                <w:lang w:eastAsia="en-US"/>
              </w:rPr>
              <w:t>x 100%, где:</w:t>
            </w:r>
          </w:p>
        </w:tc>
      </w:tr>
      <w:tr w:rsidR="00092593" w:rsidTr="00092593">
        <w:trPr>
          <w:trHeight w:val="175"/>
        </w:trPr>
        <w:tc>
          <w:tcPr>
            <w:tcW w:w="0" w:type="auto"/>
            <w:vMerge/>
            <w:vAlign w:val="center"/>
            <w:hideMark/>
          </w:tcPr>
          <w:p w:rsidR="00092593" w:rsidRDefault="00092593" w:rsidP="00C76E43">
            <w:pPr>
              <w:spacing w:after="0" w:line="240" w:lineRule="auto"/>
              <w:rPr>
                <w:rFonts w:ascii="Times New Roman" w:hAnsi="Times New Roman"/>
                <w:sz w:val="28"/>
                <w:szCs w:val="28"/>
              </w:rPr>
            </w:pPr>
          </w:p>
        </w:tc>
        <w:tc>
          <w:tcPr>
            <w:tcW w:w="709" w:type="dxa"/>
            <w:tcBorders>
              <w:top w:val="single" w:sz="4" w:space="0" w:color="auto"/>
              <w:left w:val="nil"/>
              <w:bottom w:val="nil"/>
              <w:right w:val="nil"/>
            </w:tcBorders>
            <w:hideMark/>
          </w:tcPr>
          <w:p w:rsidR="00092593" w:rsidRDefault="00092593" w:rsidP="00C76E43">
            <w:pPr>
              <w:pStyle w:val="ConsPlusNormal0"/>
              <w:jc w:val="both"/>
              <w:rPr>
                <w:rFonts w:ascii="Times New Roman" w:hAnsi="Times New Roman" w:cs="Times New Roman"/>
                <w:sz w:val="28"/>
                <w:szCs w:val="28"/>
                <w:lang w:eastAsia="en-US"/>
              </w:rPr>
            </w:pPr>
            <w:proofErr w:type="spellStart"/>
            <w:r>
              <w:rPr>
                <w:rFonts w:ascii="Times New Roman" w:hAnsi="Times New Roman" w:cs="Times New Roman"/>
                <w:sz w:val="28"/>
                <w:szCs w:val="28"/>
                <w:lang w:eastAsia="en-US"/>
              </w:rPr>
              <w:t>TNi</w:t>
            </w:r>
            <w:proofErr w:type="spellEnd"/>
          </w:p>
        </w:tc>
        <w:tc>
          <w:tcPr>
            <w:tcW w:w="0" w:type="auto"/>
            <w:vMerge/>
            <w:vAlign w:val="center"/>
            <w:hideMark/>
          </w:tcPr>
          <w:p w:rsidR="00092593" w:rsidRDefault="00092593" w:rsidP="00C76E43">
            <w:pPr>
              <w:spacing w:after="0" w:line="240" w:lineRule="auto"/>
              <w:rPr>
                <w:rFonts w:ascii="Times New Roman" w:hAnsi="Times New Roman"/>
                <w:sz w:val="28"/>
                <w:szCs w:val="28"/>
              </w:rPr>
            </w:pPr>
          </w:p>
        </w:tc>
      </w:tr>
    </w:tbl>
    <w:p w:rsidR="00092593" w:rsidRDefault="00092593" w:rsidP="00C76E43">
      <w:pPr>
        <w:pStyle w:val="ConsPlusNormal0"/>
        <w:ind w:firstLine="709"/>
        <w:jc w:val="both"/>
        <w:rPr>
          <w:rFonts w:ascii="Times New Roman" w:hAnsi="Times New Roman" w:cs="Times New Roman"/>
          <w:sz w:val="28"/>
          <w:szCs w:val="28"/>
        </w:rPr>
      </w:pPr>
      <w:proofErr w:type="spellStart"/>
      <w:r>
        <w:rPr>
          <w:rFonts w:ascii="Times New Roman" w:hAnsi="Times New Roman" w:cs="Times New Roman"/>
          <w:sz w:val="28"/>
          <w:szCs w:val="28"/>
        </w:rPr>
        <w:t>Ei</w:t>
      </w:r>
      <w:proofErr w:type="spellEnd"/>
      <w:r>
        <w:rPr>
          <w:rFonts w:ascii="Times New Roman" w:hAnsi="Times New Roman" w:cs="Times New Roman"/>
          <w:sz w:val="28"/>
          <w:szCs w:val="28"/>
        </w:rPr>
        <w:t xml:space="preserve"> - эффективность реализации i-</w:t>
      </w:r>
      <w:proofErr w:type="spellStart"/>
      <w:r>
        <w:rPr>
          <w:rFonts w:ascii="Times New Roman" w:hAnsi="Times New Roman" w:cs="Times New Roman"/>
          <w:sz w:val="28"/>
          <w:szCs w:val="28"/>
        </w:rPr>
        <w:t>го</w:t>
      </w:r>
      <w:proofErr w:type="spellEnd"/>
      <w:r>
        <w:rPr>
          <w:rFonts w:ascii="Times New Roman" w:hAnsi="Times New Roman" w:cs="Times New Roman"/>
          <w:sz w:val="28"/>
          <w:szCs w:val="28"/>
        </w:rPr>
        <w:t xml:space="preserve"> целевого индикатора (показателя результатов муниципальной программы (процентов);</w:t>
      </w:r>
    </w:p>
    <w:p w:rsidR="00092593" w:rsidRDefault="00092593" w:rsidP="00C76E43">
      <w:pPr>
        <w:pStyle w:val="ConsPlusNormal0"/>
        <w:ind w:firstLine="709"/>
        <w:jc w:val="both"/>
        <w:rPr>
          <w:rFonts w:ascii="Times New Roman" w:hAnsi="Times New Roman" w:cs="Times New Roman"/>
          <w:sz w:val="28"/>
          <w:szCs w:val="28"/>
        </w:rPr>
      </w:pPr>
      <w:proofErr w:type="spellStart"/>
      <w:r>
        <w:rPr>
          <w:rFonts w:ascii="Times New Roman" w:hAnsi="Times New Roman" w:cs="Times New Roman"/>
          <w:sz w:val="28"/>
          <w:szCs w:val="28"/>
        </w:rPr>
        <w:t>Tfi</w:t>
      </w:r>
      <w:proofErr w:type="spellEnd"/>
      <w:r>
        <w:rPr>
          <w:rFonts w:ascii="Times New Roman" w:hAnsi="Times New Roman" w:cs="Times New Roman"/>
          <w:sz w:val="28"/>
          <w:szCs w:val="28"/>
        </w:rPr>
        <w:t xml:space="preserve"> - фактический показатель (индикатор), отражающий реализацию i-й цели муниципальной программы;</w:t>
      </w:r>
    </w:p>
    <w:p w:rsidR="00092593" w:rsidRDefault="00092593" w:rsidP="00C76E43">
      <w:pPr>
        <w:pStyle w:val="ConsPlusNormal0"/>
        <w:ind w:firstLine="709"/>
        <w:jc w:val="both"/>
        <w:rPr>
          <w:rFonts w:ascii="Times New Roman" w:hAnsi="Times New Roman" w:cs="Times New Roman"/>
          <w:sz w:val="28"/>
          <w:szCs w:val="28"/>
        </w:rPr>
      </w:pPr>
      <w:proofErr w:type="spellStart"/>
      <w:r>
        <w:rPr>
          <w:rFonts w:ascii="Times New Roman" w:hAnsi="Times New Roman" w:cs="Times New Roman"/>
          <w:sz w:val="28"/>
          <w:szCs w:val="28"/>
        </w:rPr>
        <w:t>TNi</w:t>
      </w:r>
      <w:proofErr w:type="spellEnd"/>
      <w:r>
        <w:rPr>
          <w:rFonts w:ascii="Times New Roman" w:hAnsi="Times New Roman" w:cs="Times New Roman"/>
          <w:sz w:val="28"/>
          <w:szCs w:val="28"/>
        </w:rPr>
        <w:t xml:space="preserve"> - целевой показатель (индикатор), отражающий реализацию i-й цели, предусмотренный муниципальной программой.</w:t>
      </w:r>
    </w:p>
    <w:p w:rsidR="00092593" w:rsidRDefault="00092593" w:rsidP="00C76E43">
      <w:pPr>
        <w:spacing w:line="240" w:lineRule="auto"/>
        <w:rPr>
          <w:rFonts w:ascii="Times New Roman" w:hAnsi="Times New Roman"/>
          <w:sz w:val="28"/>
          <w:szCs w:val="28"/>
        </w:rPr>
      </w:pPr>
    </w:p>
    <w:p w:rsidR="004F4C64" w:rsidRDefault="004F4C64" w:rsidP="00C76E43">
      <w:pPr>
        <w:spacing w:line="240" w:lineRule="auto"/>
        <w:rPr>
          <w:rFonts w:ascii="Times New Roman" w:hAnsi="Times New Roman"/>
          <w:sz w:val="28"/>
          <w:szCs w:val="28"/>
        </w:rPr>
      </w:pPr>
    </w:p>
    <w:tbl>
      <w:tblPr>
        <w:tblStyle w:val="afa"/>
        <w:tblpPr w:leftFromText="180" w:rightFromText="180" w:vertAnchor="text" w:horzAnchor="page" w:tblpX="6607" w:tblpY="5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4077"/>
      </w:tblGrid>
      <w:tr w:rsidR="00092593" w:rsidRPr="008855A0" w:rsidTr="00092593">
        <w:trPr>
          <w:trHeight w:val="201"/>
        </w:trPr>
        <w:tc>
          <w:tcPr>
            <w:tcW w:w="709" w:type="dxa"/>
            <w:tcBorders>
              <w:top w:val="nil"/>
              <w:left w:val="nil"/>
              <w:bottom w:val="single" w:sz="4" w:space="0" w:color="auto"/>
              <w:right w:val="nil"/>
            </w:tcBorders>
            <w:hideMark/>
          </w:tcPr>
          <w:p w:rsidR="00092593" w:rsidRPr="008855A0" w:rsidRDefault="00092593" w:rsidP="00C76E43">
            <w:pPr>
              <w:pStyle w:val="ConsPlusNonformat"/>
              <w:rPr>
                <w:rFonts w:ascii="Times New Roman" w:hAnsi="Times New Roman" w:cs="Times New Roman"/>
                <w:sz w:val="28"/>
                <w:szCs w:val="28"/>
                <w:lang w:eastAsia="en-US"/>
              </w:rPr>
            </w:pPr>
            <w:proofErr w:type="spellStart"/>
            <w:r w:rsidRPr="008855A0">
              <w:rPr>
                <w:rFonts w:ascii="Times New Roman" w:hAnsi="Times New Roman" w:cs="Times New Roman"/>
                <w:sz w:val="28"/>
                <w:szCs w:val="28"/>
                <w:lang w:eastAsia="en-US"/>
              </w:rPr>
              <w:t>Тfi</w:t>
            </w:r>
            <w:proofErr w:type="spellEnd"/>
          </w:p>
        </w:tc>
        <w:tc>
          <w:tcPr>
            <w:tcW w:w="4077" w:type="dxa"/>
            <w:vMerge w:val="restart"/>
            <w:vAlign w:val="center"/>
            <w:hideMark/>
          </w:tcPr>
          <w:p w:rsidR="00092593" w:rsidRPr="008855A0" w:rsidRDefault="00092593" w:rsidP="00C76E43">
            <w:pPr>
              <w:pStyle w:val="ConsPlusNormal0"/>
              <w:rPr>
                <w:rFonts w:ascii="Times New Roman" w:hAnsi="Times New Roman" w:cs="Times New Roman"/>
                <w:sz w:val="28"/>
                <w:szCs w:val="28"/>
                <w:lang w:eastAsia="en-US"/>
              </w:rPr>
            </w:pPr>
            <w:r w:rsidRPr="008855A0">
              <w:rPr>
                <w:rFonts w:ascii="Times New Roman" w:hAnsi="Times New Roman" w:cs="Times New Roman"/>
                <w:sz w:val="28"/>
                <w:szCs w:val="28"/>
                <w:lang w:eastAsia="en-US"/>
              </w:rPr>
              <w:t xml:space="preserve">x 100% =  </w:t>
            </w:r>
            <m:oMath>
              <m:f>
                <m:fPr>
                  <m:ctrlPr>
                    <w:rPr>
                      <w:rFonts w:ascii="Cambria Math" w:hAnsi="Cambria Math" w:cs="Times New Roman"/>
                      <w:i/>
                      <w:sz w:val="28"/>
                      <w:szCs w:val="28"/>
                      <w:lang w:eastAsia="en-US"/>
                    </w:rPr>
                  </m:ctrlPr>
                </m:fPr>
                <m:num>
                  <m:r>
                    <w:rPr>
                      <w:rFonts w:ascii="Cambria Math" w:hAnsi="Cambria Math" w:cs="Times New Roman"/>
                      <w:sz w:val="28"/>
                      <w:szCs w:val="28"/>
                      <w:lang w:eastAsia="en-US"/>
                    </w:rPr>
                    <m:t>139,8</m:t>
                  </m:r>
                </m:num>
                <m:den>
                  <m:r>
                    <w:rPr>
                      <w:rFonts w:ascii="Cambria Math" w:hAnsi="Cambria Math" w:cs="Times New Roman"/>
                      <w:sz w:val="28"/>
                      <w:szCs w:val="28"/>
                      <w:lang w:eastAsia="en-US"/>
                    </w:rPr>
                    <m:t>122,6</m:t>
                  </m:r>
                </m:den>
              </m:f>
            </m:oMath>
            <w:r w:rsidR="008855A0">
              <w:rPr>
                <w:rFonts w:ascii="Times New Roman" w:hAnsi="Times New Roman" w:cs="Times New Roman"/>
                <w:sz w:val="28"/>
                <w:szCs w:val="28"/>
                <w:lang w:eastAsia="en-US"/>
              </w:rPr>
              <w:t xml:space="preserve"> х 100 =114</w:t>
            </w:r>
            <w:r w:rsidRPr="008855A0">
              <w:rPr>
                <w:rFonts w:ascii="Times New Roman" w:hAnsi="Times New Roman" w:cs="Times New Roman"/>
                <w:sz w:val="28"/>
                <w:szCs w:val="28"/>
                <w:lang w:eastAsia="en-US"/>
              </w:rPr>
              <w:t>%</w:t>
            </w:r>
          </w:p>
        </w:tc>
      </w:tr>
      <w:tr w:rsidR="00092593" w:rsidRPr="008855A0" w:rsidTr="00092593">
        <w:trPr>
          <w:trHeight w:val="175"/>
        </w:trPr>
        <w:tc>
          <w:tcPr>
            <w:tcW w:w="709" w:type="dxa"/>
            <w:tcBorders>
              <w:top w:val="single" w:sz="4" w:space="0" w:color="auto"/>
              <w:left w:val="nil"/>
              <w:bottom w:val="nil"/>
              <w:right w:val="nil"/>
            </w:tcBorders>
            <w:hideMark/>
          </w:tcPr>
          <w:p w:rsidR="00092593" w:rsidRPr="008855A0" w:rsidRDefault="00092593" w:rsidP="00C76E43">
            <w:pPr>
              <w:pStyle w:val="ConsPlusNormal0"/>
              <w:jc w:val="both"/>
              <w:rPr>
                <w:rFonts w:ascii="Times New Roman" w:hAnsi="Times New Roman" w:cs="Times New Roman"/>
                <w:sz w:val="28"/>
                <w:szCs w:val="28"/>
                <w:lang w:eastAsia="en-US"/>
              </w:rPr>
            </w:pPr>
            <w:proofErr w:type="spellStart"/>
            <w:r w:rsidRPr="008855A0">
              <w:rPr>
                <w:rFonts w:ascii="Times New Roman" w:hAnsi="Times New Roman" w:cs="Times New Roman"/>
                <w:sz w:val="28"/>
                <w:szCs w:val="28"/>
                <w:lang w:eastAsia="en-US"/>
              </w:rPr>
              <w:t>TNi</w:t>
            </w:r>
            <w:proofErr w:type="spellEnd"/>
          </w:p>
        </w:tc>
        <w:tc>
          <w:tcPr>
            <w:tcW w:w="0" w:type="auto"/>
            <w:vMerge/>
            <w:vAlign w:val="center"/>
            <w:hideMark/>
          </w:tcPr>
          <w:p w:rsidR="00092593" w:rsidRPr="008855A0" w:rsidRDefault="00092593" w:rsidP="00C76E43">
            <w:pPr>
              <w:spacing w:after="0" w:line="240" w:lineRule="auto"/>
              <w:rPr>
                <w:rFonts w:ascii="Times New Roman" w:hAnsi="Times New Roman"/>
                <w:sz w:val="28"/>
                <w:szCs w:val="28"/>
              </w:rPr>
            </w:pPr>
          </w:p>
        </w:tc>
      </w:tr>
    </w:tbl>
    <w:p w:rsidR="00092593" w:rsidRPr="008855A0" w:rsidRDefault="00092593" w:rsidP="00C76E43">
      <w:pPr>
        <w:pStyle w:val="af7"/>
        <w:numPr>
          <w:ilvl w:val="0"/>
          <w:numId w:val="6"/>
        </w:numPr>
        <w:spacing w:line="240" w:lineRule="auto"/>
        <w:jc w:val="both"/>
        <w:rPr>
          <w:rFonts w:ascii="Times New Roman" w:hAnsi="Times New Roman"/>
          <w:sz w:val="28"/>
          <w:szCs w:val="28"/>
        </w:rPr>
      </w:pPr>
      <w:r w:rsidRPr="008855A0">
        <w:rPr>
          <w:rFonts w:ascii="Times New Roman" w:hAnsi="Times New Roman"/>
          <w:sz w:val="28"/>
          <w:szCs w:val="28"/>
          <w:lang w:val="en-US"/>
        </w:rPr>
        <w:t>E</w:t>
      </w:r>
      <w:r w:rsidRPr="008855A0">
        <w:rPr>
          <w:rFonts w:ascii="Times New Roman" w:hAnsi="Times New Roman"/>
          <w:sz w:val="28"/>
          <w:szCs w:val="28"/>
        </w:rPr>
        <w:t>1 (Уровень преступности на</w:t>
      </w:r>
    </w:p>
    <w:p w:rsidR="00092593" w:rsidRPr="008855A0" w:rsidRDefault="00092593" w:rsidP="00C76E43">
      <w:pPr>
        <w:pStyle w:val="af7"/>
        <w:spacing w:line="240" w:lineRule="auto"/>
        <w:jc w:val="both"/>
        <w:rPr>
          <w:rFonts w:ascii="Times New Roman" w:hAnsi="Times New Roman"/>
          <w:sz w:val="28"/>
          <w:szCs w:val="28"/>
        </w:rPr>
      </w:pPr>
      <w:r w:rsidRPr="008855A0">
        <w:rPr>
          <w:rFonts w:ascii="Times New Roman" w:hAnsi="Times New Roman"/>
          <w:sz w:val="28"/>
          <w:szCs w:val="28"/>
        </w:rPr>
        <w:t>10 тыс. населения) =</w:t>
      </w:r>
    </w:p>
    <w:p w:rsidR="00092593" w:rsidRPr="008855A0" w:rsidRDefault="008855A0" w:rsidP="00C76E43">
      <w:pPr>
        <w:pStyle w:val="af7"/>
        <w:spacing w:line="240" w:lineRule="auto"/>
        <w:jc w:val="both"/>
        <w:rPr>
          <w:rFonts w:ascii="Times New Roman" w:hAnsi="Times New Roman"/>
          <w:b/>
          <w:sz w:val="28"/>
          <w:szCs w:val="28"/>
        </w:rPr>
      </w:pPr>
      <w:r>
        <w:rPr>
          <w:rFonts w:ascii="Times New Roman" w:hAnsi="Times New Roman"/>
          <w:b/>
          <w:sz w:val="28"/>
          <w:szCs w:val="28"/>
          <w:lang w:val="en-US"/>
        </w:rPr>
        <w:t xml:space="preserve">E1 = </w:t>
      </w:r>
      <w:r>
        <w:rPr>
          <w:rFonts w:ascii="Times New Roman" w:hAnsi="Times New Roman"/>
          <w:b/>
          <w:sz w:val="28"/>
          <w:szCs w:val="28"/>
        </w:rPr>
        <w:t>100-</w:t>
      </w:r>
      <w:r>
        <w:rPr>
          <w:rFonts w:ascii="Times New Roman" w:hAnsi="Times New Roman"/>
          <w:b/>
          <w:sz w:val="28"/>
          <w:szCs w:val="28"/>
          <w:lang w:val="en-US"/>
        </w:rPr>
        <w:t>14</w:t>
      </w:r>
      <w:r>
        <w:rPr>
          <w:rFonts w:ascii="Times New Roman" w:hAnsi="Times New Roman"/>
          <w:b/>
          <w:sz w:val="28"/>
          <w:szCs w:val="28"/>
        </w:rPr>
        <w:t xml:space="preserve">=86%  </w:t>
      </w:r>
    </w:p>
    <w:p w:rsidR="00092593" w:rsidRPr="008855A0" w:rsidRDefault="00092593" w:rsidP="00C76E43">
      <w:pPr>
        <w:pStyle w:val="af7"/>
        <w:numPr>
          <w:ilvl w:val="0"/>
          <w:numId w:val="6"/>
        </w:numPr>
        <w:spacing w:line="240" w:lineRule="auto"/>
        <w:jc w:val="both"/>
        <w:rPr>
          <w:rFonts w:ascii="Times New Roman" w:hAnsi="Times New Roman"/>
          <w:sz w:val="28"/>
          <w:szCs w:val="28"/>
        </w:rPr>
      </w:pPr>
      <w:r w:rsidRPr="008855A0">
        <w:rPr>
          <w:rFonts w:ascii="Times New Roman" w:hAnsi="Times New Roman"/>
          <w:sz w:val="28"/>
          <w:szCs w:val="28"/>
          <w:lang w:val="en-US"/>
        </w:rPr>
        <w:t xml:space="preserve"> E</w:t>
      </w:r>
      <w:r w:rsidRPr="008855A0">
        <w:rPr>
          <w:rFonts w:ascii="Times New Roman" w:hAnsi="Times New Roman"/>
          <w:sz w:val="28"/>
          <w:szCs w:val="28"/>
        </w:rPr>
        <w:t xml:space="preserve">2 ( Количество преступлений, связанных </w:t>
      </w:r>
    </w:p>
    <w:p w:rsidR="00092593" w:rsidRPr="008855A0" w:rsidRDefault="00092593" w:rsidP="00C76E43">
      <w:pPr>
        <w:pStyle w:val="af7"/>
        <w:spacing w:line="240" w:lineRule="auto"/>
        <w:jc w:val="both"/>
        <w:rPr>
          <w:rFonts w:ascii="Times New Roman" w:hAnsi="Times New Roman"/>
          <w:sz w:val="28"/>
          <w:szCs w:val="28"/>
        </w:rPr>
      </w:pPr>
      <w:r w:rsidRPr="008855A0">
        <w:rPr>
          <w:rFonts w:ascii="Times New Roman" w:hAnsi="Times New Roman"/>
          <w:sz w:val="28"/>
          <w:szCs w:val="28"/>
        </w:rPr>
        <w:t>с незаконным оборотом наркотиков)</w:t>
      </w:r>
    </w:p>
    <w:tbl>
      <w:tblPr>
        <w:tblStyle w:val="afa"/>
        <w:tblpPr w:leftFromText="180" w:rightFromText="180" w:vertAnchor="text" w:horzAnchor="page" w:tblpX="6607" w:tblpY="5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4077"/>
      </w:tblGrid>
      <w:tr w:rsidR="00092593" w:rsidRPr="008855A0" w:rsidTr="00092593">
        <w:trPr>
          <w:trHeight w:val="201"/>
        </w:trPr>
        <w:tc>
          <w:tcPr>
            <w:tcW w:w="709" w:type="dxa"/>
            <w:tcBorders>
              <w:top w:val="nil"/>
              <w:left w:val="nil"/>
              <w:bottom w:val="single" w:sz="4" w:space="0" w:color="auto"/>
              <w:right w:val="nil"/>
            </w:tcBorders>
            <w:hideMark/>
          </w:tcPr>
          <w:p w:rsidR="00092593" w:rsidRPr="008855A0" w:rsidRDefault="00092593" w:rsidP="00C76E43">
            <w:pPr>
              <w:pStyle w:val="ConsPlusNonformat"/>
              <w:rPr>
                <w:rFonts w:ascii="Times New Roman" w:hAnsi="Times New Roman" w:cs="Times New Roman"/>
                <w:sz w:val="28"/>
                <w:szCs w:val="28"/>
                <w:lang w:eastAsia="en-US"/>
              </w:rPr>
            </w:pPr>
            <w:proofErr w:type="spellStart"/>
            <w:r w:rsidRPr="008855A0">
              <w:rPr>
                <w:rFonts w:ascii="Times New Roman" w:hAnsi="Times New Roman" w:cs="Times New Roman"/>
                <w:sz w:val="28"/>
                <w:szCs w:val="28"/>
                <w:lang w:eastAsia="en-US"/>
              </w:rPr>
              <w:t>Тfi</w:t>
            </w:r>
            <w:proofErr w:type="spellEnd"/>
          </w:p>
        </w:tc>
        <w:tc>
          <w:tcPr>
            <w:tcW w:w="4077" w:type="dxa"/>
            <w:vMerge w:val="restart"/>
            <w:vAlign w:val="center"/>
            <w:hideMark/>
          </w:tcPr>
          <w:p w:rsidR="00092593" w:rsidRPr="008855A0" w:rsidRDefault="00092593" w:rsidP="00C76E43">
            <w:pPr>
              <w:pStyle w:val="ConsPlusNormal0"/>
              <w:rPr>
                <w:rFonts w:ascii="Times New Roman" w:hAnsi="Times New Roman" w:cs="Times New Roman"/>
                <w:sz w:val="28"/>
                <w:szCs w:val="28"/>
                <w:lang w:eastAsia="en-US"/>
              </w:rPr>
            </w:pPr>
            <w:r w:rsidRPr="008855A0">
              <w:rPr>
                <w:rFonts w:ascii="Times New Roman" w:hAnsi="Times New Roman" w:cs="Times New Roman"/>
                <w:sz w:val="28"/>
                <w:szCs w:val="28"/>
                <w:lang w:eastAsia="en-US"/>
              </w:rPr>
              <w:t xml:space="preserve">x 100% =  </w:t>
            </w:r>
            <m:oMath>
              <m:f>
                <m:fPr>
                  <m:ctrlPr>
                    <w:rPr>
                      <w:rFonts w:ascii="Cambria Math" w:hAnsi="Cambria Math" w:cs="Times New Roman"/>
                      <w:i/>
                      <w:sz w:val="28"/>
                      <w:szCs w:val="28"/>
                      <w:lang w:eastAsia="en-US"/>
                    </w:rPr>
                  </m:ctrlPr>
                </m:fPr>
                <m:num>
                  <m:r>
                    <w:rPr>
                      <w:rFonts w:ascii="Cambria Math" w:hAnsi="Cambria Math" w:cs="Times New Roman"/>
                      <w:sz w:val="28"/>
                      <w:szCs w:val="28"/>
                      <w:lang w:eastAsia="en-US"/>
                    </w:rPr>
                    <m:t>23</m:t>
                  </m:r>
                </m:num>
                <m:den>
                  <m:r>
                    <w:rPr>
                      <w:rFonts w:ascii="Cambria Math" w:hAnsi="Cambria Math" w:cs="Times New Roman"/>
                      <w:sz w:val="28"/>
                      <w:szCs w:val="28"/>
                      <w:lang w:eastAsia="en-US"/>
                    </w:rPr>
                    <m:t>14</m:t>
                  </m:r>
                </m:den>
              </m:f>
            </m:oMath>
            <w:r w:rsidRPr="008855A0">
              <w:rPr>
                <w:rFonts w:ascii="Times New Roman" w:hAnsi="Times New Roman" w:cs="Times New Roman"/>
                <w:sz w:val="28"/>
                <w:szCs w:val="28"/>
                <w:lang w:eastAsia="en-US"/>
              </w:rPr>
              <w:t xml:space="preserve"> х 100</w:t>
            </w:r>
            <w:r w:rsidR="008855A0">
              <w:rPr>
                <w:rFonts w:ascii="Times New Roman" w:hAnsi="Times New Roman" w:cs="Times New Roman"/>
                <w:sz w:val="28"/>
                <w:szCs w:val="28"/>
                <w:lang w:eastAsia="en-US"/>
              </w:rPr>
              <w:t xml:space="preserve"> =164</w:t>
            </w:r>
            <w:r w:rsidR="008855A0">
              <w:rPr>
                <w:rFonts w:ascii="Times New Roman" w:hAnsi="Times New Roman" w:cs="Times New Roman"/>
                <w:sz w:val="28"/>
                <w:szCs w:val="28"/>
                <w:lang w:val="en-US" w:eastAsia="en-US"/>
              </w:rPr>
              <w:t>.3</w:t>
            </w:r>
            <w:r w:rsidRPr="008855A0">
              <w:rPr>
                <w:rFonts w:ascii="Times New Roman" w:hAnsi="Times New Roman" w:cs="Times New Roman"/>
                <w:sz w:val="28"/>
                <w:szCs w:val="28"/>
                <w:lang w:eastAsia="en-US"/>
              </w:rPr>
              <w:t>%</w:t>
            </w:r>
          </w:p>
        </w:tc>
      </w:tr>
      <w:tr w:rsidR="00092593" w:rsidRPr="008855A0" w:rsidTr="00092593">
        <w:trPr>
          <w:trHeight w:val="175"/>
        </w:trPr>
        <w:tc>
          <w:tcPr>
            <w:tcW w:w="709" w:type="dxa"/>
            <w:tcBorders>
              <w:top w:val="single" w:sz="4" w:space="0" w:color="auto"/>
              <w:left w:val="nil"/>
              <w:bottom w:val="nil"/>
              <w:right w:val="nil"/>
            </w:tcBorders>
            <w:hideMark/>
          </w:tcPr>
          <w:p w:rsidR="00092593" w:rsidRPr="008855A0" w:rsidRDefault="00092593" w:rsidP="00C76E43">
            <w:pPr>
              <w:pStyle w:val="ConsPlusNormal0"/>
              <w:jc w:val="both"/>
              <w:rPr>
                <w:rFonts w:ascii="Times New Roman" w:hAnsi="Times New Roman" w:cs="Times New Roman"/>
                <w:sz w:val="28"/>
                <w:szCs w:val="28"/>
                <w:lang w:eastAsia="en-US"/>
              </w:rPr>
            </w:pPr>
            <w:proofErr w:type="spellStart"/>
            <w:r w:rsidRPr="008855A0">
              <w:rPr>
                <w:rFonts w:ascii="Times New Roman" w:hAnsi="Times New Roman" w:cs="Times New Roman"/>
                <w:sz w:val="28"/>
                <w:szCs w:val="28"/>
                <w:lang w:eastAsia="en-US"/>
              </w:rPr>
              <w:t>TNi</w:t>
            </w:r>
            <w:proofErr w:type="spellEnd"/>
          </w:p>
        </w:tc>
        <w:tc>
          <w:tcPr>
            <w:tcW w:w="0" w:type="auto"/>
            <w:vMerge/>
            <w:vAlign w:val="center"/>
            <w:hideMark/>
          </w:tcPr>
          <w:p w:rsidR="00092593" w:rsidRPr="008855A0" w:rsidRDefault="00092593" w:rsidP="00C76E43">
            <w:pPr>
              <w:spacing w:after="0" w:line="240" w:lineRule="auto"/>
              <w:rPr>
                <w:rFonts w:ascii="Times New Roman" w:hAnsi="Times New Roman"/>
                <w:sz w:val="28"/>
                <w:szCs w:val="28"/>
              </w:rPr>
            </w:pPr>
          </w:p>
        </w:tc>
      </w:tr>
    </w:tbl>
    <w:p w:rsidR="00092593" w:rsidRPr="008855A0" w:rsidRDefault="00092593" w:rsidP="00C76E43">
      <w:pPr>
        <w:pStyle w:val="af7"/>
        <w:spacing w:line="240" w:lineRule="auto"/>
        <w:jc w:val="both"/>
        <w:rPr>
          <w:rFonts w:ascii="Times New Roman" w:hAnsi="Times New Roman"/>
          <w:sz w:val="28"/>
          <w:szCs w:val="28"/>
          <w:lang w:val="en-US"/>
        </w:rPr>
      </w:pPr>
    </w:p>
    <w:p w:rsidR="00092593" w:rsidRPr="008855A0" w:rsidRDefault="008855A0" w:rsidP="00C76E43">
      <w:pPr>
        <w:pStyle w:val="af7"/>
        <w:spacing w:line="240" w:lineRule="auto"/>
        <w:jc w:val="both"/>
        <w:rPr>
          <w:rFonts w:ascii="Times New Roman" w:hAnsi="Times New Roman"/>
          <w:b/>
          <w:sz w:val="28"/>
          <w:szCs w:val="28"/>
        </w:rPr>
      </w:pPr>
      <w:r>
        <w:rPr>
          <w:rFonts w:ascii="Times New Roman" w:hAnsi="Times New Roman"/>
          <w:b/>
          <w:sz w:val="28"/>
          <w:szCs w:val="28"/>
          <w:lang w:val="en-US"/>
        </w:rPr>
        <w:t>E</w:t>
      </w:r>
      <w:r w:rsidRPr="008855A0">
        <w:rPr>
          <w:rFonts w:ascii="Times New Roman" w:hAnsi="Times New Roman"/>
          <w:b/>
          <w:sz w:val="28"/>
          <w:szCs w:val="28"/>
        </w:rPr>
        <w:t>2 =</w:t>
      </w:r>
      <w:r>
        <w:rPr>
          <w:rFonts w:ascii="Times New Roman" w:hAnsi="Times New Roman"/>
          <w:b/>
          <w:sz w:val="28"/>
          <w:szCs w:val="28"/>
        </w:rPr>
        <w:t xml:space="preserve"> 100-64,3=35,7%</w:t>
      </w:r>
      <w:r w:rsidRPr="008855A0">
        <w:rPr>
          <w:rFonts w:ascii="Times New Roman" w:hAnsi="Times New Roman"/>
          <w:b/>
          <w:sz w:val="28"/>
          <w:szCs w:val="28"/>
        </w:rPr>
        <w:t xml:space="preserve"> </w:t>
      </w:r>
    </w:p>
    <w:p w:rsidR="00092593" w:rsidRPr="008855A0" w:rsidRDefault="00092593" w:rsidP="00C76E43">
      <w:pPr>
        <w:pStyle w:val="af7"/>
        <w:spacing w:line="240" w:lineRule="auto"/>
        <w:jc w:val="both"/>
        <w:rPr>
          <w:rFonts w:ascii="Times New Roman" w:hAnsi="Times New Roman"/>
          <w:sz w:val="28"/>
          <w:szCs w:val="28"/>
        </w:rPr>
      </w:pPr>
    </w:p>
    <w:p w:rsidR="00092593" w:rsidRPr="008855A0" w:rsidRDefault="00092593" w:rsidP="00C76E43">
      <w:pPr>
        <w:pStyle w:val="af7"/>
        <w:numPr>
          <w:ilvl w:val="0"/>
          <w:numId w:val="6"/>
        </w:numPr>
        <w:spacing w:line="240" w:lineRule="auto"/>
        <w:jc w:val="both"/>
        <w:rPr>
          <w:rFonts w:ascii="Times New Roman" w:hAnsi="Times New Roman"/>
          <w:sz w:val="28"/>
          <w:szCs w:val="28"/>
        </w:rPr>
      </w:pPr>
      <w:r w:rsidRPr="008855A0">
        <w:rPr>
          <w:rFonts w:ascii="Times New Roman" w:hAnsi="Times New Roman"/>
          <w:sz w:val="28"/>
          <w:szCs w:val="28"/>
          <w:lang w:val="en-US"/>
        </w:rPr>
        <w:lastRenderedPageBreak/>
        <w:t>E</w:t>
      </w:r>
      <w:r w:rsidRPr="008855A0">
        <w:rPr>
          <w:rFonts w:ascii="Times New Roman" w:hAnsi="Times New Roman"/>
          <w:sz w:val="28"/>
          <w:szCs w:val="28"/>
        </w:rPr>
        <w:t xml:space="preserve">3(Количество детей, принявших участие в конкурсах) </w:t>
      </w:r>
    </w:p>
    <w:tbl>
      <w:tblPr>
        <w:tblStyle w:val="afa"/>
        <w:tblpPr w:leftFromText="180" w:rightFromText="180" w:vertAnchor="text" w:horzAnchor="page" w:tblpX="6607" w:tblpY="5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4077"/>
      </w:tblGrid>
      <w:tr w:rsidR="00092593" w:rsidRPr="008855A0" w:rsidTr="00092593">
        <w:trPr>
          <w:trHeight w:val="201"/>
        </w:trPr>
        <w:tc>
          <w:tcPr>
            <w:tcW w:w="709" w:type="dxa"/>
            <w:tcBorders>
              <w:top w:val="nil"/>
              <w:left w:val="nil"/>
              <w:bottom w:val="single" w:sz="4" w:space="0" w:color="auto"/>
              <w:right w:val="nil"/>
            </w:tcBorders>
            <w:hideMark/>
          </w:tcPr>
          <w:p w:rsidR="00092593" w:rsidRPr="008855A0" w:rsidRDefault="00092593" w:rsidP="00C76E43">
            <w:pPr>
              <w:pStyle w:val="ConsPlusNonformat"/>
              <w:rPr>
                <w:rFonts w:ascii="Times New Roman" w:hAnsi="Times New Roman" w:cs="Times New Roman"/>
                <w:sz w:val="28"/>
                <w:szCs w:val="28"/>
                <w:lang w:eastAsia="en-US"/>
              </w:rPr>
            </w:pPr>
            <w:proofErr w:type="spellStart"/>
            <w:r w:rsidRPr="008855A0">
              <w:rPr>
                <w:rFonts w:ascii="Times New Roman" w:hAnsi="Times New Roman" w:cs="Times New Roman"/>
                <w:sz w:val="28"/>
                <w:szCs w:val="28"/>
                <w:lang w:eastAsia="en-US"/>
              </w:rPr>
              <w:t>Тfi</w:t>
            </w:r>
            <w:proofErr w:type="spellEnd"/>
          </w:p>
        </w:tc>
        <w:tc>
          <w:tcPr>
            <w:tcW w:w="4077" w:type="dxa"/>
            <w:vMerge w:val="restart"/>
            <w:vAlign w:val="center"/>
            <w:hideMark/>
          </w:tcPr>
          <w:p w:rsidR="00092593" w:rsidRPr="008855A0" w:rsidRDefault="00092593" w:rsidP="00C76E43">
            <w:pPr>
              <w:pStyle w:val="ConsPlusNormal0"/>
              <w:rPr>
                <w:rFonts w:ascii="Times New Roman" w:hAnsi="Times New Roman" w:cs="Times New Roman"/>
                <w:sz w:val="28"/>
                <w:szCs w:val="28"/>
                <w:lang w:eastAsia="en-US"/>
              </w:rPr>
            </w:pPr>
            <w:r w:rsidRPr="008855A0">
              <w:rPr>
                <w:rFonts w:ascii="Times New Roman" w:hAnsi="Times New Roman" w:cs="Times New Roman"/>
                <w:sz w:val="28"/>
                <w:szCs w:val="28"/>
                <w:lang w:eastAsia="en-US"/>
              </w:rPr>
              <w:t xml:space="preserve">x 100% =  </w:t>
            </w:r>
            <m:oMath>
              <m:f>
                <m:fPr>
                  <m:ctrlPr>
                    <w:rPr>
                      <w:rFonts w:ascii="Cambria Math" w:hAnsi="Cambria Math" w:cs="Times New Roman"/>
                      <w:i/>
                      <w:sz w:val="28"/>
                      <w:szCs w:val="28"/>
                      <w:lang w:eastAsia="en-US"/>
                    </w:rPr>
                  </m:ctrlPr>
                </m:fPr>
                <m:num>
                  <m:r>
                    <w:rPr>
                      <w:rFonts w:ascii="Cambria Math" w:hAnsi="Cambria Math" w:cs="Times New Roman"/>
                      <w:sz w:val="28"/>
                      <w:szCs w:val="28"/>
                      <w:lang w:eastAsia="en-US"/>
                    </w:rPr>
                    <m:t>123</m:t>
                  </m:r>
                </m:num>
                <m:den>
                  <m:r>
                    <w:rPr>
                      <w:rFonts w:ascii="Cambria Math" w:hAnsi="Cambria Math" w:cs="Times New Roman"/>
                      <w:sz w:val="28"/>
                      <w:szCs w:val="28"/>
                      <w:lang w:eastAsia="en-US"/>
                    </w:rPr>
                    <m:t>100</m:t>
                  </m:r>
                </m:den>
              </m:f>
            </m:oMath>
            <w:r w:rsidR="008855A0">
              <w:rPr>
                <w:rFonts w:ascii="Times New Roman" w:hAnsi="Times New Roman" w:cs="Times New Roman"/>
                <w:sz w:val="28"/>
                <w:szCs w:val="28"/>
                <w:lang w:eastAsia="en-US"/>
              </w:rPr>
              <w:t xml:space="preserve"> х 100 =123</w:t>
            </w:r>
            <w:r w:rsidRPr="008855A0">
              <w:rPr>
                <w:rFonts w:ascii="Times New Roman" w:hAnsi="Times New Roman" w:cs="Times New Roman"/>
                <w:sz w:val="28"/>
                <w:szCs w:val="28"/>
                <w:lang w:eastAsia="en-US"/>
              </w:rPr>
              <w:t>%</w:t>
            </w:r>
          </w:p>
        </w:tc>
      </w:tr>
      <w:tr w:rsidR="00092593" w:rsidRPr="008855A0" w:rsidTr="00092593">
        <w:trPr>
          <w:trHeight w:val="175"/>
        </w:trPr>
        <w:tc>
          <w:tcPr>
            <w:tcW w:w="709" w:type="dxa"/>
            <w:tcBorders>
              <w:top w:val="single" w:sz="4" w:space="0" w:color="auto"/>
              <w:left w:val="nil"/>
              <w:bottom w:val="nil"/>
              <w:right w:val="nil"/>
            </w:tcBorders>
            <w:hideMark/>
          </w:tcPr>
          <w:p w:rsidR="00092593" w:rsidRPr="008855A0" w:rsidRDefault="00092593" w:rsidP="00C76E43">
            <w:pPr>
              <w:pStyle w:val="ConsPlusNormal0"/>
              <w:jc w:val="both"/>
              <w:rPr>
                <w:rFonts w:ascii="Times New Roman" w:hAnsi="Times New Roman" w:cs="Times New Roman"/>
                <w:sz w:val="28"/>
                <w:szCs w:val="28"/>
                <w:lang w:eastAsia="en-US"/>
              </w:rPr>
            </w:pPr>
            <w:proofErr w:type="spellStart"/>
            <w:r w:rsidRPr="008855A0">
              <w:rPr>
                <w:rFonts w:ascii="Times New Roman" w:hAnsi="Times New Roman" w:cs="Times New Roman"/>
                <w:sz w:val="28"/>
                <w:szCs w:val="28"/>
                <w:lang w:eastAsia="en-US"/>
              </w:rPr>
              <w:t>TNi</w:t>
            </w:r>
            <w:proofErr w:type="spellEnd"/>
          </w:p>
        </w:tc>
        <w:tc>
          <w:tcPr>
            <w:tcW w:w="0" w:type="auto"/>
            <w:vMerge/>
            <w:vAlign w:val="center"/>
            <w:hideMark/>
          </w:tcPr>
          <w:p w:rsidR="00092593" w:rsidRPr="008855A0" w:rsidRDefault="00092593" w:rsidP="00C76E43">
            <w:pPr>
              <w:spacing w:after="0" w:line="240" w:lineRule="auto"/>
              <w:rPr>
                <w:rFonts w:ascii="Times New Roman" w:hAnsi="Times New Roman"/>
                <w:sz w:val="28"/>
                <w:szCs w:val="28"/>
              </w:rPr>
            </w:pPr>
          </w:p>
        </w:tc>
      </w:tr>
    </w:tbl>
    <w:p w:rsidR="00092593" w:rsidRPr="008855A0" w:rsidRDefault="008855A0" w:rsidP="00C76E43">
      <w:pPr>
        <w:pStyle w:val="af7"/>
        <w:spacing w:line="240" w:lineRule="auto"/>
        <w:jc w:val="both"/>
        <w:rPr>
          <w:rFonts w:ascii="Times New Roman" w:hAnsi="Times New Roman"/>
          <w:b/>
          <w:sz w:val="28"/>
          <w:szCs w:val="28"/>
        </w:rPr>
      </w:pPr>
      <w:r>
        <w:rPr>
          <w:rFonts w:ascii="Times New Roman" w:hAnsi="Times New Roman"/>
          <w:b/>
          <w:sz w:val="28"/>
          <w:szCs w:val="28"/>
        </w:rPr>
        <w:t>E3 = 123%</w:t>
      </w:r>
    </w:p>
    <w:p w:rsidR="00092593" w:rsidRPr="008855A0" w:rsidRDefault="00092593" w:rsidP="00C76E43">
      <w:pPr>
        <w:pStyle w:val="af7"/>
        <w:spacing w:line="240" w:lineRule="auto"/>
        <w:jc w:val="both"/>
        <w:rPr>
          <w:rFonts w:ascii="Times New Roman" w:hAnsi="Times New Roman"/>
          <w:sz w:val="28"/>
          <w:szCs w:val="28"/>
        </w:rPr>
      </w:pPr>
    </w:p>
    <w:p w:rsidR="00092593" w:rsidRPr="008855A0" w:rsidRDefault="00092593" w:rsidP="00C76E43">
      <w:pPr>
        <w:pStyle w:val="af7"/>
        <w:spacing w:line="240" w:lineRule="auto"/>
        <w:jc w:val="both"/>
        <w:rPr>
          <w:rFonts w:ascii="Times New Roman" w:hAnsi="Times New Roman"/>
          <w:sz w:val="28"/>
          <w:szCs w:val="28"/>
        </w:rPr>
      </w:pPr>
    </w:p>
    <w:p w:rsidR="00092593" w:rsidRPr="008855A0" w:rsidRDefault="00092593" w:rsidP="00C76E43">
      <w:pPr>
        <w:pStyle w:val="af7"/>
        <w:numPr>
          <w:ilvl w:val="0"/>
          <w:numId w:val="6"/>
        </w:numPr>
        <w:spacing w:line="240" w:lineRule="auto"/>
        <w:jc w:val="both"/>
        <w:rPr>
          <w:rFonts w:ascii="Times New Roman" w:hAnsi="Times New Roman"/>
          <w:sz w:val="28"/>
          <w:szCs w:val="28"/>
        </w:rPr>
      </w:pPr>
      <w:r w:rsidRPr="008855A0">
        <w:rPr>
          <w:rFonts w:ascii="Times New Roman" w:hAnsi="Times New Roman"/>
          <w:sz w:val="28"/>
          <w:szCs w:val="28"/>
        </w:rPr>
        <w:t xml:space="preserve">E4 (Количество осужденных </w:t>
      </w:r>
    </w:p>
    <w:p w:rsidR="00092593" w:rsidRPr="008855A0" w:rsidRDefault="00092593" w:rsidP="00C76E43">
      <w:pPr>
        <w:pStyle w:val="af7"/>
        <w:spacing w:line="240" w:lineRule="auto"/>
        <w:jc w:val="both"/>
        <w:rPr>
          <w:rFonts w:ascii="Times New Roman" w:hAnsi="Times New Roman"/>
          <w:sz w:val="28"/>
          <w:szCs w:val="28"/>
        </w:rPr>
      </w:pPr>
      <w:r w:rsidRPr="008855A0">
        <w:rPr>
          <w:rFonts w:ascii="Times New Roman" w:hAnsi="Times New Roman"/>
          <w:sz w:val="28"/>
          <w:szCs w:val="28"/>
        </w:rPr>
        <w:t>прошедших социализацию)</w:t>
      </w:r>
    </w:p>
    <w:tbl>
      <w:tblPr>
        <w:tblStyle w:val="afa"/>
        <w:tblpPr w:leftFromText="180" w:rightFromText="180" w:vertAnchor="text" w:horzAnchor="page" w:tblpX="6607" w:tblpY="5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4077"/>
      </w:tblGrid>
      <w:tr w:rsidR="00092593" w:rsidRPr="008855A0" w:rsidTr="00092593">
        <w:trPr>
          <w:trHeight w:val="201"/>
        </w:trPr>
        <w:tc>
          <w:tcPr>
            <w:tcW w:w="709" w:type="dxa"/>
            <w:tcBorders>
              <w:top w:val="nil"/>
              <w:left w:val="nil"/>
              <w:bottom w:val="single" w:sz="4" w:space="0" w:color="auto"/>
              <w:right w:val="nil"/>
            </w:tcBorders>
            <w:hideMark/>
          </w:tcPr>
          <w:p w:rsidR="00092593" w:rsidRPr="008855A0" w:rsidRDefault="00092593" w:rsidP="00C76E43">
            <w:pPr>
              <w:pStyle w:val="ConsPlusNonformat"/>
              <w:rPr>
                <w:rFonts w:ascii="Times New Roman" w:hAnsi="Times New Roman" w:cs="Times New Roman"/>
                <w:sz w:val="28"/>
                <w:szCs w:val="28"/>
                <w:lang w:eastAsia="en-US"/>
              </w:rPr>
            </w:pPr>
            <w:proofErr w:type="spellStart"/>
            <w:r w:rsidRPr="008855A0">
              <w:rPr>
                <w:rFonts w:ascii="Times New Roman" w:hAnsi="Times New Roman" w:cs="Times New Roman"/>
                <w:sz w:val="28"/>
                <w:szCs w:val="28"/>
                <w:lang w:eastAsia="en-US"/>
              </w:rPr>
              <w:t>Тfi</w:t>
            </w:r>
            <w:proofErr w:type="spellEnd"/>
          </w:p>
        </w:tc>
        <w:tc>
          <w:tcPr>
            <w:tcW w:w="4077" w:type="dxa"/>
            <w:vMerge w:val="restart"/>
            <w:vAlign w:val="center"/>
            <w:hideMark/>
          </w:tcPr>
          <w:p w:rsidR="00092593" w:rsidRPr="008855A0" w:rsidRDefault="00092593" w:rsidP="00C76E43">
            <w:pPr>
              <w:pStyle w:val="ConsPlusNormal0"/>
              <w:rPr>
                <w:rFonts w:ascii="Times New Roman" w:hAnsi="Times New Roman" w:cs="Times New Roman"/>
                <w:sz w:val="28"/>
                <w:szCs w:val="28"/>
                <w:lang w:eastAsia="en-US"/>
              </w:rPr>
            </w:pPr>
            <w:r w:rsidRPr="008855A0">
              <w:rPr>
                <w:rFonts w:ascii="Times New Roman" w:hAnsi="Times New Roman" w:cs="Times New Roman"/>
                <w:sz w:val="28"/>
                <w:szCs w:val="28"/>
                <w:lang w:eastAsia="en-US"/>
              </w:rPr>
              <w:t xml:space="preserve">x 100% =  </w:t>
            </w:r>
            <m:oMath>
              <m:f>
                <m:fPr>
                  <m:ctrlPr>
                    <w:rPr>
                      <w:rFonts w:ascii="Cambria Math" w:hAnsi="Cambria Math" w:cs="Times New Roman"/>
                      <w:i/>
                      <w:sz w:val="28"/>
                      <w:szCs w:val="28"/>
                      <w:lang w:eastAsia="en-US"/>
                    </w:rPr>
                  </m:ctrlPr>
                </m:fPr>
                <m:num>
                  <m:r>
                    <w:rPr>
                      <w:rFonts w:ascii="Cambria Math" w:hAnsi="Cambria Math" w:cs="Times New Roman"/>
                      <w:sz w:val="28"/>
                      <w:szCs w:val="28"/>
                      <w:lang w:eastAsia="en-US"/>
                    </w:rPr>
                    <m:t>4</m:t>
                  </m:r>
                </m:num>
                <m:den>
                  <m:r>
                    <w:rPr>
                      <w:rFonts w:ascii="Cambria Math" w:hAnsi="Cambria Math" w:cs="Times New Roman"/>
                      <w:sz w:val="28"/>
                      <w:szCs w:val="28"/>
                      <w:lang w:eastAsia="en-US"/>
                    </w:rPr>
                    <m:t>6</m:t>
                  </m:r>
                </m:den>
              </m:f>
            </m:oMath>
            <w:r w:rsidR="008855A0">
              <w:rPr>
                <w:rFonts w:ascii="Times New Roman" w:hAnsi="Times New Roman" w:cs="Times New Roman"/>
                <w:sz w:val="28"/>
                <w:szCs w:val="28"/>
                <w:lang w:eastAsia="en-US"/>
              </w:rPr>
              <w:t xml:space="preserve"> х 100 =66,7</w:t>
            </w:r>
            <w:r w:rsidRPr="008855A0">
              <w:rPr>
                <w:rFonts w:ascii="Times New Roman" w:hAnsi="Times New Roman" w:cs="Times New Roman"/>
                <w:sz w:val="28"/>
                <w:szCs w:val="28"/>
                <w:lang w:eastAsia="en-US"/>
              </w:rPr>
              <w:t>%</w:t>
            </w:r>
          </w:p>
        </w:tc>
      </w:tr>
      <w:tr w:rsidR="00092593" w:rsidRPr="008855A0" w:rsidTr="00092593">
        <w:trPr>
          <w:trHeight w:val="175"/>
        </w:trPr>
        <w:tc>
          <w:tcPr>
            <w:tcW w:w="709" w:type="dxa"/>
            <w:tcBorders>
              <w:top w:val="single" w:sz="4" w:space="0" w:color="auto"/>
              <w:left w:val="nil"/>
              <w:bottom w:val="nil"/>
              <w:right w:val="nil"/>
            </w:tcBorders>
            <w:hideMark/>
          </w:tcPr>
          <w:p w:rsidR="00092593" w:rsidRPr="008855A0" w:rsidRDefault="00092593" w:rsidP="00C76E43">
            <w:pPr>
              <w:pStyle w:val="ConsPlusNormal0"/>
              <w:jc w:val="both"/>
              <w:rPr>
                <w:rFonts w:ascii="Times New Roman" w:hAnsi="Times New Roman" w:cs="Times New Roman"/>
                <w:sz w:val="28"/>
                <w:szCs w:val="28"/>
                <w:lang w:eastAsia="en-US"/>
              </w:rPr>
            </w:pPr>
            <w:proofErr w:type="spellStart"/>
            <w:r w:rsidRPr="008855A0">
              <w:rPr>
                <w:rFonts w:ascii="Times New Roman" w:hAnsi="Times New Roman" w:cs="Times New Roman"/>
                <w:sz w:val="28"/>
                <w:szCs w:val="28"/>
                <w:lang w:eastAsia="en-US"/>
              </w:rPr>
              <w:t>TNi</w:t>
            </w:r>
            <w:proofErr w:type="spellEnd"/>
          </w:p>
        </w:tc>
        <w:tc>
          <w:tcPr>
            <w:tcW w:w="0" w:type="auto"/>
            <w:vMerge/>
            <w:vAlign w:val="center"/>
            <w:hideMark/>
          </w:tcPr>
          <w:p w:rsidR="00092593" w:rsidRPr="008855A0" w:rsidRDefault="00092593" w:rsidP="00C76E43">
            <w:pPr>
              <w:spacing w:after="0" w:line="240" w:lineRule="auto"/>
              <w:rPr>
                <w:rFonts w:ascii="Times New Roman" w:hAnsi="Times New Roman"/>
                <w:sz w:val="28"/>
                <w:szCs w:val="28"/>
              </w:rPr>
            </w:pPr>
          </w:p>
        </w:tc>
      </w:tr>
    </w:tbl>
    <w:p w:rsidR="00092593" w:rsidRPr="008855A0" w:rsidRDefault="008855A0" w:rsidP="00C76E43">
      <w:pPr>
        <w:pStyle w:val="af7"/>
        <w:spacing w:line="240" w:lineRule="auto"/>
        <w:jc w:val="both"/>
        <w:rPr>
          <w:rFonts w:ascii="Times New Roman" w:hAnsi="Times New Roman"/>
          <w:b/>
          <w:sz w:val="28"/>
          <w:szCs w:val="28"/>
        </w:rPr>
      </w:pPr>
      <w:r>
        <w:rPr>
          <w:rFonts w:ascii="Times New Roman" w:hAnsi="Times New Roman"/>
          <w:b/>
          <w:sz w:val="28"/>
          <w:szCs w:val="28"/>
        </w:rPr>
        <w:t>E4 = 66,7</w:t>
      </w:r>
    </w:p>
    <w:p w:rsidR="00092593" w:rsidRPr="008855A0" w:rsidRDefault="00092593" w:rsidP="00C76E43">
      <w:pPr>
        <w:pStyle w:val="af7"/>
        <w:spacing w:line="240" w:lineRule="auto"/>
        <w:jc w:val="both"/>
        <w:rPr>
          <w:rFonts w:ascii="Times New Roman" w:hAnsi="Times New Roman"/>
          <w:sz w:val="28"/>
          <w:szCs w:val="28"/>
        </w:rPr>
      </w:pPr>
    </w:p>
    <w:p w:rsidR="00092593" w:rsidRPr="008855A0" w:rsidRDefault="00092593" w:rsidP="00C76E43">
      <w:pPr>
        <w:pStyle w:val="af7"/>
        <w:spacing w:line="240" w:lineRule="auto"/>
        <w:jc w:val="both"/>
        <w:rPr>
          <w:rFonts w:ascii="Times New Roman" w:hAnsi="Times New Roman"/>
          <w:sz w:val="28"/>
          <w:szCs w:val="28"/>
        </w:rPr>
      </w:pPr>
    </w:p>
    <w:p w:rsidR="00092593" w:rsidRPr="008855A0" w:rsidRDefault="00092593" w:rsidP="00C76E43">
      <w:pPr>
        <w:pStyle w:val="af7"/>
        <w:numPr>
          <w:ilvl w:val="0"/>
          <w:numId w:val="6"/>
        </w:numPr>
        <w:spacing w:line="240" w:lineRule="auto"/>
        <w:jc w:val="both"/>
        <w:rPr>
          <w:rFonts w:ascii="Times New Roman" w:hAnsi="Times New Roman"/>
          <w:sz w:val="28"/>
          <w:szCs w:val="28"/>
        </w:rPr>
      </w:pPr>
      <w:r w:rsidRPr="008855A0">
        <w:rPr>
          <w:rFonts w:ascii="Times New Roman" w:hAnsi="Times New Roman"/>
          <w:sz w:val="28"/>
          <w:szCs w:val="28"/>
        </w:rPr>
        <w:t>E5 (Количество детей, стоящих</w:t>
      </w:r>
    </w:p>
    <w:p w:rsidR="00092593" w:rsidRPr="008855A0" w:rsidRDefault="00092593" w:rsidP="00C76E43">
      <w:pPr>
        <w:pStyle w:val="af7"/>
        <w:spacing w:line="240" w:lineRule="auto"/>
        <w:jc w:val="both"/>
        <w:rPr>
          <w:rFonts w:ascii="Times New Roman" w:hAnsi="Times New Roman"/>
          <w:sz w:val="28"/>
          <w:szCs w:val="28"/>
        </w:rPr>
      </w:pPr>
      <w:r w:rsidRPr="008855A0">
        <w:rPr>
          <w:rFonts w:ascii="Times New Roman" w:hAnsi="Times New Roman"/>
          <w:sz w:val="28"/>
          <w:szCs w:val="28"/>
        </w:rPr>
        <w:t>на учете)</w:t>
      </w:r>
    </w:p>
    <w:tbl>
      <w:tblPr>
        <w:tblStyle w:val="afa"/>
        <w:tblpPr w:leftFromText="180" w:rightFromText="180" w:vertAnchor="text" w:horzAnchor="page" w:tblpX="6607" w:tblpY="5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4077"/>
      </w:tblGrid>
      <w:tr w:rsidR="00092593" w:rsidRPr="008855A0" w:rsidTr="00092593">
        <w:trPr>
          <w:trHeight w:val="201"/>
        </w:trPr>
        <w:tc>
          <w:tcPr>
            <w:tcW w:w="709" w:type="dxa"/>
            <w:tcBorders>
              <w:top w:val="nil"/>
              <w:left w:val="nil"/>
              <w:bottom w:val="single" w:sz="4" w:space="0" w:color="auto"/>
              <w:right w:val="nil"/>
            </w:tcBorders>
            <w:hideMark/>
          </w:tcPr>
          <w:p w:rsidR="00092593" w:rsidRPr="008855A0" w:rsidRDefault="00092593" w:rsidP="00C76E43">
            <w:pPr>
              <w:pStyle w:val="ConsPlusNonformat"/>
              <w:rPr>
                <w:rFonts w:ascii="Times New Roman" w:hAnsi="Times New Roman" w:cs="Times New Roman"/>
                <w:sz w:val="28"/>
                <w:szCs w:val="28"/>
                <w:lang w:eastAsia="en-US"/>
              </w:rPr>
            </w:pPr>
            <w:proofErr w:type="spellStart"/>
            <w:r w:rsidRPr="008855A0">
              <w:rPr>
                <w:rFonts w:ascii="Times New Roman" w:hAnsi="Times New Roman" w:cs="Times New Roman"/>
                <w:sz w:val="28"/>
                <w:szCs w:val="28"/>
                <w:lang w:eastAsia="en-US"/>
              </w:rPr>
              <w:t>Тfi</w:t>
            </w:r>
            <w:proofErr w:type="spellEnd"/>
          </w:p>
        </w:tc>
        <w:tc>
          <w:tcPr>
            <w:tcW w:w="4077" w:type="dxa"/>
            <w:vMerge w:val="restart"/>
            <w:vAlign w:val="center"/>
            <w:hideMark/>
          </w:tcPr>
          <w:p w:rsidR="00092593" w:rsidRPr="008855A0" w:rsidRDefault="00092593" w:rsidP="00C76E43">
            <w:pPr>
              <w:pStyle w:val="ConsPlusNormal0"/>
              <w:rPr>
                <w:rFonts w:ascii="Times New Roman" w:hAnsi="Times New Roman" w:cs="Times New Roman"/>
                <w:sz w:val="28"/>
                <w:szCs w:val="28"/>
                <w:lang w:eastAsia="en-US"/>
              </w:rPr>
            </w:pPr>
            <w:r w:rsidRPr="008855A0">
              <w:rPr>
                <w:rFonts w:ascii="Times New Roman" w:hAnsi="Times New Roman" w:cs="Times New Roman"/>
                <w:sz w:val="28"/>
                <w:szCs w:val="28"/>
                <w:lang w:eastAsia="en-US"/>
              </w:rPr>
              <w:t xml:space="preserve">x 100% =  </w:t>
            </w:r>
            <m:oMath>
              <m:f>
                <m:fPr>
                  <m:ctrlPr>
                    <w:rPr>
                      <w:rFonts w:ascii="Cambria Math" w:hAnsi="Cambria Math" w:cs="Times New Roman"/>
                      <w:i/>
                      <w:sz w:val="28"/>
                      <w:szCs w:val="28"/>
                      <w:lang w:eastAsia="en-US"/>
                    </w:rPr>
                  </m:ctrlPr>
                </m:fPr>
                <m:num>
                  <m:r>
                    <w:rPr>
                      <w:rFonts w:ascii="Cambria Math" w:hAnsi="Cambria Math" w:cs="Times New Roman"/>
                      <w:sz w:val="28"/>
                      <w:szCs w:val="28"/>
                      <w:lang w:eastAsia="en-US"/>
                    </w:rPr>
                    <m:t>159</m:t>
                  </m:r>
                </m:num>
                <m:den>
                  <m:r>
                    <w:rPr>
                      <w:rFonts w:ascii="Cambria Math" w:hAnsi="Cambria Math" w:cs="Times New Roman"/>
                      <w:sz w:val="28"/>
                      <w:szCs w:val="28"/>
                      <w:lang w:eastAsia="en-US"/>
                    </w:rPr>
                    <m:t>163</m:t>
                  </m:r>
                </m:den>
              </m:f>
            </m:oMath>
            <w:r w:rsidR="004524C2">
              <w:rPr>
                <w:rFonts w:ascii="Times New Roman" w:hAnsi="Times New Roman" w:cs="Times New Roman"/>
                <w:sz w:val="28"/>
                <w:szCs w:val="28"/>
                <w:lang w:eastAsia="en-US"/>
              </w:rPr>
              <w:t xml:space="preserve"> х 100 =97,5</w:t>
            </w:r>
            <w:r w:rsidRPr="008855A0">
              <w:rPr>
                <w:rFonts w:ascii="Times New Roman" w:hAnsi="Times New Roman" w:cs="Times New Roman"/>
                <w:sz w:val="28"/>
                <w:szCs w:val="28"/>
                <w:lang w:eastAsia="en-US"/>
              </w:rPr>
              <w:t>%</w:t>
            </w:r>
          </w:p>
        </w:tc>
      </w:tr>
      <w:tr w:rsidR="00092593" w:rsidRPr="008855A0" w:rsidTr="00092593">
        <w:trPr>
          <w:trHeight w:val="175"/>
        </w:trPr>
        <w:tc>
          <w:tcPr>
            <w:tcW w:w="709" w:type="dxa"/>
            <w:tcBorders>
              <w:top w:val="single" w:sz="4" w:space="0" w:color="auto"/>
              <w:left w:val="nil"/>
              <w:bottom w:val="nil"/>
              <w:right w:val="nil"/>
            </w:tcBorders>
            <w:hideMark/>
          </w:tcPr>
          <w:p w:rsidR="00092593" w:rsidRPr="008855A0" w:rsidRDefault="00092593" w:rsidP="00C76E43">
            <w:pPr>
              <w:pStyle w:val="ConsPlusNormal0"/>
              <w:jc w:val="both"/>
              <w:rPr>
                <w:rFonts w:ascii="Times New Roman" w:hAnsi="Times New Roman" w:cs="Times New Roman"/>
                <w:sz w:val="28"/>
                <w:szCs w:val="28"/>
                <w:lang w:eastAsia="en-US"/>
              </w:rPr>
            </w:pPr>
            <w:proofErr w:type="spellStart"/>
            <w:r w:rsidRPr="008855A0">
              <w:rPr>
                <w:rFonts w:ascii="Times New Roman" w:hAnsi="Times New Roman" w:cs="Times New Roman"/>
                <w:sz w:val="28"/>
                <w:szCs w:val="28"/>
                <w:lang w:eastAsia="en-US"/>
              </w:rPr>
              <w:t>TNi</w:t>
            </w:r>
            <w:proofErr w:type="spellEnd"/>
          </w:p>
        </w:tc>
        <w:tc>
          <w:tcPr>
            <w:tcW w:w="0" w:type="auto"/>
            <w:vMerge/>
            <w:vAlign w:val="center"/>
            <w:hideMark/>
          </w:tcPr>
          <w:p w:rsidR="00092593" w:rsidRPr="008855A0" w:rsidRDefault="00092593" w:rsidP="00C76E43">
            <w:pPr>
              <w:spacing w:after="0" w:line="240" w:lineRule="auto"/>
              <w:rPr>
                <w:rFonts w:ascii="Times New Roman" w:hAnsi="Times New Roman"/>
                <w:sz w:val="28"/>
                <w:szCs w:val="28"/>
              </w:rPr>
            </w:pPr>
          </w:p>
        </w:tc>
      </w:tr>
    </w:tbl>
    <w:p w:rsidR="00092593" w:rsidRPr="008855A0" w:rsidRDefault="001E07A4" w:rsidP="00C76E43">
      <w:pPr>
        <w:pStyle w:val="af7"/>
        <w:spacing w:line="240" w:lineRule="auto"/>
        <w:jc w:val="both"/>
        <w:rPr>
          <w:rFonts w:ascii="Times New Roman" w:hAnsi="Times New Roman"/>
          <w:b/>
          <w:sz w:val="28"/>
          <w:szCs w:val="28"/>
        </w:rPr>
      </w:pPr>
      <w:r>
        <w:rPr>
          <w:rFonts w:ascii="Times New Roman" w:hAnsi="Times New Roman"/>
          <w:b/>
          <w:sz w:val="28"/>
          <w:szCs w:val="28"/>
        </w:rPr>
        <w:t>E5= (100-97,6) + 100=102,4</w:t>
      </w:r>
    </w:p>
    <w:p w:rsidR="00092593" w:rsidRPr="008855A0" w:rsidRDefault="00092593" w:rsidP="00C76E43">
      <w:pPr>
        <w:pStyle w:val="af7"/>
        <w:numPr>
          <w:ilvl w:val="0"/>
          <w:numId w:val="6"/>
        </w:numPr>
        <w:spacing w:line="240" w:lineRule="auto"/>
        <w:jc w:val="both"/>
        <w:rPr>
          <w:rFonts w:ascii="Times New Roman" w:hAnsi="Times New Roman"/>
          <w:sz w:val="28"/>
          <w:szCs w:val="28"/>
        </w:rPr>
      </w:pPr>
      <w:r w:rsidRPr="008855A0">
        <w:rPr>
          <w:rFonts w:ascii="Times New Roman" w:hAnsi="Times New Roman"/>
          <w:sz w:val="28"/>
          <w:szCs w:val="28"/>
        </w:rPr>
        <w:t xml:space="preserve">E6 (Раскрываемость преступлений) </w:t>
      </w:r>
    </w:p>
    <w:tbl>
      <w:tblPr>
        <w:tblStyle w:val="afa"/>
        <w:tblpPr w:leftFromText="180" w:rightFromText="180" w:vertAnchor="text" w:horzAnchor="page" w:tblpX="6607" w:tblpY="5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4077"/>
      </w:tblGrid>
      <w:tr w:rsidR="00092593" w:rsidRPr="008855A0" w:rsidTr="00092593">
        <w:trPr>
          <w:trHeight w:val="201"/>
        </w:trPr>
        <w:tc>
          <w:tcPr>
            <w:tcW w:w="709" w:type="dxa"/>
            <w:tcBorders>
              <w:top w:val="nil"/>
              <w:left w:val="nil"/>
              <w:bottom w:val="single" w:sz="4" w:space="0" w:color="auto"/>
              <w:right w:val="nil"/>
            </w:tcBorders>
            <w:hideMark/>
          </w:tcPr>
          <w:p w:rsidR="00092593" w:rsidRPr="008855A0" w:rsidRDefault="00092593" w:rsidP="00C76E43">
            <w:pPr>
              <w:pStyle w:val="ConsPlusNonformat"/>
              <w:rPr>
                <w:rFonts w:ascii="Times New Roman" w:hAnsi="Times New Roman" w:cs="Times New Roman"/>
                <w:sz w:val="28"/>
                <w:szCs w:val="28"/>
                <w:lang w:eastAsia="en-US"/>
              </w:rPr>
            </w:pPr>
            <w:proofErr w:type="spellStart"/>
            <w:r w:rsidRPr="008855A0">
              <w:rPr>
                <w:rFonts w:ascii="Times New Roman" w:hAnsi="Times New Roman" w:cs="Times New Roman"/>
                <w:sz w:val="28"/>
                <w:szCs w:val="28"/>
                <w:lang w:eastAsia="en-US"/>
              </w:rPr>
              <w:t>Тfi</w:t>
            </w:r>
            <w:proofErr w:type="spellEnd"/>
          </w:p>
        </w:tc>
        <w:tc>
          <w:tcPr>
            <w:tcW w:w="4077" w:type="dxa"/>
            <w:vMerge w:val="restart"/>
            <w:vAlign w:val="center"/>
            <w:hideMark/>
          </w:tcPr>
          <w:p w:rsidR="00092593" w:rsidRPr="008855A0" w:rsidRDefault="00092593" w:rsidP="00C76E43">
            <w:pPr>
              <w:pStyle w:val="ConsPlusNormal0"/>
              <w:rPr>
                <w:rFonts w:ascii="Times New Roman" w:hAnsi="Times New Roman" w:cs="Times New Roman"/>
                <w:sz w:val="28"/>
                <w:szCs w:val="28"/>
                <w:lang w:eastAsia="en-US"/>
              </w:rPr>
            </w:pPr>
            <w:r w:rsidRPr="008855A0">
              <w:rPr>
                <w:rFonts w:ascii="Times New Roman" w:hAnsi="Times New Roman" w:cs="Times New Roman"/>
                <w:sz w:val="28"/>
                <w:szCs w:val="28"/>
                <w:lang w:eastAsia="en-US"/>
              </w:rPr>
              <w:t xml:space="preserve">x 100% =  </w:t>
            </w:r>
            <m:oMath>
              <m:f>
                <m:fPr>
                  <m:ctrlPr>
                    <w:rPr>
                      <w:rFonts w:ascii="Cambria Math" w:hAnsi="Cambria Math" w:cs="Times New Roman"/>
                      <w:i/>
                      <w:sz w:val="28"/>
                      <w:szCs w:val="28"/>
                      <w:lang w:eastAsia="en-US"/>
                    </w:rPr>
                  </m:ctrlPr>
                </m:fPr>
                <m:num>
                  <m:r>
                    <w:rPr>
                      <w:rFonts w:ascii="Cambria Math" w:hAnsi="Cambria Math" w:cs="Times New Roman"/>
                      <w:sz w:val="28"/>
                      <w:szCs w:val="28"/>
                      <w:lang w:eastAsia="en-US"/>
                    </w:rPr>
                    <m:t>65,3</m:t>
                  </m:r>
                </m:num>
                <m:den>
                  <m:r>
                    <w:rPr>
                      <w:rFonts w:ascii="Cambria Math" w:hAnsi="Cambria Math" w:cs="Times New Roman"/>
                      <w:sz w:val="28"/>
                      <w:szCs w:val="28"/>
                      <w:lang w:eastAsia="en-US"/>
                    </w:rPr>
                    <m:t>77</m:t>
                  </m:r>
                </m:den>
              </m:f>
            </m:oMath>
            <w:r w:rsidR="001E07A4">
              <w:rPr>
                <w:rFonts w:ascii="Times New Roman" w:hAnsi="Times New Roman" w:cs="Times New Roman"/>
                <w:sz w:val="28"/>
                <w:szCs w:val="28"/>
                <w:lang w:eastAsia="en-US"/>
              </w:rPr>
              <w:t xml:space="preserve"> х 100 =84,8</w:t>
            </w:r>
            <w:r w:rsidRPr="008855A0">
              <w:rPr>
                <w:rFonts w:ascii="Times New Roman" w:hAnsi="Times New Roman" w:cs="Times New Roman"/>
                <w:sz w:val="28"/>
                <w:szCs w:val="28"/>
                <w:lang w:eastAsia="en-US"/>
              </w:rPr>
              <w:t>%</w:t>
            </w:r>
          </w:p>
        </w:tc>
      </w:tr>
      <w:tr w:rsidR="00092593" w:rsidRPr="008855A0" w:rsidTr="00092593">
        <w:trPr>
          <w:trHeight w:val="175"/>
        </w:trPr>
        <w:tc>
          <w:tcPr>
            <w:tcW w:w="709" w:type="dxa"/>
            <w:tcBorders>
              <w:top w:val="single" w:sz="4" w:space="0" w:color="auto"/>
              <w:left w:val="nil"/>
              <w:bottom w:val="nil"/>
              <w:right w:val="nil"/>
            </w:tcBorders>
            <w:hideMark/>
          </w:tcPr>
          <w:p w:rsidR="00092593" w:rsidRPr="008855A0" w:rsidRDefault="00092593" w:rsidP="00C76E43">
            <w:pPr>
              <w:pStyle w:val="ConsPlusNormal0"/>
              <w:jc w:val="both"/>
              <w:rPr>
                <w:rFonts w:ascii="Times New Roman" w:hAnsi="Times New Roman" w:cs="Times New Roman"/>
                <w:sz w:val="28"/>
                <w:szCs w:val="28"/>
                <w:lang w:eastAsia="en-US"/>
              </w:rPr>
            </w:pPr>
            <w:proofErr w:type="spellStart"/>
            <w:r w:rsidRPr="008855A0">
              <w:rPr>
                <w:rFonts w:ascii="Times New Roman" w:hAnsi="Times New Roman" w:cs="Times New Roman"/>
                <w:sz w:val="28"/>
                <w:szCs w:val="28"/>
                <w:lang w:eastAsia="en-US"/>
              </w:rPr>
              <w:t>TNi</w:t>
            </w:r>
            <w:proofErr w:type="spellEnd"/>
          </w:p>
        </w:tc>
        <w:tc>
          <w:tcPr>
            <w:tcW w:w="0" w:type="auto"/>
            <w:vMerge/>
            <w:vAlign w:val="center"/>
            <w:hideMark/>
          </w:tcPr>
          <w:p w:rsidR="00092593" w:rsidRPr="008855A0" w:rsidRDefault="00092593" w:rsidP="00C76E43">
            <w:pPr>
              <w:spacing w:after="0" w:line="240" w:lineRule="auto"/>
              <w:rPr>
                <w:rFonts w:ascii="Times New Roman" w:hAnsi="Times New Roman"/>
                <w:sz w:val="28"/>
                <w:szCs w:val="28"/>
              </w:rPr>
            </w:pPr>
          </w:p>
        </w:tc>
      </w:tr>
    </w:tbl>
    <w:p w:rsidR="00092593" w:rsidRPr="008855A0" w:rsidRDefault="001E07A4" w:rsidP="00C76E43">
      <w:pPr>
        <w:pStyle w:val="af7"/>
        <w:spacing w:line="240" w:lineRule="auto"/>
        <w:jc w:val="both"/>
        <w:rPr>
          <w:rFonts w:ascii="Times New Roman" w:hAnsi="Times New Roman"/>
          <w:b/>
          <w:sz w:val="28"/>
          <w:szCs w:val="28"/>
        </w:rPr>
      </w:pPr>
      <w:r>
        <w:rPr>
          <w:rFonts w:ascii="Times New Roman" w:hAnsi="Times New Roman"/>
          <w:b/>
          <w:sz w:val="28"/>
          <w:szCs w:val="28"/>
        </w:rPr>
        <w:t>E6 = 84,8</w:t>
      </w:r>
    </w:p>
    <w:p w:rsidR="00092593" w:rsidRPr="008855A0" w:rsidRDefault="00092593" w:rsidP="00C76E43">
      <w:pPr>
        <w:pStyle w:val="af7"/>
        <w:spacing w:line="240" w:lineRule="auto"/>
        <w:jc w:val="both"/>
        <w:rPr>
          <w:rFonts w:ascii="Times New Roman" w:hAnsi="Times New Roman"/>
          <w:sz w:val="28"/>
          <w:szCs w:val="28"/>
        </w:rPr>
      </w:pPr>
    </w:p>
    <w:p w:rsidR="00092593" w:rsidRPr="008855A0" w:rsidRDefault="00092593" w:rsidP="00C76E43">
      <w:pPr>
        <w:pStyle w:val="af7"/>
        <w:spacing w:line="240" w:lineRule="auto"/>
        <w:jc w:val="both"/>
        <w:rPr>
          <w:rFonts w:ascii="Times New Roman" w:hAnsi="Times New Roman"/>
          <w:sz w:val="28"/>
          <w:szCs w:val="28"/>
        </w:rPr>
      </w:pPr>
    </w:p>
    <w:p w:rsidR="00092593" w:rsidRPr="008855A0" w:rsidRDefault="00092593" w:rsidP="00C76E43">
      <w:pPr>
        <w:pStyle w:val="af7"/>
        <w:numPr>
          <w:ilvl w:val="0"/>
          <w:numId w:val="6"/>
        </w:numPr>
        <w:spacing w:line="240" w:lineRule="auto"/>
        <w:jc w:val="both"/>
        <w:rPr>
          <w:rFonts w:ascii="Times New Roman" w:hAnsi="Times New Roman"/>
          <w:sz w:val="28"/>
          <w:szCs w:val="28"/>
        </w:rPr>
      </w:pPr>
      <w:r w:rsidRPr="008855A0">
        <w:rPr>
          <w:rFonts w:ascii="Times New Roman" w:hAnsi="Times New Roman"/>
          <w:sz w:val="28"/>
          <w:szCs w:val="28"/>
        </w:rPr>
        <w:t>E7 (Тяжесть последствий при дорожно-</w:t>
      </w:r>
    </w:p>
    <w:p w:rsidR="00092593" w:rsidRPr="008855A0" w:rsidRDefault="00092593" w:rsidP="00C76E43">
      <w:pPr>
        <w:pStyle w:val="af7"/>
        <w:spacing w:line="240" w:lineRule="auto"/>
        <w:jc w:val="both"/>
        <w:rPr>
          <w:rFonts w:ascii="Times New Roman" w:hAnsi="Times New Roman"/>
          <w:sz w:val="28"/>
          <w:szCs w:val="28"/>
        </w:rPr>
      </w:pPr>
      <w:r w:rsidRPr="008855A0">
        <w:rPr>
          <w:rFonts w:ascii="Times New Roman" w:hAnsi="Times New Roman"/>
          <w:sz w:val="28"/>
          <w:szCs w:val="28"/>
        </w:rPr>
        <w:t xml:space="preserve">транспортных пришествиях в расчете </w:t>
      </w:r>
    </w:p>
    <w:p w:rsidR="00092593" w:rsidRPr="008855A0" w:rsidRDefault="00092593" w:rsidP="00C76E43">
      <w:pPr>
        <w:pStyle w:val="af7"/>
        <w:spacing w:line="240" w:lineRule="auto"/>
        <w:jc w:val="both"/>
        <w:rPr>
          <w:rFonts w:ascii="Times New Roman" w:hAnsi="Times New Roman"/>
          <w:sz w:val="28"/>
          <w:szCs w:val="28"/>
        </w:rPr>
      </w:pPr>
      <w:r w:rsidRPr="008855A0">
        <w:rPr>
          <w:rFonts w:ascii="Times New Roman" w:hAnsi="Times New Roman"/>
          <w:sz w:val="28"/>
          <w:szCs w:val="28"/>
        </w:rPr>
        <w:t xml:space="preserve">количество погибших на 100 пострадавших) </w:t>
      </w:r>
    </w:p>
    <w:tbl>
      <w:tblPr>
        <w:tblStyle w:val="afa"/>
        <w:tblpPr w:leftFromText="180" w:rightFromText="180" w:vertAnchor="text" w:horzAnchor="page" w:tblpX="6607" w:tblpY="5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4077"/>
      </w:tblGrid>
      <w:tr w:rsidR="00092593" w:rsidRPr="008855A0" w:rsidTr="00092593">
        <w:trPr>
          <w:trHeight w:val="201"/>
        </w:trPr>
        <w:tc>
          <w:tcPr>
            <w:tcW w:w="709" w:type="dxa"/>
            <w:tcBorders>
              <w:top w:val="nil"/>
              <w:left w:val="nil"/>
              <w:bottom w:val="single" w:sz="4" w:space="0" w:color="auto"/>
              <w:right w:val="nil"/>
            </w:tcBorders>
            <w:hideMark/>
          </w:tcPr>
          <w:p w:rsidR="00092593" w:rsidRPr="008855A0" w:rsidRDefault="00092593" w:rsidP="00C76E43">
            <w:pPr>
              <w:pStyle w:val="ConsPlusNonformat"/>
              <w:rPr>
                <w:rFonts w:ascii="Times New Roman" w:hAnsi="Times New Roman" w:cs="Times New Roman"/>
                <w:sz w:val="28"/>
                <w:szCs w:val="28"/>
                <w:lang w:eastAsia="en-US"/>
              </w:rPr>
            </w:pPr>
            <w:proofErr w:type="spellStart"/>
            <w:r w:rsidRPr="008855A0">
              <w:rPr>
                <w:rFonts w:ascii="Times New Roman" w:hAnsi="Times New Roman" w:cs="Times New Roman"/>
                <w:sz w:val="28"/>
                <w:szCs w:val="28"/>
                <w:lang w:eastAsia="en-US"/>
              </w:rPr>
              <w:t>Тfi</w:t>
            </w:r>
            <w:proofErr w:type="spellEnd"/>
          </w:p>
        </w:tc>
        <w:tc>
          <w:tcPr>
            <w:tcW w:w="4077" w:type="dxa"/>
            <w:vMerge w:val="restart"/>
            <w:vAlign w:val="center"/>
            <w:hideMark/>
          </w:tcPr>
          <w:p w:rsidR="00092593" w:rsidRPr="008855A0" w:rsidRDefault="00092593" w:rsidP="00C76E43">
            <w:pPr>
              <w:pStyle w:val="ConsPlusNormal0"/>
              <w:rPr>
                <w:rFonts w:ascii="Times New Roman" w:hAnsi="Times New Roman" w:cs="Times New Roman"/>
                <w:sz w:val="28"/>
                <w:szCs w:val="28"/>
                <w:lang w:eastAsia="en-US"/>
              </w:rPr>
            </w:pPr>
            <w:r w:rsidRPr="008855A0">
              <w:rPr>
                <w:rFonts w:ascii="Times New Roman" w:hAnsi="Times New Roman" w:cs="Times New Roman"/>
                <w:sz w:val="28"/>
                <w:szCs w:val="28"/>
                <w:lang w:eastAsia="en-US"/>
              </w:rPr>
              <w:t xml:space="preserve">x 100% =  </w:t>
            </w:r>
            <m:oMath>
              <m:f>
                <m:fPr>
                  <m:ctrlPr>
                    <w:rPr>
                      <w:rFonts w:ascii="Cambria Math" w:hAnsi="Cambria Math" w:cs="Times New Roman"/>
                      <w:i/>
                      <w:sz w:val="28"/>
                      <w:szCs w:val="28"/>
                      <w:lang w:eastAsia="en-US"/>
                    </w:rPr>
                  </m:ctrlPr>
                </m:fPr>
                <m:num>
                  <m:r>
                    <w:rPr>
                      <w:rFonts w:ascii="Cambria Math" w:hAnsi="Cambria Math" w:cs="Times New Roman"/>
                      <w:sz w:val="28"/>
                      <w:szCs w:val="28"/>
                      <w:lang w:eastAsia="en-US"/>
                    </w:rPr>
                    <m:t>21,7</m:t>
                  </m:r>
                </m:num>
                <m:den>
                  <m:r>
                    <w:rPr>
                      <w:rFonts w:ascii="Cambria Math" w:hAnsi="Cambria Math" w:cs="Times New Roman"/>
                      <w:sz w:val="28"/>
                      <w:szCs w:val="28"/>
                      <w:lang w:eastAsia="en-US"/>
                    </w:rPr>
                    <m:t>9</m:t>
                  </m:r>
                </m:den>
              </m:f>
            </m:oMath>
            <w:r w:rsidR="001E07A4">
              <w:rPr>
                <w:rFonts w:ascii="Times New Roman" w:hAnsi="Times New Roman" w:cs="Times New Roman"/>
                <w:sz w:val="28"/>
                <w:szCs w:val="28"/>
                <w:lang w:eastAsia="en-US"/>
              </w:rPr>
              <w:t xml:space="preserve"> х 100 =241</w:t>
            </w:r>
            <w:r w:rsidR="004524C2">
              <w:rPr>
                <w:rFonts w:ascii="Times New Roman" w:hAnsi="Times New Roman" w:cs="Times New Roman"/>
                <w:sz w:val="28"/>
                <w:szCs w:val="28"/>
                <w:lang w:eastAsia="en-US"/>
              </w:rPr>
              <w:t>,1</w:t>
            </w:r>
            <w:r w:rsidRPr="008855A0">
              <w:rPr>
                <w:rFonts w:ascii="Times New Roman" w:hAnsi="Times New Roman" w:cs="Times New Roman"/>
                <w:sz w:val="28"/>
                <w:szCs w:val="28"/>
                <w:lang w:eastAsia="en-US"/>
              </w:rPr>
              <w:t>%</w:t>
            </w:r>
          </w:p>
        </w:tc>
      </w:tr>
      <w:tr w:rsidR="00092593" w:rsidRPr="008855A0" w:rsidTr="00092593">
        <w:trPr>
          <w:trHeight w:val="175"/>
        </w:trPr>
        <w:tc>
          <w:tcPr>
            <w:tcW w:w="709" w:type="dxa"/>
            <w:tcBorders>
              <w:top w:val="single" w:sz="4" w:space="0" w:color="auto"/>
              <w:left w:val="nil"/>
              <w:bottom w:val="nil"/>
              <w:right w:val="nil"/>
            </w:tcBorders>
            <w:hideMark/>
          </w:tcPr>
          <w:p w:rsidR="00092593" w:rsidRPr="008855A0" w:rsidRDefault="00092593" w:rsidP="00C76E43">
            <w:pPr>
              <w:pStyle w:val="ConsPlusNormal0"/>
              <w:jc w:val="both"/>
              <w:rPr>
                <w:rFonts w:ascii="Times New Roman" w:hAnsi="Times New Roman" w:cs="Times New Roman"/>
                <w:sz w:val="28"/>
                <w:szCs w:val="28"/>
                <w:lang w:eastAsia="en-US"/>
              </w:rPr>
            </w:pPr>
            <w:proofErr w:type="spellStart"/>
            <w:r w:rsidRPr="008855A0">
              <w:rPr>
                <w:rFonts w:ascii="Times New Roman" w:hAnsi="Times New Roman" w:cs="Times New Roman"/>
                <w:sz w:val="28"/>
                <w:szCs w:val="28"/>
                <w:lang w:eastAsia="en-US"/>
              </w:rPr>
              <w:t>TNi</w:t>
            </w:r>
            <w:proofErr w:type="spellEnd"/>
          </w:p>
        </w:tc>
        <w:tc>
          <w:tcPr>
            <w:tcW w:w="0" w:type="auto"/>
            <w:vMerge/>
            <w:vAlign w:val="center"/>
            <w:hideMark/>
          </w:tcPr>
          <w:p w:rsidR="00092593" w:rsidRPr="008855A0" w:rsidRDefault="00092593" w:rsidP="00C76E43">
            <w:pPr>
              <w:spacing w:after="0" w:line="240" w:lineRule="auto"/>
              <w:rPr>
                <w:rFonts w:ascii="Times New Roman" w:hAnsi="Times New Roman"/>
                <w:sz w:val="28"/>
                <w:szCs w:val="28"/>
              </w:rPr>
            </w:pPr>
          </w:p>
        </w:tc>
      </w:tr>
    </w:tbl>
    <w:p w:rsidR="00092593" w:rsidRPr="008855A0" w:rsidRDefault="004524C2" w:rsidP="00C76E43">
      <w:pPr>
        <w:pStyle w:val="af7"/>
        <w:spacing w:line="240" w:lineRule="auto"/>
        <w:jc w:val="both"/>
        <w:rPr>
          <w:rFonts w:ascii="Times New Roman" w:hAnsi="Times New Roman"/>
          <w:b/>
          <w:sz w:val="28"/>
          <w:szCs w:val="28"/>
        </w:rPr>
      </w:pPr>
      <w:r>
        <w:rPr>
          <w:rFonts w:ascii="Times New Roman" w:hAnsi="Times New Roman"/>
          <w:b/>
          <w:sz w:val="28"/>
          <w:szCs w:val="28"/>
        </w:rPr>
        <w:t>E7 =___</w:t>
      </w:r>
    </w:p>
    <w:p w:rsidR="00092593" w:rsidRPr="008855A0" w:rsidRDefault="00092593" w:rsidP="00C76E43">
      <w:pPr>
        <w:pStyle w:val="af7"/>
        <w:spacing w:line="240" w:lineRule="auto"/>
        <w:jc w:val="both"/>
        <w:rPr>
          <w:rFonts w:ascii="Times New Roman" w:hAnsi="Times New Roman"/>
          <w:sz w:val="28"/>
          <w:szCs w:val="28"/>
        </w:rPr>
      </w:pPr>
    </w:p>
    <w:p w:rsidR="00092593" w:rsidRPr="008855A0" w:rsidRDefault="00092593" w:rsidP="00C76E43">
      <w:pPr>
        <w:pStyle w:val="af7"/>
        <w:numPr>
          <w:ilvl w:val="0"/>
          <w:numId w:val="6"/>
        </w:numPr>
        <w:spacing w:line="240" w:lineRule="auto"/>
        <w:jc w:val="both"/>
        <w:rPr>
          <w:rFonts w:ascii="Times New Roman" w:hAnsi="Times New Roman"/>
          <w:sz w:val="28"/>
          <w:szCs w:val="28"/>
        </w:rPr>
      </w:pPr>
      <w:r w:rsidRPr="008855A0">
        <w:rPr>
          <w:rFonts w:ascii="Times New Roman" w:hAnsi="Times New Roman"/>
          <w:sz w:val="28"/>
          <w:szCs w:val="28"/>
        </w:rPr>
        <w:t xml:space="preserve">E7 (Количество безнадзорных </w:t>
      </w:r>
    </w:p>
    <w:p w:rsidR="00092593" w:rsidRPr="008855A0" w:rsidRDefault="00092593" w:rsidP="00C76E43">
      <w:pPr>
        <w:pStyle w:val="af7"/>
        <w:spacing w:line="240" w:lineRule="auto"/>
        <w:jc w:val="both"/>
        <w:rPr>
          <w:rFonts w:ascii="Times New Roman" w:hAnsi="Times New Roman"/>
          <w:sz w:val="28"/>
          <w:szCs w:val="28"/>
        </w:rPr>
      </w:pPr>
      <w:r w:rsidRPr="008855A0">
        <w:rPr>
          <w:rFonts w:ascii="Times New Roman" w:hAnsi="Times New Roman"/>
          <w:sz w:val="28"/>
          <w:szCs w:val="28"/>
        </w:rPr>
        <w:t xml:space="preserve">домашних животных, </w:t>
      </w:r>
    </w:p>
    <w:p w:rsidR="00092593" w:rsidRPr="008855A0" w:rsidRDefault="00092593" w:rsidP="00C76E43">
      <w:pPr>
        <w:pStyle w:val="af7"/>
        <w:spacing w:line="240" w:lineRule="auto"/>
        <w:jc w:val="both"/>
        <w:rPr>
          <w:rFonts w:ascii="Times New Roman" w:hAnsi="Times New Roman"/>
          <w:sz w:val="28"/>
          <w:szCs w:val="28"/>
        </w:rPr>
      </w:pPr>
      <w:r w:rsidRPr="008855A0">
        <w:rPr>
          <w:rFonts w:ascii="Times New Roman" w:hAnsi="Times New Roman"/>
          <w:sz w:val="28"/>
          <w:szCs w:val="28"/>
        </w:rPr>
        <w:t>подлежащих отлову)</w:t>
      </w:r>
    </w:p>
    <w:tbl>
      <w:tblPr>
        <w:tblStyle w:val="afa"/>
        <w:tblpPr w:leftFromText="180" w:rightFromText="180" w:vertAnchor="text" w:horzAnchor="page" w:tblpX="6607" w:tblpY="5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4077"/>
      </w:tblGrid>
      <w:tr w:rsidR="00092593" w:rsidRPr="008855A0" w:rsidTr="00092593">
        <w:trPr>
          <w:trHeight w:val="201"/>
        </w:trPr>
        <w:tc>
          <w:tcPr>
            <w:tcW w:w="709" w:type="dxa"/>
            <w:tcBorders>
              <w:top w:val="nil"/>
              <w:left w:val="nil"/>
              <w:bottom w:val="single" w:sz="4" w:space="0" w:color="auto"/>
              <w:right w:val="nil"/>
            </w:tcBorders>
            <w:hideMark/>
          </w:tcPr>
          <w:p w:rsidR="00092593" w:rsidRPr="008855A0" w:rsidRDefault="00092593" w:rsidP="00C76E43">
            <w:pPr>
              <w:pStyle w:val="ConsPlusNonformat"/>
              <w:rPr>
                <w:rFonts w:ascii="Times New Roman" w:hAnsi="Times New Roman" w:cs="Times New Roman"/>
                <w:sz w:val="28"/>
                <w:szCs w:val="28"/>
                <w:lang w:eastAsia="en-US"/>
              </w:rPr>
            </w:pPr>
            <w:proofErr w:type="spellStart"/>
            <w:r w:rsidRPr="008855A0">
              <w:rPr>
                <w:rFonts w:ascii="Times New Roman" w:hAnsi="Times New Roman" w:cs="Times New Roman"/>
                <w:sz w:val="28"/>
                <w:szCs w:val="28"/>
                <w:lang w:eastAsia="en-US"/>
              </w:rPr>
              <w:t>Тfi</w:t>
            </w:r>
            <w:proofErr w:type="spellEnd"/>
          </w:p>
        </w:tc>
        <w:tc>
          <w:tcPr>
            <w:tcW w:w="4077" w:type="dxa"/>
            <w:vMerge w:val="restart"/>
            <w:vAlign w:val="center"/>
            <w:hideMark/>
          </w:tcPr>
          <w:p w:rsidR="00092593" w:rsidRPr="008855A0" w:rsidRDefault="00092593" w:rsidP="00C76E43">
            <w:pPr>
              <w:pStyle w:val="ConsPlusNormal0"/>
              <w:rPr>
                <w:rFonts w:ascii="Times New Roman" w:hAnsi="Times New Roman" w:cs="Times New Roman"/>
                <w:sz w:val="28"/>
                <w:szCs w:val="28"/>
                <w:lang w:eastAsia="en-US"/>
              </w:rPr>
            </w:pPr>
            <w:r w:rsidRPr="008855A0">
              <w:rPr>
                <w:rFonts w:ascii="Times New Roman" w:hAnsi="Times New Roman" w:cs="Times New Roman"/>
                <w:sz w:val="28"/>
                <w:szCs w:val="28"/>
                <w:lang w:eastAsia="en-US"/>
              </w:rPr>
              <w:t xml:space="preserve">x 100% =  </w:t>
            </w:r>
            <m:oMath>
              <m:f>
                <m:fPr>
                  <m:ctrlPr>
                    <w:rPr>
                      <w:rFonts w:ascii="Cambria Math" w:hAnsi="Cambria Math" w:cs="Times New Roman"/>
                      <w:i/>
                      <w:sz w:val="28"/>
                      <w:szCs w:val="28"/>
                      <w:lang w:eastAsia="en-US"/>
                    </w:rPr>
                  </m:ctrlPr>
                </m:fPr>
                <m:num>
                  <m:r>
                    <w:rPr>
                      <w:rFonts w:ascii="Cambria Math" w:hAnsi="Cambria Math" w:cs="Times New Roman"/>
                      <w:sz w:val="28"/>
                      <w:szCs w:val="28"/>
                      <w:lang w:eastAsia="en-US"/>
                    </w:rPr>
                    <m:t>6</m:t>
                  </m:r>
                </m:num>
                <m:den>
                  <m:r>
                    <w:rPr>
                      <w:rFonts w:ascii="Cambria Math" w:hAnsi="Cambria Math" w:cs="Times New Roman"/>
                      <w:sz w:val="28"/>
                      <w:szCs w:val="28"/>
                      <w:lang w:eastAsia="en-US"/>
                    </w:rPr>
                    <m:t>56</m:t>
                  </m:r>
                </m:den>
              </m:f>
            </m:oMath>
            <w:r w:rsidR="0070407E">
              <w:rPr>
                <w:rFonts w:ascii="Times New Roman" w:hAnsi="Times New Roman" w:cs="Times New Roman"/>
                <w:sz w:val="28"/>
                <w:szCs w:val="28"/>
                <w:lang w:eastAsia="en-US"/>
              </w:rPr>
              <w:t xml:space="preserve"> х 100 =10,7%</w:t>
            </w:r>
            <w:r w:rsidR="00220C2B">
              <w:rPr>
                <w:rFonts w:ascii="Times New Roman" w:hAnsi="Times New Roman" w:cs="Times New Roman"/>
                <w:sz w:val="28"/>
                <w:szCs w:val="28"/>
                <w:lang w:eastAsia="en-US"/>
              </w:rPr>
              <w:t xml:space="preserve"> исполнение 0.</w:t>
            </w:r>
          </w:p>
        </w:tc>
      </w:tr>
      <w:tr w:rsidR="00092593" w:rsidRPr="008855A0" w:rsidTr="00092593">
        <w:trPr>
          <w:trHeight w:val="175"/>
        </w:trPr>
        <w:tc>
          <w:tcPr>
            <w:tcW w:w="709" w:type="dxa"/>
            <w:tcBorders>
              <w:top w:val="single" w:sz="4" w:space="0" w:color="auto"/>
              <w:left w:val="nil"/>
              <w:bottom w:val="nil"/>
              <w:right w:val="nil"/>
            </w:tcBorders>
            <w:hideMark/>
          </w:tcPr>
          <w:p w:rsidR="00092593" w:rsidRPr="008855A0" w:rsidRDefault="00092593" w:rsidP="00C76E43">
            <w:pPr>
              <w:pStyle w:val="ConsPlusNormal0"/>
              <w:jc w:val="both"/>
              <w:rPr>
                <w:rFonts w:ascii="Times New Roman" w:hAnsi="Times New Roman" w:cs="Times New Roman"/>
                <w:sz w:val="28"/>
                <w:szCs w:val="28"/>
                <w:lang w:eastAsia="en-US"/>
              </w:rPr>
            </w:pPr>
            <w:proofErr w:type="spellStart"/>
            <w:r w:rsidRPr="008855A0">
              <w:rPr>
                <w:rFonts w:ascii="Times New Roman" w:hAnsi="Times New Roman" w:cs="Times New Roman"/>
                <w:sz w:val="28"/>
                <w:szCs w:val="28"/>
                <w:lang w:eastAsia="en-US"/>
              </w:rPr>
              <w:t>TNi</w:t>
            </w:r>
            <w:proofErr w:type="spellEnd"/>
          </w:p>
        </w:tc>
        <w:tc>
          <w:tcPr>
            <w:tcW w:w="0" w:type="auto"/>
            <w:vMerge/>
            <w:vAlign w:val="center"/>
            <w:hideMark/>
          </w:tcPr>
          <w:p w:rsidR="00092593" w:rsidRPr="008855A0" w:rsidRDefault="00092593" w:rsidP="00C76E43">
            <w:pPr>
              <w:spacing w:after="0" w:line="240" w:lineRule="auto"/>
              <w:rPr>
                <w:rFonts w:ascii="Times New Roman" w:hAnsi="Times New Roman"/>
                <w:sz w:val="28"/>
                <w:szCs w:val="28"/>
              </w:rPr>
            </w:pPr>
          </w:p>
        </w:tc>
      </w:tr>
    </w:tbl>
    <w:p w:rsidR="00092593" w:rsidRPr="008855A0" w:rsidRDefault="00220C2B" w:rsidP="00C76E43">
      <w:pPr>
        <w:pStyle w:val="af7"/>
        <w:spacing w:line="240" w:lineRule="auto"/>
        <w:jc w:val="both"/>
        <w:rPr>
          <w:rFonts w:ascii="Times New Roman" w:hAnsi="Times New Roman"/>
          <w:b/>
          <w:sz w:val="28"/>
          <w:szCs w:val="28"/>
        </w:rPr>
      </w:pPr>
      <w:r>
        <w:rPr>
          <w:rFonts w:ascii="Times New Roman" w:hAnsi="Times New Roman"/>
          <w:b/>
          <w:sz w:val="28"/>
          <w:szCs w:val="28"/>
        </w:rPr>
        <w:t>E7 = 0</w:t>
      </w:r>
    </w:p>
    <w:p w:rsidR="00092593" w:rsidRDefault="00220C2B" w:rsidP="00C76E43">
      <w:pPr>
        <w:pStyle w:val="af7"/>
        <w:spacing w:line="240" w:lineRule="auto"/>
        <w:jc w:val="both"/>
        <w:rPr>
          <w:rFonts w:ascii="Times New Roman" w:hAnsi="Times New Roman"/>
          <w:sz w:val="28"/>
          <w:szCs w:val="28"/>
        </w:rPr>
      </w:pPr>
      <w:r>
        <w:rPr>
          <w:rFonts w:ascii="Times New Roman" w:hAnsi="Times New Roman"/>
          <w:sz w:val="28"/>
          <w:szCs w:val="28"/>
        </w:rPr>
        <w:t xml:space="preserve"> </w:t>
      </w:r>
    </w:p>
    <w:p w:rsidR="00220C2B" w:rsidRPr="008855A0" w:rsidRDefault="00220C2B" w:rsidP="00C76E43">
      <w:pPr>
        <w:pStyle w:val="af7"/>
        <w:spacing w:line="240" w:lineRule="auto"/>
        <w:jc w:val="both"/>
        <w:rPr>
          <w:rFonts w:ascii="Times New Roman" w:hAnsi="Times New Roman"/>
          <w:sz w:val="28"/>
          <w:szCs w:val="28"/>
        </w:rPr>
      </w:pPr>
    </w:p>
    <w:p w:rsidR="00220C2B" w:rsidRDefault="00092593" w:rsidP="00C76E43">
      <w:pPr>
        <w:pStyle w:val="ConsPlusNormal0"/>
        <w:ind w:firstLine="709"/>
        <w:jc w:val="both"/>
        <w:rPr>
          <w:rFonts w:ascii="Times New Roman" w:hAnsi="Times New Roman" w:cs="Times New Roman"/>
          <w:sz w:val="28"/>
          <w:szCs w:val="28"/>
        </w:rPr>
      </w:pPr>
      <w:r w:rsidRPr="008855A0">
        <w:rPr>
          <w:rFonts w:ascii="Times New Roman" w:hAnsi="Times New Roman" w:cs="Times New Roman"/>
          <w:sz w:val="28"/>
          <w:szCs w:val="28"/>
        </w:rPr>
        <w:t xml:space="preserve">3. Оценка эффективности </w:t>
      </w:r>
    </w:p>
    <w:p w:rsidR="00092593" w:rsidRPr="008855A0" w:rsidRDefault="00092593" w:rsidP="00C76E43">
      <w:pPr>
        <w:pStyle w:val="ConsPlusNormal0"/>
        <w:ind w:firstLine="709"/>
        <w:jc w:val="both"/>
        <w:rPr>
          <w:rFonts w:ascii="Times New Roman" w:hAnsi="Times New Roman" w:cs="Times New Roman"/>
          <w:sz w:val="28"/>
          <w:szCs w:val="28"/>
        </w:rPr>
      </w:pPr>
      <w:r w:rsidRPr="008855A0">
        <w:rPr>
          <w:rFonts w:ascii="Times New Roman" w:hAnsi="Times New Roman" w:cs="Times New Roman"/>
          <w:sz w:val="28"/>
          <w:szCs w:val="28"/>
        </w:rPr>
        <w:t>реализации муниципальной программы определяется по формуле:</w:t>
      </w:r>
    </w:p>
    <w:tbl>
      <w:tblPr>
        <w:tblStyle w:val="afa"/>
        <w:tblW w:w="0" w:type="auto"/>
        <w:tblInd w:w="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13"/>
        <w:gridCol w:w="1977"/>
        <w:gridCol w:w="3548"/>
        <w:gridCol w:w="3160"/>
      </w:tblGrid>
      <w:tr w:rsidR="00092593" w:rsidRPr="008855A0" w:rsidTr="00092593">
        <w:trPr>
          <w:trHeight w:val="413"/>
        </w:trPr>
        <w:tc>
          <w:tcPr>
            <w:tcW w:w="817" w:type="dxa"/>
            <w:vMerge w:val="restart"/>
            <w:vAlign w:val="center"/>
            <w:hideMark/>
          </w:tcPr>
          <w:p w:rsidR="00092593" w:rsidRPr="008855A0" w:rsidRDefault="00092593" w:rsidP="00C76E43">
            <w:pPr>
              <w:pStyle w:val="ConsPlusNormal0"/>
              <w:jc w:val="center"/>
              <w:rPr>
                <w:rFonts w:ascii="Times New Roman" w:hAnsi="Times New Roman" w:cs="Times New Roman"/>
                <w:sz w:val="28"/>
                <w:szCs w:val="28"/>
                <w:lang w:val="en-US" w:eastAsia="en-US"/>
              </w:rPr>
            </w:pPr>
            <w:r w:rsidRPr="008855A0">
              <w:rPr>
                <w:rFonts w:ascii="Times New Roman" w:hAnsi="Times New Roman" w:cs="Times New Roman"/>
                <w:sz w:val="28"/>
                <w:szCs w:val="28"/>
                <w:lang w:val="en-US" w:eastAsia="en-US"/>
              </w:rPr>
              <w:t>E =</w:t>
            </w:r>
          </w:p>
        </w:tc>
        <w:tc>
          <w:tcPr>
            <w:tcW w:w="1985" w:type="dxa"/>
            <w:tcBorders>
              <w:top w:val="nil"/>
              <w:left w:val="nil"/>
              <w:bottom w:val="single" w:sz="4" w:space="0" w:color="auto"/>
              <w:right w:val="nil"/>
            </w:tcBorders>
            <w:hideMark/>
          </w:tcPr>
          <w:p w:rsidR="00092593" w:rsidRPr="008855A0" w:rsidRDefault="00092593" w:rsidP="00C76E43">
            <w:pPr>
              <w:pStyle w:val="ConsPlusNonformat"/>
              <w:jc w:val="center"/>
              <w:rPr>
                <w:rFonts w:ascii="Times New Roman" w:hAnsi="Times New Roman" w:cs="Times New Roman"/>
                <w:sz w:val="28"/>
                <w:szCs w:val="28"/>
                <w:lang w:val="en-US" w:eastAsia="en-US"/>
              </w:rPr>
            </w:pPr>
            <w:proofErr w:type="spellStart"/>
            <w:r w:rsidRPr="008855A0">
              <w:rPr>
                <w:rFonts w:ascii="Times New Roman" w:hAnsi="Times New Roman" w:cs="Times New Roman"/>
                <w:sz w:val="28"/>
                <w:szCs w:val="28"/>
                <w:lang w:val="en-US" w:eastAsia="en-US"/>
              </w:rPr>
              <w:t>nSUMEi</w:t>
            </w:r>
            <w:proofErr w:type="spellEnd"/>
            <w:r w:rsidRPr="008855A0">
              <w:rPr>
                <w:rFonts w:ascii="Times New Roman" w:hAnsi="Times New Roman" w:cs="Times New Roman"/>
                <w:sz w:val="28"/>
                <w:szCs w:val="28"/>
                <w:lang w:val="en-US" w:eastAsia="en-US"/>
              </w:rPr>
              <w:t xml:space="preserve"> (</w:t>
            </w:r>
            <w:proofErr w:type="spellStart"/>
            <w:r w:rsidRPr="008855A0">
              <w:rPr>
                <w:rFonts w:ascii="Times New Roman" w:hAnsi="Times New Roman" w:cs="Times New Roman"/>
                <w:sz w:val="28"/>
                <w:szCs w:val="28"/>
                <w:lang w:val="en-US" w:eastAsia="en-US"/>
              </w:rPr>
              <w:t>i</w:t>
            </w:r>
            <w:proofErr w:type="spellEnd"/>
            <w:r w:rsidRPr="008855A0">
              <w:rPr>
                <w:rFonts w:ascii="Times New Roman" w:hAnsi="Times New Roman" w:cs="Times New Roman"/>
                <w:sz w:val="28"/>
                <w:szCs w:val="28"/>
                <w:lang w:val="en-US" w:eastAsia="en-US"/>
              </w:rPr>
              <w:t>=1)</w:t>
            </w:r>
          </w:p>
        </w:tc>
        <w:tc>
          <w:tcPr>
            <w:tcW w:w="3578" w:type="dxa"/>
            <w:vMerge w:val="restart"/>
            <w:vAlign w:val="center"/>
            <w:hideMark/>
          </w:tcPr>
          <w:p w:rsidR="00092593" w:rsidRPr="008855A0" w:rsidRDefault="00092593" w:rsidP="00C76E43">
            <w:pPr>
              <w:pStyle w:val="ConsPlusNonformat"/>
              <w:rPr>
                <w:rFonts w:ascii="Times New Roman" w:hAnsi="Times New Roman" w:cs="Times New Roman"/>
                <w:sz w:val="28"/>
                <w:szCs w:val="28"/>
                <w:lang w:eastAsia="en-US"/>
              </w:rPr>
            </w:pPr>
            <w:r w:rsidRPr="008855A0">
              <w:rPr>
                <w:rFonts w:ascii="Times New Roman" w:hAnsi="Times New Roman" w:cs="Times New Roman"/>
                <w:sz w:val="28"/>
                <w:szCs w:val="28"/>
                <w:lang w:eastAsia="en-US"/>
              </w:rPr>
              <w:t>/ 100, где:</w:t>
            </w:r>
          </w:p>
        </w:tc>
        <w:tc>
          <w:tcPr>
            <w:tcW w:w="3191" w:type="dxa"/>
            <w:vMerge w:val="restart"/>
          </w:tcPr>
          <w:p w:rsidR="00092593" w:rsidRPr="008855A0" w:rsidRDefault="00092593" w:rsidP="00C76E43">
            <w:pPr>
              <w:pStyle w:val="ConsPlusNonformat"/>
              <w:rPr>
                <w:rFonts w:ascii="Times New Roman" w:hAnsi="Times New Roman" w:cs="Times New Roman"/>
                <w:sz w:val="28"/>
                <w:szCs w:val="28"/>
                <w:lang w:val="en-US" w:eastAsia="en-US"/>
              </w:rPr>
            </w:pPr>
          </w:p>
        </w:tc>
      </w:tr>
      <w:tr w:rsidR="00092593" w:rsidRPr="008855A0" w:rsidTr="00092593">
        <w:trPr>
          <w:trHeight w:val="238"/>
        </w:trPr>
        <w:tc>
          <w:tcPr>
            <w:tcW w:w="0" w:type="auto"/>
            <w:vMerge/>
            <w:vAlign w:val="center"/>
            <w:hideMark/>
          </w:tcPr>
          <w:p w:rsidR="00092593" w:rsidRPr="008855A0" w:rsidRDefault="00092593" w:rsidP="00C76E43">
            <w:pPr>
              <w:spacing w:after="0" w:line="240" w:lineRule="auto"/>
              <w:rPr>
                <w:rFonts w:ascii="Times New Roman" w:hAnsi="Times New Roman"/>
                <w:sz w:val="28"/>
                <w:szCs w:val="28"/>
                <w:lang w:val="en-US"/>
              </w:rPr>
            </w:pPr>
          </w:p>
        </w:tc>
        <w:tc>
          <w:tcPr>
            <w:tcW w:w="1985" w:type="dxa"/>
            <w:tcBorders>
              <w:top w:val="single" w:sz="4" w:space="0" w:color="auto"/>
              <w:left w:val="nil"/>
              <w:bottom w:val="nil"/>
              <w:right w:val="nil"/>
            </w:tcBorders>
            <w:hideMark/>
          </w:tcPr>
          <w:p w:rsidR="00092593" w:rsidRPr="008855A0" w:rsidRDefault="00092593" w:rsidP="00C76E43">
            <w:pPr>
              <w:pStyle w:val="ConsPlusNormal0"/>
              <w:jc w:val="center"/>
              <w:rPr>
                <w:rFonts w:ascii="Times New Roman" w:hAnsi="Times New Roman" w:cs="Times New Roman"/>
                <w:sz w:val="28"/>
                <w:szCs w:val="28"/>
                <w:lang w:val="en-US" w:eastAsia="en-US"/>
              </w:rPr>
            </w:pPr>
            <w:r w:rsidRPr="008855A0">
              <w:rPr>
                <w:rFonts w:ascii="Times New Roman" w:hAnsi="Times New Roman" w:cs="Times New Roman"/>
                <w:sz w:val="28"/>
                <w:szCs w:val="28"/>
                <w:lang w:val="en-US" w:eastAsia="en-US"/>
              </w:rPr>
              <w:t>n</w:t>
            </w:r>
          </w:p>
        </w:tc>
        <w:tc>
          <w:tcPr>
            <w:tcW w:w="0" w:type="auto"/>
            <w:vMerge/>
            <w:vAlign w:val="center"/>
            <w:hideMark/>
          </w:tcPr>
          <w:p w:rsidR="00092593" w:rsidRPr="008855A0" w:rsidRDefault="00092593" w:rsidP="00C76E43">
            <w:pPr>
              <w:spacing w:after="0" w:line="240" w:lineRule="auto"/>
              <w:rPr>
                <w:rFonts w:ascii="Times New Roman" w:hAnsi="Times New Roman"/>
                <w:sz w:val="28"/>
                <w:szCs w:val="28"/>
              </w:rPr>
            </w:pPr>
          </w:p>
        </w:tc>
        <w:tc>
          <w:tcPr>
            <w:tcW w:w="0" w:type="auto"/>
            <w:vMerge/>
            <w:vAlign w:val="center"/>
            <w:hideMark/>
          </w:tcPr>
          <w:p w:rsidR="00092593" w:rsidRPr="008855A0" w:rsidRDefault="00092593" w:rsidP="00C76E43">
            <w:pPr>
              <w:spacing w:after="0" w:line="240" w:lineRule="auto"/>
              <w:rPr>
                <w:rFonts w:ascii="Times New Roman" w:hAnsi="Times New Roman"/>
                <w:sz w:val="28"/>
                <w:szCs w:val="28"/>
                <w:lang w:val="en-US"/>
              </w:rPr>
            </w:pPr>
          </w:p>
        </w:tc>
      </w:tr>
    </w:tbl>
    <w:p w:rsidR="00092593" w:rsidRPr="008855A0" w:rsidRDefault="00092593" w:rsidP="00C76E43">
      <w:pPr>
        <w:pStyle w:val="ConsPlusNormal0"/>
        <w:ind w:firstLine="709"/>
        <w:jc w:val="both"/>
        <w:rPr>
          <w:rFonts w:ascii="Times New Roman" w:hAnsi="Times New Roman" w:cs="Times New Roman"/>
          <w:sz w:val="28"/>
          <w:szCs w:val="28"/>
        </w:rPr>
      </w:pPr>
      <w:r w:rsidRPr="008855A0">
        <w:rPr>
          <w:rFonts w:ascii="Times New Roman" w:hAnsi="Times New Roman" w:cs="Times New Roman"/>
          <w:sz w:val="28"/>
          <w:szCs w:val="28"/>
        </w:rPr>
        <w:t>E - эффективность реализации муниципальной программы (коэффициентов);</w:t>
      </w:r>
    </w:p>
    <w:p w:rsidR="00092593" w:rsidRPr="008855A0" w:rsidRDefault="00092593" w:rsidP="00C76E43">
      <w:pPr>
        <w:pStyle w:val="ConsPlusNormal0"/>
        <w:ind w:firstLine="709"/>
        <w:jc w:val="both"/>
        <w:rPr>
          <w:rFonts w:ascii="Times New Roman" w:hAnsi="Times New Roman" w:cs="Times New Roman"/>
          <w:sz w:val="28"/>
          <w:szCs w:val="28"/>
        </w:rPr>
      </w:pPr>
      <w:r w:rsidRPr="008855A0">
        <w:rPr>
          <w:rFonts w:ascii="Times New Roman" w:hAnsi="Times New Roman" w:cs="Times New Roman"/>
          <w:sz w:val="28"/>
          <w:szCs w:val="28"/>
        </w:rPr>
        <w:t>n - количество показателей (индикаторов) муниципальной программы.</w:t>
      </w:r>
    </w:p>
    <w:p w:rsidR="00092593" w:rsidRPr="008855A0" w:rsidRDefault="00092593" w:rsidP="00C76E43">
      <w:pPr>
        <w:pStyle w:val="af7"/>
        <w:spacing w:line="240" w:lineRule="auto"/>
        <w:jc w:val="both"/>
        <w:rPr>
          <w:rFonts w:ascii="Times New Roman" w:hAnsi="Times New Roman"/>
          <w:sz w:val="28"/>
          <w:szCs w:val="28"/>
        </w:rPr>
      </w:pPr>
      <w:r w:rsidRPr="008855A0">
        <w:rPr>
          <w:rFonts w:ascii="Times New Roman" w:hAnsi="Times New Roman"/>
          <w:sz w:val="28"/>
          <w:szCs w:val="28"/>
        </w:rPr>
        <w:t>Таким образом:</w:t>
      </w:r>
    </w:p>
    <w:tbl>
      <w:tblPr>
        <w:tblStyle w:val="afa"/>
        <w:tblW w:w="0" w:type="auto"/>
        <w:tblInd w:w="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47"/>
        <w:gridCol w:w="5228"/>
        <w:gridCol w:w="2020"/>
        <w:gridCol w:w="1603"/>
      </w:tblGrid>
      <w:tr w:rsidR="00092593" w:rsidRPr="008855A0" w:rsidTr="00092593">
        <w:trPr>
          <w:trHeight w:val="413"/>
        </w:trPr>
        <w:tc>
          <w:tcPr>
            <w:tcW w:w="654" w:type="dxa"/>
            <w:vMerge w:val="restart"/>
            <w:vAlign w:val="center"/>
            <w:hideMark/>
          </w:tcPr>
          <w:p w:rsidR="00092593" w:rsidRPr="008855A0" w:rsidRDefault="00092593" w:rsidP="00C76E43">
            <w:pPr>
              <w:pStyle w:val="ConsPlusNormal0"/>
              <w:jc w:val="center"/>
              <w:rPr>
                <w:rFonts w:ascii="Times New Roman" w:hAnsi="Times New Roman" w:cs="Times New Roman"/>
                <w:sz w:val="28"/>
                <w:szCs w:val="28"/>
                <w:lang w:val="en-US" w:eastAsia="en-US"/>
              </w:rPr>
            </w:pPr>
            <w:r w:rsidRPr="008855A0">
              <w:rPr>
                <w:rFonts w:ascii="Times New Roman" w:hAnsi="Times New Roman" w:cs="Times New Roman"/>
                <w:sz w:val="28"/>
                <w:szCs w:val="28"/>
                <w:lang w:val="en-US" w:eastAsia="en-US"/>
              </w:rPr>
              <w:t>E =</w:t>
            </w:r>
          </w:p>
        </w:tc>
        <w:tc>
          <w:tcPr>
            <w:tcW w:w="5232" w:type="dxa"/>
            <w:tcBorders>
              <w:top w:val="nil"/>
              <w:left w:val="nil"/>
              <w:bottom w:val="single" w:sz="4" w:space="0" w:color="auto"/>
              <w:right w:val="nil"/>
            </w:tcBorders>
            <w:hideMark/>
          </w:tcPr>
          <w:p w:rsidR="00092593" w:rsidRPr="008855A0" w:rsidRDefault="004524C2" w:rsidP="00C76E43">
            <w:pPr>
              <w:pStyle w:val="ConsPlusNonformat"/>
              <w:jc w:val="center"/>
              <w:rPr>
                <w:rFonts w:ascii="Times New Roman" w:hAnsi="Times New Roman" w:cs="Times New Roman"/>
                <w:sz w:val="28"/>
                <w:szCs w:val="28"/>
                <w:lang w:eastAsia="en-US"/>
              </w:rPr>
            </w:pPr>
            <w:r>
              <w:rPr>
                <w:rFonts w:ascii="Times New Roman" w:hAnsi="Times New Roman" w:cs="Times New Roman"/>
                <w:sz w:val="28"/>
                <w:szCs w:val="28"/>
                <w:lang w:eastAsia="en-US"/>
              </w:rPr>
              <w:t>86+35,7+123+66,7+102,5+84,8</w:t>
            </w:r>
            <w:r w:rsidR="0070407E">
              <w:rPr>
                <w:rFonts w:ascii="Times New Roman" w:hAnsi="Times New Roman" w:cs="Times New Roman"/>
                <w:sz w:val="28"/>
                <w:szCs w:val="28"/>
                <w:lang w:eastAsia="en-US"/>
              </w:rPr>
              <w:t>+41,1+10,7</w:t>
            </w:r>
          </w:p>
        </w:tc>
        <w:tc>
          <w:tcPr>
            <w:tcW w:w="2062" w:type="dxa"/>
            <w:vMerge w:val="restart"/>
            <w:vAlign w:val="center"/>
            <w:hideMark/>
          </w:tcPr>
          <w:p w:rsidR="00092593" w:rsidRPr="008855A0" w:rsidRDefault="004524C2" w:rsidP="00C76E43">
            <w:pPr>
              <w:pStyle w:val="ConsPlusNonformat"/>
              <w:rPr>
                <w:rFonts w:ascii="Times New Roman" w:hAnsi="Times New Roman" w:cs="Times New Roman"/>
                <w:sz w:val="28"/>
                <w:szCs w:val="28"/>
                <w:lang w:eastAsia="en-US"/>
              </w:rPr>
            </w:pPr>
            <w:r>
              <w:rPr>
                <w:rFonts w:ascii="Times New Roman" w:hAnsi="Times New Roman" w:cs="Times New Roman"/>
                <w:sz w:val="28"/>
                <w:szCs w:val="28"/>
                <w:lang w:eastAsia="en-US"/>
              </w:rPr>
              <w:t>: 100 = 0,6</w:t>
            </w:r>
          </w:p>
        </w:tc>
        <w:tc>
          <w:tcPr>
            <w:tcW w:w="1645" w:type="dxa"/>
            <w:vMerge w:val="restart"/>
          </w:tcPr>
          <w:p w:rsidR="00092593" w:rsidRPr="008855A0" w:rsidRDefault="00092593" w:rsidP="00C76E43">
            <w:pPr>
              <w:pStyle w:val="ConsPlusNonformat"/>
              <w:rPr>
                <w:rFonts w:ascii="Times New Roman" w:hAnsi="Times New Roman" w:cs="Times New Roman"/>
                <w:sz w:val="28"/>
                <w:szCs w:val="28"/>
                <w:lang w:eastAsia="en-US"/>
              </w:rPr>
            </w:pPr>
          </w:p>
        </w:tc>
      </w:tr>
      <w:tr w:rsidR="00092593" w:rsidRPr="008855A0" w:rsidTr="00092593">
        <w:trPr>
          <w:trHeight w:val="238"/>
        </w:trPr>
        <w:tc>
          <w:tcPr>
            <w:tcW w:w="0" w:type="auto"/>
            <w:vMerge/>
            <w:vAlign w:val="center"/>
            <w:hideMark/>
          </w:tcPr>
          <w:p w:rsidR="00092593" w:rsidRPr="008855A0" w:rsidRDefault="00092593" w:rsidP="00C76E43">
            <w:pPr>
              <w:spacing w:after="0" w:line="240" w:lineRule="auto"/>
              <w:rPr>
                <w:rFonts w:ascii="Times New Roman" w:hAnsi="Times New Roman"/>
                <w:sz w:val="28"/>
                <w:szCs w:val="28"/>
                <w:lang w:val="en-US"/>
              </w:rPr>
            </w:pPr>
          </w:p>
        </w:tc>
        <w:tc>
          <w:tcPr>
            <w:tcW w:w="5232" w:type="dxa"/>
            <w:tcBorders>
              <w:top w:val="single" w:sz="4" w:space="0" w:color="auto"/>
              <w:left w:val="nil"/>
              <w:bottom w:val="nil"/>
              <w:right w:val="nil"/>
            </w:tcBorders>
            <w:hideMark/>
          </w:tcPr>
          <w:p w:rsidR="00092593" w:rsidRPr="008855A0" w:rsidRDefault="00092593" w:rsidP="00C76E43">
            <w:pPr>
              <w:pStyle w:val="ConsPlusNormal0"/>
              <w:jc w:val="center"/>
              <w:rPr>
                <w:rFonts w:ascii="Times New Roman" w:hAnsi="Times New Roman" w:cs="Times New Roman"/>
                <w:sz w:val="28"/>
                <w:szCs w:val="28"/>
                <w:lang w:eastAsia="en-US"/>
              </w:rPr>
            </w:pPr>
            <w:r w:rsidRPr="008855A0">
              <w:rPr>
                <w:rFonts w:ascii="Times New Roman" w:hAnsi="Times New Roman" w:cs="Times New Roman"/>
                <w:sz w:val="28"/>
                <w:szCs w:val="28"/>
                <w:lang w:eastAsia="en-US"/>
              </w:rPr>
              <w:t>8</w:t>
            </w:r>
          </w:p>
        </w:tc>
        <w:tc>
          <w:tcPr>
            <w:tcW w:w="0" w:type="auto"/>
            <w:vMerge/>
            <w:vAlign w:val="center"/>
            <w:hideMark/>
          </w:tcPr>
          <w:p w:rsidR="00092593" w:rsidRPr="008855A0" w:rsidRDefault="00092593" w:rsidP="00C76E43">
            <w:pPr>
              <w:spacing w:after="0" w:line="240" w:lineRule="auto"/>
              <w:rPr>
                <w:rFonts w:ascii="Times New Roman" w:hAnsi="Times New Roman"/>
                <w:sz w:val="28"/>
                <w:szCs w:val="28"/>
              </w:rPr>
            </w:pPr>
          </w:p>
        </w:tc>
        <w:tc>
          <w:tcPr>
            <w:tcW w:w="0" w:type="auto"/>
            <w:vMerge/>
            <w:vAlign w:val="center"/>
            <w:hideMark/>
          </w:tcPr>
          <w:p w:rsidR="00092593" w:rsidRPr="008855A0" w:rsidRDefault="00092593" w:rsidP="00C76E43">
            <w:pPr>
              <w:spacing w:after="0" w:line="240" w:lineRule="auto"/>
              <w:rPr>
                <w:rFonts w:ascii="Times New Roman" w:hAnsi="Times New Roman"/>
                <w:sz w:val="28"/>
                <w:szCs w:val="28"/>
              </w:rPr>
            </w:pPr>
          </w:p>
        </w:tc>
      </w:tr>
    </w:tbl>
    <w:p w:rsidR="00092593" w:rsidRPr="008855A0" w:rsidRDefault="004524C2" w:rsidP="00C76E43">
      <w:pPr>
        <w:pStyle w:val="af7"/>
        <w:spacing w:line="240" w:lineRule="auto"/>
        <w:jc w:val="both"/>
        <w:rPr>
          <w:rFonts w:ascii="Times New Roman" w:hAnsi="Times New Roman"/>
          <w:b/>
          <w:sz w:val="28"/>
          <w:szCs w:val="28"/>
        </w:rPr>
      </w:pPr>
      <w:r>
        <w:rPr>
          <w:rFonts w:ascii="Times New Roman" w:hAnsi="Times New Roman"/>
          <w:b/>
          <w:sz w:val="28"/>
          <w:szCs w:val="28"/>
        </w:rPr>
        <w:t>E = 0,6</w:t>
      </w:r>
      <w:r w:rsidR="00220C2B">
        <w:rPr>
          <w:rFonts w:ascii="Times New Roman" w:hAnsi="Times New Roman"/>
          <w:b/>
          <w:sz w:val="28"/>
          <w:szCs w:val="28"/>
        </w:rPr>
        <w:t>.</w:t>
      </w:r>
    </w:p>
    <w:p w:rsidR="00092593" w:rsidRDefault="00092593" w:rsidP="00C76E43">
      <w:pPr>
        <w:spacing w:after="0" w:line="240" w:lineRule="auto"/>
        <w:ind w:firstLine="708"/>
        <w:jc w:val="both"/>
        <w:rPr>
          <w:rFonts w:ascii="Times New Roman" w:hAnsi="Times New Roman"/>
          <w:sz w:val="28"/>
          <w:szCs w:val="28"/>
        </w:rPr>
      </w:pPr>
      <w:r w:rsidRPr="008855A0">
        <w:rPr>
          <w:rFonts w:ascii="Times New Roman" w:hAnsi="Times New Roman"/>
          <w:sz w:val="28"/>
          <w:szCs w:val="28"/>
        </w:rPr>
        <w:lastRenderedPageBreak/>
        <w:t xml:space="preserve">Уровень эффективности муниципальной программы: </w:t>
      </w:r>
      <w:r w:rsidR="00220C2B">
        <w:rPr>
          <w:rFonts w:ascii="Times New Roman" w:hAnsi="Times New Roman"/>
          <w:b/>
          <w:sz w:val="28"/>
          <w:szCs w:val="28"/>
        </w:rPr>
        <w:t>низкий</w:t>
      </w:r>
      <w:r w:rsidRPr="008855A0">
        <w:rPr>
          <w:rFonts w:ascii="Times New Roman" w:hAnsi="Times New Roman"/>
          <w:b/>
          <w:sz w:val="28"/>
          <w:szCs w:val="28"/>
        </w:rPr>
        <w:t>.</w:t>
      </w:r>
    </w:p>
    <w:p w:rsidR="00CB406B" w:rsidRDefault="00CB406B" w:rsidP="00C76E43">
      <w:pPr>
        <w:spacing w:line="240" w:lineRule="auto"/>
      </w:pPr>
    </w:p>
    <w:sectPr w:rsidR="00CB406B" w:rsidSect="00615469">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F49D1"/>
    <w:multiLevelType w:val="hybridMultilevel"/>
    <w:tmpl w:val="1D5A4A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3CC91A3F"/>
    <w:multiLevelType w:val="hybridMultilevel"/>
    <w:tmpl w:val="4484D16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3F085111"/>
    <w:multiLevelType w:val="multilevel"/>
    <w:tmpl w:val="8D5CA4CA"/>
    <w:lvl w:ilvl="0">
      <w:start w:val="1"/>
      <w:numFmt w:val="decimal"/>
      <w:lvlText w:val="%1"/>
      <w:lvlJc w:val="left"/>
      <w:pPr>
        <w:ind w:left="420" w:hanging="420"/>
      </w:pPr>
    </w:lvl>
    <w:lvl w:ilvl="1">
      <w:start w:val="1"/>
      <w:numFmt w:val="decimal"/>
      <w:lvlText w:val="%1.%2"/>
      <w:lvlJc w:val="left"/>
      <w:pPr>
        <w:ind w:left="915" w:hanging="420"/>
      </w:pPr>
    </w:lvl>
    <w:lvl w:ilvl="2">
      <w:start w:val="1"/>
      <w:numFmt w:val="decimal"/>
      <w:lvlText w:val="%1.%2.%3"/>
      <w:lvlJc w:val="left"/>
      <w:pPr>
        <w:ind w:left="1710" w:hanging="720"/>
      </w:pPr>
    </w:lvl>
    <w:lvl w:ilvl="3">
      <w:start w:val="1"/>
      <w:numFmt w:val="decimal"/>
      <w:lvlText w:val="%1.%2.%3.%4"/>
      <w:lvlJc w:val="left"/>
      <w:pPr>
        <w:ind w:left="2565" w:hanging="1080"/>
      </w:pPr>
    </w:lvl>
    <w:lvl w:ilvl="4">
      <w:start w:val="1"/>
      <w:numFmt w:val="decimal"/>
      <w:lvlText w:val="%1.%2.%3.%4.%5"/>
      <w:lvlJc w:val="left"/>
      <w:pPr>
        <w:ind w:left="3060" w:hanging="1080"/>
      </w:pPr>
    </w:lvl>
    <w:lvl w:ilvl="5">
      <w:start w:val="1"/>
      <w:numFmt w:val="decimal"/>
      <w:lvlText w:val="%1.%2.%3.%4.%5.%6"/>
      <w:lvlJc w:val="left"/>
      <w:pPr>
        <w:ind w:left="3915" w:hanging="1440"/>
      </w:pPr>
    </w:lvl>
    <w:lvl w:ilvl="6">
      <w:start w:val="1"/>
      <w:numFmt w:val="decimal"/>
      <w:lvlText w:val="%1.%2.%3.%4.%5.%6.%7"/>
      <w:lvlJc w:val="left"/>
      <w:pPr>
        <w:ind w:left="4410" w:hanging="1440"/>
      </w:pPr>
    </w:lvl>
    <w:lvl w:ilvl="7">
      <w:start w:val="1"/>
      <w:numFmt w:val="decimal"/>
      <w:lvlText w:val="%1.%2.%3.%4.%5.%6.%7.%8"/>
      <w:lvlJc w:val="left"/>
      <w:pPr>
        <w:ind w:left="5265" w:hanging="1800"/>
      </w:pPr>
    </w:lvl>
    <w:lvl w:ilvl="8">
      <w:start w:val="1"/>
      <w:numFmt w:val="decimal"/>
      <w:lvlText w:val="%1.%2.%3.%4.%5.%6.%7.%8.%9"/>
      <w:lvlJc w:val="left"/>
      <w:pPr>
        <w:ind w:left="6120" w:hanging="2160"/>
      </w:pPr>
    </w:lvl>
  </w:abstractNum>
  <w:abstractNum w:abstractNumId="3" w15:restartNumberingAfterBreak="0">
    <w:nsid w:val="535D635D"/>
    <w:multiLevelType w:val="hybridMultilevel"/>
    <w:tmpl w:val="69541626"/>
    <w:lvl w:ilvl="0" w:tplc="1700D48E">
      <w:start w:val="1"/>
      <w:numFmt w:val="bullet"/>
      <w:lvlText w:val=""/>
      <w:lvlJc w:val="left"/>
      <w:pPr>
        <w:tabs>
          <w:tab w:val="num" w:pos="720"/>
        </w:tabs>
        <w:ind w:left="720" w:hanging="360"/>
      </w:pPr>
      <w:rPr>
        <w:rFonts w:ascii="Wingdings 3" w:hAnsi="Wingdings 3" w:hint="default"/>
      </w:rPr>
    </w:lvl>
    <w:lvl w:ilvl="1" w:tplc="DD0A59F8" w:tentative="1">
      <w:start w:val="1"/>
      <w:numFmt w:val="bullet"/>
      <w:lvlText w:val=""/>
      <w:lvlJc w:val="left"/>
      <w:pPr>
        <w:tabs>
          <w:tab w:val="num" w:pos="1440"/>
        </w:tabs>
        <w:ind w:left="1440" w:hanging="360"/>
      </w:pPr>
      <w:rPr>
        <w:rFonts w:ascii="Wingdings 3" w:hAnsi="Wingdings 3" w:hint="default"/>
      </w:rPr>
    </w:lvl>
    <w:lvl w:ilvl="2" w:tplc="DB5604F2" w:tentative="1">
      <w:start w:val="1"/>
      <w:numFmt w:val="bullet"/>
      <w:lvlText w:val=""/>
      <w:lvlJc w:val="left"/>
      <w:pPr>
        <w:tabs>
          <w:tab w:val="num" w:pos="2160"/>
        </w:tabs>
        <w:ind w:left="2160" w:hanging="360"/>
      </w:pPr>
      <w:rPr>
        <w:rFonts w:ascii="Wingdings 3" w:hAnsi="Wingdings 3" w:hint="default"/>
      </w:rPr>
    </w:lvl>
    <w:lvl w:ilvl="3" w:tplc="254C1F9A" w:tentative="1">
      <w:start w:val="1"/>
      <w:numFmt w:val="bullet"/>
      <w:lvlText w:val=""/>
      <w:lvlJc w:val="left"/>
      <w:pPr>
        <w:tabs>
          <w:tab w:val="num" w:pos="2880"/>
        </w:tabs>
        <w:ind w:left="2880" w:hanging="360"/>
      </w:pPr>
      <w:rPr>
        <w:rFonts w:ascii="Wingdings 3" w:hAnsi="Wingdings 3" w:hint="default"/>
      </w:rPr>
    </w:lvl>
    <w:lvl w:ilvl="4" w:tplc="D9C28094" w:tentative="1">
      <w:start w:val="1"/>
      <w:numFmt w:val="bullet"/>
      <w:lvlText w:val=""/>
      <w:lvlJc w:val="left"/>
      <w:pPr>
        <w:tabs>
          <w:tab w:val="num" w:pos="3600"/>
        </w:tabs>
        <w:ind w:left="3600" w:hanging="360"/>
      </w:pPr>
      <w:rPr>
        <w:rFonts w:ascii="Wingdings 3" w:hAnsi="Wingdings 3" w:hint="default"/>
      </w:rPr>
    </w:lvl>
    <w:lvl w:ilvl="5" w:tplc="40E64A4E" w:tentative="1">
      <w:start w:val="1"/>
      <w:numFmt w:val="bullet"/>
      <w:lvlText w:val=""/>
      <w:lvlJc w:val="left"/>
      <w:pPr>
        <w:tabs>
          <w:tab w:val="num" w:pos="4320"/>
        </w:tabs>
        <w:ind w:left="4320" w:hanging="360"/>
      </w:pPr>
      <w:rPr>
        <w:rFonts w:ascii="Wingdings 3" w:hAnsi="Wingdings 3" w:hint="default"/>
      </w:rPr>
    </w:lvl>
    <w:lvl w:ilvl="6" w:tplc="E550B1A0" w:tentative="1">
      <w:start w:val="1"/>
      <w:numFmt w:val="bullet"/>
      <w:lvlText w:val=""/>
      <w:lvlJc w:val="left"/>
      <w:pPr>
        <w:tabs>
          <w:tab w:val="num" w:pos="5040"/>
        </w:tabs>
        <w:ind w:left="5040" w:hanging="360"/>
      </w:pPr>
      <w:rPr>
        <w:rFonts w:ascii="Wingdings 3" w:hAnsi="Wingdings 3" w:hint="default"/>
      </w:rPr>
    </w:lvl>
    <w:lvl w:ilvl="7" w:tplc="E424DCD0" w:tentative="1">
      <w:start w:val="1"/>
      <w:numFmt w:val="bullet"/>
      <w:lvlText w:val=""/>
      <w:lvlJc w:val="left"/>
      <w:pPr>
        <w:tabs>
          <w:tab w:val="num" w:pos="5760"/>
        </w:tabs>
        <w:ind w:left="5760" w:hanging="360"/>
      </w:pPr>
      <w:rPr>
        <w:rFonts w:ascii="Wingdings 3" w:hAnsi="Wingdings 3" w:hint="default"/>
      </w:rPr>
    </w:lvl>
    <w:lvl w:ilvl="8" w:tplc="A2D66932"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6C901475"/>
    <w:multiLevelType w:val="hybridMultilevel"/>
    <w:tmpl w:val="FF7278FC"/>
    <w:lvl w:ilvl="0" w:tplc="DF80C350">
      <w:start w:val="1"/>
      <w:numFmt w:val="bullet"/>
      <w:lvlText w:val=""/>
      <w:lvlJc w:val="left"/>
      <w:pPr>
        <w:tabs>
          <w:tab w:val="num" w:pos="720"/>
        </w:tabs>
        <w:ind w:left="720" w:hanging="360"/>
      </w:pPr>
      <w:rPr>
        <w:rFonts w:ascii="Wingdings 3" w:hAnsi="Wingdings 3" w:hint="default"/>
      </w:rPr>
    </w:lvl>
    <w:lvl w:ilvl="1" w:tplc="575E373C" w:tentative="1">
      <w:start w:val="1"/>
      <w:numFmt w:val="bullet"/>
      <w:lvlText w:val=""/>
      <w:lvlJc w:val="left"/>
      <w:pPr>
        <w:tabs>
          <w:tab w:val="num" w:pos="1440"/>
        </w:tabs>
        <w:ind w:left="1440" w:hanging="360"/>
      </w:pPr>
      <w:rPr>
        <w:rFonts w:ascii="Wingdings 3" w:hAnsi="Wingdings 3" w:hint="default"/>
      </w:rPr>
    </w:lvl>
    <w:lvl w:ilvl="2" w:tplc="7DBE7608" w:tentative="1">
      <w:start w:val="1"/>
      <w:numFmt w:val="bullet"/>
      <w:lvlText w:val=""/>
      <w:lvlJc w:val="left"/>
      <w:pPr>
        <w:tabs>
          <w:tab w:val="num" w:pos="2160"/>
        </w:tabs>
        <w:ind w:left="2160" w:hanging="360"/>
      </w:pPr>
      <w:rPr>
        <w:rFonts w:ascii="Wingdings 3" w:hAnsi="Wingdings 3" w:hint="default"/>
      </w:rPr>
    </w:lvl>
    <w:lvl w:ilvl="3" w:tplc="94260EC6" w:tentative="1">
      <w:start w:val="1"/>
      <w:numFmt w:val="bullet"/>
      <w:lvlText w:val=""/>
      <w:lvlJc w:val="left"/>
      <w:pPr>
        <w:tabs>
          <w:tab w:val="num" w:pos="2880"/>
        </w:tabs>
        <w:ind w:left="2880" w:hanging="360"/>
      </w:pPr>
      <w:rPr>
        <w:rFonts w:ascii="Wingdings 3" w:hAnsi="Wingdings 3" w:hint="default"/>
      </w:rPr>
    </w:lvl>
    <w:lvl w:ilvl="4" w:tplc="3DEACBC8" w:tentative="1">
      <w:start w:val="1"/>
      <w:numFmt w:val="bullet"/>
      <w:lvlText w:val=""/>
      <w:lvlJc w:val="left"/>
      <w:pPr>
        <w:tabs>
          <w:tab w:val="num" w:pos="3600"/>
        </w:tabs>
        <w:ind w:left="3600" w:hanging="360"/>
      </w:pPr>
      <w:rPr>
        <w:rFonts w:ascii="Wingdings 3" w:hAnsi="Wingdings 3" w:hint="default"/>
      </w:rPr>
    </w:lvl>
    <w:lvl w:ilvl="5" w:tplc="4F6095D6" w:tentative="1">
      <w:start w:val="1"/>
      <w:numFmt w:val="bullet"/>
      <w:lvlText w:val=""/>
      <w:lvlJc w:val="left"/>
      <w:pPr>
        <w:tabs>
          <w:tab w:val="num" w:pos="4320"/>
        </w:tabs>
        <w:ind w:left="4320" w:hanging="360"/>
      </w:pPr>
      <w:rPr>
        <w:rFonts w:ascii="Wingdings 3" w:hAnsi="Wingdings 3" w:hint="default"/>
      </w:rPr>
    </w:lvl>
    <w:lvl w:ilvl="6" w:tplc="C0481D2C" w:tentative="1">
      <w:start w:val="1"/>
      <w:numFmt w:val="bullet"/>
      <w:lvlText w:val=""/>
      <w:lvlJc w:val="left"/>
      <w:pPr>
        <w:tabs>
          <w:tab w:val="num" w:pos="5040"/>
        </w:tabs>
        <w:ind w:left="5040" w:hanging="360"/>
      </w:pPr>
      <w:rPr>
        <w:rFonts w:ascii="Wingdings 3" w:hAnsi="Wingdings 3" w:hint="default"/>
      </w:rPr>
    </w:lvl>
    <w:lvl w:ilvl="7" w:tplc="7850EFD6" w:tentative="1">
      <w:start w:val="1"/>
      <w:numFmt w:val="bullet"/>
      <w:lvlText w:val=""/>
      <w:lvlJc w:val="left"/>
      <w:pPr>
        <w:tabs>
          <w:tab w:val="num" w:pos="5760"/>
        </w:tabs>
        <w:ind w:left="5760" w:hanging="360"/>
      </w:pPr>
      <w:rPr>
        <w:rFonts w:ascii="Wingdings 3" w:hAnsi="Wingdings 3" w:hint="default"/>
      </w:rPr>
    </w:lvl>
    <w:lvl w:ilvl="8" w:tplc="71842ED0" w:tentative="1">
      <w:start w:val="1"/>
      <w:numFmt w:val="bullet"/>
      <w:lvlText w:val=""/>
      <w:lvlJc w:val="left"/>
      <w:pPr>
        <w:tabs>
          <w:tab w:val="num" w:pos="6480"/>
        </w:tabs>
        <w:ind w:left="6480" w:hanging="360"/>
      </w:pPr>
      <w:rPr>
        <w:rFonts w:ascii="Wingdings 3" w:hAnsi="Wingdings 3"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593"/>
    <w:rsid w:val="00080764"/>
    <w:rsid w:val="00092593"/>
    <w:rsid w:val="0009526A"/>
    <w:rsid w:val="000B52F8"/>
    <w:rsid w:val="00123DF4"/>
    <w:rsid w:val="00125BB8"/>
    <w:rsid w:val="00167D0B"/>
    <w:rsid w:val="00171367"/>
    <w:rsid w:val="001E07A4"/>
    <w:rsid w:val="001E779F"/>
    <w:rsid w:val="00220C2B"/>
    <w:rsid w:val="00232EC3"/>
    <w:rsid w:val="002D5509"/>
    <w:rsid w:val="002F163B"/>
    <w:rsid w:val="003D7D70"/>
    <w:rsid w:val="003E4930"/>
    <w:rsid w:val="00402E74"/>
    <w:rsid w:val="004504F5"/>
    <w:rsid w:val="004524C2"/>
    <w:rsid w:val="004F0C3F"/>
    <w:rsid w:val="004F4C64"/>
    <w:rsid w:val="00513781"/>
    <w:rsid w:val="005F5F03"/>
    <w:rsid w:val="0060485B"/>
    <w:rsid w:val="00612FCF"/>
    <w:rsid w:val="006144F2"/>
    <w:rsid w:val="00615469"/>
    <w:rsid w:val="00623EAC"/>
    <w:rsid w:val="006310A1"/>
    <w:rsid w:val="0064417E"/>
    <w:rsid w:val="00650986"/>
    <w:rsid w:val="006C3608"/>
    <w:rsid w:val="006D13E7"/>
    <w:rsid w:val="0070407E"/>
    <w:rsid w:val="00820697"/>
    <w:rsid w:val="00874DDA"/>
    <w:rsid w:val="008855A0"/>
    <w:rsid w:val="008B73ED"/>
    <w:rsid w:val="00902E3F"/>
    <w:rsid w:val="00907F01"/>
    <w:rsid w:val="009C26E1"/>
    <w:rsid w:val="00AA240E"/>
    <w:rsid w:val="00B6470C"/>
    <w:rsid w:val="00C76E43"/>
    <w:rsid w:val="00CB406B"/>
    <w:rsid w:val="00CC55EA"/>
    <w:rsid w:val="00D5614B"/>
    <w:rsid w:val="00DA7AA1"/>
    <w:rsid w:val="00DB7B96"/>
    <w:rsid w:val="00E6574F"/>
    <w:rsid w:val="00EB6EE8"/>
    <w:rsid w:val="00EE1190"/>
    <w:rsid w:val="00EF0FAB"/>
    <w:rsid w:val="00EF6E9F"/>
    <w:rsid w:val="00F54111"/>
    <w:rsid w:val="00F55F9C"/>
    <w:rsid w:val="00F75F6C"/>
    <w:rsid w:val="00FA075C"/>
    <w:rsid w:val="00FC36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186301A"/>
  <w15:docId w15:val="{0943BDCC-7A19-4FC6-A9CE-04961330B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2593"/>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092593"/>
    <w:rPr>
      <w:color w:val="0000FF"/>
      <w:u w:val="single"/>
    </w:rPr>
  </w:style>
  <w:style w:type="character" w:styleId="a4">
    <w:name w:val="FollowedHyperlink"/>
    <w:basedOn w:val="a0"/>
    <w:uiPriority w:val="99"/>
    <w:semiHidden/>
    <w:unhideWhenUsed/>
    <w:rsid w:val="00092593"/>
    <w:rPr>
      <w:color w:val="954F72" w:themeColor="followedHyperlink"/>
      <w:u w:val="single"/>
    </w:rPr>
  </w:style>
  <w:style w:type="paragraph" w:customStyle="1" w:styleId="msonormal0">
    <w:name w:val="msonormal"/>
    <w:basedOn w:val="a"/>
    <w:uiPriority w:val="99"/>
    <w:rsid w:val="00092593"/>
    <w:pPr>
      <w:spacing w:before="100" w:beforeAutospacing="1" w:after="100" w:afterAutospacing="1" w:line="240" w:lineRule="auto"/>
    </w:pPr>
    <w:rPr>
      <w:rFonts w:ascii="Times New Roman" w:hAnsi="Times New Roman"/>
      <w:sz w:val="24"/>
      <w:szCs w:val="24"/>
      <w:lang w:eastAsia="ru-RU"/>
    </w:rPr>
  </w:style>
  <w:style w:type="paragraph" w:styleId="a5">
    <w:name w:val="Normal (Web)"/>
    <w:basedOn w:val="a"/>
    <w:uiPriority w:val="99"/>
    <w:semiHidden/>
    <w:unhideWhenUsed/>
    <w:rsid w:val="00092593"/>
    <w:pPr>
      <w:spacing w:before="100" w:beforeAutospacing="1" w:after="100" w:afterAutospacing="1" w:line="240" w:lineRule="auto"/>
    </w:pPr>
    <w:rPr>
      <w:rFonts w:ascii="Times New Roman" w:hAnsi="Times New Roman"/>
      <w:sz w:val="24"/>
      <w:szCs w:val="24"/>
      <w:lang w:eastAsia="ru-RU"/>
    </w:rPr>
  </w:style>
  <w:style w:type="paragraph" w:styleId="a6">
    <w:name w:val="footnote text"/>
    <w:basedOn w:val="a"/>
    <w:link w:val="a7"/>
    <w:uiPriority w:val="99"/>
    <w:semiHidden/>
    <w:unhideWhenUsed/>
    <w:rsid w:val="00092593"/>
    <w:pPr>
      <w:spacing w:after="0" w:line="240" w:lineRule="auto"/>
    </w:pPr>
    <w:rPr>
      <w:rFonts w:ascii="Times New Roman" w:hAnsi="Times New Roman"/>
      <w:sz w:val="20"/>
      <w:szCs w:val="20"/>
      <w:lang w:eastAsia="ru-RU"/>
    </w:rPr>
  </w:style>
  <w:style w:type="character" w:customStyle="1" w:styleId="a7">
    <w:name w:val="Текст сноски Знак"/>
    <w:basedOn w:val="a0"/>
    <w:link w:val="a6"/>
    <w:uiPriority w:val="99"/>
    <w:semiHidden/>
    <w:rsid w:val="00092593"/>
    <w:rPr>
      <w:rFonts w:ascii="Times New Roman" w:eastAsia="Times New Roman" w:hAnsi="Times New Roman" w:cs="Times New Roman"/>
      <w:sz w:val="20"/>
      <w:szCs w:val="20"/>
      <w:lang w:eastAsia="ru-RU"/>
    </w:rPr>
  </w:style>
  <w:style w:type="paragraph" w:styleId="a8">
    <w:name w:val="header"/>
    <w:basedOn w:val="a"/>
    <w:link w:val="a9"/>
    <w:uiPriority w:val="99"/>
    <w:semiHidden/>
    <w:unhideWhenUsed/>
    <w:rsid w:val="00092593"/>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092593"/>
    <w:rPr>
      <w:rFonts w:ascii="Calibri" w:eastAsia="Times New Roman" w:hAnsi="Calibri" w:cs="Times New Roman"/>
    </w:rPr>
  </w:style>
  <w:style w:type="paragraph" w:styleId="aa">
    <w:name w:val="footer"/>
    <w:basedOn w:val="a"/>
    <w:link w:val="ab"/>
    <w:uiPriority w:val="99"/>
    <w:semiHidden/>
    <w:unhideWhenUsed/>
    <w:rsid w:val="00092593"/>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092593"/>
    <w:rPr>
      <w:rFonts w:ascii="Calibri" w:eastAsia="Times New Roman" w:hAnsi="Calibri" w:cs="Times New Roman"/>
    </w:rPr>
  </w:style>
  <w:style w:type="paragraph" w:styleId="ac">
    <w:name w:val="caption"/>
    <w:basedOn w:val="a"/>
    <w:next w:val="a"/>
    <w:uiPriority w:val="99"/>
    <w:semiHidden/>
    <w:unhideWhenUsed/>
    <w:qFormat/>
    <w:rsid w:val="00092593"/>
    <w:pPr>
      <w:spacing w:after="0" w:line="240" w:lineRule="auto"/>
    </w:pPr>
    <w:rPr>
      <w:rFonts w:ascii="Times New Roman" w:hAnsi="Times New Roman"/>
      <w:b/>
      <w:bCs/>
      <w:sz w:val="20"/>
      <w:szCs w:val="20"/>
      <w:lang w:eastAsia="ru-RU"/>
    </w:rPr>
  </w:style>
  <w:style w:type="paragraph" w:styleId="ad">
    <w:name w:val="Body Text"/>
    <w:basedOn w:val="a"/>
    <w:link w:val="ae"/>
    <w:uiPriority w:val="99"/>
    <w:semiHidden/>
    <w:unhideWhenUsed/>
    <w:rsid w:val="00092593"/>
    <w:pPr>
      <w:spacing w:after="120" w:line="240" w:lineRule="auto"/>
    </w:pPr>
    <w:rPr>
      <w:rFonts w:ascii="Times New Roman" w:hAnsi="Times New Roman"/>
      <w:sz w:val="24"/>
      <w:szCs w:val="24"/>
      <w:lang w:val="x-none" w:eastAsia="x-none"/>
    </w:rPr>
  </w:style>
  <w:style w:type="character" w:customStyle="1" w:styleId="ae">
    <w:name w:val="Основной текст Знак"/>
    <w:basedOn w:val="a0"/>
    <w:link w:val="ad"/>
    <w:uiPriority w:val="99"/>
    <w:semiHidden/>
    <w:rsid w:val="00092593"/>
    <w:rPr>
      <w:rFonts w:ascii="Times New Roman" w:eastAsia="Times New Roman" w:hAnsi="Times New Roman" w:cs="Times New Roman"/>
      <w:sz w:val="24"/>
      <w:szCs w:val="24"/>
      <w:lang w:val="x-none" w:eastAsia="x-none"/>
    </w:rPr>
  </w:style>
  <w:style w:type="paragraph" w:styleId="af">
    <w:name w:val="Body Text Indent"/>
    <w:basedOn w:val="a"/>
    <w:link w:val="af0"/>
    <w:uiPriority w:val="99"/>
    <w:semiHidden/>
    <w:unhideWhenUsed/>
    <w:rsid w:val="00092593"/>
    <w:pPr>
      <w:spacing w:after="120" w:line="240" w:lineRule="auto"/>
      <w:ind w:left="283"/>
    </w:pPr>
    <w:rPr>
      <w:rFonts w:ascii="Times New Roman" w:hAnsi="Times New Roman"/>
      <w:sz w:val="24"/>
      <w:szCs w:val="24"/>
      <w:lang w:val="x-none" w:eastAsia="x-none"/>
    </w:rPr>
  </w:style>
  <w:style w:type="character" w:customStyle="1" w:styleId="af0">
    <w:name w:val="Основной текст с отступом Знак"/>
    <w:basedOn w:val="a0"/>
    <w:link w:val="af"/>
    <w:uiPriority w:val="99"/>
    <w:semiHidden/>
    <w:rsid w:val="00092593"/>
    <w:rPr>
      <w:rFonts w:ascii="Times New Roman" w:eastAsia="Times New Roman" w:hAnsi="Times New Roman" w:cs="Times New Roman"/>
      <w:sz w:val="24"/>
      <w:szCs w:val="24"/>
      <w:lang w:val="x-none" w:eastAsia="x-none"/>
    </w:rPr>
  </w:style>
  <w:style w:type="paragraph" w:styleId="3">
    <w:name w:val="Body Text 3"/>
    <w:basedOn w:val="a"/>
    <w:link w:val="30"/>
    <w:uiPriority w:val="99"/>
    <w:semiHidden/>
    <w:unhideWhenUsed/>
    <w:rsid w:val="00092593"/>
    <w:pPr>
      <w:spacing w:after="120" w:line="240" w:lineRule="auto"/>
    </w:pPr>
    <w:rPr>
      <w:rFonts w:ascii="Times New Roman" w:hAnsi="Times New Roman"/>
      <w:sz w:val="16"/>
      <w:szCs w:val="16"/>
      <w:lang w:val="x-none" w:eastAsia="x-none"/>
    </w:rPr>
  </w:style>
  <w:style w:type="character" w:customStyle="1" w:styleId="30">
    <w:name w:val="Основной текст 3 Знак"/>
    <w:basedOn w:val="a0"/>
    <w:link w:val="3"/>
    <w:uiPriority w:val="99"/>
    <w:semiHidden/>
    <w:rsid w:val="00092593"/>
    <w:rPr>
      <w:rFonts w:ascii="Times New Roman" w:eastAsia="Times New Roman" w:hAnsi="Times New Roman" w:cs="Times New Roman"/>
      <w:sz w:val="16"/>
      <w:szCs w:val="16"/>
      <w:lang w:val="x-none" w:eastAsia="x-none"/>
    </w:rPr>
  </w:style>
  <w:style w:type="paragraph" w:styleId="31">
    <w:name w:val="Body Text Indent 3"/>
    <w:basedOn w:val="a"/>
    <w:link w:val="32"/>
    <w:uiPriority w:val="99"/>
    <w:semiHidden/>
    <w:unhideWhenUsed/>
    <w:rsid w:val="00092593"/>
    <w:pPr>
      <w:spacing w:after="120" w:line="240" w:lineRule="auto"/>
      <w:ind w:left="283"/>
    </w:pPr>
    <w:rPr>
      <w:rFonts w:ascii="Times New Roman" w:hAnsi="Times New Roman"/>
      <w:sz w:val="16"/>
      <w:szCs w:val="16"/>
      <w:lang w:val="x-none" w:eastAsia="x-none"/>
    </w:rPr>
  </w:style>
  <w:style w:type="character" w:customStyle="1" w:styleId="32">
    <w:name w:val="Основной текст с отступом 3 Знак"/>
    <w:basedOn w:val="a0"/>
    <w:link w:val="31"/>
    <w:uiPriority w:val="99"/>
    <w:semiHidden/>
    <w:rsid w:val="00092593"/>
    <w:rPr>
      <w:rFonts w:ascii="Times New Roman" w:eastAsia="Times New Roman" w:hAnsi="Times New Roman" w:cs="Times New Roman"/>
      <w:sz w:val="16"/>
      <w:szCs w:val="16"/>
      <w:lang w:val="x-none" w:eastAsia="x-none"/>
    </w:rPr>
  </w:style>
  <w:style w:type="paragraph" w:styleId="af1">
    <w:name w:val="Plain Text"/>
    <w:basedOn w:val="a"/>
    <w:link w:val="af2"/>
    <w:uiPriority w:val="99"/>
    <w:semiHidden/>
    <w:unhideWhenUsed/>
    <w:rsid w:val="00092593"/>
    <w:pPr>
      <w:spacing w:after="0" w:line="240" w:lineRule="auto"/>
    </w:pPr>
    <w:rPr>
      <w:rFonts w:ascii="Courier New" w:hAnsi="Courier New"/>
      <w:sz w:val="20"/>
      <w:szCs w:val="20"/>
      <w:lang w:val="x-none" w:eastAsia="x-none"/>
    </w:rPr>
  </w:style>
  <w:style w:type="character" w:customStyle="1" w:styleId="af2">
    <w:name w:val="Текст Знак"/>
    <w:basedOn w:val="a0"/>
    <w:link w:val="af1"/>
    <w:uiPriority w:val="99"/>
    <w:semiHidden/>
    <w:rsid w:val="00092593"/>
    <w:rPr>
      <w:rFonts w:ascii="Courier New" w:eastAsia="Times New Roman" w:hAnsi="Courier New" w:cs="Times New Roman"/>
      <w:sz w:val="20"/>
      <w:szCs w:val="20"/>
      <w:lang w:val="x-none" w:eastAsia="x-none"/>
    </w:rPr>
  </w:style>
  <w:style w:type="paragraph" w:styleId="af3">
    <w:name w:val="Balloon Text"/>
    <w:basedOn w:val="a"/>
    <w:link w:val="af4"/>
    <w:uiPriority w:val="99"/>
    <w:semiHidden/>
    <w:unhideWhenUsed/>
    <w:rsid w:val="00092593"/>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092593"/>
    <w:rPr>
      <w:rFonts w:ascii="Segoe UI" w:eastAsia="Times New Roman" w:hAnsi="Segoe UI" w:cs="Segoe UI"/>
      <w:sz w:val="18"/>
      <w:szCs w:val="18"/>
    </w:rPr>
  </w:style>
  <w:style w:type="character" w:customStyle="1" w:styleId="af5">
    <w:name w:val="Без интервала Знак"/>
    <w:link w:val="af6"/>
    <w:uiPriority w:val="1"/>
    <w:locked/>
    <w:rsid w:val="00092593"/>
    <w:rPr>
      <w:rFonts w:ascii="Calibri" w:eastAsia="Times New Roman" w:hAnsi="Calibri" w:cs="Times New Roman"/>
      <w:lang w:eastAsia="ru-RU"/>
    </w:rPr>
  </w:style>
  <w:style w:type="paragraph" w:styleId="af6">
    <w:name w:val="No Spacing"/>
    <w:link w:val="af5"/>
    <w:uiPriority w:val="1"/>
    <w:qFormat/>
    <w:rsid w:val="00092593"/>
    <w:pPr>
      <w:spacing w:after="0" w:line="240" w:lineRule="auto"/>
    </w:pPr>
    <w:rPr>
      <w:rFonts w:ascii="Calibri" w:eastAsia="Times New Roman" w:hAnsi="Calibri" w:cs="Times New Roman"/>
      <w:lang w:eastAsia="ru-RU"/>
    </w:rPr>
  </w:style>
  <w:style w:type="paragraph" w:styleId="af7">
    <w:name w:val="List Paragraph"/>
    <w:basedOn w:val="a"/>
    <w:uiPriority w:val="34"/>
    <w:qFormat/>
    <w:rsid w:val="00092593"/>
    <w:pPr>
      <w:ind w:left="720"/>
      <w:contextualSpacing/>
    </w:pPr>
  </w:style>
  <w:style w:type="character" w:customStyle="1" w:styleId="ConsPlusNormal">
    <w:name w:val="ConsPlusNormal Знак"/>
    <w:link w:val="ConsPlusNormal0"/>
    <w:locked/>
    <w:rsid w:val="00092593"/>
    <w:rPr>
      <w:rFonts w:ascii="Arial" w:eastAsia="Times New Roman" w:hAnsi="Arial" w:cs="Arial"/>
      <w:sz w:val="20"/>
      <w:szCs w:val="20"/>
      <w:lang w:eastAsia="ru-RU"/>
    </w:rPr>
  </w:style>
  <w:style w:type="paragraph" w:customStyle="1" w:styleId="ConsPlusNormal0">
    <w:name w:val="ConsPlusNormal"/>
    <w:link w:val="ConsPlusNormal"/>
    <w:rsid w:val="0009259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0925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8">
    <w:name w:val="Знак Знак Знак Знак Знак Знак Знак"/>
    <w:basedOn w:val="a"/>
    <w:uiPriority w:val="99"/>
    <w:rsid w:val="00092593"/>
    <w:pPr>
      <w:spacing w:after="0" w:line="240" w:lineRule="auto"/>
    </w:pPr>
    <w:rPr>
      <w:rFonts w:ascii="Verdana" w:hAnsi="Verdana" w:cs="Verdana"/>
      <w:sz w:val="20"/>
      <w:szCs w:val="20"/>
      <w:lang w:val="en-US"/>
    </w:rPr>
  </w:style>
  <w:style w:type="character" w:styleId="af9">
    <w:name w:val="footnote reference"/>
    <w:semiHidden/>
    <w:unhideWhenUsed/>
    <w:rsid w:val="00092593"/>
    <w:rPr>
      <w:vertAlign w:val="superscript"/>
    </w:rPr>
  </w:style>
  <w:style w:type="character" w:customStyle="1" w:styleId="FontStyle21">
    <w:name w:val="Font Style21"/>
    <w:rsid w:val="00092593"/>
    <w:rPr>
      <w:rFonts w:ascii="Times New Roman" w:hAnsi="Times New Roman" w:cs="Times New Roman" w:hint="default"/>
      <w:sz w:val="26"/>
      <w:szCs w:val="26"/>
    </w:rPr>
  </w:style>
  <w:style w:type="table" w:styleId="afa">
    <w:name w:val="Table Grid"/>
    <w:basedOn w:val="a1"/>
    <w:uiPriority w:val="59"/>
    <w:rsid w:val="0009259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Light Shading"/>
    <w:basedOn w:val="a1"/>
    <w:uiPriority w:val="60"/>
    <w:semiHidden/>
    <w:unhideWhenUsed/>
    <w:rsid w:val="00092593"/>
    <w:pPr>
      <w:spacing w:after="0" w:line="240" w:lineRule="auto"/>
    </w:pPr>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2">
    <w:name w:val="Medium List 2"/>
    <w:basedOn w:val="a1"/>
    <w:uiPriority w:val="66"/>
    <w:semiHidden/>
    <w:unhideWhenUsed/>
    <w:rsid w:val="00092593"/>
    <w:pPr>
      <w:spacing w:after="0" w:line="240" w:lineRule="auto"/>
    </w:pPr>
    <w:rPr>
      <w:rFonts w:asciiTheme="majorHAnsi" w:eastAsiaTheme="majorEastAsia" w:hAnsiTheme="majorHAnsi" w:cstheme="majorBidi"/>
      <w:color w:val="000000" w:themeColor="text1"/>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List 2 Accent 1"/>
    <w:basedOn w:val="a1"/>
    <w:uiPriority w:val="66"/>
    <w:semiHidden/>
    <w:unhideWhenUsed/>
    <w:rsid w:val="00092593"/>
    <w:pPr>
      <w:spacing w:after="0" w:line="240" w:lineRule="auto"/>
    </w:pPr>
    <w:rPr>
      <w:rFonts w:asciiTheme="majorHAnsi" w:eastAsiaTheme="majorEastAsia" w:hAnsiTheme="majorHAnsi" w:cstheme="majorBidi"/>
      <w:color w:val="000000" w:themeColor="text1"/>
    </w:rPr>
    <w:tblPr>
      <w:tblStyleRowBandSize w:val="1"/>
      <w:tblStyleColBandSize w:val="1"/>
      <w:tblInd w:w="0" w:type="nil"/>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
    <w:name w:val="Light Shading Accent 2"/>
    <w:basedOn w:val="a1"/>
    <w:uiPriority w:val="60"/>
    <w:semiHidden/>
    <w:unhideWhenUsed/>
    <w:rsid w:val="00092593"/>
    <w:pPr>
      <w:spacing w:after="0" w:line="240" w:lineRule="auto"/>
    </w:pPr>
    <w:rPr>
      <w:color w:val="C45911" w:themeColor="accent2" w:themeShade="BF"/>
    </w:rPr>
    <w:tblPr>
      <w:tblStyleRowBandSize w:val="1"/>
      <w:tblStyleColBandSize w:val="1"/>
      <w:tblInd w:w="0" w:type="nil"/>
      <w:tblBorders>
        <w:top w:val="single" w:sz="8" w:space="0" w:color="ED7D31" w:themeColor="accent2"/>
        <w:bottom w:val="single" w:sz="8" w:space="0" w:color="ED7D31" w:themeColor="accent2"/>
      </w:tblBorders>
    </w:tblPr>
    <w:tblStylePr w:type="firstRow">
      <w:pPr>
        <w:spacing w:beforeLines="0" w:before="0" w:beforeAutospacing="0" w:afterLines="0" w:after="0" w:afterAutospacing="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2-2">
    <w:name w:val="Medium List 2 Accent 2"/>
    <w:basedOn w:val="a1"/>
    <w:uiPriority w:val="66"/>
    <w:semiHidden/>
    <w:unhideWhenUsed/>
    <w:rsid w:val="00092593"/>
    <w:pPr>
      <w:spacing w:after="0" w:line="240" w:lineRule="auto"/>
    </w:pPr>
    <w:rPr>
      <w:rFonts w:asciiTheme="majorHAnsi" w:eastAsiaTheme="majorEastAsia" w:hAnsiTheme="majorHAnsi" w:cstheme="majorBidi"/>
      <w:color w:val="000000" w:themeColor="text1"/>
    </w:rPr>
    <w:tblPr>
      <w:tblStyleRowBandSize w:val="1"/>
      <w:tblStyleColBandSize w:val="1"/>
      <w:tblInd w:w="0" w:type="nil"/>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3">
    <w:name w:val="Light Shading Accent 3"/>
    <w:basedOn w:val="a1"/>
    <w:uiPriority w:val="60"/>
    <w:semiHidden/>
    <w:unhideWhenUsed/>
    <w:rsid w:val="00092593"/>
    <w:pPr>
      <w:spacing w:after="0" w:line="240" w:lineRule="auto"/>
    </w:pPr>
    <w:rPr>
      <w:color w:val="7B7B7B" w:themeColor="accent3" w:themeShade="BF"/>
    </w:rPr>
    <w:tblPr>
      <w:tblStyleRowBandSize w:val="1"/>
      <w:tblStyleColBandSize w:val="1"/>
      <w:tblInd w:w="0" w:type="nil"/>
      <w:tblBorders>
        <w:top w:val="single" w:sz="8" w:space="0" w:color="A5A5A5" w:themeColor="accent3"/>
        <w:bottom w:val="single" w:sz="8" w:space="0" w:color="A5A5A5" w:themeColor="accent3"/>
      </w:tblBorders>
    </w:tblPr>
    <w:tblStylePr w:type="firstRow">
      <w:pPr>
        <w:spacing w:beforeLines="0" w:before="0" w:beforeAutospacing="0" w:afterLines="0" w:after="0" w:afterAutospacing="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2-3">
    <w:name w:val="Medium List 2 Accent 3"/>
    <w:basedOn w:val="a1"/>
    <w:uiPriority w:val="66"/>
    <w:semiHidden/>
    <w:unhideWhenUsed/>
    <w:rsid w:val="00092593"/>
    <w:pPr>
      <w:spacing w:after="0" w:line="240" w:lineRule="auto"/>
    </w:pPr>
    <w:rPr>
      <w:rFonts w:asciiTheme="majorHAnsi" w:eastAsiaTheme="majorEastAsia" w:hAnsiTheme="majorHAnsi" w:cstheme="majorBidi"/>
      <w:color w:val="000000" w:themeColor="text1"/>
    </w:rPr>
    <w:tblPr>
      <w:tblStyleRowBandSize w:val="1"/>
      <w:tblStyleColBandSize w:val="1"/>
      <w:tblInd w:w="0" w:type="nil"/>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4">
    <w:name w:val="Light Shading Accent 4"/>
    <w:basedOn w:val="a1"/>
    <w:uiPriority w:val="60"/>
    <w:semiHidden/>
    <w:unhideWhenUsed/>
    <w:rsid w:val="00092593"/>
    <w:pPr>
      <w:spacing w:after="0" w:line="240" w:lineRule="auto"/>
    </w:pPr>
    <w:rPr>
      <w:color w:val="BF8F00" w:themeColor="accent4" w:themeShade="BF"/>
    </w:rPr>
    <w:tblPr>
      <w:tblStyleRowBandSize w:val="1"/>
      <w:tblStyleColBandSize w:val="1"/>
      <w:tblInd w:w="0" w:type="nil"/>
      <w:tblBorders>
        <w:top w:val="single" w:sz="8" w:space="0" w:color="FFC000" w:themeColor="accent4"/>
        <w:bottom w:val="single" w:sz="8" w:space="0" w:color="FFC000" w:themeColor="accent4"/>
      </w:tblBorders>
    </w:tblPr>
    <w:tblStylePr w:type="firstRow">
      <w:pPr>
        <w:spacing w:beforeLines="0" w:before="0" w:beforeAutospacing="0" w:afterLines="0" w:after="0" w:afterAutospacing="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
    <w:name w:val="Light Shading Accent 5"/>
    <w:basedOn w:val="a1"/>
    <w:uiPriority w:val="60"/>
    <w:semiHidden/>
    <w:unhideWhenUsed/>
    <w:rsid w:val="00092593"/>
    <w:pPr>
      <w:spacing w:after="0" w:line="240" w:lineRule="auto"/>
    </w:pPr>
    <w:rPr>
      <w:color w:val="2F5496" w:themeColor="accent5" w:themeShade="BF"/>
    </w:rPr>
    <w:tblPr>
      <w:tblStyleRowBandSize w:val="1"/>
      <w:tblStyleColBandSize w:val="1"/>
      <w:tblInd w:w="0" w:type="nil"/>
      <w:tblBorders>
        <w:top w:val="single" w:sz="8" w:space="0" w:color="4472C4" w:themeColor="accent5"/>
        <w:bottom w:val="single" w:sz="8" w:space="0" w:color="4472C4" w:themeColor="accent5"/>
      </w:tblBorders>
    </w:tblPr>
    <w:tblStylePr w:type="firstRow">
      <w:pPr>
        <w:spacing w:beforeLines="0" w:before="0" w:beforeAutospacing="0" w:afterLines="0" w:after="0" w:afterAutospacing="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1-6">
    <w:name w:val="Medium List 1 Accent 6"/>
    <w:basedOn w:val="a1"/>
    <w:uiPriority w:val="65"/>
    <w:semiHidden/>
    <w:unhideWhenUsed/>
    <w:rsid w:val="00092593"/>
    <w:pPr>
      <w:spacing w:after="0" w:line="240" w:lineRule="auto"/>
    </w:pPr>
    <w:rPr>
      <w:color w:val="000000" w:themeColor="text1"/>
    </w:rPr>
    <w:tblPr>
      <w:tblStyleRowBandSize w:val="1"/>
      <w:tblStyleColBandSize w:val="1"/>
      <w:tblInd w:w="0" w:type="nil"/>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hint="default"/>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163266">
      <w:bodyDiv w:val="1"/>
      <w:marLeft w:val="0"/>
      <w:marRight w:val="0"/>
      <w:marTop w:val="0"/>
      <w:marBottom w:val="0"/>
      <w:divBdr>
        <w:top w:val="none" w:sz="0" w:space="0" w:color="auto"/>
        <w:left w:val="none" w:sz="0" w:space="0" w:color="auto"/>
        <w:bottom w:val="none" w:sz="0" w:space="0" w:color="auto"/>
        <w:right w:val="none" w:sz="0" w:space="0" w:color="auto"/>
      </w:divBdr>
    </w:div>
    <w:div w:id="508568238">
      <w:bodyDiv w:val="1"/>
      <w:marLeft w:val="0"/>
      <w:marRight w:val="0"/>
      <w:marTop w:val="0"/>
      <w:marBottom w:val="0"/>
      <w:divBdr>
        <w:top w:val="none" w:sz="0" w:space="0" w:color="auto"/>
        <w:left w:val="none" w:sz="0" w:space="0" w:color="auto"/>
        <w:bottom w:val="none" w:sz="0" w:space="0" w:color="auto"/>
        <w:right w:val="none" w:sz="0" w:space="0" w:color="auto"/>
      </w:divBdr>
      <w:divsChild>
        <w:div w:id="684092997">
          <w:marLeft w:val="446"/>
          <w:marRight w:val="0"/>
          <w:marTop w:val="77"/>
          <w:marBottom w:val="120"/>
          <w:divBdr>
            <w:top w:val="none" w:sz="0" w:space="0" w:color="auto"/>
            <w:left w:val="none" w:sz="0" w:space="0" w:color="auto"/>
            <w:bottom w:val="none" w:sz="0" w:space="0" w:color="auto"/>
            <w:right w:val="none" w:sz="0" w:space="0" w:color="auto"/>
          </w:divBdr>
        </w:div>
        <w:div w:id="1304889679">
          <w:marLeft w:val="446"/>
          <w:marRight w:val="0"/>
          <w:marTop w:val="77"/>
          <w:marBottom w:val="120"/>
          <w:divBdr>
            <w:top w:val="none" w:sz="0" w:space="0" w:color="auto"/>
            <w:left w:val="none" w:sz="0" w:space="0" w:color="auto"/>
            <w:bottom w:val="none" w:sz="0" w:space="0" w:color="auto"/>
            <w:right w:val="none" w:sz="0" w:space="0" w:color="auto"/>
          </w:divBdr>
        </w:div>
      </w:divsChild>
    </w:div>
    <w:div w:id="1431583368">
      <w:bodyDiv w:val="1"/>
      <w:marLeft w:val="0"/>
      <w:marRight w:val="0"/>
      <w:marTop w:val="0"/>
      <w:marBottom w:val="0"/>
      <w:divBdr>
        <w:top w:val="none" w:sz="0" w:space="0" w:color="auto"/>
        <w:left w:val="none" w:sz="0" w:space="0" w:color="auto"/>
        <w:bottom w:val="none" w:sz="0" w:space="0" w:color="auto"/>
        <w:right w:val="none" w:sz="0" w:space="0" w:color="auto"/>
      </w:divBdr>
    </w:div>
    <w:div w:id="1811247810">
      <w:bodyDiv w:val="1"/>
      <w:marLeft w:val="0"/>
      <w:marRight w:val="0"/>
      <w:marTop w:val="0"/>
      <w:marBottom w:val="0"/>
      <w:divBdr>
        <w:top w:val="none" w:sz="0" w:space="0" w:color="auto"/>
        <w:left w:val="none" w:sz="0" w:space="0" w:color="auto"/>
        <w:bottom w:val="none" w:sz="0" w:space="0" w:color="auto"/>
        <w:right w:val="none" w:sz="0" w:space="0" w:color="auto"/>
      </w:divBdr>
      <w:divsChild>
        <w:div w:id="888343786">
          <w:marLeft w:val="446"/>
          <w:marRight w:val="0"/>
          <w:marTop w:val="91"/>
          <w:marBottom w:val="120"/>
          <w:divBdr>
            <w:top w:val="none" w:sz="0" w:space="0" w:color="auto"/>
            <w:left w:val="none" w:sz="0" w:space="0" w:color="auto"/>
            <w:bottom w:val="none" w:sz="0" w:space="0" w:color="auto"/>
            <w:right w:val="none" w:sz="0" w:space="0" w:color="auto"/>
          </w:divBdr>
        </w:div>
        <w:div w:id="274286299">
          <w:marLeft w:val="446"/>
          <w:marRight w:val="0"/>
          <w:marTop w:val="91"/>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Z:\&#1040;&#1084;&#1088;&#1072;&#1093;&#1086;&#1074;&#1072;%20&#1050;.&#1053;\&#1054;&#1058;&#1063;&#1045;&#1058;%20&#1041;&#1046;&#1044;%202025.docx%20&#1055;&#1054;&#1051;&#1053;&#1067;&#1049;.docx"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amelya.amrakhova@bk.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6DDAA-9158-4178-A751-6B56B7BD3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7128</Words>
  <Characters>40636</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YastrebovaNM</cp:lastModifiedBy>
  <cp:revision>3</cp:revision>
  <cp:lastPrinted>2025-01-29T01:44:00Z</cp:lastPrinted>
  <dcterms:created xsi:type="dcterms:W3CDTF">2025-02-21T01:24:00Z</dcterms:created>
  <dcterms:modified xsi:type="dcterms:W3CDTF">2025-02-21T02:29:00Z</dcterms:modified>
</cp:coreProperties>
</file>