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B4" w:rsidRDefault="00C47638" w:rsidP="00C47638">
      <w:pPr>
        <w:ind w:firstLine="708"/>
        <w:jc w:val="both"/>
        <w:rPr>
          <w:rStyle w:val="fontstyle01"/>
          <w:b/>
        </w:rPr>
      </w:pPr>
      <w:r w:rsidRPr="00C47638">
        <w:rPr>
          <w:rStyle w:val="fontstyle01"/>
          <w:b/>
        </w:rPr>
        <w:t>С 2020 года начала действие Гос</w:t>
      </w:r>
      <w:r w:rsidRPr="00C47638">
        <w:rPr>
          <w:rStyle w:val="fontstyle01"/>
          <w:b/>
        </w:rPr>
        <w:t xml:space="preserve">ударственная </w:t>
      </w:r>
      <w:r w:rsidRPr="00C47638">
        <w:rPr>
          <w:rStyle w:val="fontstyle01"/>
          <w:b/>
        </w:rPr>
        <w:t>программа Российской Федерации «Комплексное развитие</w:t>
      </w:r>
      <w:r w:rsidRPr="00C4763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C47638">
        <w:rPr>
          <w:rStyle w:val="fontstyle01"/>
          <w:b/>
        </w:rPr>
        <w:t>сельских территорий», которая была разработана по поручению Президента</w:t>
      </w:r>
      <w:r w:rsidRPr="00C4763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C47638">
        <w:rPr>
          <w:rStyle w:val="fontstyle01"/>
          <w:b/>
        </w:rPr>
        <w:t>Российской Федерации В.В. Путина, и направлена на качественные и количественные преобразования в социальной и инженерной инфраструктуре села.</w:t>
      </w:r>
    </w:p>
    <w:p w:rsidR="00C47638" w:rsidRDefault="00C47638" w:rsidP="00CA5E01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Муниципальная программа «Комплексное развитие сельских территорий муниципального образования «</w:t>
      </w:r>
      <w:proofErr w:type="spellStart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район», утверждена постановлением Администрации МО «</w:t>
      </w:r>
      <w:proofErr w:type="spellStart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район» от 26 марта 2020 года № 135. </w:t>
      </w:r>
      <w:proofErr w:type="gramStart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Цель </w:t>
      </w:r>
      <w:r w:rsidRPr="00361A86">
        <w:rPr>
          <w:rFonts w:ascii="Times New Roman" w:hAnsi="Times New Roman"/>
          <w:bCs/>
          <w:color w:val="000000"/>
          <w:spacing w:val="2"/>
          <w:sz w:val="28"/>
          <w:szCs w:val="28"/>
        </w:rPr>
        <w:t>программы</w:t>
      </w:r>
      <w:r w:rsidR="00B360A9">
        <w:rPr>
          <w:rFonts w:ascii="Times New Roman" w:hAnsi="Times New Roman"/>
          <w:bCs/>
          <w:color w:val="000000"/>
          <w:spacing w:val="2"/>
          <w:sz w:val="28"/>
          <w:szCs w:val="28"/>
        </w:rPr>
        <w:t>- это</w:t>
      </w:r>
      <w:proofErr w:type="gramEnd"/>
      <w:r w:rsidR="00B360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у</w:t>
      </w:r>
      <w:r w:rsidRPr="00C47638">
        <w:rPr>
          <w:rFonts w:ascii="Times New Roman" w:hAnsi="Times New Roman"/>
          <w:bCs/>
          <w:color w:val="000000"/>
          <w:spacing w:val="2"/>
          <w:sz w:val="28"/>
          <w:szCs w:val="28"/>
        </w:rPr>
        <w:t>лучшение социально-экономиче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ских условий жизнедеятельности сельского населения, за счет привлечение средств из федерального и республиканского бюджетов, направленных на решение задач по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723B13">
        <w:rPr>
          <w:rFonts w:ascii="Times New Roman" w:hAnsi="Times New Roman" w:cs="Times New Roman"/>
          <w:sz w:val="28"/>
          <w:szCs w:val="28"/>
        </w:rPr>
        <w:t xml:space="preserve"> граждан доступным и комфортным жильем;</w:t>
      </w:r>
      <w:r>
        <w:rPr>
          <w:rFonts w:ascii="Times New Roman" w:hAnsi="Times New Roman"/>
          <w:sz w:val="28"/>
          <w:szCs w:val="28"/>
        </w:rPr>
        <w:t xml:space="preserve"> </w:t>
      </w:r>
      <w:r w:rsidR="00464F71">
        <w:rPr>
          <w:rFonts w:ascii="Times New Roman" w:hAnsi="Times New Roman"/>
          <w:sz w:val="28"/>
          <w:szCs w:val="28"/>
        </w:rPr>
        <w:t>развитию</w:t>
      </w:r>
      <w:r w:rsidRPr="00723B13">
        <w:rPr>
          <w:rFonts w:ascii="Times New Roman" w:hAnsi="Times New Roman"/>
          <w:sz w:val="28"/>
          <w:szCs w:val="28"/>
        </w:rPr>
        <w:t xml:space="preserve"> инженерной инфрастр</w:t>
      </w:r>
      <w:r w:rsidR="00464F71">
        <w:rPr>
          <w:rFonts w:ascii="Times New Roman" w:hAnsi="Times New Roman"/>
          <w:sz w:val="28"/>
          <w:szCs w:val="28"/>
        </w:rPr>
        <w:t>уктуры на сельских территориях; развитию</w:t>
      </w:r>
      <w:r w:rsidRPr="00723B13">
        <w:rPr>
          <w:rFonts w:ascii="Times New Roman" w:hAnsi="Times New Roman"/>
          <w:sz w:val="28"/>
          <w:szCs w:val="28"/>
        </w:rPr>
        <w:t xml:space="preserve"> социальной инфрастр</w:t>
      </w:r>
      <w:r w:rsidR="00464F71">
        <w:rPr>
          <w:rFonts w:ascii="Times New Roman" w:hAnsi="Times New Roman"/>
          <w:sz w:val="28"/>
          <w:szCs w:val="28"/>
        </w:rPr>
        <w:t xml:space="preserve">уктуры на сельских территориях; </w:t>
      </w:r>
      <w:r w:rsidRPr="00723B13">
        <w:rPr>
          <w:rFonts w:ascii="Times New Roman" w:hAnsi="Times New Roman"/>
          <w:sz w:val="28"/>
          <w:szCs w:val="28"/>
        </w:rPr>
        <w:t>благоустройств</w:t>
      </w:r>
      <w:r w:rsidR="00464F71">
        <w:rPr>
          <w:rFonts w:ascii="Times New Roman" w:hAnsi="Times New Roman"/>
          <w:sz w:val="28"/>
          <w:szCs w:val="28"/>
        </w:rPr>
        <w:t>у сельских территорий.</w:t>
      </w:r>
    </w:p>
    <w:p w:rsidR="0055120E" w:rsidRDefault="00464F71" w:rsidP="00CA5E01">
      <w:pPr>
        <w:spacing w:after="0" w:line="360" w:lineRule="auto"/>
        <w:jc w:val="both"/>
        <w:rPr>
          <w:rStyle w:val="fontstyle01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За период с 2020-2023 годы в рамках мероприятий Государственной программы </w:t>
      </w:r>
      <w:r w:rsidRPr="00464F71">
        <w:rPr>
          <w:rFonts w:ascii="Times New Roman" w:hAnsi="Times New Roman" w:cs="Times New Roman"/>
          <w:sz w:val="28"/>
          <w:szCs w:val="28"/>
        </w:rPr>
        <w:t>РФ «</w:t>
      </w:r>
      <w:r w:rsidRPr="00464F71">
        <w:rPr>
          <w:rStyle w:val="fontstyle01"/>
        </w:rPr>
        <w:t>«Комплексное развитие</w:t>
      </w:r>
      <w:r w:rsidRPr="00464F7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64F71">
        <w:rPr>
          <w:rStyle w:val="fontstyle01"/>
        </w:rPr>
        <w:t>сельских территорий»,</w:t>
      </w:r>
      <w:r>
        <w:rPr>
          <w:rStyle w:val="fontstyle01"/>
        </w:rPr>
        <w:t xml:space="preserve"> в район было привлечено 317,4 млн. рублей, благодаря которым были реализованы 15 общественно –значимых проектов по благоустройству сельских территорий</w:t>
      </w:r>
      <w:r w:rsidR="00FE0DD2">
        <w:rPr>
          <w:rStyle w:val="fontstyle01"/>
        </w:rPr>
        <w:t xml:space="preserve"> (</w:t>
      </w:r>
      <w:r w:rsidR="00B360A9">
        <w:rPr>
          <w:rStyle w:val="fontstyle01"/>
        </w:rPr>
        <w:t>обустройство детских спортивных площадок</w:t>
      </w:r>
      <w:r w:rsidR="00FE0DD2">
        <w:rPr>
          <w:rStyle w:val="fontstyle01"/>
        </w:rPr>
        <w:t>, освещение улиц</w:t>
      </w:r>
      <w:r w:rsidR="00B360A9">
        <w:rPr>
          <w:rStyle w:val="fontstyle01"/>
        </w:rPr>
        <w:t xml:space="preserve"> и т.д.) </w:t>
      </w:r>
      <w:r>
        <w:rPr>
          <w:rStyle w:val="fontstyle01"/>
        </w:rPr>
        <w:t xml:space="preserve"> проект «Комплексное развитие села Бичура», в рамках которого построена Детская школа искусств, физкультурно-оздоровительные комплексы открытого типа в двух крупных школах БСШ №1 и БСШ №2, проведены капитальные ремонты Районного дома культуры, детского сада «Подснежник»</w:t>
      </w:r>
      <w:r w:rsidR="00EA14B3">
        <w:rPr>
          <w:rStyle w:val="fontstyle01"/>
        </w:rPr>
        <w:t xml:space="preserve"> и центрального стадиона</w:t>
      </w:r>
      <w:proofErr w:type="gramStart"/>
      <w:r w:rsidR="00EA14B3">
        <w:rPr>
          <w:rStyle w:val="fontstyle01"/>
        </w:rPr>
        <w:t>.</w:t>
      </w:r>
      <w:proofErr w:type="gramEnd"/>
      <w:r w:rsidR="00EA14B3">
        <w:rPr>
          <w:rStyle w:val="fontstyle01"/>
        </w:rPr>
        <w:t xml:space="preserve"> В 2023 году в рамках мероприятий государственной программы был </w:t>
      </w:r>
      <w:r w:rsidR="0055120E">
        <w:rPr>
          <w:rStyle w:val="fontstyle01"/>
        </w:rPr>
        <w:t xml:space="preserve">проведен ремонт дорожного полотна 4 улиц села Бичура, </w:t>
      </w:r>
      <w:proofErr w:type="spellStart"/>
      <w:r w:rsidR="0055120E">
        <w:rPr>
          <w:rStyle w:val="fontstyle01"/>
        </w:rPr>
        <w:t>ул.Ленина</w:t>
      </w:r>
      <w:proofErr w:type="spellEnd"/>
      <w:r w:rsidR="0055120E">
        <w:rPr>
          <w:rStyle w:val="fontstyle01"/>
        </w:rPr>
        <w:t xml:space="preserve">, ул. Коммунистическая, </w:t>
      </w:r>
      <w:proofErr w:type="spellStart"/>
      <w:r w:rsidR="0055120E">
        <w:rPr>
          <w:rStyle w:val="fontstyle01"/>
        </w:rPr>
        <w:t>ул.Калинина</w:t>
      </w:r>
      <w:proofErr w:type="spellEnd"/>
      <w:r w:rsidR="0055120E">
        <w:rPr>
          <w:rStyle w:val="fontstyle01"/>
        </w:rPr>
        <w:t xml:space="preserve">, </w:t>
      </w:r>
      <w:proofErr w:type="spellStart"/>
      <w:r w:rsidR="0055120E">
        <w:rPr>
          <w:rStyle w:val="fontstyle01"/>
        </w:rPr>
        <w:t>ул.Кирова</w:t>
      </w:r>
      <w:proofErr w:type="spellEnd"/>
      <w:r w:rsidR="0055120E">
        <w:rPr>
          <w:rStyle w:val="fontstyle01"/>
        </w:rPr>
        <w:t xml:space="preserve">, приобретены два жилых дома, </w:t>
      </w:r>
      <w:r w:rsidR="0055120E" w:rsidRPr="0055120E">
        <w:rPr>
          <w:rStyle w:val="fontstyle01"/>
        </w:rPr>
        <w:t>предоставляемого по договору найма жилого помещения</w:t>
      </w:r>
      <w:r w:rsidR="00EA14B3">
        <w:rPr>
          <w:rStyle w:val="fontstyle01"/>
        </w:rPr>
        <w:t xml:space="preserve"> и обустроена спортивная площадка «</w:t>
      </w:r>
      <w:proofErr w:type="spellStart"/>
      <w:r w:rsidR="00EA14B3">
        <w:rPr>
          <w:rStyle w:val="fontstyle01"/>
        </w:rPr>
        <w:t>Ролледром</w:t>
      </w:r>
      <w:proofErr w:type="spellEnd"/>
      <w:r w:rsidR="00EA14B3">
        <w:rPr>
          <w:rStyle w:val="fontstyle01"/>
        </w:rPr>
        <w:t>» в парке «Молодежный».</w:t>
      </w:r>
    </w:p>
    <w:p w:rsidR="00DC7554" w:rsidRDefault="0055120E" w:rsidP="00CA5E0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lastRenderedPageBreak/>
        <w:tab/>
        <w:t xml:space="preserve">Не просто получить финансирование по программе, это работа </w:t>
      </w:r>
      <w:r w:rsidR="00B360A9">
        <w:rPr>
          <w:rStyle w:val="fontstyle01"/>
        </w:rPr>
        <w:t>структурных подразделений</w:t>
      </w:r>
      <w:r>
        <w:rPr>
          <w:rStyle w:val="fontstyle01"/>
        </w:rPr>
        <w:t xml:space="preserve"> Администрации</w:t>
      </w:r>
      <w:r w:rsidR="00CA5E01">
        <w:rPr>
          <w:rStyle w:val="fontstyle01"/>
        </w:rPr>
        <w:t xml:space="preserve"> района</w:t>
      </w:r>
      <w:r w:rsidR="00B360A9">
        <w:rPr>
          <w:rStyle w:val="fontstyle01"/>
        </w:rPr>
        <w:t>, глав и специалистов сельских поселений</w:t>
      </w:r>
      <w:r w:rsidR="00CA5E01">
        <w:rPr>
          <w:rStyle w:val="fontstyle01"/>
        </w:rPr>
        <w:t>,</w:t>
      </w:r>
      <w:r>
        <w:rPr>
          <w:rStyle w:val="fontstyle01"/>
        </w:rPr>
        <w:t xml:space="preserve"> не одного дня. Финансирование любого заявленного проекта возможно получить, только после прохождения конкурсного отбора </w:t>
      </w:r>
      <w:r w:rsidR="00CA5E01">
        <w:rPr>
          <w:rStyle w:val="fontstyle01"/>
        </w:rPr>
        <w:t>на первом этапе</w:t>
      </w:r>
      <w:r>
        <w:rPr>
          <w:rStyle w:val="fontstyle01"/>
        </w:rPr>
        <w:t xml:space="preserve"> на региональном уровне, а затем на федеральном</w:t>
      </w:r>
      <w:r w:rsidR="00B360A9">
        <w:rPr>
          <w:rStyle w:val="fontstyle01"/>
        </w:rPr>
        <w:t xml:space="preserve"> уровне</w:t>
      </w:r>
      <w:r>
        <w:rPr>
          <w:rStyle w:val="fontstyle01"/>
        </w:rPr>
        <w:t>.  При конкурсном отборе учитываются ряд показателей</w:t>
      </w:r>
      <w:r w:rsidR="00DC7554">
        <w:rPr>
          <w:rStyle w:val="fontstyle01"/>
        </w:rPr>
        <w:t xml:space="preserve">, например, привлечение внебюджетных средств, создание новых рабочих мест, участие граждан в обсуждении проектов, и в их реализации, занятость населения и т.д.  </w:t>
      </w:r>
    </w:p>
    <w:p w:rsidR="00FE0DD2" w:rsidRDefault="00DC7554" w:rsidP="00CA5E0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CA5E01">
        <w:rPr>
          <w:rStyle w:val="fontstyle01"/>
        </w:rPr>
        <w:tab/>
      </w:r>
      <w:r>
        <w:rPr>
          <w:rStyle w:val="fontstyle01"/>
        </w:rPr>
        <w:t xml:space="preserve">Проект «Комплексное развитие села «Бичура» прошел конкурсный отбор и получил финансирование только с третьей попытки. </w:t>
      </w:r>
      <w:r w:rsidR="00FE0DD2">
        <w:rPr>
          <w:rStyle w:val="fontstyle01"/>
        </w:rPr>
        <w:t>За реализацию этого проекта, в</w:t>
      </w:r>
      <w:r w:rsidR="00CA5E01">
        <w:rPr>
          <w:rStyle w:val="fontstyle01"/>
        </w:rPr>
        <w:t xml:space="preserve"> прошлом году на </w:t>
      </w:r>
      <w:r>
        <w:rPr>
          <w:rStyle w:val="fontstyle01"/>
        </w:rPr>
        <w:t>25-й Российской Агропромышленной выставке «Золотая осень- 2023» Администрация муниципального образования «</w:t>
      </w:r>
      <w:proofErr w:type="spellStart"/>
      <w:r>
        <w:rPr>
          <w:rStyle w:val="fontstyle01"/>
        </w:rPr>
        <w:t>Бичурский</w:t>
      </w:r>
      <w:proofErr w:type="spellEnd"/>
      <w:r>
        <w:rPr>
          <w:rStyle w:val="fontstyle01"/>
        </w:rPr>
        <w:t xml:space="preserve"> район» награждена «Золотой медалью» за участие в конкурсе «За достижение высоких результатов в сфере комплексного развития сельских территорий</w:t>
      </w:r>
      <w:r w:rsidR="00FE0DD2">
        <w:rPr>
          <w:rStyle w:val="fontstyle01"/>
        </w:rPr>
        <w:t>» в номинации «Лучшая практика комплексного подхода к развитию инфраструктуры сельской территории».</w:t>
      </w:r>
    </w:p>
    <w:p w:rsidR="00FE0DD2" w:rsidRDefault="00B360A9" w:rsidP="00CA5E0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ab/>
        <w:t>В текущем году, Администрация района во-второй раз</w:t>
      </w:r>
      <w:r w:rsidR="00FE0DD2">
        <w:rPr>
          <w:rStyle w:val="fontstyle01"/>
        </w:rPr>
        <w:t xml:space="preserve"> направила заявочную документацию на конкурсный отбор </w:t>
      </w:r>
      <w:r w:rsidR="00FE0DD2">
        <w:rPr>
          <w:rStyle w:val="fontstyle01"/>
        </w:rPr>
        <w:t>по 5 проектам</w:t>
      </w:r>
      <w:r w:rsidR="00CA5E01">
        <w:rPr>
          <w:rStyle w:val="fontstyle01"/>
        </w:rPr>
        <w:t>, комплексного развития</w:t>
      </w:r>
      <w:r w:rsidR="00FE0DD2">
        <w:rPr>
          <w:rStyle w:val="fontstyle01"/>
        </w:rPr>
        <w:t xml:space="preserve"> поселка Потанино, улуса </w:t>
      </w:r>
      <w:proofErr w:type="spellStart"/>
      <w:r w:rsidR="00FE0DD2">
        <w:rPr>
          <w:rStyle w:val="fontstyle01"/>
        </w:rPr>
        <w:t>Шибертуй</w:t>
      </w:r>
      <w:proofErr w:type="spellEnd"/>
      <w:r w:rsidR="00FE0DD2">
        <w:rPr>
          <w:rStyle w:val="fontstyle01"/>
        </w:rPr>
        <w:t xml:space="preserve">, села Буй, села Бичуры, села Малый </w:t>
      </w:r>
      <w:proofErr w:type="spellStart"/>
      <w:r w:rsidR="00FE0DD2">
        <w:rPr>
          <w:rStyle w:val="fontstyle01"/>
        </w:rPr>
        <w:t>Куналей</w:t>
      </w:r>
      <w:proofErr w:type="spellEnd"/>
      <w:r w:rsidR="00FE0DD2">
        <w:rPr>
          <w:rStyle w:val="fontstyle01"/>
        </w:rPr>
        <w:t xml:space="preserve">, куда входят основные мероприятия по строительству трех школ в поселке Потанино, улусе </w:t>
      </w:r>
      <w:proofErr w:type="spellStart"/>
      <w:r w:rsidR="00FE0DD2">
        <w:rPr>
          <w:rStyle w:val="fontstyle01"/>
        </w:rPr>
        <w:t>Шибертуй</w:t>
      </w:r>
      <w:proofErr w:type="spellEnd"/>
      <w:r w:rsidR="00FE0DD2">
        <w:rPr>
          <w:rStyle w:val="fontstyle01"/>
        </w:rPr>
        <w:t xml:space="preserve">, селе Буй, а также </w:t>
      </w:r>
      <w:r w:rsidR="00EA14B3">
        <w:rPr>
          <w:rStyle w:val="fontstyle01"/>
        </w:rPr>
        <w:t>мероприятия по проведению капитальных</w:t>
      </w:r>
      <w:r w:rsidR="00FE0DD2">
        <w:rPr>
          <w:rStyle w:val="fontstyle01"/>
        </w:rPr>
        <w:t xml:space="preserve"> ремонт</w:t>
      </w:r>
      <w:r w:rsidR="00EA14B3">
        <w:rPr>
          <w:rStyle w:val="fontstyle01"/>
        </w:rPr>
        <w:t>ов</w:t>
      </w:r>
      <w:r w:rsidR="00FE0DD2">
        <w:rPr>
          <w:rStyle w:val="fontstyle01"/>
        </w:rPr>
        <w:t xml:space="preserve"> детских садов и сельских клубов</w:t>
      </w:r>
      <w:r w:rsidR="00EA14B3">
        <w:rPr>
          <w:rStyle w:val="fontstyle01"/>
        </w:rPr>
        <w:t>, в этих населенных пунктах</w:t>
      </w:r>
      <w:r w:rsidR="00FE0DD2">
        <w:rPr>
          <w:rStyle w:val="fontstyle01"/>
        </w:rPr>
        <w:t>.</w:t>
      </w:r>
    </w:p>
    <w:p w:rsidR="00EA14B3" w:rsidRPr="00EA14B3" w:rsidRDefault="00CA5E01" w:rsidP="00CA5E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ab/>
        <w:t>На 2024 год</w:t>
      </w:r>
      <w:r w:rsidR="00B360A9">
        <w:rPr>
          <w:rStyle w:val="fontstyle01"/>
        </w:rPr>
        <w:t xml:space="preserve"> 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>бюджет района пополнился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и республиканского бюджетов 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 xml:space="preserve">в сумме 18,0 млн. рублей, на </w:t>
      </w:r>
      <w:r w:rsidR="00EB43BA">
        <w:rPr>
          <w:rStyle w:val="fontstyle01"/>
        </w:rPr>
        <w:t>мероприятия</w:t>
      </w:r>
      <w:r w:rsidR="00B360A9">
        <w:rPr>
          <w:rStyle w:val="fontstyle01"/>
        </w:rPr>
        <w:t xml:space="preserve"> по благоустро</w:t>
      </w:r>
      <w:r w:rsidR="00EB43BA">
        <w:rPr>
          <w:rStyle w:val="fontstyle01"/>
        </w:rPr>
        <w:t xml:space="preserve">йству сельских территорий, </w:t>
      </w:r>
      <w:r w:rsidR="00EA14B3">
        <w:rPr>
          <w:rStyle w:val="fontstyle01"/>
        </w:rPr>
        <w:t>двух</w:t>
      </w:r>
      <w:r w:rsidR="00B360A9">
        <w:rPr>
          <w:rStyle w:val="fontstyle01"/>
        </w:rPr>
        <w:t xml:space="preserve"> проект</w:t>
      </w:r>
      <w:r w:rsidR="00EA14B3">
        <w:rPr>
          <w:rStyle w:val="fontstyle01"/>
        </w:rPr>
        <w:t>ов</w:t>
      </w:r>
      <w:r w:rsidR="00B360A9">
        <w:rPr>
          <w:rStyle w:val="fontstyle01"/>
        </w:rPr>
        <w:t xml:space="preserve">, </w:t>
      </w:r>
      <w:r w:rsidR="00EB43BA">
        <w:rPr>
          <w:rStyle w:val="fontstyle01"/>
        </w:rPr>
        <w:t>это</w:t>
      </w:r>
      <w:r w:rsidR="00B360A9">
        <w:rPr>
          <w:rStyle w:val="fontstyle01"/>
        </w:rPr>
        <w:t xml:space="preserve"> создание и обустройство детской спортивной площадки в селе Бичура по </w:t>
      </w:r>
      <w:proofErr w:type="spellStart"/>
      <w:r w:rsidR="00B360A9">
        <w:rPr>
          <w:rStyle w:val="fontstyle01"/>
        </w:rPr>
        <w:t>ул.Кирова</w:t>
      </w:r>
      <w:proofErr w:type="spellEnd"/>
      <w:r w:rsidR="00B360A9">
        <w:rPr>
          <w:rStyle w:val="fontstyle01"/>
        </w:rPr>
        <w:t xml:space="preserve"> и о</w:t>
      </w:r>
      <w:r w:rsidR="00EB43BA">
        <w:rPr>
          <w:rStyle w:val="fontstyle01"/>
        </w:rPr>
        <w:t xml:space="preserve">свещение улиц села </w:t>
      </w:r>
      <w:proofErr w:type="spellStart"/>
      <w:r w:rsidR="00EB43BA">
        <w:rPr>
          <w:rStyle w:val="fontstyle01"/>
        </w:rPr>
        <w:t>Окино</w:t>
      </w:r>
      <w:proofErr w:type="spellEnd"/>
      <w:r w:rsidR="00EB43BA">
        <w:rPr>
          <w:rStyle w:val="fontstyle01"/>
        </w:rPr>
        <w:t xml:space="preserve">-Ключи, а также на </w:t>
      </w:r>
      <w:r w:rsidR="00B360A9">
        <w:rPr>
          <w:rStyle w:val="fontstyle01"/>
        </w:rPr>
        <w:t>с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>троительство (</w:t>
      </w:r>
      <w:proofErr w:type="gramStart"/>
      <w:r w:rsidR="00EB43BA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B360A9" w:rsidRPr="00B360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proofErr w:type="gramEnd"/>
      <w:r w:rsidR="00EB43BA">
        <w:rPr>
          <w:rFonts w:ascii="Times New Roman" w:hAnsi="Times New Roman" w:cs="Times New Roman"/>
          <w:color w:val="000000"/>
          <w:sz w:val="28"/>
          <w:szCs w:val="28"/>
        </w:rPr>
        <w:t xml:space="preserve"> жилых домов 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 xml:space="preserve">по 54 </w:t>
      </w:r>
      <w:proofErr w:type="spellStart"/>
      <w:r w:rsidR="00EB43B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B43BA">
        <w:rPr>
          <w:rFonts w:ascii="Times New Roman" w:hAnsi="Times New Roman" w:cs="Times New Roman"/>
          <w:color w:val="000000"/>
          <w:sz w:val="28"/>
          <w:szCs w:val="28"/>
        </w:rPr>
        <w:t>. каждый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60A9" w:rsidRPr="00B360A9">
        <w:rPr>
          <w:rFonts w:ascii="Times New Roman" w:hAnsi="Times New Roman" w:cs="Times New Roman"/>
          <w:color w:val="000000"/>
          <w:sz w:val="28"/>
          <w:szCs w:val="28"/>
        </w:rPr>
        <w:t>предоставляемого по договору найма жилого помещения</w:t>
      </w:r>
      <w:r w:rsidR="00EB43B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EA14B3" w:rsidRPr="00EA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4D"/>
    <w:rsid w:val="0030714D"/>
    <w:rsid w:val="00464F71"/>
    <w:rsid w:val="0055120E"/>
    <w:rsid w:val="00B360A9"/>
    <w:rsid w:val="00B736B4"/>
    <w:rsid w:val="00C47638"/>
    <w:rsid w:val="00CA5E01"/>
    <w:rsid w:val="00DC7554"/>
    <w:rsid w:val="00EA14B3"/>
    <w:rsid w:val="00EB43BA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9397"/>
  <w15:chartTrackingRefBased/>
  <w15:docId w15:val="{FF71D9AF-07E0-41C2-A3BF-0F481E1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3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763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C47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2024-03-25T12:15:00Z</dcterms:created>
  <dcterms:modified xsi:type="dcterms:W3CDTF">2024-03-25T12:24:00Z</dcterms:modified>
</cp:coreProperties>
</file>